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C2" w:rsidRPr="002959C2" w:rsidRDefault="002959C2" w:rsidP="00DA5B83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959C2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2959C2" w:rsidRPr="002959C2" w:rsidRDefault="002959C2" w:rsidP="002959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7</w:t>
      </w:r>
      <w:r w:rsidRPr="002959C2">
        <w:rPr>
          <w:rFonts w:ascii="Arial" w:eastAsia="Calibri" w:hAnsi="Arial" w:cs="Calibri"/>
          <w:b/>
          <w:sz w:val="24"/>
        </w:rPr>
        <w:t>/2018. (IV.1.) önkormányzati rendelete</w:t>
      </w:r>
    </w:p>
    <w:p w:rsidR="002959C2" w:rsidRPr="002959C2" w:rsidRDefault="002959C2" w:rsidP="002959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959C2">
        <w:rPr>
          <w:rFonts w:ascii="Arial" w:eastAsia="Calibri" w:hAnsi="Arial" w:cs="Calibri"/>
          <w:b/>
          <w:sz w:val="24"/>
        </w:rPr>
        <w:t>Mór Városi Önkormányzat 2018. évi költségvetéséről szóló</w:t>
      </w:r>
    </w:p>
    <w:p w:rsidR="002959C2" w:rsidRPr="002959C2" w:rsidRDefault="002959C2" w:rsidP="002959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959C2">
        <w:rPr>
          <w:rFonts w:ascii="Arial" w:eastAsia="Calibri" w:hAnsi="Arial" w:cs="Calibri"/>
          <w:b/>
          <w:sz w:val="24"/>
        </w:rPr>
        <w:t>3/2018. (II.22.) önkormányzati rendelet módosításáról</w:t>
      </w:r>
    </w:p>
    <w:p w:rsidR="002959C2" w:rsidRPr="002959C2" w:rsidRDefault="002959C2" w:rsidP="002959C2">
      <w:pPr>
        <w:spacing w:after="0" w:line="240" w:lineRule="auto"/>
        <w:rPr>
          <w:rFonts w:ascii="Arial" w:eastAsia="Calibri" w:hAnsi="Arial" w:cs="Calibri"/>
          <w:sz w:val="24"/>
        </w:rPr>
      </w:pP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59C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</w:t>
      </w:r>
      <w:proofErr w:type="gramStart"/>
      <w:r w:rsidRPr="002959C2">
        <w:rPr>
          <w:rFonts w:ascii="Arial" w:eastAsia="Times New Roman" w:hAnsi="Arial" w:cs="Arial"/>
          <w:sz w:val="24"/>
          <w:szCs w:val="24"/>
          <w:lang w:eastAsia="hu-HU"/>
        </w:rPr>
        <w:t>1)-(</w:t>
      </w:r>
      <w:proofErr w:type="gramEnd"/>
      <w:r w:rsidRPr="002959C2">
        <w:rPr>
          <w:rFonts w:ascii="Arial" w:eastAsia="Times New Roman" w:hAnsi="Arial" w:cs="Arial"/>
          <w:sz w:val="24"/>
          <w:szCs w:val="24"/>
          <w:lang w:eastAsia="hu-HU"/>
        </w:rPr>
        <w:t>2) bekezdésben biztosított véleményezési jogkörében eljáró Pénzügyi Bizottság véleményének kikérésével a következőket rendeli el:</w:t>
      </w: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59C2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2018. évi költségvetéséről szóló 3/2018. (II.22.) önkormányzati rendelet 2. § (6) bekezdése helyébe a következő rendelkezés lép:</w:t>
      </w: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„(6) A képviselő-testület az önkormányzat által sajátos közszolgálati jogviszonyban - amely a </w:t>
      </w:r>
      <w:proofErr w:type="spellStart"/>
      <w:r w:rsidRPr="002959C2">
        <w:rPr>
          <w:rFonts w:ascii="Arial" w:eastAsia="Times New Roman" w:hAnsi="Arial" w:cs="Arial"/>
          <w:sz w:val="24"/>
          <w:szCs w:val="24"/>
          <w:lang w:eastAsia="hu-HU"/>
        </w:rPr>
        <w:t>főállású</w:t>
      </w:r>
      <w:proofErr w:type="spellEnd"/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 polgármester foglalkoztatási jogviszonya - foglalkoztatottak 2018. évben engedélyezett létszámát 1 </w:t>
      </w:r>
      <w:proofErr w:type="spellStart"/>
      <w:r w:rsidRPr="002959C2">
        <w:rPr>
          <w:rFonts w:ascii="Arial" w:eastAsia="Times New Roman" w:hAnsi="Arial" w:cs="Arial"/>
          <w:sz w:val="24"/>
          <w:szCs w:val="24"/>
          <w:lang w:eastAsia="hu-HU"/>
        </w:rPr>
        <w:t>főben</w:t>
      </w:r>
      <w:proofErr w:type="spellEnd"/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 határozza meg, ezzel együtt Mór Városi Önkormányzat, a Móri Polgármesteri Hivatal és az önkormányzat által fenntartott költségvetési szervek 2018. évben engedélyezett létszámát összesen 219 </w:t>
      </w:r>
      <w:proofErr w:type="spellStart"/>
      <w:r w:rsidRPr="002959C2">
        <w:rPr>
          <w:rFonts w:ascii="Arial" w:eastAsia="Times New Roman" w:hAnsi="Arial" w:cs="Arial"/>
          <w:sz w:val="24"/>
          <w:szCs w:val="24"/>
          <w:lang w:eastAsia="hu-HU"/>
        </w:rPr>
        <w:t>főben</w:t>
      </w:r>
      <w:proofErr w:type="spellEnd"/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 állapítja meg a 12. melléklet szerint."</w:t>
      </w: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59C2" w:rsidRPr="002959C2" w:rsidRDefault="002959C2" w:rsidP="00295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59C2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 w:rsidRPr="002959C2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p w:rsidR="007F3776" w:rsidRDefault="007F3776"/>
    <w:p w:rsidR="007F3776" w:rsidRDefault="007F3776"/>
    <w:p w:rsidR="007F3776" w:rsidRPr="00C833EC" w:rsidRDefault="007F3776" w:rsidP="007F3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F3776" w:rsidRDefault="007F3776" w:rsidP="005643CC">
      <w:pPr>
        <w:spacing w:after="0" w:line="240" w:lineRule="auto"/>
        <w:jc w:val="center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5643CC" w:rsidRPr="00280363" w:rsidRDefault="005643CC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414D1A">
        <w:rPr>
          <w:rFonts w:ascii="Arial" w:eastAsia="Times New Roman" w:hAnsi="Arial" w:cs="Arial"/>
          <w:sz w:val="24"/>
          <w:szCs w:val="24"/>
          <w:lang w:eastAsia="hu-HU"/>
        </w:rPr>
        <w:t xml:space="preserve"> április 1</w:t>
      </w:r>
      <w:bookmarkStart w:id="0" w:name="_GoBack"/>
      <w:bookmarkEnd w:id="0"/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7F3776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F3776" w:rsidRPr="005643CC" w:rsidRDefault="007F3776" w:rsidP="005643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7F3776" w:rsidRDefault="007F3776"/>
    <w:sectPr w:rsidR="007F3776" w:rsidSect="005643CC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6"/>
    <w:rsid w:val="001D5A3D"/>
    <w:rsid w:val="00257BAE"/>
    <w:rsid w:val="00291873"/>
    <w:rsid w:val="002959C2"/>
    <w:rsid w:val="002B6203"/>
    <w:rsid w:val="003505D4"/>
    <w:rsid w:val="003C3CA5"/>
    <w:rsid w:val="00414D1A"/>
    <w:rsid w:val="00435FDC"/>
    <w:rsid w:val="005643CC"/>
    <w:rsid w:val="00672D4C"/>
    <w:rsid w:val="007032AE"/>
    <w:rsid w:val="007F3776"/>
    <w:rsid w:val="00845CFF"/>
    <w:rsid w:val="00855A92"/>
    <w:rsid w:val="008B3E73"/>
    <w:rsid w:val="008C423F"/>
    <w:rsid w:val="00A55C3C"/>
    <w:rsid w:val="00B667B3"/>
    <w:rsid w:val="00B8568E"/>
    <w:rsid w:val="00BA01DF"/>
    <w:rsid w:val="00D14A9A"/>
    <w:rsid w:val="00DA5B83"/>
    <w:rsid w:val="00DD1CF9"/>
    <w:rsid w:val="00E265F9"/>
    <w:rsid w:val="00F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E38"/>
  <w15:chartTrackingRefBased/>
  <w15:docId w15:val="{03943776-291A-4294-ADEE-959CD60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3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Janovicz Alexandra</cp:lastModifiedBy>
  <cp:revision>3</cp:revision>
  <dcterms:created xsi:type="dcterms:W3CDTF">2018-03-29T09:05:00Z</dcterms:created>
  <dcterms:modified xsi:type="dcterms:W3CDTF">2018-03-29T12:26:00Z</dcterms:modified>
</cp:coreProperties>
</file>