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1A" w:rsidRPr="007B12B8" w:rsidRDefault="001F1C1A" w:rsidP="001F1C1A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7B12B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Mór Városi Önkormányzat Képviselő-testületének</w:t>
      </w:r>
    </w:p>
    <w:p w:rsidR="001F1C1A" w:rsidRPr="007B12B8" w:rsidRDefault="001F1C1A" w:rsidP="001F1C1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/2018. (VIII.30.)</w:t>
      </w:r>
      <w:r w:rsidRPr="007B12B8">
        <w:rPr>
          <w:rFonts w:ascii="Arial" w:eastAsia="Calibri" w:hAnsi="Arial" w:cs="Arial"/>
          <w:b/>
          <w:sz w:val="24"/>
          <w:szCs w:val="24"/>
          <w:lang w:eastAsia="hu-HU"/>
        </w:rPr>
        <w:t xml:space="preserve"> önkormányzati rendelete</w:t>
      </w:r>
    </w:p>
    <w:p w:rsidR="001F1C1A" w:rsidRDefault="001F1C1A" w:rsidP="001F1C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521498784"/>
      <w:r w:rsidRPr="00F7670F">
        <w:rPr>
          <w:rFonts w:ascii="Arial" w:eastAsia="Times New Roman" w:hAnsi="Arial" w:cs="Arial"/>
          <w:b/>
          <w:sz w:val="24"/>
          <w:szCs w:val="24"/>
          <w:lang w:eastAsia="hu-HU"/>
        </w:rPr>
        <w:t>üzletek éjszakai nyitvatartási rendjének szabályozásáról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szóló </w:t>
      </w:r>
      <w:r w:rsidRPr="00F7670F">
        <w:rPr>
          <w:rFonts w:ascii="Arial" w:eastAsia="Times New Roman" w:hAnsi="Arial" w:cs="Arial"/>
          <w:b/>
          <w:sz w:val="24"/>
          <w:szCs w:val="24"/>
          <w:lang w:eastAsia="hu-HU"/>
        </w:rPr>
        <w:t>27/2013.(IX.4.)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módosításáról</w:t>
      </w:r>
    </w:p>
    <w:p w:rsidR="001F1C1A" w:rsidRDefault="001F1C1A" w:rsidP="001F1C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Mór Városi Önkormányzat Képviselő-testülete a kereskedelemről szóló 2005. évi CLXIV. törvény 12. § (5) bekezdésében kapott felhatalmazás alapján az Alaptörvény 32. cikk (1) bekezdés a) pontjában meghatározott feladatkörben eljárva a következőket rendeli el:</w:t>
      </w:r>
    </w:p>
    <w:p w:rsidR="001F1C1A" w:rsidRDefault="001F1C1A" w:rsidP="001F1C1A">
      <w:pPr>
        <w:spacing w:after="120" w:line="240" w:lineRule="auto"/>
        <w:rPr>
          <w:rFonts w:ascii="Arial" w:hAnsi="Arial" w:cs="Arial"/>
          <w:sz w:val="20"/>
          <w:szCs w:val="20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1. §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Mór Városi Önkormányzat Képviselő-testületének az </w:t>
      </w:r>
      <w:r w:rsidRPr="00390D80">
        <w:rPr>
          <w:rFonts w:ascii="Arial" w:hAnsi="Arial" w:cs="Arial"/>
          <w:color w:val="000000"/>
          <w:sz w:val="24"/>
          <w:szCs w:val="24"/>
          <w:lang w:eastAsia="hu-HU"/>
        </w:rPr>
        <w:t>üzletek éjszakai nyitvatartási rendjének szabályozásáról szóló 27/2013.(IX.4.) önkormányzati rendelet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e</w:t>
      </w:r>
      <w:r w:rsidRPr="00390D80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(a továbbiakban: R.)</w:t>
      </w:r>
      <w:r w:rsidRPr="0028423E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2. §-a helyébe az alábbi rendelkezés lép: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Pr="009C08B0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„</w:t>
      </w:r>
      <w:r w:rsidRPr="009C08B0">
        <w:rPr>
          <w:rFonts w:ascii="Arial" w:hAnsi="Arial" w:cs="Arial"/>
          <w:b/>
          <w:color w:val="000000"/>
          <w:sz w:val="24"/>
          <w:szCs w:val="24"/>
          <w:lang w:eastAsia="hu-HU"/>
        </w:rPr>
        <w:t>2. §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(1) A rendelet hatálya Mór Város közigazgatási területén működő élelmiszer és </w:t>
      </w:r>
      <w:r w:rsidRPr="009C08B0">
        <w:rPr>
          <w:rFonts w:ascii="Arial" w:hAnsi="Arial" w:cs="Arial"/>
          <w:color w:val="000000" w:themeColor="text1"/>
          <w:sz w:val="24"/>
          <w:szCs w:val="24"/>
          <w:lang w:eastAsia="hu-HU"/>
        </w:rPr>
        <w:t>vegyes kereskedelmi üzletekre, valamint a Helyi Építési Szabályzat és szabályozási terv szerinti kertvárosias lakóövezetbe tartozó vendéglátó üzletekre terjed ki.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Del="00902539">
        <w:rPr>
          <w:rFonts w:ascii="Arial" w:hAnsi="Arial" w:cs="Arial"/>
          <w:color w:val="000000"/>
          <w:sz w:val="24"/>
          <w:szCs w:val="24"/>
          <w:lang w:eastAsia="hu-HU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(2) A rendelet hatálya nem terjed ki az üzemanyag-töltőállomásokon üzemeltetett kereskedelmi és vendéglátó egységekre.”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9C08B0">
        <w:rPr>
          <w:rFonts w:ascii="Arial" w:hAnsi="Arial" w:cs="Arial"/>
          <w:b/>
          <w:color w:val="000000"/>
          <w:sz w:val="24"/>
          <w:szCs w:val="24"/>
          <w:lang w:eastAsia="hu-HU"/>
        </w:rPr>
        <w:t>2. §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A R. 3/A. §-a helyébe a következő rendelkezés lép: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Pr="00A355C2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„</w:t>
      </w:r>
      <w:r w:rsidRPr="009C08B0">
        <w:rPr>
          <w:rFonts w:ascii="Arial" w:hAnsi="Arial" w:cs="Arial"/>
          <w:b/>
          <w:color w:val="000000"/>
          <w:sz w:val="24"/>
          <w:szCs w:val="24"/>
          <w:lang w:eastAsia="hu-HU"/>
        </w:rPr>
        <w:t>3/A. §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 w:rsidRPr="00A355C2">
        <w:rPr>
          <w:rFonts w:ascii="Arial" w:hAnsi="Arial" w:cs="Arial"/>
          <w:color w:val="000000"/>
          <w:sz w:val="24"/>
          <w:szCs w:val="24"/>
          <w:lang w:eastAsia="hu-HU"/>
        </w:rPr>
        <w:t>(1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) A</w:t>
      </w:r>
      <w:r w:rsidRPr="00A355C2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  <w:r w:rsidRPr="009C08B0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Helyi Építési Szabályzat és szabályozási terv 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szerinti kertvárosias lakóövezetbe tartozó </w:t>
      </w:r>
      <w:r w:rsidRPr="00A355C2">
        <w:rPr>
          <w:rFonts w:ascii="Arial" w:hAnsi="Arial" w:cs="Arial"/>
          <w:color w:val="000000"/>
          <w:sz w:val="24"/>
          <w:szCs w:val="24"/>
          <w:lang w:eastAsia="hu-HU"/>
        </w:rPr>
        <w:t>vendéglátó üzletek este 22 óra és az azt követő nap reggel 6 óra között nem tarthatnak nyitva.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(2) Az (1) bekezdés szerinti korlátozás nem vonatkozik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a) az éttermi vendéglátást is nyújtó vendéglátó üzletekre,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b) a borturizmussal foglalkozó vendéglátó üzletekre,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c) a vendéglátó üzletben rendezett zártkörű lakodalmak, esküvők, az önkormányzat által szervezett rendezvények alkalmára, továbbá december 31. (szilveszter) napján 22 órától az azt követő év január 1. (újév) napján 6 óráig tartó időszakra,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d) azokra a vendéglátó üzletekre, melyeknek az (1) bekezdés szerinti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u-HU"/>
        </w:rPr>
        <w:t>nyitvatartástól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eltérő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u-HU"/>
        </w:rPr>
        <w:t>nyitvatartásához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az üzlettel közvetlenül határos ingatlanokban bejelentett lakóhellyel vagy tartózkodási hellyel rendelkezők mindegyike írásban hozzájárult. 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(3) A (2) bekezdés c) pontjában meghatározott eseményekhez kapcsolódó eltérő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u-HU"/>
        </w:rPr>
        <w:t>nyitvatartást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a jegyző részére legalább öt nappal korábban be kell jelenteni.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(4) A (2) bekezdés d) pontja szerinti hozzájáruló nyilatkozatot az üzlet üzemeltetőjének a jegyzőhöz kell benyújtania.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hu-HU"/>
        </w:rPr>
      </w:pP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(5) A kertvárosias lakóövezetbe tartozó vendéglátó üzletek évente legfeljebb három alkalommal tarthatnak – a jegyzőnél előre legalább öt nappal bejelentett – olyan rendezvényt, mely esetében az (1) bekezdésben foglalt nyitvatartási korlátozásokat nem kell alkalmazni.”</w:t>
      </w: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8579E1"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  <w:lastRenderedPageBreak/>
        <w:t xml:space="preserve">3. § </w:t>
      </w:r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A R. a következő 3/B. §-</w:t>
      </w:r>
      <w:proofErr w:type="spellStart"/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sal</w:t>
      </w:r>
      <w:proofErr w:type="spellEnd"/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egészül ki: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hu-HU"/>
        </w:rPr>
      </w:pP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„</w:t>
      </w:r>
      <w:r w:rsidRPr="008579E1"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  <w:t>3/B. §</w:t>
      </w:r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Az önkormányzat az üzletek éjszakai </w:t>
      </w:r>
      <w:proofErr w:type="spellStart"/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nyitvatartásával</w:t>
      </w:r>
      <w:proofErr w:type="spellEnd"/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összefüggő többletfeladatokhoz kapcsolódó felügyeleti díjat nem állapít meg.”</w:t>
      </w: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8579E1"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  <w:t xml:space="preserve">4. § </w:t>
      </w:r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A R. a következő 3/A. alcímmel és 3/C. §-</w:t>
      </w:r>
      <w:proofErr w:type="spellStart"/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>sal</w:t>
      </w:r>
      <w:proofErr w:type="spellEnd"/>
      <w:r w:rsidRPr="008579E1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egészül ki:</w:t>
      </w:r>
    </w:p>
    <w:p w:rsidR="001F1C1A" w:rsidRPr="008579E1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1F1C1A" w:rsidRPr="009C08B0" w:rsidRDefault="001F1C1A" w:rsidP="001F1C1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</w:pPr>
      <w:r w:rsidRPr="009C08B0">
        <w:rPr>
          <w:rFonts w:ascii="Arial" w:hAnsi="Arial" w:cs="Arial"/>
          <w:color w:val="000000" w:themeColor="text1"/>
          <w:sz w:val="24"/>
          <w:szCs w:val="24"/>
          <w:lang w:eastAsia="hu-HU"/>
        </w:rPr>
        <w:t>„</w:t>
      </w:r>
      <w:r w:rsidRPr="009C08B0"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  <w:t>3/A. Az üzletek működésével összefüggésben elkövetett jogellenes cselekmények ellenőrzése</w:t>
      </w:r>
    </w:p>
    <w:p w:rsidR="001F1C1A" w:rsidRPr="009C08B0" w:rsidRDefault="001F1C1A" w:rsidP="001F1C1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1F1C1A" w:rsidRPr="009C08B0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9C08B0">
        <w:rPr>
          <w:rFonts w:ascii="Arial" w:hAnsi="Arial" w:cs="Arial"/>
          <w:b/>
          <w:color w:val="000000" w:themeColor="text1"/>
          <w:sz w:val="24"/>
          <w:szCs w:val="24"/>
          <w:lang w:eastAsia="hu-HU"/>
        </w:rPr>
        <w:t xml:space="preserve">3/C. § </w:t>
      </w:r>
      <w:r w:rsidRPr="009C08B0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Az önkormányzat </w:t>
      </w:r>
      <w:bookmarkStart w:id="1" w:name="_Hlk521656074"/>
      <w:r w:rsidRPr="009C08B0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a kereskedelemről szóló 2005. évi CLXIV. törvény </w:t>
      </w:r>
      <w:bookmarkEnd w:id="1"/>
      <w:r w:rsidRPr="009C08B0">
        <w:rPr>
          <w:rFonts w:ascii="Arial" w:hAnsi="Arial" w:cs="Arial"/>
          <w:color w:val="000000" w:themeColor="text1"/>
          <w:sz w:val="24"/>
          <w:szCs w:val="24"/>
          <w:lang w:eastAsia="hu-HU"/>
        </w:rPr>
        <w:t>2. § 31. pontjában meghatározott, az üzletek működésével összefüggésben elkövetett jogellenes cselekmények ellenőrzésének módjára vonatkozó részletszabályokat nem állapít meg.”</w:t>
      </w:r>
    </w:p>
    <w:p w:rsidR="001F1C1A" w:rsidRPr="009C08B0" w:rsidRDefault="001F1C1A" w:rsidP="001F1C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5. §</w:t>
      </w:r>
      <w:r>
        <w:rPr>
          <w:rFonts w:ascii="Arial" w:hAnsi="Arial" w:cs="Arial"/>
          <w:sz w:val="24"/>
          <w:szCs w:val="24"/>
          <w:lang w:eastAsia="hu-HU"/>
        </w:rPr>
        <w:t xml:space="preserve"> Ez a rendelet 2018. szeptember 1-jén lép hatályba és 2018. szeptember 17-én hatályát veszti.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 xml:space="preserve">6. § </w:t>
      </w:r>
      <w:r w:rsidRPr="009C08B0">
        <w:rPr>
          <w:rFonts w:ascii="Arial" w:hAnsi="Arial" w:cs="Arial"/>
          <w:sz w:val="24"/>
          <w:szCs w:val="24"/>
          <w:lang w:eastAsia="hu-HU"/>
        </w:rPr>
        <w:t>(1)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E</w:t>
      </w:r>
      <w:r w:rsidRPr="009C08B0">
        <w:rPr>
          <w:rFonts w:ascii="Arial" w:hAnsi="Arial" w:cs="Arial"/>
          <w:sz w:val="24"/>
          <w:szCs w:val="24"/>
          <w:lang w:eastAsia="hu-HU"/>
        </w:rPr>
        <w:t xml:space="preserve"> rendelet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>r</w:t>
      </w:r>
      <w:r w:rsidRPr="009C08B0">
        <w:rPr>
          <w:rFonts w:ascii="Arial" w:hAnsi="Arial" w:cs="Arial"/>
          <w:sz w:val="24"/>
          <w:szCs w:val="24"/>
          <w:lang w:eastAsia="hu-HU"/>
        </w:rPr>
        <w:t>endelkezéseit a hatályba lépéskor érvényes működési engedéllyel, illetve a bejelentési kötelezettség</w:t>
      </w:r>
      <w:r>
        <w:rPr>
          <w:rFonts w:ascii="Arial" w:hAnsi="Arial" w:cs="Arial"/>
          <w:sz w:val="24"/>
          <w:szCs w:val="24"/>
          <w:lang w:eastAsia="hu-HU"/>
        </w:rPr>
        <w:t xml:space="preserve"> alapján igazolással </w:t>
      </w:r>
      <w:r w:rsidRPr="009C08B0">
        <w:rPr>
          <w:rFonts w:ascii="Arial" w:hAnsi="Arial" w:cs="Arial"/>
          <w:sz w:val="24"/>
          <w:szCs w:val="24"/>
          <w:lang w:eastAsia="hu-HU"/>
        </w:rPr>
        <w:t>rendelkező üzletekre is alkalmazni kell.</w:t>
      </w:r>
    </w:p>
    <w:p w:rsidR="001F1C1A" w:rsidRDefault="001F1C1A" w:rsidP="001F1C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1F1C1A" w:rsidRPr="009C08B0" w:rsidRDefault="001F1C1A" w:rsidP="001F1C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(2) Az e rendelettel megállapított R. 3/A. § (2) bekezdés d) pontja szerinti kivételi körbe tartozó vendéglátó üzlet üzemeltetője e rendelet hatálybalépését követő 15 napon belül köteles csatolni 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a</w:t>
      </w:r>
      <w:r>
        <w:rPr>
          <w:rFonts w:ascii="Arial" w:hAnsi="Arial" w:cs="Arial"/>
          <w:sz w:val="24"/>
          <w:szCs w:val="24"/>
          <w:lang w:eastAsia="hu-HU"/>
        </w:rPr>
        <w:t xml:space="preserve"> hozzájáruló nyilatkozatot. Amennyiben e határidőt elmulasztja, a nyitvatartási idejét köteles a R.  2018. szeptember 1-jétől hatályos rendelkezéseinek megfelelően módosítani.</w:t>
      </w:r>
    </w:p>
    <w:p w:rsidR="001F1C1A" w:rsidRDefault="001F1C1A" w:rsidP="001F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C1A" w:rsidRDefault="001F1C1A" w:rsidP="001F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C08B0">
        <w:rPr>
          <w:rFonts w:ascii="Arial" w:hAnsi="Arial" w:cs="Arial"/>
          <w:b/>
          <w:sz w:val="24"/>
          <w:szCs w:val="24"/>
        </w:rPr>
        <w:t>. §</w:t>
      </w:r>
      <w:r>
        <w:rPr>
          <w:rFonts w:ascii="Arial" w:hAnsi="Arial" w:cs="Arial"/>
          <w:sz w:val="24"/>
          <w:szCs w:val="24"/>
        </w:rPr>
        <w:t xml:space="preserve"> Hatályát veszti a R. 1. §-</w:t>
      </w:r>
      <w:proofErr w:type="spellStart"/>
      <w:r>
        <w:rPr>
          <w:rFonts w:ascii="Arial" w:hAnsi="Arial" w:cs="Arial"/>
          <w:sz w:val="24"/>
          <w:szCs w:val="24"/>
        </w:rPr>
        <w:t>ában</w:t>
      </w:r>
      <w:proofErr w:type="spellEnd"/>
      <w:r>
        <w:rPr>
          <w:rFonts w:ascii="Arial" w:hAnsi="Arial" w:cs="Arial"/>
          <w:sz w:val="24"/>
          <w:szCs w:val="24"/>
        </w:rPr>
        <w:t xml:space="preserve"> a „(22 óra és 4 óra közötti)” szövegrész.</w:t>
      </w:r>
    </w:p>
    <w:p w:rsidR="001F1C1A" w:rsidRDefault="001F1C1A" w:rsidP="001F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E19" w:rsidRDefault="009B3E19" w:rsidP="009B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1C1A" w:rsidRDefault="001F1C1A" w:rsidP="009B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1C1A" w:rsidRDefault="001F1C1A" w:rsidP="009B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1C1A" w:rsidRPr="00A050E8" w:rsidRDefault="001F1C1A" w:rsidP="009B3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GoBack"/>
      <w:bookmarkEnd w:id="2"/>
    </w:p>
    <w:p w:rsidR="009B3E19" w:rsidRPr="00C833EC" w:rsidRDefault="009B3E19" w:rsidP="009B3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9B3E19" w:rsidRDefault="009B3E19" w:rsidP="009B3E19">
      <w:pPr>
        <w:spacing w:after="0" w:line="240" w:lineRule="auto"/>
        <w:jc w:val="center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9B3E19" w:rsidRPr="00280363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Pr="00280363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9B3E19" w:rsidRPr="00280363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Pr="00280363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augusztus 30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9B3E19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Pr="00280363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Pr="00280363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3E19" w:rsidRPr="00280363" w:rsidRDefault="009B3E19" w:rsidP="009B3E19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9B3E19" w:rsidRPr="005643CC" w:rsidRDefault="009B3E19" w:rsidP="009B3E1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9B3E19" w:rsidRDefault="009B3E19" w:rsidP="009B3E19"/>
    <w:p w:rsidR="009B3E19" w:rsidRPr="003E5B5E" w:rsidRDefault="009B3E19" w:rsidP="009B3E19">
      <w:pPr>
        <w:rPr>
          <w:sz w:val="24"/>
          <w:szCs w:val="24"/>
        </w:rPr>
      </w:pPr>
    </w:p>
    <w:p w:rsidR="009B3E19" w:rsidRDefault="009B3E19" w:rsidP="009B3E19"/>
    <w:p w:rsidR="009B3E19" w:rsidRPr="00713A56" w:rsidRDefault="009B3E19" w:rsidP="009B3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B3E19" w:rsidRPr="00713A56" w:rsidRDefault="009B3E19" w:rsidP="009B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E19" w:rsidRPr="00713A56" w:rsidRDefault="009B3E19" w:rsidP="009B3E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E19" w:rsidRPr="00713A56" w:rsidRDefault="009B3E19" w:rsidP="009B3E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E19" w:rsidRDefault="009B3E19" w:rsidP="009B3E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E19" w:rsidRPr="00ED64BE" w:rsidRDefault="009B3E19" w:rsidP="009B3E19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3F2B" w:rsidRDefault="001F1C1A"/>
    <w:sectPr w:rsidR="007E3F2B" w:rsidSect="008C423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19"/>
    <w:rsid w:val="001D5A3D"/>
    <w:rsid w:val="001F1C1A"/>
    <w:rsid w:val="00257BAE"/>
    <w:rsid w:val="00291873"/>
    <w:rsid w:val="002B6203"/>
    <w:rsid w:val="003505D4"/>
    <w:rsid w:val="003C3CA5"/>
    <w:rsid w:val="00435FDC"/>
    <w:rsid w:val="00672D4C"/>
    <w:rsid w:val="00845CFF"/>
    <w:rsid w:val="00855A92"/>
    <w:rsid w:val="008B3E73"/>
    <w:rsid w:val="008C423F"/>
    <w:rsid w:val="009B3E19"/>
    <w:rsid w:val="00A55C3C"/>
    <w:rsid w:val="00AE64CE"/>
    <w:rsid w:val="00B667B3"/>
    <w:rsid w:val="00B8568E"/>
    <w:rsid w:val="00BA01DF"/>
    <w:rsid w:val="00D14A9A"/>
    <w:rsid w:val="00D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AA3D"/>
  <w15:chartTrackingRefBased/>
  <w15:docId w15:val="{63AEB25F-69AE-45E3-8C1F-4FAC9ACE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3E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Janovicz Alexandra</cp:lastModifiedBy>
  <cp:revision>2</cp:revision>
  <cp:lastPrinted>2018-08-30T08:18:00Z</cp:lastPrinted>
  <dcterms:created xsi:type="dcterms:W3CDTF">2018-08-29T13:28:00Z</dcterms:created>
  <dcterms:modified xsi:type="dcterms:W3CDTF">2018-08-30T08:18:00Z</dcterms:modified>
</cp:coreProperties>
</file>