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A1" w:rsidRPr="00CC6CA1" w:rsidRDefault="00CC6CA1" w:rsidP="00CC6CA1">
      <w:pPr>
        <w:spacing w:after="0" w:line="240" w:lineRule="auto"/>
        <w:jc w:val="center"/>
        <w:rPr>
          <w:rFonts w:ascii="Arial" w:eastAsia="Calibri" w:hAnsi="Arial" w:cs="Calibri"/>
          <w:b/>
          <w:sz w:val="24"/>
        </w:rPr>
      </w:pPr>
      <w:r w:rsidRPr="00CC6CA1">
        <w:rPr>
          <w:rFonts w:ascii="Arial" w:eastAsia="Calibri" w:hAnsi="Arial" w:cs="Calibri"/>
          <w:b/>
          <w:sz w:val="24"/>
        </w:rPr>
        <w:t>Mór Városi Önkormányzat Képviselő-testületének</w:t>
      </w:r>
    </w:p>
    <w:p w:rsidR="00CC6CA1" w:rsidRPr="00CC6CA1" w:rsidRDefault="00CC6CA1" w:rsidP="00CC6CA1">
      <w:pPr>
        <w:spacing w:after="0" w:line="240" w:lineRule="auto"/>
        <w:jc w:val="center"/>
        <w:rPr>
          <w:rFonts w:ascii="Arial" w:eastAsia="Calibri" w:hAnsi="Arial" w:cs="Calibri"/>
          <w:b/>
          <w:sz w:val="24"/>
        </w:rPr>
      </w:pPr>
      <w:r>
        <w:rPr>
          <w:rFonts w:ascii="Arial" w:eastAsia="Calibri" w:hAnsi="Arial" w:cs="Calibri"/>
          <w:b/>
          <w:sz w:val="24"/>
        </w:rPr>
        <w:t>3</w:t>
      </w:r>
      <w:r w:rsidR="00BF3BF0">
        <w:rPr>
          <w:rFonts w:ascii="Arial" w:eastAsia="Calibri" w:hAnsi="Arial" w:cs="Calibri"/>
          <w:b/>
          <w:sz w:val="24"/>
        </w:rPr>
        <w:t>6</w:t>
      </w:r>
      <w:r w:rsidRPr="00CC6CA1">
        <w:rPr>
          <w:rFonts w:ascii="Arial" w:eastAsia="Calibri" w:hAnsi="Arial" w:cs="Calibri"/>
          <w:b/>
          <w:sz w:val="24"/>
        </w:rPr>
        <w:t>/2017. (XI.</w:t>
      </w:r>
      <w:r w:rsidR="00BF3BF0">
        <w:rPr>
          <w:rFonts w:ascii="Arial" w:eastAsia="Calibri" w:hAnsi="Arial" w:cs="Calibri"/>
          <w:b/>
          <w:sz w:val="24"/>
        </w:rPr>
        <w:t>30</w:t>
      </w:r>
      <w:r w:rsidRPr="00CC6CA1">
        <w:rPr>
          <w:rFonts w:ascii="Arial" w:eastAsia="Calibri" w:hAnsi="Arial" w:cs="Calibri"/>
          <w:b/>
          <w:sz w:val="24"/>
        </w:rPr>
        <w:t>.) önkormányzati rendelete</w:t>
      </w:r>
    </w:p>
    <w:p w:rsidR="00BF3BF0" w:rsidRPr="00BF3BF0" w:rsidRDefault="00BF3BF0" w:rsidP="00BF3BF0">
      <w:pPr>
        <w:spacing w:after="0" w:line="240" w:lineRule="auto"/>
        <w:jc w:val="center"/>
        <w:rPr>
          <w:rFonts w:ascii="Arial" w:hAnsi="Arial" w:cs="Arial"/>
          <w:b/>
          <w:sz w:val="24"/>
          <w:szCs w:val="24"/>
        </w:rPr>
      </w:pPr>
      <w:r w:rsidRPr="00BF3BF0">
        <w:rPr>
          <w:rFonts w:ascii="Arial" w:hAnsi="Arial" w:cs="Arial"/>
          <w:b/>
          <w:sz w:val="24"/>
          <w:szCs w:val="24"/>
        </w:rPr>
        <w:t xml:space="preserve">a reklámok, </w:t>
      </w:r>
      <w:r w:rsidRPr="00BF3BF0">
        <w:rPr>
          <w:rFonts w:ascii="Arial" w:eastAsia="Calibri" w:hAnsi="Arial" w:cs="Arial"/>
          <w:b/>
          <w:sz w:val="24"/>
        </w:rPr>
        <w:t>reklámhordozók</w:t>
      </w:r>
      <w:r w:rsidRPr="00BF3BF0">
        <w:rPr>
          <w:rFonts w:ascii="Arial" w:hAnsi="Arial" w:cs="Arial"/>
          <w:b/>
          <w:sz w:val="24"/>
          <w:szCs w:val="24"/>
        </w:rPr>
        <w:t xml:space="preserve"> elhelyezéséről</w:t>
      </w:r>
    </w:p>
    <w:p w:rsidR="00BF3BF0" w:rsidRPr="00BF3BF0" w:rsidRDefault="00BF3BF0" w:rsidP="00BF3BF0">
      <w:pPr>
        <w:spacing w:after="0" w:line="240" w:lineRule="auto"/>
        <w:rPr>
          <w:rFonts w:ascii="Arial" w:eastAsia="Calibri" w:hAnsi="Arial" w:cs="Arial"/>
          <w:sz w:val="24"/>
          <w:szCs w:val="24"/>
        </w:rPr>
      </w:pPr>
    </w:p>
    <w:p w:rsidR="00BF3BF0" w:rsidRPr="00BF3BF0" w:rsidRDefault="00BF3BF0" w:rsidP="00BF3BF0">
      <w:pPr>
        <w:spacing w:after="0" w:line="240" w:lineRule="auto"/>
        <w:rPr>
          <w:rFonts w:ascii="Arial" w:eastAsia="Calibri"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 xml:space="preserve">Mór Városi Önkormányzat Képviselő-testülete a településkép védelméről szóló 2016. évi LXXIV. törvény 12.§ (5) bekezdésében kapott felhatalmazás alapján a Magyarország helyi önkormányzatairól szóló 2011. évi CLXXXIX. törvény 13. § (1) bekezdés 1. pontjában meghatározott feladatkörében eljárva a következőket rendeli el: </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pStyle w:val="Listaszerbekezds"/>
        <w:numPr>
          <w:ilvl w:val="0"/>
          <w:numId w:val="3"/>
        </w:numPr>
        <w:spacing w:after="0" w:line="240" w:lineRule="auto"/>
        <w:ind w:left="426" w:hanging="208"/>
        <w:jc w:val="center"/>
        <w:rPr>
          <w:rFonts w:ascii="Arial" w:hAnsi="Arial" w:cs="Arial"/>
          <w:b/>
          <w:sz w:val="24"/>
          <w:szCs w:val="24"/>
        </w:rPr>
      </w:pPr>
      <w:r w:rsidRPr="00BF3BF0">
        <w:rPr>
          <w:rFonts w:ascii="Arial" w:hAnsi="Arial" w:cs="Arial"/>
          <w:b/>
          <w:sz w:val="24"/>
          <w:szCs w:val="24"/>
        </w:rPr>
        <w:t>Fejezet</w:t>
      </w:r>
    </w:p>
    <w:p w:rsidR="00BF3BF0" w:rsidRPr="00BF3BF0" w:rsidRDefault="00BF3BF0" w:rsidP="00BF3BF0">
      <w:pPr>
        <w:pStyle w:val="Listaszerbekezds"/>
        <w:spacing w:after="0" w:line="240" w:lineRule="auto"/>
        <w:ind w:left="1800"/>
        <w:rPr>
          <w:rFonts w:ascii="Arial" w:hAnsi="Arial" w:cs="Arial"/>
          <w:b/>
          <w:sz w:val="24"/>
          <w:szCs w:val="24"/>
        </w:rPr>
      </w:pPr>
    </w:p>
    <w:p w:rsidR="00BF3BF0" w:rsidRPr="00BF3BF0" w:rsidRDefault="00BF3BF0" w:rsidP="00BF3BF0">
      <w:pPr>
        <w:spacing w:after="0" w:line="240" w:lineRule="auto"/>
        <w:jc w:val="center"/>
        <w:rPr>
          <w:rFonts w:ascii="Arial" w:hAnsi="Arial" w:cs="Arial"/>
          <w:b/>
          <w:sz w:val="24"/>
          <w:szCs w:val="24"/>
        </w:rPr>
      </w:pPr>
      <w:r w:rsidRPr="00BF3BF0">
        <w:rPr>
          <w:rFonts w:ascii="Arial" w:hAnsi="Arial" w:cs="Arial"/>
          <w:b/>
          <w:sz w:val="24"/>
          <w:szCs w:val="24"/>
        </w:rPr>
        <w:t>Általános rendelkezések</w:t>
      </w:r>
    </w:p>
    <w:p w:rsidR="00BF3BF0" w:rsidRPr="00BF3BF0" w:rsidRDefault="00BF3BF0" w:rsidP="00BF3BF0">
      <w:pPr>
        <w:pStyle w:val="Listaszerbekezds"/>
        <w:spacing w:after="0" w:line="240" w:lineRule="auto"/>
        <w:ind w:left="1080"/>
        <w:jc w:val="center"/>
        <w:rPr>
          <w:rFonts w:ascii="Arial" w:hAnsi="Arial" w:cs="Arial"/>
          <w:b/>
          <w:sz w:val="24"/>
          <w:szCs w:val="24"/>
        </w:rPr>
      </w:pPr>
    </w:p>
    <w:p w:rsidR="00BF3BF0" w:rsidRPr="00BF3BF0" w:rsidRDefault="00BF3BF0" w:rsidP="00BF3BF0">
      <w:pPr>
        <w:pStyle w:val="Listaszerbekezds"/>
        <w:numPr>
          <w:ilvl w:val="0"/>
          <w:numId w:val="4"/>
        </w:numPr>
        <w:spacing w:after="0" w:line="240" w:lineRule="auto"/>
        <w:jc w:val="center"/>
        <w:rPr>
          <w:rFonts w:ascii="Arial" w:hAnsi="Arial" w:cs="Arial"/>
          <w:b/>
          <w:sz w:val="24"/>
          <w:szCs w:val="24"/>
        </w:rPr>
      </w:pPr>
      <w:r w:rsidRPr="00BF3BF0">
        <w:rPr>
          <w:rFonts w:ascii="Arial" w:hAnsi="Arial" w:cs="Arial"/>
          <w:b/>
          <w:sz w:val="24"/>
          <w:szCs w:val="24"/>
        </w:rPr>
        <w:t>A rendelet hatálya</w:t>
      </w:r>
    </w:p>
    <w:p w:rsidR="00BF3BF0" w:rsidRPr="00BF3BF0" w:rsidRDefault="00BF3BF0" w:rsidP="00BF3BF0">
      <w:pPr>
        <w:spacing w:after="0" w:line="240" w:lineRule="auto"/>
        <w:jc w:val="center"/>
        <w:rPr>
          <w:rFonts w:ascii="Arial" w:hAnsi="Arial" w:cs="Arial"/>
          <w:sz w:val="24"/>
          <w:szCs w:val="24"/>
        </w:rPr>
      </w:pPr>
    </w:p>
    <w:p w:rsidR="00BF3BF0" w:rsidRPr="00BF3BF0" w:rsidRDefault="00BF3BF0" w:rsidP="00BF3BF0">
      <w:pPr>
        <w:spacing w:after="0" w:line="240" w:lineRule="auto"/>
        <w:jc w:val="center"/>
        <w:rPr>
          <w:rFonts w:ascii="Arial" w:hAnsi="Arial" w:cs="Arial"/>
          <w:b/>
          <w:sz w:val="24"/>
          <w:szCs w:val="24"/>
        </w:rPr>
      </w:pPr>
      <w:r w:rsidRPr="00BF3BF0">
        <w:rPr>
          <w:rFonts w:ascii="Arial" w:hAnsi="Arial" w:cs="Arial"/>
          <w:b/>
          <w:sz w:val="24"/>
          <w:szCs w:val="24"/>
        </w:rPr>
        <w:t>1. §</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sidDel="005544A5">
        <w:rPr>
          <w:rFonts w:ascii="Arial" w:hAnsi="Arial" w:cs="Arial"/>
          <w:sz w:val="24"/>
          <w:szCs w:val="24"/>
        </w:rPr>
        <w:t xml:space="preserve"> </w:t>
      </w:r>
      <w:r w:rsidRPr="00BF3BF0">
        <w:rPr>
          <w:rFonts w:ascii="Arial" w:hAnsi="Arial" w:cs="Arial"/>
          <w:sz w:val="24"/>
          <w:szCs w:val="24"/>
        </w:rPr>
        <w:t>(1) E rendelet hatálya Mór város közigazgatási területén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(2) E rendelet személyi hatálya kiterjed minden természetes és jogi személyre, jogi személyiséggel nem rendelkező szervezetre – ideértve a külföldi székhelyű vállalkozás magyarországi fióktelepét is –, aki Mór városban az (1) bekezdésben meghatározott helyen reklámot tesz közzé, reklámhordozót tart fenn, helyez el, valamint reklámot, reklámhordozót kíván elhelyezni vagy ilyen céllal felületet alakít ki.</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spacing w:after="0" w:line="240" w:lineRule="auto"/>
        <w:jc w:val="center"/>
        <w:rPr>
          <w:rFonts w:ascii="Arial" w:hAnsi="Arial" w:cs="Arial"/>
          <w:iCs/>
          <w:sz w:val="24"/>
          <w:szCs w:val="24"/>
        </w:rPr>
      </w:pPr>
    </w:p>
    <w:p w:rsidR="00BF3BF0" w:rsidRPr="00BF3BF0" w:rsidRDefault="00BF3BF0" w:rsidP="00BF3BF0">
      <w:pPr>
        <w:pStyle w:val="Listaszerbekezds"/>
        <w:numPr>
          <w:ilvl w:val="0"/>
          <w:numId w:val="4"/>
        </w:numPr>
        <w:spacing w:after="0" w:line="240" w:lineRule="auto"/>
        <w:jc w:val="center"/>
        <w:rPr>
          <w:rFonts w:ascii="Arial" w:hAnsi="Arial" w:cs="Arial"/>
          <w:b/>
          <w:iCs/>
          <w:sz w:val="24"/>
          <w:szCs w:val="24"/>
        </w:rPr>
      </w:pPr>
      <w:r w:rsidRPr="00BF3BF0">
        <w:rPr>
          <w:rFonts w:ascii="Arial" w:hAnsi="Arial" w:cs="Arial"/>
          <w:b/>
          <w:iCs/>
          <w:sz w:val="24"/>
          <w:szCs w:val="24"/>
        </w:rPr>
        <w:t>Értelmező rendelkezések</w:t>
      </w:r>
    </w:p>
    <w:p w:rsidR="00BF3BF0" w:rsidRPr="00BF3BF0" w:rsidRDefault="00BF3BF0" w:rsidP="00BF3BF0">
      <w:pPr>
        <w:spacing w:after="0" w:line="240" w:lineRule="auto"/>
        <w:jc w:val="center"/>
        <w:rPr>
          <w:rFonts w:ascii="Arial" w:hAnsi="Arial" w:cs="Arial"/>
          <w:b/>
          <w:iCs/>
          <w:sz w:val="24"/>
          <w:szCs w:val="24"/>
        </w:rPr>
      </w:pPr>
    </w:p>
    <w:p w:rsidR="00BF3BF0" w:rsidRPr="00BF3BF0" w:rsidRDefault="00BF3BF0" w:rsidP="00BF3BF0">
      <w:pPr>
        <w:spacing w:after="0" w:line="240" w:lineRule="auto"/>
        <w:jc w:val="center"/>
        <w:rPr>
          <w:rFonts w:ascii="Arial" w:hAnsi="Arial" w:cs="Arial"/>
          <w:b/>
          <w:iCs/>
          <w:sz w:val="24"/>
          <w:szCs w:val="24"/>
        </w:rPr>
      </w:pPr>
      <w:r w:rsidRPr="00BF3BF0">
        <w:rPr>
          <w:rFonts w:ascii="Arial" w:hAnsi="Arial" w:cs="Arial"/>
          <w:b/>
          <w:iCs/>
          <w:sz w:val="24"/>
          <w:szCs w:val="24"/>
        </w:rPr>
        <w:t xml:space="preserve">2. § </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spacing w:after="0" w:line="240" w:lineRule="auto"/>
        <w:jc w:val="both"/>
        <w:rPr>
          <w:rFonts w:ascii="Arial" w:hAnsi="Arial" w:cs="Arial"/>
          <w:bCs/>
          <w:sz w:val="24"/>
          <w:szCs w:val="24"/>
        </w:rPr>
      </w:pPr>
      <w:r w:rsidRPr="00BF3BF0">
        <w:rPr>
          <w:rFonts w:ascii="Arial" w:hAnsi="Arial" w:cs="Arial"/>
          <w:bCs/>
          <w:sz w:val="24"/>
          <w:szCs w:val="24"/>
        </w:rPr>
        <w:t>E rendelet alkalmazásában:</w:t>
      </w:r>
    </w:p>
    <w:p w:rsidR="00BF3BF0" w:rsidRPr="00BF3BF0" w:rsidRDefault="00BF3BF0" w:rsidP="00BF3BF0">
      <w:pPr>
        <w:spacing w:after="0" w:line="240" w:lineRule="auto"/>
        <w:jc w:val="both"/>
        <w:rPr>
          <w:rFonts w:ascii="Arial" w:hAnsi="Arial" w:cs="Arial"/>
          <w:bCs/>
          <w:sz w:val="24"/>
          <w:szCs w:val="24"/>
        </w:rPr>
      </w:pPr>
    </w:p>
    <w:p w:rsidR="00BF3BF0" w:rsidRPr="00BF3BF0" w:rsidRDefault="00BF3BF0" w:rsidP="00BF3BF0">
      <w:pPr>
        <w:pStyle w:val="Listaszerbekezds"/>
        <w:numPr>
          <w:ilvl w:val="0"/>
          <w:numId w:val="1"/>
        </w:numPr>
        <w:spacing w:after="0" w:line="240" w:lineRule="auto"/>
        <w:ind w:left="426"/>
        <w:jc w:val="both"/>
        <w:rPr>
          <w:rFonts w:ascii="Arial" w:hAnsi="Arial" w:cs="Arial"/>
          <w:bCs/>
          <w:sz w:val="24"/>
          <w:szCs w:val="24"/>
        </w:rPr>
      </w:pPr>
      <w:proofErr w:type="spellStart"/>
      <w:r w:rsidRPr="00BF3BF0">
        <w:rPr>
          <w:rFonts w:ascii="Arial" w:hAnsi="Arial" w:cs="Arial"/>
          <w:bCs/>
          <w:i/>
          <w:sz w:val="24"/>
          <w:szCs w:val="24"/>
        </w:rPr>
        <w:t>CityLight</w:t>
      </w:r>
      <w:proofErr w:type="spellEnd"/>
      <w:r w:rsidRPr="00BF3BF0">
        <w:rPr>
          <w:rFonts w:ascii="Arial" w:hAnsi="Arial" w:cs="Arial"/>
          <w:bCs/>
          <w:i/>
          <w:sz w:val="24"/>
          <w:szCs w:val="24"/>
        </w:rPr>
        <w:t xml:space="preserve"> formátumú eszköz:</w:t>
      </w:r>
      <w:r w:rsidRPr="00BF3BF0">
        <w:rPr>
          <w:rFonts w:ascii="Arial" w:hAnsi="Arial" w:cs="Arial"/>
          <w:bCs/>
          <w:sz w:val="24"/>
          <w:szCs w:val="24"/>
        </w:rPr>
        <w:t xml:space="preserve"> olyan függőleges elhelyezésű berendezés, amelynek mérete hozzávetőlegesen 118 cm x 175 cm és hozzávetőlegesen 2 négyzetméter látható, papíralapú reklámközzétételre alkalmas felülettel vagy </w:t>
      </w:r>
      <w:proofErr w:type="gramStart"/>
      <w:r w:rsidRPr="00BF3BF0">
        <w:rPr>
          <w:rFonts w:ascii="Arial" w:hAnsi="Arial" w:cs="Arial"/>
          <w:bCs/>
          <w:sz w:val="24"/>
          <w:szCs w:val="24"/>
        </w:rPr>
        <w:t>72”-</w:t>
      </w:r>
      <w:proofErr w:type="gramEnd"/>
      <w:r w:rsidRPr="00BF3BF0">
        <w:rPr>
          <w:rFonts w:ascii="Arial" w:hAnsi="Arial" w:cs="Arial"/>
          <w:bCs/>
          <w:sz w:val="24"/>
          <w:szCs w:val="24"/>
        </w:rPr>
        <w:t>90” képátlójú, 16:9 arányú, álló helyzetű digitális kijelzővel rendelkezik;</w:t>
      </w:r>
    </w:p>
    <w:p w:rsidR="00BF3BF0" w:rsidRPr="00BF3BF0" w:rsidRDefault="00BF3BF0" w:rsidP="00BF3BF0">
      <w:pPr>
        <w:pStyle w:val="Listaszerbekezds"/>
        <w:numPr>
          <w:ilvl w:val="0"/>
          <w:numId w:val="1"/>
        </w:numPr>
        <w:spacing w:after="0" w:line="240" w:lineRule="auto"/>
        <w:ind w:left="426"/>
        <w:jc w:val="both"/>
        <w:rPr>
          <w:rFonts w:ascii="Arial" w:hAnsi="Arial" w:cs="Arial"/>
          <w:bCs/>
          <w:sz w:val="24"/>
          <w:szCs w:val="24"/>
        </w:rPr>
      </w:pPr>
      <w:proofErr w:type="spellStart"/>
      <w:r w:rsidRPr="00BF3BF0">
        <w:rPr>
          <w:rFonts w:ascii="Arial" w:hAnsi="Arial" w:cs="Arial"/>
          <w:bCs/>
          <w:i/>
          <w:sz w:val="24"/>
          <w:szCs w:val="24"/>
        </w:rPr>
        <w:t>CityBoard</w:t>
      </w:r>
      <w:proofErr w:type="spellEnd"/>
      <w:r w:rsidRPr="00BF3BF0">
        <w:rPr>
          <w:rFonts w:ascii="Arial" w:hAnsi="Arial" w:cs="Arial"/>
          <w:bCs/>
          <w:i/>
          <w:sz w:val="24"/>
          <w:szCs w:val="24"/>
        </w:rPr>
        <w:t xml:space="preserve"> formátumú eszköz:</w:t>
      </w:r>
      <w:r w:rsidRPr="00BF3BF0">
        <w:rPr>
          <w:rFonts w:ascii="Arial" w:hAnsi="Arial" w:cs="Arial"/>
          <w:bCs/>
          <w:sz w:val="24"/>
          <w:szCs w:val="24"/>
        </w:rPr>
        <w:t xml:space="preserve"> olyan </w:t>
      </w:r>
      <w:r w:rsidRPr="00BF3BF0">
        <w:rPr>
          <w:rFonts w:ascii="Arial" w:hAnsi="Arial" w:cs="Arial"/>
          <w:iCs/>
          <w:sz w:val="24"/>
          <w:szCs w:val="24"/>
        </w:rPr>
        <w:t>2,5 métertől 3,5 méter magasságú két lábon álló berendezés</w:t>
      </w:r>
      <w:r w:rsidRPr="00BF3BF0">
        <w:rPr>
          <w:rFonts w:ascii="Arial" w:hAnsi="Arial" w:cs="Arial"/>
          <w:bCs/>
          <w:sz w:val="24"/>
          <w:szCs w:val="24"/>
        </w:rPr>
        <w:t>, amelynek mérete 7-9 négyzetméter, látható, papír- (vagy fólia-) alapú, nem ragasztott, hátulról megvilágított reklámközzétételre alkalmas, hátsó fényforrás által megvilágított felülettel, vagy ilyen méretű digitális kijelzővel rendelkezik;</w:t>
      </w:r>
    </w:p>
    <w:p w:rsidR="00BF3BF0" w:rsidRPr="00BF3BF0" w:rsidRDefault="00BF3BF0" w:rsidP="00BF3BF0">
      <w:pPr>
        <w:pStyle w:val="Listaszerbekezds"/>
        <w:numPr>
          <w:ilvl w:val="0"/>
          <w:numId w:val="1"/>
        </w:numPr>
        <w:spacing w:after="0" w:line="240" w:lineRule="auto"/>
        <w:ind w:left="426"/>
        <w:jc w:val="both"/>
        <w:rPr>
          <w:rFonts w:ascii="Arial" w:hAnsi="Arial" w:cs="Arial"/>
          <w:bCs/>
          <w:i/>
          <w:sz w:val="24"/>
          <w:szCs w:val="24"/>
        </w:rPr>
      </w:pPr>
      <w:r w:rsidRPr="00BF3BF0">
        <w:rPr>
          <w:rFonts w:ascii="Arial" w:hAnsi="Arial" w:cs="Arial"/>
          <w:bCs/>
          <w:i/>
          <w:sz w:val="24"/>
          <w:szCs w:val="24"/>
        </w:rPr>
        <w:t xml:space="preserve">funkcionális célokat szolgáló utcabútor: </w:t>
      </w:r>
      <w:r w:rsidRPr="00BF3BF0">
        <w:rPr>
          <w:rFonts w:ascii="Arial" w:hAnsi="Arial" w:cs="Arial"/>
          <w:bCs/>
          <w:sz w:val="24"/>
          <w:szCs w:val="24"/>
        </w:rPr>
        <w:t>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BF3BF0" w:rsidRPr="00BF3BF0" w:rsidRDefault="00BF3BF0" w:rsidP="00BF3BF0">
      <w:pPr>
        <w:pStyle w:val="Listaszerbekezds"/>
        <w:numPr>
          <w:ilvl w:val="0"/>
          <w:numId w:val="1"/>
        </w:numPr>
        <w:spacing w:after="0" w:line="240" w:lineRule="auto"/>
        <w:ind w:left="426"/>
        <w:jc w:val="both"/>
        <w:rPr>
          <w:rFonts w:ascii="Arial" w:hAnsi="Arial" w:cs="Arial"/>
          <w:bCs/>
          <w:i/>
          <w:sz w:val="24"/>
          <w:szCs w:val="24"/>
        </w:rPr>
      </w:pPr>
      <w:r w:rsidRPr="00BF3BF0">
        <w:rPr>
          <w:rFonts w:ascii="Arial" w:hAnsi="Arial" w:cs="Arial"/>
          <w:bCs/>
          <w:i/>
          <w:sz w:val="24"/>
          <w:szCs w:val="24"/>
        </w:rPr>
        <w:lastRenderedPageBreak/>
        <w:t xml:space="preserve">információs célú berendezés: </w:t>
      </w:r>
      <w:r w:rsidRPr="00BF3BF0">
        <w:rPr>
          <w:rFonts w:ascii="Arial" w:hAnsi="Arial" w:cs="Arial"/>
          <w:bCs/>
          <w:sz w:val="24"/>
          <w:szCs w:val="24"/>
        </w:rPr>
        <w:t xml:space="preserve">az önkormányzati hirdetőtábla, az önkormányzati faliújság, az információs vitrin, az útbaigazító hirdetmény, a közérdekű molinó, valamint a </w:t>
      </w:r>
      <w:proofErr w:type="spellStart"/>
      <w:r w:rsidRPr="00BF3BF0">
        <w:rPr>
          <w:rFonts w:ascii="Arial" w:hAnsi="Arial" w:cs="Arial"/>
          <w:bCs/>
          <w:sz w:val="24"/>
          <w:szCs w:val="24"/>
        </w:rPr>
        <w:t>CityLight</w:t>
      </w:r>
      <w:proofErr w:type="spellEnd"/>
      <w:r w:rsidRPr="00BF3BF0">
        <w:rPr>
          <w:rFonts w:ascii="Arial" w:hAnsi="Arial" w:cs="Arial"/>
          <w:bCs/>
          <w:sz w:val="24"/>
          <w:szCs w:val="24"/>
        </w:rPr>
        <w:t xml:space="preserve"> formátumú eszköz és </w:t>
      </w:r>
      <w:proofErr w:type="spellStart"/>
      <w:r w:rsidRPr="00BF3BF0">
        <w:rPr>
          <w:rFonts w:ascii="Arial" w:hAnsi="Arial" w:cs="Arial"/>
          <w:bCs/>
          <w:sz w:val="24"/>
          <w:szCs w:val="24"/>
        </w:rPr>
        <w:t>CityBoard</w:t>
      </w:r>
      <w:proofErr w:type="spellEnd"/>
      <w:r w:rsidRPr="00BF3BF0">
        <w:rPr>
          <w:rFonts w:ascii="Arial" w:hAnsi="Arial" w:cs="Arial"/>
          <w:bCs/>
          <w:sz w:val="24"/>
          <w:szCs w:val="24"/>
        </w:rPr>
        <w:t xml:space="preserve"> formátumú eszköz;</w:t>
      </w:r>
    </w:p>
    <w:p w:rsidR="00BF3BF0" w:rsidRPr="00BF3BF0" w:rsidRDefault="00BF3BF0" w:rsidP="00BF3BF0">
      <w:pPr>
        <w:pStyle w:val="Listaszerbekezds"/>
        <w:numPr>
          <w:ilvl w:val="0"/>
          <w:numId w:val="1"/>
        </w:numPr>
        <w:spacing w:after="0" w:line="240" w:lineRule="auto"/>
        <w:ind w:left="426"/>
        <w:jc w:val="both"/>
        <w:rPr>
          <w:rFonts w:ascii="Arial" w:hAnsi="Arial" w:cs="Arial"/>
          <w:bCs/>
          <w:i/>
          <w:sz w:val="24"/>
          <w:szCs w:val="24"/>
        </w:rPr>
      </w:pPr>
      <w:r w:rsidRPr="00BF3BF0">
        <w:rPr>
          <w:rFonts w:ascii="Arial" w:hAnsi="Arial" w:cs="Arial"/>
          <w:bCs/>
          <w:i/>
          <w:sz w:val="24"/>
          <w:szCs w:val="24"/>
        </w:rPr>
        <w:t xml:space="preserve">közérdekű molinó: </w:t>
      </w:r>
      <w:r w:rsidRPr="00BF3BF0">
        <w:rPr>
          <w:rFonts w:ascii="Arial" w:hAnsi="Arial" w:cs="Arial"/>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BF3BF0" w:rsidRPr="00BF3BF0" w:rsidRDefault="00BF3BF0" w:rsidP="00BF3BF0">
      <w:pPr>
        <w:pStyle w:val="Listaszerbekezds"/>
        <w:numPr>
          <w:ilvl w:val="0"/>
          <w:numId w:val="1"/>
        </w:numPr>
        <w:spacing w:after="0" w:line="240" w:lineRule="auto"/>
        <w:ind w:left="426"/>
        <w:jc w:val="both"/>
        <w:rPr>
          <w:rFonts w:ascii="Arial" w:hAnsi="Arial" w:cs="Arial"/>
          <w:b/>
          <w:bCs/>
          <w:i/>
          <w:sz w:val="24"/>
          <w:szCs w:val="24"/>
        </w:rPr>
      </w:pPr>
      <w:r w:rsidRPr="00BF3BF0">
        <w:rPr>
          <w:rFonts w:ascii="Arial" w:hAnsi="Arial" w:cs="Arial"/>
          <w:bCs/>
          <w:i/>
          <w:sz w:val="24"/>
          <w:szCs w:val="24"/>
        </w:rPr>
        <w:t>közérdekű reklámfelület:</w:t>
      </w:r>
      <w:r w:rsidRPr="00BF3BF0">
        <w:rPr>
          <w:rFonts w:ascii="Arial" w:hAnsi="Arial" w:cs="Arial"/>
          <w:b/>
          <w:bCs/>
          <w:sz w:val="24"/>
          <w:szCs w:val="24"/>
        </w:rPr>
        <w:t xml:space="preserve"> </w:t>
      </w:r>
      <w:r w:rsidRPr="00BF3BF0">
        <w:rPr>
          <w:rFonts w:ascii="Arial" w:hAnsi="Arial" w:cs="Arial"/>
          <w:bCs/>
          <w:sz w:val="24"/>
          <w:szCs w:val="24"/>
        </w:rPr>
        <w:t xml:space="preserve">olyan reklámhordozó vagy reklámhordozót tartó berendezés, amelyen a reklám közzététele más, egyéb célú berendezés közterületen való létesítésére, fenntartására tekintettel közérdekből biztosított, és amely ezen egyéb célú berendezéstől </w:t>
      </w:r>
      <w:proofErr w:type="spellStart"/>
      <w:r w:rsidRPr="00BF3BF0">
        <w:rPr>
          <w:rFonts w:ascii="Arial" w:hAnsi="Arial" w:cs="Arial"/>
          <w:bCs/>
          <w:sz w:val="24"/>
          <w:szCs w:val="24"/>
        </w:rPr>
        <w:t>elkülönülten</w:t>
      </w:r>
      <w:proofErr w:type="spellEnd"/>
      <w:r w:rsidRPr="00BF3BF0">
        <w:rPr>
          <w:rFonts w:ascii="Arial" w:hAnsi="Arial" w:cs="Arial"/>
          <w:bCs/>
          <w:sz w:val="24"/>
          <w:szCs w:val="24"/>
        </w:rPr>
        <w:t xml:space="preserve"> kerül elhelyezésre;</w:t>
      </w:r>
    </w:p>
    <w:p w:rsidR="00BF3BF0" w:rsidRPr="00BF3BF0" w:rsidRDefault="00BF3BF0" w:rsidP="00BF3BF0">
      <w:pPr>
        <w:pStyle w:val="Listaszerbekezds"/>
        <w:numPr>
          <w:ilvl w:val="0"/>
          <w:numId w:val="1"/>
        </w:numPr>
        <w:spacing w:after="0" w:line="240" w:lineRule="auto"/>
        <w:ind w:left="426"/>
        <w:jc w:val="both"/>
        <w:rPr>
          <w:rFonts w:ascii="Arial" w:hAnsi="Arial" w:cs="Arial"/>
          <w:bCs/>
          <w:i/>
          <w:sz w:val="24"/>
          <w:szCs w:val="24"/>
        </w:rPr>
      </w:pPr>
      <w:r w:rsidRPr="00BF3BF0">
        <w:rPr>
          <w:rFonts w:ascii="Arial" w:hAnsi="Arial" w:cs="Arial"/>
          <w:bCs/>
          <w:i/>
          <w:sz w:val="24"/>
          <w:szCs w:val="24"/>
        </w:rPr>
        <w:t>más célú berendezés:</w:t>
      </w:r>
      <w:r w:rsidRPr="00BF3BF0">
        <w:rPr>
          <w:rFonts w:ascii="Arial" w:hAnsi="Arial" w:cs="Arial"/>
          <w:bCs/>
          <w:sz w:val="24"/>
          <w:szCs w:val="24"/>
        </w:rPr>
        <w:t xml:space="preserve"> a pad, a kerékpárállvány, a hulladékgyűjtő, a telefonfülke, a reklámfelületet is tartalmazó, közterület fölé nyúló árnyékoló berendezés, korlát és a közterületi illemhely.</w:t>
      </w:r>
    </w:p>
    <w:p w:rsidR="00BF3BF0" w:rsidRPr="00BF3BF0" w:rsidRDefault="00BF3BF0" w:rsidP="00BF3BF0">
      <w:pPr>
        <w:pStyle w:val="Listaszerbekezds"/>
        <w:numPr>
          <w:ilvl w:val="0"/>
          <w:numId w:val="1"/>
        </w:numPr>
        <w:spacing w:after="0" w:line="240" w:lineRule="auto"/>
        <w:ind w:left="426"/>
        <w:jc w:val="both"/>
        <w:rPr>
          <w:rFonts w:ascii="Arial" w:hAnsi="Arial" w:cs="Arial"/>
          <w:bCs/>
          <w:i/>
          <w:sz w:val="24"/>
          <w:szCs w:val="24"/>
        </w:rPr>
      </w:pPr>
      <w:r w:rsidRPr="00BF3BF0">
        <w:rPr>
          <w:rFonts w:ascii="Arial" w:hAnsi="Arial" w:cs="Arial"/>
          <w:bCs/>
          <w:i/>
          <w:sz w:val="24"/>
          <w:szCs w:val="24"/>
        </w:rPr>
        <w:t>önkormányzati faliújság:</w:t>
      </w:r>
      <w:r w:rsidRPr="00BF3BF0">
        <w:rPr>
          <w:rFonts w:ascii="Arial" w:hAnsi="Arial" w:cs="Arial"/>
          <w:b/>
          <w:bCs/>
          <w:sz w:val="24"/>
          <w:szCs w:val="24"/>
        </w:rPr>
        <w:t xml:space="preserve"> </w:t>
      </w:r>
      <w:r w:rsidRPr="00BF3BF0">
        <w:rPr>
          <w:rFonts w:ascii="Arial" w:hAnsi="Arial" w:cs="Arial"/>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BF3BF0">
        <w:rPr>
          <w:rFonts w:ascii="Arial" w:hAnsi="Arial" w:cs="Arial"/>
          <w:b/>
          <w:bCs/>
          <w:sz w:val="24"/>
          <w:szCs w:val="24"/>
        </w:rPr>
        <w:t>;</w:t>
      </w:r>
    </w:p>
    <w:p w:rsidR="00BF3BF0" w:rsidRPr="00BF3BF0" w:rsidRDefault="00BF3BF0" w:rsidP="00BF3BF0">
      <w:pPr>
        <w:pStyle w:val="Listaszerbekezds"/>
        <w:numPr>
          <w:ilvl w:val="0"/>
          <w:numId w:val="1"/>
        </w:numPr>
        <w:spacing w:after="0" w:line="240" w:lineRule="auto"/>
        <w:ind w:left="426"/>
        <w:jc w:val="both"/>
        <w:rPr>
          <w:rFonts w:ascii="Arial" w:hAnsi="Arial" w:cs="Arial"/>
          <w:bCs/>
          <w:i/>
          <w:sz w:val="24"/>
          <w:szCs w:val="24"/>
        </w:rPr>
      </w:pPr>
      <w:r w:rsidRPr="00BF3BF0">
        <w:rPr>
          <w:rFonts w:ascii="Arial" w:hAnsi="Arial" w:cs="Arial"/>
          <w:bCs/>
          <w:i/>
          <w:sz w:val="24"/>
          <w:szCs w:val="24"/>
        </w:rPr>
        <w:t>önkormányzati hirdetőtábla:</w:t>
      </w:r>
      <w:r w:rsidRPr="00BF3BF0">
        <w:rPr>
          <w:rFonts w:ascii="Arial" w:hAnsi="Arial" w:cs="Arial"/>
          <w:b/>
          <w:bCs/>
          <w:sz w:val="24"/>
          <w:szCs w:val="24"/>
        </w:rPr>
        <w:t xml:space="preserve"> </w:t>
      </w:r>
      <w:r w:rsidRPr="00BF3BF0">
        <w:rPr>
          <w:rFonts w:ascii="Arial" w:hAnsi="Arial" w:cs="Arial"/>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BF3BF0">
        <w:rPr>
          <w:rFonts w:ascii="Arial" w:hAnsi="Arial" w:cs="Arial"/>
          <w:b/>
          <w:bCs/>
          <w:sz w:val="24"/>
          <w:szCs w:val="24"/>
        </w:rPr>
        <w:t>;</w:t>
      </w:r>
    </w:p>
    <w:p w:rsidR="00BF3BF0" w:rsidRPr="00BF3BF0" w:rsidRDefault="00BF3BF0" w:rsidP="00BF3BF0">
      <w:pPr>
        <w:pStyle w:val="Listaszerbekezds"/>
        <w:numPr>
          <w:ilvl w:val="0"/>
          <w:numId w:val="1"/>
        </w:numPr>
        <w:spacing w:after="0" w:line="240" w:lineRule="auto"/>
        <w:ind w:left="426"/>
        <w:jc w:val="both"/>
        <w:rPr>
          <w:rFonts w:ascii="Arial" w:hAnsi="Arial" w:cs="Arial"/>
          <w:bCs/>
          <w:i/>
          <w:sz w:val="24"/>
          <w:szCs w:val="24"/>
        </w:rPr>
      </w:pPr>
      <w:r w:rsidRPr="00BF3BF0">
        <w:rPr>
          <w:rFonts w:ascii="Arial" w:hAnsi="Arial" w:cs="Arial"/>
          <w:bCs/>
          <w:i/>
          <w:sz w:val="24"/>
          <w:szCs w:val="24"/>
        </w:rPr>
        <w:t>útbaigazító hirdetmény:</w:t>
      </w:r>
      <w:r w:rsidRPr="00BF3BF0">
        <w:rPr>
          <w:rFonts w:ascii="Arial" w:hAnsi="Arial" w:cs="Arial"/>
          <w:b/>
          <w:bCs/>
          <w:sz w:val="24"/>
          <w:szCs w:val="24"/>
        </w:rPr>
        <w:t xml:space="preserve"> </w:t>
      </w:r>
      <w:r w:rsidRPr="00BF3BF0">
        <w:rPr>
          <w:rFonts w:ascii="Arial" w:hAnsi="Arial" w:cs="Arial"/>
          <w:bCs/>
          <w:sz w:val="24"/>
          <w:szCs w:val="24"/>
        </w:rPr>
        <w:t>közérdekű információt nyújtó olyan közterületi jelzés, amelynek funkciója idegenforgalmi eligazítás, közösségi közlekedési szolgáltatásról tájékoztatás, vagy egyéb közérdekű tájékoztatás;</w:t>
      </w:r>
    </w:p>
    <w:p w:rsidR="00BF3BF0" w:rsidRPr="00BF3BF0" w:rsidRDefault="00BF3BF0" w:rsidP="00BF3BF0">
      <w:pPr>
        <w:spacing w:after="0" w:line="240" w:lineRule="auto"/>
        <w:jc w:val="both"/>
        <w:rPr>
          <w:rFonts w:ascii="Arial" w:hAnsi="Arial" w:cs="Arial"/>
          <w:b/>
          <w:iCs/>
          <w:sz w:val="24"/>
          <w:szCs w:val="24"/>
        </w:rPr>
      </w:pPr>
    </w:p>
    <w:p w:rsidR="00BF3BF0" w:rsidRPr="00BF3BF0" w:rsidRDefault="00BF3BF0" w:rsidP="00BF3BF0">
      <w:pPr>
        <w:pStyle w:val="Listaszerbekezds"/>
        <w:numPr>
          <w:ilvl w:val="0"/>
          <w:numId w:val="3"/>
        </w:numPr>
        <w:spacing w:after="0" w:line="240" w:lineRule="auto"/>
        <w:ind w:left="567" w:hanging="349"/>
        <w:jc w:val="center"/>
        <w:rPr>
          <w:rFonts w:ascii="Arial" w:hAnsi="Arial" w:cs="Arial"/>
          <w:b/>
          <w:sz w:val="24"/>
          <w:szCs w:val="24"/>
        </w:rPr>
      </w:pPr>
      <w:r w:rsidRPr="00BF3BF0">
        <w:rPr>
          <w:rFonts w:ascii="Arial" w:hAnsi="Arial" w:cs="Arial"/>
          <w:b/>
          <w:sz w:val="24"/>
          <w:szCs w:val="24"/>
        </w:rPr>
        <w:t>Fejezet</w:t>
      </w:r>
    </w:p>
    <w:p w:rsidR="00BF3BF0" w:rsidRPr="00BF3BF0" w:rsidRDefault="00BF3BF0" w:rsidP="00BF3BF0">
      <w:pPr>
        <w:pStyle w:val="Listaszerbekezds"/>
        <w:spacing w:after="0" w:line="240" w:lineRule="auto"/>
        <w:rPr>
          <w:rFonts w:ascii="Arial" w:hAnsi="Arial" w:cs="Arial"/>
          <w:iCs/>
          <w:sz w:val="24"/>
          <w:szCs w:val="24"/>
        </w:rPr>
      </w:pPr>
    </w:p>
    <w:p w:rsidR="00BF3BF0" w:rsidRPr="00BF3BF0" w:rsidRDefault="00BF3BF0" w:rsidP="00BF3BF0">
      <w:pPr>
        <w:spacing w:after="0" w:line="240" w:lineRule="auto"/>
        <w:jc w:val="center"/>
        <w:rPr>
          <w:rFonts w:ascii="Arial" w:hAnsi="Arial" w:cs="Arial"/>
          <w:b/>
          <w:iCs/>
          <w:sz w:val="24"/>
          <w:szCs w:val="24"/>
        </w:rPr>
      </w:pPr>
      <w:r w:rsidRPr="00BF3BF0">
        <w:rPr>
          <w:rFonts w:ascii="Arial" w:hAnsi="Arial" w:cs="Arial"/>
          <w:b/>
          <w:iCs/>
          <w:sz w:val="24"/>
          <w:szCs w:val="24"/>
        </w:rPr>
        <w:t>Reklámok elhelyezésére vonatkozó szabályok</w:t>
      </w:r>
    </w:p>
    <w:p w:rsidR="00BF3BF0" w:rsidRPr="00BF3BF0" w:rsidRDefault="00BF3BF0" w:rsidP="00BF3BF0">
      <w:pPr>
        <w:spacing w:after="0" w:line="240" w:lineRule="auto"/>
        <w:jc w:val="center"/>
        <w:rPr>
          <w:rFonts w:ascii="Arial" w:hAnsi="Arial" w:cs="Arial"/>
          <w:b/>
          <w:iCs/>
          <w:sz w:val="24"/>
          <w:szCs w:val="24"/>
        </w:rPr>
      </w:pPr>
    </w:p>
    <w:p w:rsidR="00BF3BF0" w:rsidRPr="00BF3BF0" w:rsidRDefault="00BF3BF0" w:rsidP="00BF3BF0">
      <w:pPr>
        <w:pStyle w:val="Listaszerbekezds"/>
        <w:spacing w:after="0" w:line="240" w:lineRule="auto"/>
        <w:ind w:left="0"/>
        <w:jc w:val="center"/>
        <w:rPr>
          <w:rFonts w:ascii="Arial" w:hAnsi="Arial" w:cs="Arial"/>
          <w:b/>
          <w:iCs/>
          <w:sz w:val="24"/>
          <w:szCs w:val="24"/>
        </w:rPr>
      </w:pPr>
      <w:r w:rsidRPr="00BF3BF0">
        <w:rPr>
          <w:rFonts w:ascii="Arial" w:hAnsi="Arial" w:cs="Arial"/>
          <w:b/>
          <w:iCs/>
          <w:sz w:val="24"/>
          <w:szCs w:val="24"/>
        </w:rPr>
        <w:t>3. Reklámok elhelyezésének általános szabályai közterületen és a közterületről látható magánterületen</w:t>
      </w:r>
    </w:p>
    <w:p w:rsidR="00BF3BF0" w:rsidRPr="00BF3BF0" w:rsidRDefault="00BF3BF0" w:rsidP="00BF3BF0">
      <w:pPr>
        <w:spacing w:after="0" w:line="240" w:lineRule="auto"/>
        <w:jc w:val="center"/>
        <w:rPr>
          <w:rFonts w:ascii="Arial" w:hAnsi="Arial" w:cs="Arial"/>
          <w:b/>
          <w:iCs/>
          <w:sz w:val="24"/>
          <w:szCs w:val="24"/>
        </w:rPr>
      </w:pPr>
    </w:p>
    <w:p w:rsidR="00BF3BF0" w:rsidRPr="00BF3BF0" w:rsidRDefault="00BF3BF0" w:rsidP="00BF3BF0">
      <w:pPr>
        <w:spacing w:after="0" w:line="240" w:lineRule="auto"/>
        <w:jc w:val="center"/>
        <w:rPr>
          <w:rFonts w:ascii="Arial" w:hAnsi="Arial" w:cs="Arial"/>
          <w:b/>
          <w:iCs/>
          <w:sz w:val="24"/>
          <w:szCs w:val="24"/>
        </w:rPr>
      </w:pPr>
      <w:r w:rsidRPr="00BF3BF0">
        <w:rPr>
          <w:rFonts w:ascii="Arial" w:hAnsi="Arial" w:cs="Arial"/>
          <w:b/>
          <w:iCs/>
          <w:sz w:val="24"/>
          <w:szCs w:val="24"/>
        </w:rPr>
        <w:t>3. §</w:t>
      </w:r>
    </w:p>
    <w:p w:rsidR="00BF3BF0" w:rsidRPr="00BF3BF0" w:rsidRDefault="00BF3BF0" w:rsidP="00BF3BF0">
      <w:pPr>
        <w:spacing w:after="0" w:line="240" w:lineRule="auto"/>
        <w:jc w:val="center"/>
        <w:rPr>
          <w:rFonts w:ascii="Arial" w:hAnsi="Arial" w:cs="Arial"/>
          <w:b/>
          <w:iCs/>
          <w:sz w:val="24"/>
          <w:szCs w:val="24"/>
        </w:rPr>
      </w:pPr>
    </w:p>
    <w:p w:rsidR="00BF3BF0" w:rsidRPr="00BF3BF0" w:rsidRDefault="00BF3BF0" w:rsidP="00BF3BF0">
      <w:pPr>
        <w:spacing w:after="0" w:line="240" w:lineRule="auto"/>
        <w:jc w:val="both"/>
        <w:rPr>
          <w:rFonts w:ascii="Arial" w:hAnsi="Arial" w:cs="Arial"/>
          <w:iCs/>
          <w:sz w:val="24"/>
          <w:szCs w:val="24"/>
        </w:rPr>
      </w:pPr>
      <w:r w:rsidRPr="00BF3BF0">
        <w:rPr>
          <w:rFonts w:ascii="Arial" w:hAnsi="Arial" w:cs="Arial"/>
          <w:iCs/>
          <w:sz w:val="24"/>
          <w:szCs w:val="24"/>
        </w:rPr>
        <w:t xml:space="preserve">Mór város közigazgatási területén tiltott valamennyi e rendeletben, a településképről szóló törvényben (a továbbiakban: </w:t>
      </w:r>
      <w:proofErr w:type="spellStart"/>
      <w:r w:rsidRPr="00BF3BF0">
        <w:rPr>
          <w:rFonts w:ascii="Arial" w:hAnsi="Arial" w:cs="Arial"/>
          <w:iCs/>
          <w:sz w:val="24"/>
          <w:szCs w:val="24"/>
        </w:rPr>
        <w:t>Tvtv</w:t>
      </w:r>
      <w:proofErr w:type="spellEnd"/>
      <w:r w:rsidRPr="00BF3BF0">
        <w:rPr>
          <w:rFonts w:ascii="Arial" w:hAnsi="Arial" w:cs="Arial"/>
          <w:iCs/>
          <w:sz w:val="24"/>
          <w:szCs w:val="24"/>
        </w:rPr>
        <w:t xml:space="preserve">.), valamint a </w:t>
      </w:r>
      <w:proofErr w:type="spellStart"/>
      <w:r w:rsidRPr="00BF3BF0">
        <w:rPr>
          <w:rFonts w:ascii="Arial" w:hAnsi="Arial" w:cs="Arial"/>
          <w:iCs/>
          <w:sz w:val="24"/>
          <w:szCs w:val="24"/>
        </w:rPr>
        <w:t>Tvtv</w:t>
      </w:r>
      <w:proofErr w:type="spellEnd"/>
      <w:r w:rsidRPr="00BF3BF0">
        <w:rPr>
          <w:rFonts w:ascii="Arial" w:hAnsi="Arial" w:cs="Arial"/>
          <w:iCs/>
          <w:sz w:val="24"/>
          <w:szCs w:val="24"/>
        </w:rPr>
        <w:t>. felhatalmazása alapján kiadott, a településkép védelméről szóló törvény reklámok közzétételével kapcsolatos rendelkezéseinek végrehajtásáról szóló 104/2017. (IV. 28.) Korm. rendeletben (a továbbiakban: Kr.) tiltott reklám közzététele.</w:t>
      </w:r>
    </w:p>
    <w:p w:rsidR="00BF3BF0" w:rsidRPr="00BF3BF0" w:rsidRDefault="00BF3BF0" w:rsidP="00BF3BF0">
      <w:pPr>
        <w:spacing w:after="0" w:line="240" w:lineRule="auto"/>
        <w:jc w:val="center"/>
        <w:rPr>
          <w:rFonts w:ascii="Arial" w:hAnsi="Arial" w:cs="Arial"/>
          <w:b/>
          <w:iCs/>
          <w:sz w:val="24"/>
          <w:szCs w:val="24"/>
        </w:rPr>
      </w:pPr>
    </w:p>
    <w:p w:rsidR="00BF3BF0" w:rsidRPr="00BF3BF0" w:rsidRDefault="00BF3BF0" w:rsidP="00BF3BF0">
      <w:pPr>
        <w:spacing w:after="0" w:line="240" w:lineRule="auto"/>
        <w:jc w:val="center"/>
        <w:rPr>
          <w:rFonts w:ascii="Arial" w:hAnsi="Arial" w:cs="Arial"/>
          <w:b/>
          <w:iCs/>
          <w:sz w:val="24"/>
          <w:szCs w:val="24"/>
        </w:rPr>
      </w:pPr>
      <w:r w:rsidRPr="00BF3BF0">
        <w:rPr>
          <w:rFonts w:ascii="Arial" w:hAnsi="Arial" w:cs="Arial"/>
          <w:b/>
          <w:iCs/>
          <w:sz w:val="24"/>
          <w:szCs w:val="24"/>
        </w:rPr>
        <w:t>4. §</w:t>
      </w:r>
    </w:p>
    <w:p w:rsidR="00BF3BF0" w:rsidRPr="00BF3BF0" w:rsidRDefault="00BF3BF0" w:rsidP="00BF3BF0">
      <w:pPr>
        <w:spacing w:after="0" w:line="240" w:lineRule="auto"/>
        <w:jc w:val="center"/>
        <w:rPr>
          <w:rFonts w:ascii="Arial" w:hAnsi="Arial" w:cs="Arial"/>
          <w:b/>
          <w:iCs/>
          <w:sz w:val="24"/>
          <w:szCs w:val="24"/>
        </w:rPr>
      </w:pPr>
    </w:p>
    <w:p w:rsidR="00BF3BF0" w:rsidRPr="00BF3BF0" w:rsidRDefault="00BF3BF0" w:rsidP="00BF3BF0">
      <w:pPr>
        <w:spacing w:after="0" w:line="240" w:lineRule="auto"/>
        <w:jc w:val="both"/>
        <w:rPr>
          <w:rFonts w:ascii="Arial" w:hAnsi="Arial" w:cs="Arial"/>
          <w:iCs/>
          <w:sz w:val="24"/>
          <w:szCs w:val="24"/>
        </w:rPr>
      </w:pPr>
      <w:r w:rsidRPr="00BF3BF0">
        <w:rPr>
          <w:rFonts w:ascii="Arial" w:hAnsi="Arial" w:cs="Arial"/>
          <w:iCs/>
          <w:sz w:val="24"/>
          <w:szCs w:val="24"/>
        </w:rPr>
        <w:t>(1) Reklámhordozók elhelyezése a hagyományosan kialakult településképet nem változtathatja meg hátrányosan.</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spacing w:after="0" w:line="240" w:lineRule="auto"/>
        <w:jc w:val="both"/>
        <w:rPr>
          <w:rFonts w:ascii="Arial" w:hAnsi="Arial" w:cs="Arial"/>
          <w:iCs/>
          <w:sz w:val="24"/>
          <w:szCs w:val="24"/>
        </w:rPr>
      </w:pPr>
      <w:r w:rsidRPr="00BF3BF0">
        <w:rPr>
          <w:rFonts w:ascii="Arial" w:hAnsi="Arial" w:cs="Arial"/>
          <w:sz w:val="24"/>
          <w:szCs w:val="24"/>
        </w:rPr>
        <w:t xml:space="preserve">(2) </w:t>
      </w:r>
      <w:r w:rsidRPr="00BF3BF0">
        <w:rPr>
          <w:rFonts w:ascii="Arial" w:hAnsi="Arial" w:cs="Arial"/>
          <w:iCs/>
          <w:sz w:val="24"/>
          <w:szCs w:val="24"/>
        </w:rPr>
        <w:t>Reklámhordozó az épületek utcai homlokzatán – építési reklámháló kivételével – nem helyezhető el.</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spacing w:after="0" w:line="240" w:lineRule="auto"/>
        <w:jc w:val="both"/>
        <w:rPr>
          <w:rFonts w:ascii="Arial" w:hAnsi="Arial" w:cs="Arial"/>
          <w:iCs/>
          <w:sz w:val="24"/>
          <w:szCs w:val="24"/>
        </w:rPr>
      </w:pPr>
      <w:r w:rsidRPr="00BF3BF0">
        <w:rPr>
          <w:rFonts w:ascii="Arial" w:hAnsi="Arial" w:cs="Arial"/>
          <w:iCs/>
          <w:sz w:val="24"/>
          <w:szCs w:val="24"/>
        </w:rPr>
        <w:t>(3) Magántulajdonban álló ingatlanon elhelyezett reklámhordozó a telekhatárt nem keresztezheti és közvetlenül a telekhatáron nem helyezhető el.</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spacing w:after="0" w:line="240" w:lineRule="auto"/>
        <w:jc w:val="both"/>
        <w:rPr>
          <w:rFonts w:ascii="Arial" w:hAnsi="Arial" w:cs="Arial"/>
          <w:iCs/>
          <w:sz w:val="24"/>
          <w:szCs w:val="24"/>
        </w:rPr>
      </w:pPr>
      <w:r w:rsidRPr="00BF3BF0">
        <w:rPr>
          <w:rFonts w:ascii="Arial" w:hAnsi="Arial" w:cs="Arial"/>
          <w:iCs/>
          <w:sz w:val="24"/>
          <w:szCs w:val="24"/>
        </w:rPr>
        <w:t>(4) Reklámhordozó megvilágítása céljából statikus meleg fehér színű fényforrások használhatók.</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spacing w:after="0" w:line="240" w:lineRule="auto"/>
        <w:jc w:val="both"/>
        <w:rPr>
          <w:rFonts w:ascii="Arial" w:hAnsi="Arial" w:cs="Arial"/>
          <w:iCs/>
          <w:sz w:val="24"/>
          <w:szCs w:val="24"/>
        </w:rPr>
      </w:pPr>
      <w:r w:rsidRPr="00BF3BF0">
        <w:rPr>
          <w:rFonts w:ascii="Arial" w:hAnsi="Arial" w:cs="Arial"/>
          <w:iCs/>
          <w:sz w:val="24"/>
          <w:szCs w:val="24"/>
        </w:rPr>
        <w:t xml:space="preserve">(5) Reklám analóg és digitális felületen, állandó és változó tartalommal is </w:t>
      </w:r>
      <w:proofErr w:type="spellStart"/>
      <w:r w:rsidRPr="00BF3BF0">
        <w:rPr>
          <w:rFonts w:ascii="Arial" w:hAnsi="Arial" w:cs="Arial"/>
          <w:iCs/>
          <w:sz w:val="24"/>
          <w:szCs w:val="24"/>
        </w:rPr>
        <w:t>közzétehető</w:t>
      </w:r>
      <w:proofErr w:type="spellEnd"/>
      <w:r w:rsidRPr="00BF3BF0">
        <w:rPr>
          <w:rFonts w:ascii="Arial" w:hAnsi="Arial" w:cs="Arial"/>
          <w:iCs/>
          <w:sz w:val="24"/>
          <w:szCs w:val="24"/>
        </w:rPr>
        <w:t>.</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spacing w:after="0" w:line="240" w:lineRule="auto"/>
        <w:jc w:val="both"/>
        <w:rPr>
          <w:rFonts w:ascii="Arial" w:hAnsi="Arial" w:cs="Arial"/>
          <w:iCs/>
          <w:sz w:val="24"/>
          <w:szCs w:val="24"/>
        </w:rPr>
      </w:pPr>
      <w:r w:rsidRPr="00BF3BF0">
        <w:rPr>
          <w:rFonts w:ascii="Arial" w:hAnsi="Arial" w:cs="Arial"/>
          <w:iCs/>
          <w:sz w:val="24"/>
          <w:szCs w:val="24"/>
        </w:rPr>
        <w:t>(6) A közérdekű molinó, az építési reklámháló és a közterület fölé nyúló árnyékoló berendezés kivételével molinó, ponyva vagy háló reklámhordozóként, reklámhordozót tartó berendezésként nem alkalmazható.</w:t>
      </w:r>
    </w:p>
    <w:p w:rsidR="00BF3BF0" w:rsidRPr="00BF3BF0" w:rsidRDefault="00BF3BF0" w:rsidP="00BF3BF0">
      <w:pPr>
        <w:spacing w:after="0" w:line="240" w:lineRule="auto"/>
        <w:jc w:val="center"/>
        <w:rPr>
          <w:rFonts w:ascii="Arial" w:hAnsi="Arial" w:cs="Arial"/>
          <w:iCs/>
          <w:sz w:val="24"/>
          <w:szCs w:val="24"/>
        </w:rPr>
      </w:pPr>
    </w:p>
    <w:p w:rsidR="00BF3BF0" w:rsidRPr="00BF3BF0" w:rsidRDefault="00BF3BF0" w:rsidP="00BF3BF0">
      <w:pPr>
        <w:pStyle w:val="Listaszerbekezds"/>
        <w:spacing w:after="0" w:line="240" w:lineRule="auto"/>
        <w:rPr>
          <w:rFonts w:ascii="Arial" w:hAnsi="Arial" w:cs="Arial"/>
          <w:b/>
          <w:sz w:val="24"/>
          <w:szCs w:val="24"/>
        </w:rPr>
      </w:pPr>
      <w:r w:rsidRPr="00BF3BF0">
        <w:rPr>
          <w:rFonts w:ascii="Arial" w:hAnsi="Arial" w:cs="Arial"/>
          <w:b/>
          <w:sz w:val="24"/>
          <w:szCs w:val="24"/>
        </w:rPr>
        <w:t>4. Reklám közzététele a településszerkezeti terv alapján meghatározott területen</w:t>
      </w:r>
    </w:p>
    <w:p w:rsidR="00BF3BF0" w:rsidRPr="00BF3BF0" w:rsidRDefault="00BF3BF0" w:rsidP="00BF3BF0">
      <w:pPr>
        <w:spacing w:after="0" w:line="240" w:lineRule="auto"/>
        <w:jc w:val="center"/>
        <w:rPr>
          <w:rFonts w:ascii="Arial" w:hAnsi="Arial" w:cs="Arial"/>
          <w:b/>
          <w:sz w:val="24"/>
          <w:szCs w:val="24"/>
        </w:rPr>
      </w:pPr>
    </w:p>
    <w:p w:rsidR="00BF3BF0" w:rsidRPr="00BF3BF0" w:rsidRDefault="00BF3BF0" w:rsidP="00BF3BF0">
      <w:pPr>
        <w:spacing w:after="0" w:line="240" w:lineRule="auto"/>
        <w:jc w:val="center"/>
        <w:rPr>
          <w:rFonts w:ascii="Arial" w:hAnsi="Arial" w:cs="Arial"/>
          <w:b/>
          <w:sz w:val="24"/>
          <w:szCs w:val="24"/>
        </w:rPr>
      </w:pPr>
      <w:r w:rsidRPr="00BF3BF0">
        <w:rPr>
          <w:rFonts w:ascii="Arial" w:hAnsi="Arial" w:cs="Arial"/>
          <w:b/>
          <w:sz w:val="24"/>
          <w:szCs w:val="24"/>
        </w:rPr>
        <w:t>5. §</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 xml:space="preserve">(1) A Kr. </w:t>
      </w:r>
      <w:r w:rsidRPr="00BF3BF0">
        <w:rPr>
          <w:rFonts w:ascii="Arial" w:hAnsi="Arial" w:cs="Arial"/>
          <w:i/>
          <w:sz w:val="24"/>
          <w:szCs w:val="24"/>
        </w:rPr>
        <w:t xml:space="preserve">1. melléklete </w:t>
      </w:r>
      <w:r w:rsidRPr="00BF3BF0">
        <w:rPr>
          <w:rFonts w:ascii="Arial" w:hAnsi="Arial" w:cs="Arial"/>
          <w:sz w:val="24"/>
          <w:szCs w:val="24"/>
        </w:rPr>
        <w:t>szerinti,</w:t>
      </w:r>
      <w:r w:rsidRPr="00BF3BF0">
        <w:rPr>
          <w:rFonts w:ascii="Arial" w:hAnsi="Arial" w:cs="Arial"/>
          <w:i/>
          <w:sz w:val="24"/>
          <w:szCs w:val="24"/>
        </w:rPr>
        <w:t xml:space="preserve"> </w:t>
      </w:r>
      <w:r w:rsidRPr="00BF3BF0">
        <w:rPr>
          <w:rFonts w:ascii="Arial" w:hAnsi="Arial" w:cs="Arial"/>
          <w:sz w:val="24"/>
          <w:szCs w:val="24"/>
        </w:rPr>
        <w:t>a településszerkezeti terv alapján meghatározott területen reklám közzététele, illetve reklámhordozók, reklámhordozót tartó berendezések elhelyezése kizárólag utcabútor alkalmazásával lehetséges. Az elhelyezhető utcabútorok számát a településképhez való illeszkedés határozza meg.</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iCs/>
          <w:sz w:val="24"/>
          <w:szCs w:val="24"/>
        </w:rPr>
      </w:pPr>
      <w:r w:rsidRPr="00BF3BF0" w:rsidDel="008036CE">
        <w:rPr>
          <w:rFonts w:ascii="Arial" w:hAnsi="Arial" w:cs="Arial"/>
          <w:sz w:val="24"/>
          <w:szCs w:val="24"/>
        </w:rPr>
        <w:t xml:space="preserve"> </w:t>
      </w:r>
      <w:r w:rsidRPr="00BF3BF0">
        <w:rPr>
          <w:rFonts w:ascii="Arial" w:hAnsi="Arial" w:cs="Arial"/>
          <w:iCs/>
          <w:sz w:val="24"/>
          <w:szCs w:val="24"/>
        </w:rPr>
        <w:t xml:space="preserve">(2) A funkcionális célokat szolgáló utcabútorként létesített információs célú berendezés reklámközzétételre alkalmas felületének legfeljebb </w:t>
      </w:r>
      <w:r w:rsidRPr="00BF3BF0">
        <w:rPr>
          <w:rFonts w:ascii="Arial" w:hAnsi="Arial" w:cs="Arial"/>
          <w:b/>
          <w:iCs/>
          <w:sz w:val="24"/>
          <w:szCs w:val="24"/>
        </w:rPr>
        <w:t>egyharmadán</w:t>
      </w:r>
      <w:r w:rsidRPr="00BF3BF0">
        <w:rPr>
          <w:rFonts w:ascii="Arial" w:hAnsi="Arial" w:cs="Arial"/>
          <w:iCs/>
          <w:sz w:val="24"/>
          <w:szCs w:val="24"/>
        </w:rPr>
        <w:t xml:space="preserve"> tehető közzé reklám. A </w:t>
      </w:r>
      <w:r w:rsidRPr="00BF3BF0">
        <w:rPr>
          <w:rFonts w:ascii="Arial" w:hAnsi="Arial" w:cs="Arial"/>
          <w:bCs/>
          <w:sz w:val="24"/>
          <w:szCs w:val="24"/>
        </w:rPr>
        <w:t>más célú berendezés reklámcélra nem használható, kivéve a közterület fölé nyúló árnyékoló berendezés esetén, amelynek egész felülete hasznosítható reklámcélra.</w:t>
      </w:r>
    </w:p>
    <w:p w:rsidR="00BF3BF0" w:rsidRPr="00BF3BF0" w:rsidRDefault="00BF3BF0" w:rsidP="00BF3BF0">
      <w:pPr>
        <w:spacing w:after="0" w:line="240" w:lineRule="auto"/>
        <w:jc w:val="both"/>
        <w:rPr>
          <w:rFonts w:ascii="Arial" w:hAnsi="Arial" w:cs="Arial"/>
          <w:b/>
          <w:sz w:val="24"/>
          <w:szCs w:val="24"/>
        </w:rPr>
      </w:pPr>
    </w:p>
    <w:p w:rsidR="00BF3BF0" w:rsidRPr="00BF3BF0" w:rsidRDefault="00BF3BF0" w:rsidP="00BF3BF0">
      <w:pPr>
        <w:pStyle w:val="Listaszerbekezds"/>
        <w:spacing w:after="0" w:line="240" w:lineRule="auto"/>
        <w:rPr>
          <w:rFonts w:ascii="Arial" w:hAnsi="Arial" w:cs="Arial"/>
          <w:b/>
          <w:sz w:val="24"/>
          <w:szCs w:val="24"/>
        </w:rPr>
      </w:pPr>
      <w:r w:rsidRPr="00BF3BF0">
        <w:rPr>
          <w:rFonts w:ascii="Arial" w:hAnsi="Arial" w:cs="Arial"/>
          <w:b/>
          <w:sz w:val="24"/>
          <w:szCs w:val="24"/>
        </w:rPr>
        <w:t>5. Egyes utcabútorok elhelyezésére vonatkozó különleges szabályok</w:t>
      </w:r>
    </w:p>
    <w:p w:rsidR="00BF3BF0" w:rsidRPr="00BF3BF0" w:rsidRDefault="00BF3BF0" w:rsidP="00BF3BF0">
      <w:pPr>
        <w:spacing w:after="0" w:line="240" w:lineRule="auto"/>
        <w:jc w:val="center"/>
        <w:rPr>
          <w:rFonts w:ascii="Arial" w:hAnsi="Arial" w:cs="Arial"/>
          <w:b/>
          <w:sz w:val="24"/>
          <w:szCs w:val="24"/>
        </w:rPr>
      </w:pPr>
    </w:p>
    <w:p w:rsidR="00BF3BF0" w:rsidRPr="00BF3BF0" w:rsidRDefault="00BF3BF0" w:rsidP="00BF3BF0">
      <w:pPr>
        <w:spacing w:after="0" w:line="240" w:lineRule="auto"/>
        <w:jc w:val="center"/>
        <w:rPr>
          <w:rFonts w:ascii="Arial" w:hAnsi="Arial" w:cs="Arial"/>
          <w:b/>
          <w:sz w:val="24"/>
          <w:szCs w:val="24"/>
        </w:rPr>
      </w:pPr>
      <w:r w:rsidRPr="00BF3BF0">
        <w:rPr>
          <w:rFonts w:ascii="Arial" w:hAnsi="Arial" w:cs="Arial"/>
          <w:b/>
          <w:sz w:val="24"/>
          <w:szCs w:val="24"/>
        </w:rPr>
        <w:t>6. §</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 xml:space="preserve">(1) Mór város közigazgatási területén kizárólag olyan utasváró létesíthető, amely illeszkedik a településképhez, műszaki megoldásai tekintetében a városi </w:t>
      </w:r>
      <w:proofErr w:type="spellStart"/>
      <w:r w:rsidRPr="00BF3BF0">
        <w:rPr>
          <w:rFonts w:ascii="Arial" w:hAnsi="Arial" w:cs="Arial"/>
          <w:sz w:val="24"/>
          <w:szCs w:val="24"/>
        </w:rPr>
        <w:t>főépítész</w:t>
      </w:r>
      <w:proofErr w:type="spellEnd"/>
      <w:r w:rsidRPr="00BF3BF0">
        <w:rPr>
          <w:rFonts w:ascii="Arial" w:hAnsi="Arial" w:cs="Arial"/>
          <w:sz w:val="24"/>
          <w:szCs w:val="24"/>
        </w:rPr>
        <w:t xml:space="preserve"> szakmai véleménye az irányadó.</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 xml:space="preserve">(2) Mór város közigazgatási területén kizárólag olyan kioszk létesíthető, amely illeszkedik a településképhez, műszaki megoldásai tekintetében a városi </w:t>
      </w:r>
      <w:proofErr w:type="spellStart"/>
      <w:r w:rsidRPr="00BF3BF0">
        <w:rPr>
          <w:rFonts w:ascii="Arial" w:hAnsi="Arial" w:cs="Arial"/>
          <w:sz w:val="24"/>
          <w:szCs w:val="24"/>
        </w:rPr>
        <w:t>főépítész</w:t>
      </w:r>
      <w:proofErr w:type="spellEnd"/>
      <w:r w:rsidRPr="00BF3BF0">
        <w:rPr>
          <w:rFonts w:ascii="Arial" w:hAnsi="Arial" w:cs="Arial"/>
          <w:sz w:val="24"/>
          <w:szCs w:val="24"/>
        </w:rPr>
        <w:t xml:space="preserve"> szakmai véleménye az irányadó.</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bCs/>
          <w:sz w:val="24"/>
          <w:szCs w:val="24"/>
        </w:rPr>
      </w:pPr>
      <w:r w:rsidRPr="00BF3BF0">
        <w:rPr>
          <w:rFonts w:ascii="Arial" w:hAnsi="Arial" w:cs="Arial"/>
          <w:bCs/>
          <w:sz w:val="24"/>
          <w:szCs w:val="24"/>
        </w:rPr>
        <w:t>(3) Információs célú berendezés az alábbi gazdasági reklámnak nem minősülő közérdekű információ közlésére létesíthető:</w:t>
      </w:r>
    </w:p>
    <w:p w:rsidR="00BF3BF0" w:rsidRPr="00BF3BF0" w:rsidRDefault="00BF3BF0" w:rsidP="00BF3BF0">
      <w:pPr>
        <w:spacing w:after="0" w:line="240" w:lineRule="auto"/>
        <w:jc w:val="both"/>
        <w:rPr>
          <w:rFonts w:ascii="Arial" w:hAnsi="Arial" w:cs="Arial"/>
          <w:bCs/>
          <w:sz w:val="24"/>
          <w:szCs w:val="24"/>
        </w:rPr>
      </w:pPr>
    </w:p>
    <w:p w:rsidR="00BF3BF0" w:rsidRPr="00BF3BF0" w:rsidRDefault="00BF3BF0" w:rsidP="00BF3BF0">
      <w:pPr>
        <w:pStyle w:val="Listaszerbekezds"/>
        <w:numPr>
          <w:ilvl w:val="0"/>
          <w:numId w:val="2"/>
        </w:numPr>
        <w:spacing w:after="0" w:line="240" w:lineRule="auto"/>
        <w:jc w:val="both"/>
        <w:rPr>
          <w:rFonts w:ascii="Arial" w:hAnsi="Arial" w:cs="Arial"/>
          <w:bCs/>
          <w:sz w:val="24"/>
          <w:szCs w:val="24"/>
        </w:rPr>
      </w:pPr>
      <w:r w:rsidRPr="00BF3BF0">
        <w:rPr>
          <w:rFonts w:ascii="Arial" w:hAnsi="Arial" w:cs="Arial"/>
          <w:bCs/>
          <w:sz w:val="24"/>
          <w:szCs w:val="24"/>
        </w:rPr>
        <w:t>az önkormányzat működés körébe tartozó információk;</w:t>
      </w:r>
    </w:p>
    <w:p w:rsidR="00BF3BF0" w:rsidRPr="00BF3BF0" w:rsidRDefault="00BF3BF0" w:rsidP="00BF3BF0">
      <w:pPr>
        <w:pStyle w:val="Listaszerbekezds"/>
        <w:numPr>
          <w:ilvl w:val="0"/>
          <w:numId w:val="2"/>
        </w:numPr>
        <w:spacing w:after="0" w:line="240" w:lineRule="auto"/>
        <w:jc w:val="both"/>
        <w:rPr>
          <w:rFonts w:ascii="Arial" w:hAnsi="Arial" w:cs="Arial"/>
          <w:bCs/>
          <w:sz w:val="24"/>
          <w:szCs w:val="24"/>
        </w:rPr>
      </w:pPr>
      <w:r w:rsidRPr="00BF3BF0">
        <w:rPr>
          <w:rFonts w:ascii="Arial" w:hAnsi="Arial" w:cs="Arial"/>
          <w:bCs/>
          <w:sz w:val="24"/>
          <w:szCs w:val="24"/>
        </w:rPr>
        <w:t>a település szempontjából jelentős eseményekkel kapcsolatos információk;</w:t>
      </w:r>
    </w:p>
    <w:p w:rsidR="00BF3BF0" w:rsidRPr="00BF3BF0" w:rsidRDefault="00BF3BF0" w:rsidP="00BF3BF0">
      <w:pPr>
        <w:pStyle w:val="Listaszerbekezds"/>
        <w:numPr>
          <w:ilvl w:val="0"/>
          <w:numId w:val="2"/>
        </w:numPr>
        <w:spacing w:after="0" w:line="240" w:lineRule="auto"/>
        <w:jc w:val="both"/>
        <w:rPr>
          <w:rFonts w:ascii="Arial" w:hAnsi="Arial" w:cs="Arial"/>
          <w:bCs/>
          <w:sz w:val="24"/>
          <w:szCs w:val="24"/>
        </w:rPr>
      </w:pPr>
      <w:r w:rsidRPr="00BF3BF0">
        <w:rPr>
          <w:rFonts w:ascii="Arial" w:hAnsi="Arial" w:cs="Arial"/>
          <w:bCs/>
          <w:sz w:val="24"/>
          <w:szCs w:val="24"/>
        </w:rPr>
        <w:lastRenderedPageBreak/>
        <w:t>a településen elérhető szolgáltatásokkal, ügyintézési lehetőségekkel kapcsolatos tájékoztatás nyújtása;</w:t>
      </w:r>
    </w:p>
    <w:p w:rsidR="00BF3BF0" w:rsidRPr="00BF3BF0" w:rsidRDefault="00BF3BF0" w:rsidP="00BF3BF0">
      <w:pPr>
        <w:pStyle w:val="Listaszerbekezds"/>
        <w:numPr>
          <w:ilvl w:val="0"/>
          <w:numId w:val="2"/>
        </w:numPr>
        <w:spacing w:after="0" w:line="240" w:lineRule="auto"/>
        <w:jc w:val="both"/>
        <w:rPr>
          <w:rFonts w:ascii="Arial" w:hAnsi="Arial" w:cs="Arial"/>
          <w:bCs/>
          <w:sz w:val="24"/>
          <w:szCs w:val="24"/>
        </w:rPr>
      </w:pPr>
      <w:r w:rsidRPr="00BF3BF0">
        <w:rPr>
          <w:rFonts w:ascii="Arial" w:hAnsi="Arial" w:cs="Arial"/>
          <w:bCs/>
          <w:sz w:val="24"/>
          <w:szCs w:val="24"/>
        </w:rPr>
        <w:t>idegenforgalmi és közlekedési információk;</w:t>
      </w:r>
    </w:p>
    <w:p w:rsidR="00BF3BF0" w:rsidRPr="00BF3BF0" w:rsidRDefault="00BF3BF0" w:rsidP="00BF3BF0">
      <w:pPr>
        <w:pStyle w:val="Listaszerbekezds"/>
        <w:numPr>
          <w:ilvl w:val="0"/>
          <w:numId w:val="2"/>
        </w:numPr>
        <w:spacing w:after="0" w:line="240" w:lineRule="auto"/>
        <w:jc w:val="both"/>
        <w:rPr>
          <w:rFonts w:ascii="Arial" w:hAnsi="Arial" w:cs="Arial"/>
          <w:bCs/>
          <w:sz w:val="24"/>
          <w:szCs w:val="24"/>
        </w:rPr>
      </w:pPr>
      <w:r w:rsidRPr="00BF3BF0">
        <w:rPr>
          <w:rFonts w:ascii="Arial" w:hAnsi="Arial" w:cs="Arial"/>
          <w:bCs/>
          <w:sz w:val="24"/>
          <w:szCs w:val="24"/>
        </w:rPr>
        <w:t>turisztikai és kulturális információk;</w:t>
      </w:r>
    </w:p>
    <w:p w:rsidR="00BF3BF0" w:rsidRPr="00BF3BF0" w:rsidRDefault="00BF3BF0" w:rsidP="00BF3BF0">
      <w:pPr>
        <w:pStyle w:val="Listaszerbekezds"/>
        <w:numPr>
          <w:ilvl w:val="0"/>
          <w:numId w:val="2"/>
        </w:numPr>
        <w:spacing w:after="0" w:line="240" w:lineRule="auto"/>
        <w:jc w:val="both"/>
        <w:rPr>
          <w:rFonts w:ascii="Arial" w:hAnsi="Arial" w:cs="Arial"/>
          <w:bCs/>
          <w:sz w:val="24"/>
          <w:szCs w:val="24"/>
        </w:rPr>
      </w:pPr>
      <w:r w:rsidRPr="00BF3BF0">
        <w:rPr>
          <w:rFonts w:ascii="Arial" w:hAnsi="Arial" w:cs="Arial"/>
          <w:bCs/>
          <w:sz w:val="24"/>
          <w:szCs w:val="24"/>
        </w:rPr>
        <w:t xml:space="preserve">a társadalom egészét vagy széles </w:t>
      </w:r>
      <w:proofErr w:type="spellStart"/>
      <w:r w:rsidRPr="00BF3BF0">
        <w:rPr>
          <w:rFonts w:ascii="Arial" w:hAnsi="Arial" w:cs="Arial"/>
          <w:bCs/>
          <w:sz w:val="24"/>
          <w:szCs w:val="24"/>
        </w:rPr>
        <w:t>rétegeit</w:t>
      </w:r>
      <w:proofErr w:type="spellEnd"/>
      <w:r w:rsidRPr="00BF3BF0">
        <w:rPr>
          <w:rFonts w:ascii="Arial" w:hAnsi="Arial" w:cs="Arial"/>
          <w:bCs/>
          <w:sz w:val="24"/>
          <w:szCs w:val="24"/>
        </w:rPr>
        <w:t xml:space="preserve"> érintő, elsősorban állami információk.</w:t>
      </w:r>
    </w:p>
    <w:p w:rsidR="00BF3BF0" w:rsidRPr="00BF3BF0" w:rsidRDefault="00BF3BF0" w:rsidP="00BF3BF0">
      <w:pPr>
        <w:spacing w:after="0" w:line="240" w:lineRule="auto"/>
        <w:jc w:val="both"/>
        <w:rPr>
          <w:rFonts w:ascii="Arial" w:hAnsi="Arial" w:cs="Arial"/>
          <w:bCs/>
          <w:sz w:val="24"/>
          <w:szCs w:val="24"/>
        </w:rPr>
      </w:pPr>
    </w:p>
    <w:p w:rsidR="00BF3BF0" w:rsidRPr="00BF3BF0" w:rsidRDefault="00BF3BF0" w:rsidP="00BF3BF0">
      <w:pPr>
        <w:spacing w:after="0" w:line="240" w:lineRule="auto"/>
        <w:jc w:val="both"/>
        <w:rPr>
          <w:rFonts w:ascii="Arial" w:hAnsi="Arial" w:cs="Arial"/>
          <w:bCs/>
          <w:sz w:val="24"/>
          <w:szCs w:val="24"/>
        </w:rPr>
      </w:pPr>
      <w:r w:rsidRPr="00BF3BF0">
        <w:rPr>
          <w:rFonts w:ascii="Arial" w:hAnsi="Arial" w:cs="Arial"/>
          <w:bCs/>
          <w:sz w:val="24"/>
          <w:szCs w:val="24"/>
        </w:rPr>
        <w:t xml:space="preserve">(4) Az információs célú berendezés felületének legfeljebb </w:t>
      </w:r>
      <w:r w:rsidRPr="00BF3BF0">
        <w:rPr>
          <w:rFonts w:ascii="Arial" w:hAnsi="Arial" w:cs="Arial"/>
          <w:b/>
          <w:bCs/>
          <w:sz w:val="24"/>
          <w:szCs w:val="24"/>
        </w:rPr>
        <w:t>egyharmada</w:t>
      </w:r>
      <w:r w:rsidRPr="00BF3BF0">
        <w:rPr>
          <w:rFonts w:ascii="Arial" w:hAnsi="Arial" w:cs="Arial"/>
          <w:bCs/>
          <w:sz w:val="24"/>
          <w:szCs w:val="24"/>
        </w:rPr>
        <w:t xml:space="preserve"> vehető igénybe reklám közzétételére.</w:t>
      </w:r>
    </w:p>
    <w:p w:rsidR="00BF3BF0" w:rsidRPr="00BF3BF0" w:rsidRDefault="00BF3BF0" w:rsidP="00BF3BF0">
      <w:pPr>
        <w:spacing w:after="0" w:line="240" w:lineRule="auto"/>
        <w:jc w:val="both"/>
        <w:rPr>
          <w:rFonts w:ascii="Arial" w:hAnsi="Arial" w:cs="Arial"/>
          <w:bCs/>
          <w:sz w:val="24"/>
          <w:szCs w:val="24"/>
        </w:rPr>
      </w:pPr>
    </w:p>
    <w:p w:rsidR="00BF3BF0" w:rsidRPr="00BF3BF0" w:rsidRDefault="00BF3BF0" w:rsidP="00BF3BF0">
      <w:pPr>
        <w:spacing w:after="0" w:line="240" w:lineRule="auto"/>
        <w:jc w:val="both"/>
        <w:rPr>
          <w:rFonts w:ascii="Arial" w:hAnsi="Arial" w:cs="Arial"/>
          <w:bCs/>
          <w:sz w:val="24"/>
          <w:szCs w:val="24"/>
        </w:rPr>
      </w:pPr>
      <w:r w:rsidRPr="00BF3BF0">
        <w:rPr>
          <w:rFonts w:ascii="Arial" w:hAnsi="Arial" w:cs="Arial"/>
          <w:bCs/>
          <w:sz w:val="24"/>
          <w:szCs w:val="24"/>
        </w:rPr>
        <w:t>(5) A más célú berendezés reklámcélra nem használható, kivéve a közterület fölé nyúló árnyékoló berendezés. A közterület fölé nyúló árnyékoló berendezés egész felülete hasznosítható reklámcélra.</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pStyle w:val="Listaszerbekezds"/>
        <w:spacing w:after="0" w:line="240" w:lineRule="auto"/>
        <w:ind w:left="0"/>
        <w:jc w:val="center"/>
        <w:rPr>
          <w:rFonts w:ascii="Arial" w:hAnsi="Arial" w:cs="Arial"/>
          <w:b/>
          <w:sz w:val="24"/>
          <w:szCs w:val="24"/>
        </w:rPr>
      </w:pPr>
      <w:r w:rsidRPr="00BF3BF0">
        <w:rPr>
          <w:rFonts w:ascii="Arial" w:hAnsi="Arial" w:cs="Arial"/>
          <w:b/>
          <w:sz w:val="24"/>
          <w:szCs w:val="24"/>
        </w:rPr>
        <w:t>6. Reklámhordozóra, reklámhordozó berendezésekre vonatkozó követelmények</w:t>
      </w:r>
    </w:p>
    <w:p w:rsidR="00BF3BF0" w:rsidRPr="00BF3BF0" w:rsidRDefault="00BF3BF0" w:rsidP="00BF3BF0">
      <w:pPr>
        <w:spacing w:after="0" w:line="240" w:lineRule="auto"/>
        <w:jc w:val="center"/>
        <w:rPr>
          <w:rFonts w:ascii="Arial" w:hAnsi="Arial" w:cs="Arial"/>
          <w:b/>
          <w:iCs/>
          <w:sz w:val="24"/>
          <w:szCs w:val="24"/>
        </w:rPr>
      </w:pPr>
    </w:p>
    <w:p w:rsidR="00BF3BF0" w:rsidRPr="00BF3BF0" w:rsidRDefault="00BF3BF0" w:rsidP="00BF3BF0">
      <w:pPr>
        <w:spacing w:after="0" w:line="240" w:lineRule="auto"/>
        <w:jc w:val="center"/>
        <w:rPr>
          <w:rFonts w:ascii="Arial" w:hAnsi="Arial" w:cs="Arial"/>
          <w:b/>
          <w:iCs/>
          <w:sz w:val="24"/>
          <w:szCs w:val="24"/>
        </w:rPr>
      </w:pPr>
      <w:r w:rsidRPr="00BF3BF0">
        <w:rPr>
          <w:rFonts w:ascii="Arial" w:hAnsi="Arial" w:cs="Arial"/>
          <w:b/>
          <w:iCs/>
          <w:sz w:val="24"/>
          <w:szCs w:val="24"/>
        </w:rPr>
        <w:t xml:space="preserve">7. § </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pStyle w:val="Listaszerbekezds"/>
        <w:numPr>
          <w:ilvl w:val="0"/>
          <w:numId w:val="6"/>
        </w:numPr>
        <w:spacing w:after="0" w:line="240" w:lineRule="auto"/>
        <w:ind w:left="0" w:firstLine="0"/>
        <w:jc w:val="both"/>
        <w:rPr>
          <w:rFonts w:ascii="Arial" w:hAnsi="Arial" w:cs="Arial"/>
          <w:iCs/>
          <w:sz w:val="24"/>
          <w:szCs w:val="24"/>
        </w:rPr>
      </w:pPr>
      <w:r w:rsidRPr="00BF3BF0">
        <w:rPr>
          <w:rFonts w:ascii="Arial" w:hAnsi="Arial" w:cs="Arial"/>
          <w:iCs/>
          <w:sz w:val="24"/>
          <w:szCs w:val="24"/>
        </w:rPr>
        <w:t>Mór város közterületein elhelyezésre kerülő reklámhordozóknak megjelenésükben és műszaki megoldásaikban illeszkedniük kell az adott településképi környezethez, helyi adottságokhoz.</w:t>
      </w:r>
    </w:p>
    <w:p w:rsidR="00BF3BF0" w:rsidRPr="00BF3BF0" w:rsidRDefault="00BF3BF0" w:rsidP="00BF3BF0">
      <w:pPr>
        <w:pStyle w:val="Listaszerbekezds"/>
        <w:spacing w:after="0" w:line="240" w:lineRule="auto"/>
        <w:ind w:left="0"/>
        <w:jc w:val="both"/>
        <w:rPr>
          <w:rFonts w:ascii="Arial" w:hAnsi="Arial" w:cs="Arial"/>
          <w:iCs/>
          <w:sz w:val="24"/>
          <w:szCs w:val="24"/>
        </w:rPr>
      </w:pPr>
    </w:p>
    <w:p w:rsidR="00BF3BF0" w:rsidRPr="00BF3BF0" w:rsidRDefault="00BF3BF0" w:rsidP="00BF3BF0">
      <w:pPr>
        <w:pStyle w:val="Listaszerbekezds"/>
        <w:numPr>
          <w:ilvl w:val="0"/>
          <w:numId w:val="6"/>
        </w:numPr>
        <w:spacing w:after="0" w:line="240" w:lineRule="auto"/>
        <w:ind w:left="0" w:firstLine="0"/>
        <w:jc w:val="both"/>
        <w:rPr>
          <w:rFonts w:ascii="Arial" w:hAnsi="Arial" w:cs="Arial"/>
          <w:iCs/>
          <w:sz w:val="24"/>
          <w:szCs w:val="24"/>
        </w:rPr>
      </w:pPr>
      <w:r w:rsidRPr="00BF3BF0">
        <w:rPr>
          <w:rFonts w:ascii="Arial" w:hAnsi="Arial" w:cs="Arial"/>
          <w:b/>
          <w:iCs/>
          <w:sz w:val="24"/>
          <w:szCs w:val="24"/>
        </w:rPr>
        <w:t xml:space="preserve">Reklámhordozók </w:t>
      </w:r>
      <w:r w:rsidRPr="00BF3BF0">
        <w:rPr>
          <w:rFonts w:ascii="Arial" w:hAnsi="Arial" w:cs="Arial"/>
          <w:sz w:val="24"/>
          <w:szCs w:val="24"/>
        </w:rPr>
        <w:t>egymástól számított 2 méteres távolságon belül – ide nem értve az egyetlen funkcionális célú utcabútoron történő több reklámhordozó elhelyezését – sem horizontálisan, sem vertikálisan nem</w:t>
      </w:r>
      <w:r w:rsidRPr="00BF3BF0">
        <w:rPr>
          <w:rFonts w:ascii="Arial" w:hAnsi="Arial" w:cs="Arial"/>
          <w:iCs/>
          <w:sz w:val="24"/>
          <w:szCs w:val="24"/>
        </w:rPr>
        <w:t xml:space="preserve"> helyezhetők el.</w:t>
      </w:r>
    </w:p>
    <w:p w:rsidR="00BF3BF0" w:rsidRPr="00BF3BF0" w:rsidRDefault="00BF3BF0" w:rsidP="00BF3BF0">
      <w:pPr>
        <w:spacing w:after="0" w:line="240" w:lineRule="auto"/>
        <w:jc w:val="both"/>
        <w:rPr>
          <w:rFonts w:ascii="Arial" w:hAnsi="Arial" w:cs="Arial"/>
          <w:iCs/>
          <w:sz w:val="24"/>
          <w:szCs w:val="24"/>
        </w:rPr>
      </w:pPr>
    </w:p>
    <w:p w:rsidR="00BF3BF0" w:rsidRPr="00BF3BF0" w:rsidRDefault="00BF3BF0" w:rsidP="00BF3BF0">
      <w:pPr>
        <w:spacing w:after="0" w:line="240" w:lineRule="auto"/>
        <w:jc w:val="both"/>
        <w:rPr>
          <w:rFonts w:ascii="Arial" w:hAnsi="Arial" w:cs="Arial"/>
          <w:iCs/>
          <w:sz w:val="24"/>
          <w:szCs w:val="24"/>
        </w:rPr>
      </w:pPr>
      <w:r w:rsidRPr="00BF3BF0">
        <w:rPr>
          <w:rFonts w:ascii="Arial" w:hAnsi="Arial" w:cs="Arial"/>
          <w:iCs/>
          <w:sz w:val="24"/>
          <w:szCs w:val="24"/>
        </w:rPr>
        <w:t>(3) A közérdekű reklámfelület, az utasváró és a kioszk kivételével a reklám elhelyezésére szolgáló reklámhordozón kialakítható reklámfelület legalább e</w:t>
      </w:r>
      <w:r w:rsidRPr="00BF3BF0">
        <w:rPr>
          <w:rFonts w:ascii="Arial" w:hAnsi="Arial" w:cs="Arial"/>
          <w:b/>
          <w:iCs/>
          <w:sz w:val="24"/>
          <w:szCs w:val="24"/>
        </w:rPr>
        <w:t>gyharmadán</w:t>
      </w:r>
      <w:r w:rsidRPr="00BF3BF0">
        <w:rPr>
          <w:rFonts w:ascii="Arial" w:hAnsi="Arial" w:cs="Arial"/>
          <w:iCs/>
          <w:sz w:val="24"/>
          <w:szCs w:val="24"/>
        </w:rPr>
        <w:t xml:space="preserve"> Mór Városi Önkormányzat az információs célú berendezésekre megállapított információk közzétételére jogosult.</w:t>
      </w:r>
    </w:p>
    <w:p w:rsidR="00BF3BF0" w:rsidRPr="00BF3BF0" w:rsidRDefault="00BF3BF0" w:rsidP="00BF3BF0">
      <w:pPr>
        <w:spacing w:after="0" w:line="240" w:lineRule="auto"/>
        <w:jc w:val="both"/>
        <w:rPr>
          <w:rFonts w:ascii="Arial" w:hAnsi="Arial" w:cs="Arial"/>
          <w:bCs/>
          <w:sz w:val="24"/>
          <w:szCs w:val="24"/>
        </w:rPr>
      </w:pPr>
    </w:p>
    <w:p w:rsidR="00BF3BF0" w:rsidRPr="00BF3BF0" w:rsidRDefault="00BF3BF0" w:rsidP="00BF3BF0">
      <w:pPr>
        <w:pStyle w:val="Listaszerbekezds"/>
        <w:numPr>
          <w:ilvl w:val="0"/>
          <w:numId w:val="3"/>
        </w:numPr>
        <w:spacing w:after="0" w:line="240" w:lineRule="auto"/>
        <w:ind w:left="426" w:hanging="426"/>
        <w:jc w:val="center"/>
        <w:rPr>
          <w:rFonts w:ascii="Arial" w:hAnsi="Arial" w:cs="Arial"/>
          <w:b/>
          <w:bCs/>
          <w:sz w:val="24"/>
          <w:szCs w:val="24"/>
        </w:rPr>
      </w:pPr>
      <w:r w:rsidRPr="00BF3BF0">
        <w:rPr>
          <w:rFonts w:ascii="Arial" w:hAnsi="Arial" w:cs="Arial"/>
          <w:b/>
          <w:bCs/>
          <w:sz w:val="24"/>
          <w:szCs w:val="24"/>
        </w:rPr>
        <w:t>Fejezet</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center"/>
        <w:rPr>
          <w:rFonts w:ascii="Arial" w:hAnsi="Arial" w:cs="Arial"/>
          <w:b/>
          <w:bCs/>
          <w:sz w:val="24"/>
          <w:szCs w:val="24"/>
        </w:rPr>
      </w:pPr>
      <w:r w:rsidRPr="00BF3BF0">
        <w:rPr>
          <w:rFonts w:ascii="Arial" w:hAnsi="Arial" w:cs="Arial"/>
          <w:b/>
          <w:bCs/>
          <w:sz w:val="24"/>
          <w:szCs w:val="24"/>
        </w:rPr>
        <w:t>Közművelődési célú hirdetőoszlop létesítése</w:t>
      </w:r>
    </w:p>
    <w:p w:rsidR="00BF3BF0" w:rsidRPr="00BF3BF0" w:rsidRDefault="00BF3BF0" w:rsidP="00BF3BF0">
      <w:pPr>
        <w:spacing w:after="0" w:line="240" w:lineRule="auto"/>
        <w:jc w:val="center"/>
        <w:rPr>
          <w:rFonts w:ascii="Arial" w:hAnsi="Arial" w:cs="Arial"/>
          <w:b/>
          <w:bCs/>
          <w:sz w:val="24"/>
          <w:szCs w:val="24"/>
        </w:rPr>
      </w:pPr>
    </w:p>
    <w:p w:rsidR="00BF3BF0" w:rsidRPr="00BF3BF0" w:rsidRDefault="00BF3BF0" w:rsidP="00BF3BF0">
      <w:pPr>
        <w:spacing w:after="0" w:line="240" w:lineRule="auto"/>
        <w:jc w:val="center"/>
        <w:rPr>
          <w:rFonts w:ascii="Arial" w:hAnsi="Arial" w:cs="Arial"/>
          <w:b/>
          <w:bCs/>
          <w:sz w:val="24"/>
          <w:szCs w:val="24"/>
        </w:rPr>
      </w:pPr>
      <w:r w:rsidRPr="00BF3BF0">
        <w:rPr>
          <w:rFonts w:ascii="Arial" w:hAnsi="Arial" w:cs="Arial"/>
          <w:b/>
          <w:bCs/>
          <w:sz w:val="24"/>
          <w:szCs w:val="24"/>
        </w:rPr>
        <w:t>8. §</w:t>
      </w:r>
    </w:p>
    <w:p w:rsidR="00BF3BF0" w:rsidRPr="00BF3BF0" w:rsidRDefault="00BF3BF0" w:rsidP="00BF3BF0">
      <w:pPr>
        <w:spacing w:after="0" w:line="240" w:lineRule="auto"/>
        <w:jc w:val="both"/>
        <w:rPr>
          <w:rFonts w:ascii="Arial" w:hAnsi="Arial" w:cs="Arial"/>
          <w:b/>
          <w:bCs/>
          <w:sz w:val="24"/>
          <w:szCs w:val="24"/>
        </w:rPr>
      </w:pPr>
    </w:p>
    <w:p w:rsidR="00BF3BF0" w:rsidRPr="00BF3BF0" w:rsidRDefault="00BF3BF0" w:rsidP="00BF3BF0">
      <w:pPr>
        <w:spacing w:after="0" w:line="240" w:lineRule="auto"/>
        <w:jc w:val="both"/>
        <w:rPr>
          <w:rFonts w:ascii="Arial" w:hAnsi="Arial" w:cs="Arial"/>
          <w:bCs/>
          <w:sz w:val="24"/>
          <w:szCs w:val="24"/>
        </w:rPr>
      </w:pPr>
      <w:r w:rsidRPr="00BF3BF0">
        <w:rPr>
          <w:rFonts w:ascii="Arial" w:hAnsi="Arial" w:cs="Arial"/>
          <w:bCs/>
          <w:sz w:val="24"/>
          <w:szCs w:val="24"/>
        </w:rPr>
        <w:t>(1) Mór város közigazgatási területén működő közművelődési intézmények közművelődési célú hirdetőoszlop használatára jogosultak.</w:t>
      </w:r>
    </w:p>
    <w:p w:rsidR="00BF3BF0" w:rsidRPr="00BF3BF0" w:rsidRDefault="00BF3BF0" w:rsidP="00BF3BF0">
      <w:pPr>
        <w:spacing w:after="0" w:line="240" w:lineRule="auto"/>
        <w:jc w:val="both"/>
        <w:rPr>
          <w:rFonts w:ascii="Arial" w:hAnsi="Arial" w:cs="Arial"/>
          <w:bCs/>
          <w:sz w:val="24"/>
          <w:szCs w:val="24"/>
        </w:rPr>
      </w:pPr>
    </w:p>
    <w:p w:rsidR="00BF3BF0" w:rsidRPr="00BF3BF0" w:rsidRDefault="00BF3BF0" w:rsidP="00BF3BF0">
      <w:pPr>
        <w:spacing w:after="0" w:line="240" w:lineRule="auto"/>
        <w:jc w:val="both"/>
        <w:rPr>
          <w:rFonts w:ascii="Arial" w:hAnsi="Arial" w:cs="Arial"/>
          <w:bCs/>
          <w:sz w:val="24"/>
          <w:szCs w:val="24"/>
        </w:rPr>
      </w:pPr>
      <w:r w:rsidRPr="00BF3BF0">
        <w:rPr>
          <w:rFonts w:ascii="Arial" w:hAnsi="Arial" w:cs="Arial"/>
          <w:bCs/>
          <w:sz w:val="24"/>
          <w:szCs w:val="24"/>
        </w:rPr>
        <w:t xml:space="preserve">(2) Valamennyi, Mór város közigazgatási területén működő közművelődési intézmény településképi bejelentési eljárásban kezdeményezheti a közművelődési hirdetőoszlop létesítését. </w:t>
      </w:r>
    </w:p>
    <w:p w:rsidR="00BF3BF0" w:rsidRPr="00BF3BF0" w:rsidRDefault="00BF3BF0" w:rsidP="00BF3BF0">
      <w:pPr>
        <w:spacing w:after="0" w:line="240" w:lineRule="auto"/>
        <w:jc w:val="both"/>
        <w:rPr>
          <w:rFonts w:ascii="Arial" w:hAnsi="Arial" w:cs="Arial"/>
          <w:b/>
          <w:bCs/>
          <w:sz w:val="24"/>
          <w:szCs w:val="24"/>
        </w:rPr>
      </w:pPr>
    </w:p>
    <w:p w:rsidR="00BF3BF0" w:rsidRPr="00BF3BF0" w:rsidRDefault="00BF3BF0" w:rsidP="00BF3BF0">
      <w:pPr>
        <w:pStyle w:val="Listaszerbekezds"/>
        <w:numPr>
          <w:ilvl w:val="0"/>
          <w:numId w:val="3"/>
        </w:numPr>
        <w:spacing w:after="0" w:line="240" w:lineRule="auto"/>
        <w:ind w:left="284" w:firstLine="0"/>
        <w:jc w:val="center"/>
        <w:rPr>
          <w:rFonts w:ascii="Arial" w:hAnsi="Arial" w:cs="Arial"/>
          <w:b/>
          <w:iCs/>
          <w:sz w:val="24"/>
          <w:szCs w:val="24"/>
        </w:rPr>
      </w:pPr>
      <w:r w:rsidRPr="00BF3BF0">
        <w:rPr>
          <w:rFonts w:ascii="Arial" w:hAnsi="Arial" w:cs="Arial"/>
          <w:b/>
          <w:iCs/>
          <w:sz w:val="24"/>
          <w:szCs w:val="24"/>
        </w:rPr>
        <w:t>Fejezet</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center"/>
        <w:rPr>
          <w:rFonts w:ascii="Arial" w:hAnsi="Arial" w:cs="Arial"/>
          <w:b/>
          <w:iCs/>
          <w:sz w:val="24"/>
          <w:szCs w:val="24"/>
        </w:rPr>
      </w:pPr>
      <w:r w:rsidRPr="00BF3BF0">
        <w:rPr>
          <w:rFonts w:ascii="Arial" w:hAnsi="Arial" w:cs="Arial"/>
          <w:b/>
          <w:sz w:val="24"/>
          <w:szCs w:val="24"/>
        </w:rPr>
        <w:t xml:space="preserve">Eltérés </w:t>
      </w:r>
      <w:r w:rsidRPr="00BF3BF0">
        <w:rPr>
          <w:rFonts w:ascii="Arial" w:hAnsi="Arial" w:cs="Arial"/>
          <w:b/>
          <w:iCs/>
          <w:sz w:val="24"/>
          <w:szCs w:val="24"/>
        </w:rPr>
        <w:t>a reklámok elhelyezésére vonatkozó szabályoktól</w:t>
      </w:r>
    </w:p>
    <w:p w:rsidR="00BF3BF0" w:rsidRPr="00BF3BF0" w:rsidRDefault="00BF3BF0" w:rsidP="00BF3BF0">
      <w:pPr>
        <w:spacing w:after="0" w:line="240" w:lineRule="auto"/>
        <w:jc w:val="center"/>
        <w:rPr>
          <w:rFonts w:ascii="Arial" w:hAnsi="Arial" w:cs="Arial"/>
          <w:b/>
          <w:iCs/>
          <w:sz w:val="24"/>
          <w:szCs w:val="24"/>
        </w:rPr>
      </w:pPr>
    </w:p>
    <w:p w:rsidR="00BF3BF0" w:rsidRPr="00BF3BF0" w:rsidRDefault="00BF3BF0" w:rsidP="00BF3BF0">
      <w:pPr>
        <w:pStyle w:val="Listaszerbekezds"/>
        <w:spacing w:after="0" w:line="240" w:lineRule="auto"/>
        <w:ind w:left="0"/>
        <w:jc w:val="center"/>
        <w:rPr>
          <w:rFonts w:ascii="Arial" w:hAnsi="Arial" w:cs="Arial"/>
          <w:b/>
          <w:sz w:val="24"/>
          <w:szCs w:val="24"/>
        </w:rPr>
      </w:pPr>
      <w:r w:rsidRPr="00BF3BF0">
        <w:rPr>
          <w:rFonts w:ascii="Arial" w:hAnsi="Arial" w:cs="Arial"/>
          <w:b/>
          <w:sz w:val="24"/>
          <w:szCs w:val="24"/>
        </w:rPr>
        <w:t>7. Eltérés jelentősnek minősített eseményről való tájékoztatás érdekében</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center"/>
        <w:rPr>
          <w:rFonts w:ascii="Arial" w:hAnsi="Arial" w:cs="Arial"/>
          <w:b/>
          <w:sz w:val="24"/>
          <w:szCs w:val="24"/>
        </w:rPr>
      </w:pPr>
      <w:r w:rsidRPr="00BF3BF0">
        <w:rPr>
          <w:rFonts w:ascii="Arial" w:hAnsi="Arial" w:cs="Arial"/>
          <w:b/>
          <w:sz w:val="24"/>
          <w:szCs w:val="24"/>
        </w:rPr>
        <w:lastRenderedPageBreak/>
        <w:t>9. §</w:t>
      </w:r>
    </w:p>
    <w:p w:rsidR="00BF3BF0" w:rsidRPr="00BF3BF0" w:rsidRDefault="00BF3BF0" w:rsidP="00BF3BF0">
      <w:pPr>
        <w:spacing w:after="0" w:line="240" w:lineRule="auto"/>
        <w:jc w:val="both"/>
        <w:rPr>
          <w:rFonts w:ascii="Arial" w:hAnsi="Arial" w:cs="Arial"/>
          <w:b/>
          <w:bCs/>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 xml:space="preserve">(1) 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w:t>
      </w:r>
      <w:proofErr w:type="spellStart"/>
      <w:r w:rsidRPr="00BF3BF0">
        <w:rPr>
          <w:rFonts w:ascii="Arial" w:hAnsi="Arial" w:cs="Arial"/>
          <w:sz w:val="24"/>
          <w:szCs w:val="24"/>
        </w:rPr>
        <w:t>közzétevője</w:t>
      </w:r>
      <w:proofErr w:type="spellEnd"/>
      <w:r w:rsidRPr="00BF3BF0">
        <w:rPr>
          <w:rFonts w:ascii="Arial" w:hAnsi="Arial" w:cs="Arial"/>
          <w:sz w:val="24"/>
          <w:szCs w:val="24"/>
        </w:rPr>
        <w:t xml:space="preserve"> számára. </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 xml:space="preserve">(2) A polgármester döntése nem pótolja, illetve helyettesíti a reklám közzétételéhez szükséges, jogszabályban előírt egyéb hatósági engedélyeket, melyeknek a beszerzése a reklám </w:t>
      </w:r>
      <w:proofErr w:type="spellStart"/>
      <w:r w:rsidRPr="00BF3BF0">
        <w:rPr>
          <w:rFonts w:ascii="Arial" w:hAnsi="Arial" w:cs="Arial"/>
          <w:sz w:val="24"/>
          <w:szCs w:val="24"/>
        </w:rPr>
        <w:t>közzétevőjének</w:t>
      </w:r>
      <w:proofErr w:type="spellEnd"/>
      <w:r w:rsidRPr="00BF3BF0">
        <w:rPr>
          <w:rFonts w:ascii="Arial" w:hAnsi="Arial" w:cs="Arial"/>
          <w:sz w:val="24"/>
          <w:szCs w:val="24"/>
        </w:rPr>
        <w:t xml:space="preserve"> feladata.</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 xml:space="preserve">(3) A reklám </w:t>
      </w:r>
      <w:proofErr w:type="spellStart"/>
      <w:r w:rsidRPr="00BF3BF0">
        <w:rPr>
          <w:rFonts w:ascii="Arial" w:hAnsi="Arial" w:cs="Arial"/>
          <w:sz w:val="24"/>
          <w:szCs w:val="24"/>
        </w:rPr>
        <w:t>közzétevője</w:t>
      </w:r>
      <w:proofErr w:type="spellEnd"/>
      <w:r w:rsidRPr="00BF3BF0">
        <w:rPr>
          <w:rFonts w:ascii="Arial" w:hAnsi="Arial" w:cs="Arial"/>
          <w:sz w:val="24"/>
          <w:szCs w:val="24"/>
        </w:rPr>
        <w:t xml:space="preserve"> az eltérést a</w:t>
      </w:r>
      <w:r w:rsidRPr="00BF3BF0">
        <w:rPr>
          <w:rFonts w:ascii="Arial" w:hAnsi="Arial" w:cs="Arial"/>
          <w:bCs/>
          <w:sz w:val="24"/>
          <w:szCs w:val="24"/>
        </w:rPr>
        <w:t xml:space="preserve"> településképi bejelentési eljárás lefolytatására irányuló írásbeli kérelmével kezdeményezheti.</w:t>
      </w:r>
      <w:r w:rsidRPr="00BF3BF0">
        <w:rPr>
          <w:rFonts w:ascii="Arial" w:hAnsi="Arial" w:cs="Arial"/>
          <w:sz w:val="24"/>
          <w:szCs w:val="24"/>
        </w:rPr>
        <w:t xml:space="preserve"> </w:t>
      </w:r>
    </w:p>
    <w:p w:rsidR="00BF3BF0" w:rsidRPr="00BF3BF0" w:rsidRDefault="00BF3BF0" w:rsidP="00BF3BF0">
      <w:pPr>
        <w:spacing w:after="0" w:line="240" w:lineRule="auto"/>
        <w:jc w:val="center"/>
        <w:rPr>
          <w:rFonts w:ascii="Arial" w:hAnsi="Arial" w:cs="Arial"/>
          <w:b/>
          <w:sz w:val="24"/>
          <w:szCs w:val="24"/>
        </w:rPr>
      </w:pPr>
    </w:p>
    <w:p w:rsidR="00BF3BF0" w:rsidRPr="00BF3BF0" w:rsidRDefault="00BF3BF0" w:rsidP="00BF3BF0">
      <w:pPr>
        <w:pStyle w:val="Listaszerbekezds"/>
        <w:spacing w:after="0" w:line="240" w:lineRule="auto"/>
        <w:ind w:left="0"/>
        <w:jc w:val="center"/>
        <w:rPr>
          <w:rFonts w:ascii="Arial" w:hAnsi="Arial" w:cs="Arial"/>
          <w:b/>
          <w:sz w:val="24"/>
          <w:szCs w:val="24"/>
        </w:rPr>
      </w:pPr>
      <w:r w:rsidRPr="00BF3BF0">
        <w:rPr>
          <w:rFonts w:ascii="Arial" w:hAnsi="Arial" w:cs="Arial"/>
          <w:b/>
          <w:sz w:val="24"/>
          <w:szCs w:val="24"/>
        </w:rPr>
        <w:t>8. Építési reklámháló kihelyezésének engedélyezése</w:t>
      </w:r>
    </w:p>
    <w:p w:rsidR="00BF3BF0" w:rsidRDefault="00BF3BF0" w:rsidP="00BF3BF0">
      <w:pPr>
        <w:spacing w:after="0" w:line="240" w:lineRule="auto"/>
        <w:jc w:val="center"/>
        <w:rPr>
          <w:rFonts w:ascii="Arial" w:hAnsi="Arial" w:cs="Arial"/>
          <w:b/>
          <w:sz w:val="24"/>
          <w:szCs w:val="24"/>
        </w:rPr>
      </w:pPr>
    </w:p>
    <w:p w:rsidR="00BF3BF0" w:rsidRPr="00BF3BF0" w:rsidRDefault="00BF3BF0" w:rsidP="00BF3BF0">
      <w:pPr>
        <w:spacing w:after="0" w:line="240" w:lineRule="auto"/>
        <w:jc w:val="center"/>
        <w:rPr>
          <w:rFonts w:ascii="Arial" w:hAnsi="Arial" w:cs="Arial"/>
          <w:b/>
          <w:sz w:val="24"/>
          <w:szCs w:val="24"/>
        </w:rPr>
      </w:pPr>
      <w:r w:rsidRPr="00BF3BF0">
        <w:rPr>
          <w:rFonts w:ascii="Arial" w:hAnsi="Arial" w:cs="Arial"/>
          <w:b/>
          <w:sz w:val="24"/>
          <w:szCs w:val="24"/>
        </w:rPr>
        <w:t>10. §</w:t>
      </w:r>
    </w:p>
    <w:p w:rsid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 xml:space="preserve">(1) A polgármester – településképi bejelentési eljárásban - az építési tevékenység építési naplóval igazolt megkezdésétől </w:t>
      </w:r>
      <w:r w:rsidRPr="00BF3BF0">
        <w:rPr>
          <w:rFonts w:ascii="Arial" w:hAnsi="Arial" w:cs="Arial"/>
          <w:b/>
          <w:sz w:val="24"/>
          <w:szCs w:val="24"/>
        </w:rPr>
        <w:t>az építési tevékenység időtartamára</w:t>
      </w:r>
      <w:r w:rsidRPr="00BF3BF0">
        <w:rPr>
          <w:rFonts w:ascii="Arial" w:hAnsi="Arial" w:cs="Arial"/>
          <w:sz w:val="24"/>
          <w:szCs w:val="24"/>
        </w:rPr>
        <w:t xml:space="preserve"> építési reklámháló kihelyezését engedélyezheti.</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(2) Egy épület azonos közterületre néző homlokzatán kizárólag egy építési reklámháló helyezhető el.</w:t>
      </w:r>
    </w:p>
    <w:p w:rsidR="00BF3BF0" w:rsidRPr="00BF3BF0" w:rsidRDefault="00BF3BF0" w:rsidP="00BF3BF0">
      <w:pPr>
        <w:spacing w:after="0" w:line="240" w:lineRule="auto"/>
        <w:jc w:val="both"/>
        <w:rPr>
          <w:rFonts w:ascii="Arial" w:hAnsi="Arial" w:cs="Arial"/>
          <w:bCs/>
          <w:i/>
          <w:sz w:val="24"/>
          <w:szCs w:val="24"/>
        </w:rPr>
      </w:pPr>
    </w:p>
    <w:p w:rsidR="00BF3BF0" w:rsidRPr="00BF3BF0" w:rsidRDefault="00BF3BF0" w:rsidP="00BF3BF0">
      <w:pPr>
        <w:pStyle w:val="Listaszerbekezds"/>
        <w:numPr>
          <w:ilvl w:val="0"/>
          <w:numId w:val="3"/>
        </w:numPr>
        <w:spacing w:after="0" w:line="240" w:lineRule="auto"/>
        <w:ind w:left="426" w:firstLine="0"/>
        <w:jc w:val="center"/>
        <w:rPr>
          <w:rFonts w:ascii="Arial" w:hAnsi="Arial" w:cs="Arial"/>
          <w:b/>
          <w:bCs/>
          <w:sz w:val="24"/>
          <w:szCs w:val="24"/>
        </w:rPr>
      </w:pPr>
      <w:r w:rsidRPr="00BF3BF0">
        <w:rPr>
          <w:rFonts w:ascii="Arial" w:hAnsi="Arial" w:cs="Arial"/>
          <w:b/>
          <w:bCs/>
          <w:sz w:val="24"/>
          <w:szCs w:val="24"/>
        </w:rPr>
        <w:t>Fejezet</w:t>
      </w:r>
    </w:p>
    <w:p w:rsidR="00BF3BF0" w:rsidRPr="00BF3BF0" w:rsidRDefault="00BF3BF0" w:rsidP="00BF3BF0">
      <w:pPr>
        <w:spacing w:after="0" w:line="240" w:lineRule="auto"/>
        <w:jc w:val="both"/>
        <w:rPr>
          <w:rFonts w:ascii="Arial" w:hAnsi="Arial" w:cs="Arial"/>
          <w:bCs/>
          <w:i/>
          <w:sz w:val="24"/>
          <w:szCs w:val="24"/>
        </w:rPr>
      </w:pPr>
    </w:p>
    <w:p w:rsidR="00BF3BF0" w:rsidRPr="00BF3BF0" w:rsidRDefault="00BF3BF0" w:rsidP="00BF3BF0">
      <w:pPr>
        <w:spacing w:after="0" w:line="240" w:lineRule="auto"/>
        <w:jc w:val="center"/>
        <w:rPr>
          <w:rFonts w:ascii="Arial" w:eastAsia="Times New Roman" w:hAnsi="Arial" w:cs="Arial"/>
          <w:b/>
          <w:bCs/>
          <w:sz w:val="24"/>
          <w:szCs w:val="24"/>
          <w:lang w:eastAsia="hu-HU"/>
        </w:rPr>
      </w:pPr>
      <w:r w:rsidRPr="00BF3BF0">
        <w:rPr>
          <w:rFonts w:ascii="Arial" w:eastAsia="Times New Roman" w:hAnsi="Arial" w:cs="Arial"/>
          <w:b/>
          <w:bCs/>
          <w:sz w:val="24"/>
          <w:szCs w:val="24"/>
          <w:lang w:eastAsia="hu-HU"/>
        </w:rPr>
        <w:t>Településképi bejelentési eljárás a reklámok és reklámhordozók elhelyezésére</w:t>
      </w:r>
    </w:p>
    <w:p w:rsidR="00BF3BF0" w:rsidRPr="00BF3BF0" w:rsidRDefault="00BF3BF0" w:rsidP="00BF3BF0">
      <w:pPr>
        <w:spacing w:after="0" w:line="240" w:lineRule="auto"/>
        <w:ind w:firstLine="180"/>
        <w:jc w:val="center"/>
        <w:rPr>
          <w:rFonts w:ascii="Arial" w:eastAsia="Times New Roman" w:hAnsi="Arial" w:cs="Arial"/>
          <w:b/>
          <w:sz w:val="24"/>
          <w:szCs w:val="24"/>
          <w:lang w:eastAsia="hu-HU"/>
        </w:rPr>
      </w:pPr>
    </w:p>
    <w:p w:rsidR="00BF3BF0" w:rsidRPr="00BF3BF0" w:rsidRDefault="00BF3BF0" w:rsidP="00BF3BF0">
      <w:pPr>
        <w:spacing w:after="0" w:line="240" w:lineRule="auto"/>
        <w:ind w:firstLine="180"/>
        <w:jc w:val="center"/>
        <w:rPr>
          <w:rFonts w:ascii="Arial" w:eastAsia="Times New Roman" w:hAnsi="Arial" w:cs="Arial"/>
          <w:sz w:val="24"/>
          <w:szCs w:val="24"/>
          <w:lang w:eastAsia="hu-HU"/>
        </w:rPr>
      </w:pPr>
      <w:r w:rsidRPr="00BF3BF0">
        <w:rPr>
          <w:rFonts w:ascii="Arial" w:eastAsia="Times New Roman" w:hAnsi="Arial" w:cs="Arial"/>
          <w:b/>
          <w:sz w:val="24"/>
          <w:szCs w:val="24"/>
          <w:lang w:eastAsia="hu-HU"/>
        </w:rPr>
        <w:t>11. §</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(1) A polgármester településképi bejelentési eljárást folytat le a Kr.-ben szereplő általános településképi követelmények és jelen rendeletben foglalt reklám és reklámhordozó elhelyezési követelmények tekintetében a reklámok és reklámhordozók elhelyezését megelőzően.</w:t>
      </w:r>
    </w:p>
    <w:p w:rsidR="00BF3BF0" w:rsidRPr="00BF3BF0" w:rsidRDefault="00BF3BF0" w:rsidP="00BF3BF0">
      <w:pPr>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lang w:eastAsia="hu-HU"/>
        </w:rPr>
      </w:pPr>
      <w:r w:rsidRPr="00BF3BF0">
        <w:rPr>
          <w:rFonts w:ascii="Arial" w:hAnsi="Arial" w:cs="Arial"/>
          <w:sz w:val="24"/>
          <w:szCs w:val="24"/>
        </w:rPr>
        <w:t xml:space="preserve">(2) A polgármester a településképi bejelentési eljárást a </w:t>
      </w:r>
      <w:proofErr w:type="spellStart"/>
      <w:r w:rsidRPr="00BF3BF0">
        <w:rPr>
          <w:rFonts w:ascii="Arial" w:hAnsi="Arial" w:cs="Arial"/>
          <w:sz w:val="24"/>
          <w:szCs w:val="24"/>
        </w:rPr>
        <w:t>Tvtv</w:t>
      </w:r>
      <w:proofErr w:type="spellEnd"/>
      <w:r w:rsidRPr="00BF3BF0">
        <w:rPr>
          <w:rFonts w:ascii="Arial" w:hAnsi="Arial" w:cs="Arial"/>
          <w:sz w:val="24"/>
          <w:szCs w:val="24"/>
        </w:rPr>
        <w:t xml:space="preserve">-ben,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sidRPr="00BF3BF0">
        <w:rPr>
          <w:rFonts w:ascii="Arial" w:hAnsi="Arial" w:cs="Arial"/>
          <w:sz w:val="24"/>
          <w:szCs w:val="24"/>
        </w:rPr>
        <w:t>Tr</w:t>
      </w:r>
      <w:proofErr w:type="spellEnd"/>
      <w:r w:rsidRPr="00BF3BF0">
        <w:rPr>
          <w:rFonts w:ascii="Arial" w:hAnsi="Arial" w:cs="Arial"/>
          <w:sz w:val="24"/>
          <w:szCs w:val="24"/>
        </w:rPr>
        <w:t xml:space="preserve">.), </w:t>
      </w:r>
      <w:r w:rsidRPr="00BF3BF0">
        <w:rPr>
          <w:rFonts w:ascii="Arial" w:hAnsi="Arial" w:cs="Arial"/>
          <w:sz w:val="24"/>
          <w:szCs w:val="24"/>
          <w:lang w:eastAsia="hu-HU"/>
        </w:rPr>
        <w:t xml:space="preserve">Mór Városi Önkormányzat Képviselő-testületének a településképi védelemről szóló 64/2015. (XII.2.) önkormányzati rendelete </w:t>
      </w:r>
      <w:r w:rsidRPr="00BF3BF0">
        <w:rPr>
          <w:rFonts w:ascii="Arial" w:hAnsi="Arial" w:cs="Arial"/>
          <w:sz w:val="24"/>
          <w:szCs w:val="24"/>
        </w:rPr>
        <w:t>és a jelen rendeletben foglalt eljárási szabályok szerint folytatja le.</w:t>
      </w:r>
    </w:p>
    <w:p w:rsidR="00BF3BF0" w:rsidRPr="00BF3BF0" w:rsidRDefault="00BF3BF0" w:rsidP="00BF3BF0">
      <w:pPr>
        <w:tabs>
          <w:tab w:val="left" w:pos="0"/>
        </w:tabs>
        <w:spacing w:after="0" w:line="240" w:lineRule="auto"/>
        <w:jc w:val="both"/>
        <w:rPr>
          <w:rFonts w:ascii="Arial" w:hAnsi="Arial" w:cs="Arial"/>
          <w:sz w:val="24"/>
          <w:szCs w:val="24"/>
        </w:rPr>
      </w:pPr>
    </w:p>
    <w:p w:rsidR="00BF3BF0" w:rsidRPr="00BF3BF0" w:rsidRDefault="00BF3BF0" w:rsidP="00BF3BF0">
      <w:pPr>
        <w:tabs>
          <w:tab w:val="left" w:pos="0"/>
        </w:tabs>
        <w:spacing w:after="0" w:line="240" w:lineRule="auto"/>
        <w:jc w:val="both"/>
        <w:rPr>
          <w:rFonts w:ascii="Arial" w:hAnsi="Arial" w:cs="Arial"/>
          <w:sz w:val="24"/>
          <w:szCs w:val="24"/>
        </w:rPr>
      </w:pPr>
      <w:r w:rsidRPr="00BF3BF0">
        <w:rPr>
          <w:rFonts w:ascii="Arial" w:hAnsi="Arial" w:cs="Arial"/>
          <w:sz w:val="24"/>
          <w:szCs w:val="24"/>
        </w:rPr>
        <w:t xml:space="preserve">(3) A polgármester településképi bejelentési tudomásulvételének érvényességi ideje a </w:t>
      </w:r>
      <w:proofErr w:type="spellStart"/>
      <w:r w:rsidRPr="00BF3BF0">
        <w:rPr>
          <w:rFonts w:ascii="Arial" w:hAnsi="Arial" w:cs="Arial"/>
          <w:sz w:val="24"/>
          <w:szCs w:val="24"/>
        </w:rPr>
        <w:t>kiadmányozástól</w:t>
      </w:r>
      <w:proofErr w:type="spellEnd"/>
      <w:r w:rsidRPr="00BF3BF0">
        <w:rPr>
          <w:rFonts w:ascii="Arial" w:hAnsi="Arial" w:cs="Arial"/>
          <w:sz w:val="24"/>
          <w:szCs w:val="24"/>
        </w:rPr>
        <w:t xml:space="preserve"> számított három év. </w:t>
      </w:r>
    </w:p>
    <w:p w:rsidR="00BF3BF0" w:rsidRPr="00BF3BF0" w:rsidRDefault="00BF3BF0" w:rsidP="00BF3BF0">
      <w:pPr>
        <w:tabs>
          <w:tab w:val="left" w:pos="0"/>
        </w:tabs>
        <w:spacing w:after="0" w:line="240" w:lineRule="auto"/>
        <w:jc w:val="both"/>
        <w:rPr>
          <w:rFonts w:ascii="Arial" w:hAnsi="Arial" w:cs="Arial"/>
          <w:sz w:val="24"/>
          <w:szCs w:val="24"/>
        </w:rPr>
      </w:pPr>
    </w:p>
    <w:p w:rsidR="00BF3BF0" w:rsidRPr="00BF3BF0" w:rsidRDefault="00BF3BF0" w:rsidP="00BF3BF0">
      <w:pPr>
        <w:tabs>
          <w:tab w:val="left" w:pos="0"/>
        </w:tabs>
        <w:spacing w:after="0" w:line="240" w:lineRule="auto"/>
        <w:jc w:val="both"/>
        <w:rPr>
          <w:rFonts w:ascii="Arial" w:hAnsi="Arial" w:cs="Arial"/>
          <w:sz w:val="24"/>
          <w:szCs w:val="24"/>
        </w:rPr>
      </w:pPr>
      <w:r w:rsidRPr="00BF3BF0">
        <w:rPr>
          <w:rFonts w:ascii="Arial" w:hAnsi="Arial" w:cs="Arial"/>
          <w:sz w:val="24"/>
          <w:szCs w:val="24"/>
        </w:rPr>
        <w:t xml:space="preserve">(4) A reklám és reklámhordozó elhelyezése a településképi bejelentés alapján – a polgármester tudomásul vételét tartalmazó hatósági határozatának birtokában, az </w:t>
      </w:r>
      <w:r w:rsidRPr="00BF3BF0">
        <w:rPr>
          <w:rFonts w:ascii="Arial" w:hAnsi="Arial" w:cs="Arial"/>
          <w:sz w:val="24"/>
          <w:szCs w:val="24"/>
        </w:rPr>
        <w:lastRenderedPageBreak/>
        <w:t>abban foglalt esetleges kikötések figyelembevételével – megkezdhető, ha ahhoz más hatósági engedély nem szükséges.</w:t>
      </w:r>
    </w:p>
    <w:p w:rsidR="00BF3BF0" w:rsidRPr="00BF3BF0" w:rsidRDefault="00BF3BF0" w:rsidP="00BF3BF0">
      <w:pPr>
        <w:tabs>
          <w:tab w:val="left" w:pos="0"/>
        </w:tabs>
        <w:spacing w:after="0" w:line="240" w:lineRule="auto"/>
        <w:jc w:val="both"/>
        <w:rPr>
          <w:rFonts w:ascii="Arial" w:hAnsi="Arial" w:cs="Arial"/>
          <w:sz w:val="24"/>
          <w:szCs w:val="24"/>
        </w:rPr>
      </w:pPr>
    </w:p>
    <w:p w:rsidR="00BF3BF0" w:rsidRPr="00BF3BF0" w:rsidRDefault="00BF3BF0" w:rsidP="00BF3BF0">
      <w:pPr>
        <w:spacing w:after="0" w:line="240" w:lineRule="auto"/>
        <w:jc w:val="both"/>
        <w:rPr>
          <w:rFonts w:ascii="Arial" w:hAnsi="Arial" w:cs="Arial"/>
          <w:sz w:val="24"/>
          <w:szCs w:val="24"/>
        </w:rPr>
      </w:pPr>
      <w:r w:rsidRPr="00BF3BF0">
        <w:rPr>
          <w:rFonts w:ascii="Arial" w:hAnsi="Arial" w:cs="Arial"/>
          <w:sz w:val="24"/>
          <w:szCs w:val="24"/>
        </w:rPr>
        <w:t xml:space="preserve">(5) </w:t>
      </w:r>
      <w:r w:rsidRPr="00BF3BF0">
        <w:rPr>
          <w:rFonts w:ascii="Arial" w:hAnsi="Arial" w:cs="Arial"/>
          <w:bCs/>
          <w:sz w:val="24"/>
          <w:szCs w:val="24"/>
        </w:rPr>
        <w:t xml:space="preserve">E rendeletben foglalt településképi kötelezettségek megsértésével kapcsolatos hatósági eljárásra a </w:t>
      </w:r>
      <w:proofErr w:type="spellStart"/>
      <w:r w:rsidRPr="00BF3BF0">
        <w:rPr>
          <w:rFonts w:ascii="Arial" w:hAnsi="Arial" w:cs="Arial"/>
          <w:bCs/>
          <w:sz w:val="24"/>
          <w:szCs w:val="24"/>
        </w:rPr>
        <w:t>Tvtv</w:t>
      </w:r>
      <w:proofErr w:type="spellEnd"/>
      <w:r w:rsidRPr="00BF3BF0">
        <w:rPr>
          <w:rFonts w:ascii="Arial" w:hAnsi="Arial" w:cs="Arial"/>
          <w:bCs/>
          <w:sz w:val="24"/>
          <w:szCs w:val="24"/>
        </w:rPr>
        <w:t xml:space="preserve">., a </w:t>
      </w:r>
      <w:proofErr w:type="spellStart"/>
      <w:r w:rsidRPr="00BF3BF0">
        <w:rPr>
          <w:rFonts w:ascii="Arial" w:hAnsi="Arial" w:cs="Arial"/>
          <w:bCs/>
          <w:sz w:val="24"/>
          <w:szCs w:val="24"/>
        </w:rPr>
        <w:t>Tr</w:t>
      </w:r>
      <w:proofErr w:type="spellEnd"/>
      <w:r w:rsidRPr="00BF3BF0">
        <w:rPr>
          <w:rFonts w:ascii="Arial" w:hAnsi="Arial" w:cs="Arial"/>
          <w:bCs/>
          <w:sz w:val="24"/>
          <w:szCs w:val="24"/>
        </w:rPr>
        <w:t xml:space="preserve">. és a </w:t>
      </w:r>
      <w:proofErr w:type="gramStart"/>
      <w:r w:rsidRPr="00BF3BF0">
        <w:rPr>
          <w:rFonts w:ascii="Arial" w:hAnsi="Arial" w:cs="Arial"/>
          <w:bCs/>
          <w:sz w:val="24"/>
          <w:szCs w:val="24"/>
        </w:rPr>
        <w:t>Kr.</w:t>
      </w:r>
      <w:proofErr w:type="gramEnd"/>
      <w:r w:rsidRPr="00BF3BF0">
        <w:rPr>
          <w:rFonts w:ascii="Arial" w:hAnsi="Arial" w:cs="Arial"/>
          <w:bCs/>
          <w:sz w:val="24"/>
          <w:szCs w:val="24"/>
        </w:rPr>
        <w:t xml:space="preserve"> illetve a közigazgatási hatósági eljárás és szolgáltatás általános szabályairól szóló törvény rendelkezéseit kell alkalmazni.</w:t>
      </w:r>
    </w:p>
    <w:p w:rsidR="00BF3BF0" w:rsidRPr="00BF3BF0" w:rsidRDefault="00BF3BF0" w:rsidP="00BF3BF0">
      <w:pPr>
        <w:spacing w:after="0" w:line="240" w:lineRule="auto"/>
        <w:jc w:val="both"/>
        <w:rPr>
          <w:rFonts w:ascii="Arial" w:hAnsi="Arial" w:cs="Arial"/>
          <w:bCs/>
          <w:i/>
          <w:sz w:val="24"/>
          <w:szCs w:val="24"/>
        </w:rPr>
      </w:pPr>
    </w:p>
    <w:p w:rsidR="00BF3BF0" w:rsidRPr="00BF3BF0" w:rsidRDefault="00BF3BF0" w:rsidP="00BF3BF0">
      <w:pPr>
        <w:pStyle w:val="Listaszerbekezds"/>
        <w:numPr>
          <w:ilvl w:val="0"/>
          <w:numId w:val="3"/>
        </w:numPr>
        <w:spacing w:after="0" w:line="240" w:lineRule="auto"/>
        <w:ind w:left="851" w:hanging="491"/>
        <w:jc w:val="center"/>
        <w:rPr>
          <w:rFonts w:ascii="Arial" w:hAnsi="Arial" w:cs="Arial"/>
          <w:b/>
          <w:bCs/>
          <w:sz w:val="24"/>
          <w:szCs w:val="24"/>
        </w:rPr>
      </w:pPr>
      <w:r w:rsidRPr="00BF3BF0">
        <w:rPr>
          <w:rFonts w:ascii="Arial" w:hAnsi="Arial" w:cs="Arial"/>
          <w:b/>
          <w:bCs/>
          <w:sz w:val="24"/>
          <w:szCs w:val="24"/>
        </w:rPr>
        <w:t>Fejezet</w:t>
      </w:r>
    </w:p>
    <w:p w:rsidR="00BF3BF0" w:rsidRPr="00BF3BF0" w:rsidRDefault="00BF3BF0" w:rsidP="00BF3BF0">
      <w:pPr>
        <w:spacing w:after="0" w:line="240" w:lineRule="auto"/>
        <w:rPr>
          <w:rFonts w:ascii="Arial" w:hAnsi="Arial" w:cs="Arial"/>
          <w:b/>
          <w:bCs/>
          <w:sz w:val="24"/>
          <w:szCs w:val="24"/>
        </w:rPr>
      </w:pPr>
    </w:p>
    <w:p w:rsidR="00BF3BF0" w:rsidRPr="00BF3BF0" w:rsidRDefault="00BF3BF0" w:rsidP="00BF3BF0">
      <w:pPr>
        <w:spacing w:after="0" w:line="240" w:lineRule="auto"/>
        <w:jc w:val="center"/>
        <w:rPr>
          <w:rFonts w:ascii="Arial" w:hAnsi="Arial" w:cs="Arial"/>
          <w:b/>
          <w:bCs/>
          <w:sz w:val="24"/>
          <w:szCs w:val="24"/>
        </w:rPr>
      </w:pPr>
      <w:r w:rsidRPr="00BF3BF0">
        <w:rPr>
          <w:rFonts w:ascii="Arial" w:hAnsi="Arial" w:cs="Arial"/>
          <w:b/>
          <w:bCs/>
          <w:sz w:val="24"/>
          <w:szCs w:val="24"/>
        </w:rPr>
        <w:t>Záró rendelkezések</w:t>
      </w:r>
    </w:p>
    <w:p w:rsidR="00BF3BF0" w:rsidRPr="00BF3BF0" w:rsidRDefault="00BF3BF0" w:rsidP="00BF3BF0">
      <w:pPr>
        <w:spacing w:after="0" w:line="240" w:lineRule="auto"/>
        <w:jc w:val="both"/>
        <w:rPr>
          <w:rFonts w:ascii="Arial" w:hAnsi="Arial" w:cs="Arial"/>
          <w:b/>
          <w:bCs/>
          <w:sz w:val="24"/>
          <w:szCs w:val="24"/>
        </w:rPr>
      </w:pPr>
    </w:p>
    <w:p w:rsidR="00BF3BF0" w:rsidRDefault="00BF3BF0" w:rsidP="00BF3BF0">
      <w:pPr>
        <w:spacing w:after="0" w:line="240" w:lineRule="auto"/>
        <w:jc w:val="center"/>
        <w:rPr>
          <w:rFonts w:ascii="Arial" w:hAnsi="Arial" w:cs="Arial"/>
          <w:b/>
          <w:bCs/>
          <w:sz w:val="24"/>
          <w:szCs w:val="24"/>
        </w:rPr>
      </w:pPr>
      <w:r w:rsidRPr="00BF3BF0">
        <w:rPr>
          <w:rFonts w:ascii="Arial" w:hAnsi="Arial" w:cs="Arial"/>
          <w:b/>
          <w:bCs/>
          <w:sz w:val="24"/>
          <w:szCs w:val="24"/>
        </w:rPr>
        <w:t>12. §</w:t>
      </w:r>
    </w:p>
    <w:p w:rsidR="00BF3BF0" w:rsidRPr="00BF3BF0" w:rsidRDefault="00BF3BF0" w:rsidP="00BF3BF0">
      <w:pPr>
        <w:spacing w:after="0" w:line="240" w:lineRule="auto"/>
        <w:jc w:val="center"/>
        <w:rPr>
          <w:rFonts w:ascii="Arial" w:hAnsi="Arial" w:cs="Arial"/>
          <w:b/>
          <w:bCs/>
          <w:sz w:val="24"/>
          <w:szCs w:val="24"/>
        </w:rPr>
      </w:pPr>
    </w:p>
    <w:p w:rsidR="00BF3BF0" w:rsidRPr="00BF3BF0" w:rsidRDefault="00BF3BF0" w:rsidP="00BF3BF0">
      <w:pPr>
        <w:spacing w:after="0" w:line="240" w:lineRule="auto"/>
        <w:jc w:val="both"/>
        <w:rPr>
          <w:rFonts w:ascii="Arial" w:hAnsi="Arial" w:cs="Arial"/>
          <w:bCs/>
          <w:sz w:val="24"/>
          <w:szCs w:val="24"/>
        </w:rPr>
      </w:pPr>
      <w:r w:rsidRPr="00BF3BF0">
        <w:rPr>
          <w:rFonts w:ascii="Arial" w:hAnsi="Arial" w:cs="Arial"/>
          <w:bCs/>
          <w:sz w:val="24"/>
          <w:szCs w:val="24"/>
        </w:rPr>
        <w:t>(1) Ez a rendelet 2017. december 1-jén lép hatályba.</w:t>
      </w:r>
    </w:p>
    <w:p w:rsidR="00BF3BF0" w:rsidRPr="00BF3BF0" w:rsidRDefault="00BF3BF0" w:rsidP="00BF3BF0">
      <w:pPr>
        <w:pStyle w:val="Listaszerbekezds"/>
        <w:spacing w:after="0" w:line="240" w:lineRule="auto"/>
        <w:rPr>
          <w:rFonts w:ascii="Arial" w:hAnsi="Arial" w:cs="Arial"/>
          <w:b/>
          <w:bCs/>
          <w:sz w:val="24"/>
          <w:szCs w:val="24"/>
        </w:rPr>
      </w:pPr>
    </w:p>
    <w:p w:rsidR="00BF3BF0" w:rsidRPr="00BF3BF0" w:rsidRDefault="00BF3BF0" w:rsidP="00BF3BF0">
      <w:pPr>
        <w:pStyle w:val="Listaszerbekezds"/>
        <w:spacing w:after="0" w:line="240" w:lineRule="auto"/>
        <w:ind w:left="0"/>
        <w:jc w:val="center"/>
        <w:rPr>
          <w:rFonts w:ascii="Arial" w:hAnsi="Arial" w:cs="Arial"/>
          <w:b/>
          <w:bCs/>
          <w:sz w:val="24"/>
          <w:szCs w:val="24"/>
        </w:rPr>
      </w:pPr>
      <w:r w:rsidRPr="00BF3BF0">
        <w:rPr>
          <w:rFonts w:ascii="Arial" w:hAnsi="Arial" w:cs="Arial"/>
          <w:b/>
          <w:bCs/>
          <w:sz w:val="24"/>
          <w:szCs w:val="24"/>
        </w:rPr>
        <w:t>13. §</w:t>
      </w:r>
    </w:p>
    <w:p w:rsidR="00BF3BF0" w:rsidRPr="00BF3BF0" w:rsidRDefault="00BF3BF0" w:rsidP="00BF3BF0">
      <w:pPr>
        <w:pStyle w:val="Listaszerbekezds"/>
        <w:spacing w:after="0" w:line="240" w:lineRule="auto"/>
        <w:ind w:left="0"/>
        <w:rPr>
          <w:rFonts w:ascii="Arial" w:hAnsi="Arial" w:cs="Arial"/>
          <w:b/>
          <w:bCs/>
          <w:sz w:val="24"/>
          <w:szCs w:val="24"/>
        </w:rPr>
      </w:pPr>
    </w:p>
    <w:p w:rsidR="00BF3BF0" w:rsidRPr="00BF3BF0" w:rsidRDefault="00BF3BF0" w:rsidP="00BF3BF0">
      <w:pPr>
        <w:pStyle w:val="Listaszerbekezds"/>
        <w:spacing w:after="0" w:line="240" w:lineRule="auto"/>
        <w:ind w:left="0"/>
        <w:jc w:val="both"/>
        <w:rPr>
          <w:rFonts w:ascii="Arial" w:hAnsi="Arial" w:cs="Arial"/>
          <w:bCs/>
          <w:sz w:val="24"/>
          <w:szCs w:val="24"/>
        </w:rPr>
      </w:pPr>
      <w:r w:rsidRPr="00BF3BF0">
        <w:rPr>
          <w:rFonts w:ascii="Arial" w:hAnsi="Arial" w:cs="Arial"/>
          <w:bCs/>
          <w:sz w:val="24"/>
          <w:szCs w:val="24"/>
        </w:rPr>
        <w:t>(1) Hatályát veszti a Mór Városi Önkormányzat Képviselő-testületének a településképi védelemről szóló 64/2015. (XII.2.) önkormányzati rendelet 4.§ (6) bekezdés b) pontja.</w:t>
      </w:r>
    </w:p>
    <w:p w:rsidR="00BF3BF0" w:rsidRPr="00BF3BF0" w:rsidRDefault="00BF3BF0" w:rsidP="00BF3BF0">
      <w:pPr>
        <w:pStyle w:val="Listaszerbekezds"/>
        <w:spacing w:after="0" w:line="240" w:lineRule="auto"/>
        <w:ind w:left="0"/>
        <w:jc w:val="both"/>
        <w:rPr>
          <w:rFonts w:ascii="Arial" w:hAnsi="Arial" w:cs="Arial"/>
          <w:bCs/>
          <w:sz w:val="24"/>
          <w:szCs w:val="24"/>
        </w:rPr>
      </w:pPr>
    </w:p>
    <w:p w:rsidR="00BF3BF0" w:rsidRPr="00BF3BF0" w:rsidRDefault="00BF3BF0" w:rsidP="00BF3BF0">
      <w:pPr>
        <w:pStyle w:val="Listaszerbekezds"/>
        <w:spacing w:after="0" w:line="240" w:lineRule="auto"/>
        <w:ind w:left="0"/>
        <w:jc w:val="both"/>
        <w:rPr>
          <w:rFonts w:ascii="Arial" w:hAnsi="Arial" w:cs="Arial"/>
          <w:bCs/>
          <w:sz w:val="24"/>
          <w:szCs w:val="24"/>
        </w:rPr>
      </w:pPr>
      <w:r w:rsidRPr="00BF3BF0">
        <w:rPr>
          <w:rFonts w:ascii="Arial" w:hAnsi="Arial" w:cs="Arial"/>
          <w:bCs/>
          <w:sz w:val="24"/>
          <w:szCs w:val="24"/>
        </w:rPr>
        <w:t>(2) Hatályát veszti a Mór Városi Önkormányzat Képviselő-testületének a településképi védelemről szóló 64/2015. (XII.2.) önkormányzati rendelet 5. § (1) bekezdés f) pontja.</w:t>
      </w:r>
    </w:p>
    <w:p w:rsidR="00BF3BF0" w:rsidRPr="00BF3BF0" w:rsidRDefault="00BF3BF0" w:rsidP="00BF3BF0">
      <w:pPr>
        <w:pStyle w:val="Listaszerbekezds"/>
        <w:spacing w:after="0" w:line="240" w:lineRule="auto"/>
        <w:ind w:left="0"/>
        <w:jc w:val="both"/>
        <w:rPr>
          <w:rFonts w:ascii="Arial" w:hAnsi="Arial" w:cs="Arial"/>
          <w:bCs/>
          <w:sz w:val="24"/>
          <w:szCs w:val="24"/>
        </w:rPr>
      </w:pPr>
    </w:p>
    <w:p w:rsidR="00BF3BF0" w:rsidRPr="00BF3BF0" w:rsidRDefault="00BF3BF0" w:rsidP="00BF3BF0">
      <w:pPr>
        <w:pStyle w:val="Listaszerbekezds"/>
        <w:spacing w:after="0" w:line="240" w:lineRule="auto"/>
        <w:ind w:left="0"/>
        <w:jc w:val="both"/>
        <w:rPr>
          <w:rFonts w:ascii="Arial" w:hAnsi="Arial" w:cs="Arial"/>
          <w:bCs/>
          <w:sz w:val="24"/>
          <w:szCs w:val="24"/>
        </w:rPr>
      </w:pPr>
      <w:r w:rsidRPr="00BF3BF0">
        <w:rPr>
          <w:rFonts w:ascii="Arial" w:hAnsi="Arial" w:cs="Arial"/>
          <w:bCs/>
          <w:sz w:val="24"/>
          <w:szCs w:val="24"/>
        </w:rPr>
        <w:t>(3) Hatályát veszti a Mór Városi Önkormányzat Képviselő-testületének a településképi védelemről szóló 64/2015. (XII.2.) önkormányzati rendelet 7. §.</w:t>
      </w:r>
    </w:p>
    <w:p w:rsidR="00BF3BF0" w:rsidRPr="00BF3BF0" w:rsidRDefault="00BF3BF0" w:rsidP="00BF3BF0">
      <w:pPr>
        <w:pStyle w:val="Listaszerbekezds"/>
        <w:spacing w:after="0" w:line="240" w:lineRule="auto"/>
        <w:ind w:left="0"/>
        <w:jc w:val="both"/>
        <w:rPr>
          <w:rFonts w:ascii="Arial" w:hAnsi="Arial" w:cs="Arial"/>
          <w:bCs/>
          <w:sz w:val="24"/>
          <w:szCs w:val="24"/>
        </w:rPr>
      </w:pPr>
    </w:p>
    <w:p w:rsidR="00BF3BF0" w:rsidRPr="00BF3BF0" w:rsidRDefault="00BF3BF0" w:rsidP="00BF3BF0">
      <w:pPr>
        <w:pStyle w:val="Listaszerbekezds"/>
        <w:spacing w:after="0" w:line="240" w:lineRule="auto"/>
        <w:ind w:left="0"/>
        <w:jc w:val="both"/>
        <w:rPr>
          <w:rFonts w:ascii="Arial" w:hAnsi="Arial" w:cs="Arial"/>
          <w:bCs/>
          <w:sz w:val="24"/>
          <w:szCs w:val="24"/>
        </w:rPr>
      </w:pPr>
      <w:r w:rsidRPr="00BF3BF0">
        <w:rPr>
          <w:rFonts w:ascii="Arial" w:hAnsi="Arial" w:cs="Arial"/>
          <w:bCs/>
          <w:sz w:val="24"/>
          <w:szCs w:val="24"/>
        </w:rPr>
        <w:t>(4) Hatályát veszti a Mór Városi Önkormányzat Képviselő-testületének a településképi védelemről szóló 64/2015. (XII.2.) önkormányzati rendelet 8. §.</w:t>
      </w:r>
    </w:p>
    <w:p w:rsidR="00BF3BF0" w:rsidRPr="00BF3BF0" w:rsidRDefault="00BF3BF0" w:rsidP="00BF3BF0">
      <w:pPr>
        <w:pStyle w:val="Listaszerbekezds"/>
        <w:spacing w:after="0" w:line="240" w:lineRule="auto"/>
        <w:ind w:left="0"/>
        <w:jc w:val="both"/>
        <w:rPr>
          <w:rFonts w:ascii="Arial" w:hAnsi="Arial" w:cs="Arial"/>
          <w:bCs/>
          <w:sz w:val="24"/>
          <w:szCs w:val="24"/>
        </w:rPr>
      </w:pPr>
    </w:p>
    <w:p w:rsidR="00BF3BF0" w:rsidRPr="00BF3BF0" w:rsidRDefault="00BF3BF0" w:rsidP="00BF3BF0">
      <w:pPr>
        <w:pStyle w:val="Listaszerbekezds"/>
        <w:spacing w:after="0" w:line="240" w:lineRule="auto"/>
        <w:ind w:left="0"/>
        <w:jc w:val="both"/>
        <w:rPr>
          <w:rFonts w:ascii="Arial" w:hAnsi="Arial" w:cs="Arial"/>
          <w:bCs/>
          <w:sz w:val="24"/>
          <w:szCs w:val="24"/>
        </w:rPr>
      </w:pPr>
      <w:r w:rsidRPr="00BF3BF0">
        <w:rPr>
          <w:rFonts w:ascii="Arial" w:hAnsi="Arial" w:cs="Arial"/>
          <w:bCs/>
          <w:sz w:val="24"/>
          <w:szCs w:val="24"/>
        </w:rPr>
        <w:t>(5) Hatályát veszti a Mór Városi Önkormányzat Képviselő-testületének a településképi védelemről szóló 64/2015. (XII.2.) önkormányzati rendelet 11.§ (1) bekezdés a) pontja.</w:t>
      </w:r>
    </w:p>
    <w:p w:rsidR="00BF3BF0" w:rsidRPr="00BF3BF0" w:rsidRDefault="00BF3BF0" w:rsidP="00BF3BF0">
      <w:pPr>
        <w:pStyle w:val="Listaszerbekezds"/>
        <w:spacing w:after="0" w:line="240" w:lineRule="auto"/>
        <w:rPr>
          <w:rFonts w:ascii="Arial" w:hAnsi="Arial" w:cs="Arial"/>
          <w:bCs/>
          <w:sz w:val="24"/>
          <w:szCs w:val="24"/>
        </w:rPr>
      </w:pPr>
    </w:p>
    <w:p w:rsidR="00BF3BF0" w:rsidRPr="00BF3BF0" w:rsidRDefault="00BF3BF0" w:rsidP="00BF3BF0">
      <w:pPr>
        <w:pStyle w:val="Listaszerbekezds"/>
        <w:spacing w:after="0" w:line="240" w:lineRule="auto"/>
        <w:ind w:left="0"/>
        <w:rPr>
          <w:rFonts w:ascii="Arial" w:hAnsi="Arial" w:cs="Arial"/>
          <w:bCs/>
          <w:sz w:val="24"/>
          <w:szCs w:val="24"/>
        </w:rPr>
      </w:pPr>
    </w:p>
    <w:p w:rsidR="00BF3BF0" w:rsidRPr="00BF3BF0" w:rsidRDefault="00BF3BF0" w:rsidP="00BF3BF0">
      <w:pPr>
        <w:pStyle w:val="Listaszerbekezds"/>
        <w:spacing w:after="0" w:line="240" w:lineRule="auto"/>
        <w:ind w:left="0"/>
        <w:rPr>
          <w:rFonts w:ascii="Arial" w:hAnsi="Arial" w:cs="Arial"/>
          <w:b/>
          <w:bCs/>
          <w:sz w:val="24"/>
          <w:szCs w:val="24"/>
        </w:rPr>
      </w:pPr>
    </w:p>
    <w:p w:rsidR="007D4BDC" w:rsidRPr="00BF3BF0" w:rsidRDefault="007D4BDC" w:rsidP="00BF3BF0">
      <w:pPr>
        <w:spacing w:after="0" w:line="240" w:lineRule="auto"/>
        <w:jc w:val="both"/>
        <w:rPr>
          <w:rFonts w:ascii="Arial" w:eastAsia="Calibri" w:hAnsi="Arial" w:cs="Arial"/>
          <w:sz w:val="24"/>
          <w:szCs w:val="24"/>
        </w:rPr>
      </w:pP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r w:rsidRPr="00BF3BF0">
        <w:rPr>
          <w:rFonts w:ascii="Arial" w:eastAsia="Times New Roman" w:hAnsi="Arial" w:cs="Arial"/>
          <w:sz w:val="24"/>
          <w:szCs w:val="24"/>
          <w:lang w:eastAsia="hu-HU"/>
        </w:rPr>
        <w:tab/>
        <w:t>Fenyves Péter</w:t>
      </w:r>
      <w:r w:rsidRPr="00BF3BF0">
        <w:rPr>
          <w:rFonts w:ascii="Arial" w:eastAsia="Times New Roman" w:hAnsi="Arial" w:cs="Arial"/>
          <w:sz w:val="24"/>
          <w:szCs w:val="24"/>
          <w:lang w:eastAsia="hu-HU"/>
        </w:rPr>
        <w:tab/>
        <w:t>Dr. Pálla József</w:t>
      </w: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r w:rsidRPr="00BF3BF0">
        <w:rPr>
          <w:rFonts w:ascii="Arial" w:eastAsia="Times New Roman" w:hAnsi="Arial" w:cs="Arial"/>
          <w:sz w:val="24"/>
          <w:szCs w:val="24"/>
          <w:lang w:eastAsia="hu-HU"/>
        </w:rPr>
        <w:tab/>
        <w:t>polgármester</w:t>
      </w:r>
      <w:r w:rsidRPr="00BF3BF0">
        <w:rPr>
          <w:rFonts w:ascii="Arial" w:eastAsia="Times New Roman" w:hAnsi="Arial" w:cs="Arial"/>
          <w:sz w:val="24"/>
          <w:szCs w:val="24"/>
          <w:lang w:eastAsia="hu-HU"/>
        </w:rPr>
        <w:tab/>
        <w:t>jegyző</w:t>
      </w: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r w:rsidRPr="00BF3BF0">
        <w:rPr>
          <w:rFonts w:ascii="Arial" w:eastAsia="Times New Roman" w:hAnsi="Arial" w:cs="Arial"/>
          <w:sz w:val="24"/>
          <w:szCs w:val="24"/>
          <w:lang w:eastAsia="hu-HU"/>
        </w:rPr>
        <w:t>Záradék:</w:t>
      </w: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r w:rsidRPr="00BF3BF0">
        <w:rPr>
          <w:rFonts w:ascii="Arial" w:eastAsia="Times New Roman" w:hAnsi="Arial" w:cs="Arial"/>
          <w:sz w:val="24"/>
          <w:szCs w:val="24"/>
          <w:lang w:eastAsia="hu-HU"/>
        </w:rPr>
        <w:t xml:space="preserve">A rendeletet 2017. </w:t>
      </w:r>
      <w:r w:rsidR="005E5168">
        <w:rPr>
          <w:rFonts w:ascii="Arial" w:eastAsia="Times New Roman" w:hAnsi="Arial" w:cs="Arial"/>
          <w:sz w:val="24"/>
          <w:szCs w:val="24"/>
          <w:lang w:eastAsia="hu-HU"/>
        </w:rPr>
        <w:t>november</w:t>
      </w:r>
      <w:r w:rsidRPr="00BF3BF0">
        <w:rPr>
          <w:rFonts w:ascii="Arial" w:eastAsia="Times New Roman" w:hAnsi="Arial" w:cs="Arial"/>
          <w:sz w:val="24"/>
          <w:szCs w:val="24"/>
          <w:lang w:eastAsia="hu-HU"/>
        </w:rPr>
        <w:t xml:space="preserve"> </w:t>
      </w:r>
      <w:r w:rsidR="005E5168">
        <w:rPr>
          <w:rFonts w:ascii="Arial" w:eastAsia="Times New Roman" w:hAnsi="Arial" w:cs="Arial"/>
          <w:sz w:val="24"/>
          <w:szCs w:val="24"/>
          <w:lang w:eastAsia="hu-HU"/>
        </w:rPr>
        <w:t>30</w:t>
      </w:r>
      <w:bookmarkStart w:id="0" w:name="_GoBack"/>
      <w:bookmarkEnd w:id="0"/>
      <w:r w:rsidRPr="00BF3BF0">
        <w:rPr>
          <w:rFonts w:ascii="Arial" w:eastAsia="Times New Roman" w:hAnsi="Arial" w:cs="Arial"/>
          <w:sz w:val="24"/>
          <w:szCs w:val="24"/>
          <w:lang w:eastAsia="hu-HU"/>
        </w:rPr>
        <w:t>. napján kihirdettem.</w:t>
      </w: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r w:rsidRPr="00BF3BF0">
        <w:rPr>
          <w:rFonts w:ascii="Arial" w:eastAsia="Times New Roman" w:hAnsi="Arial" w:cs="Arial"/>
          <w:sz w:val="24"/>
          <w:szCs w:val="24"/>
          <w:lang w:eastAsia="hu-HU"/>
        </w:rPr>
        <w:tab/>
      </w:r>
      <w:r w:rsidRPr="00BF3BF0">
        <w:rPr>
          <w:rFonts w:ascii="Arial" w:eastAsia="Times New Roman" w:hAnsi="Arial" w:cs="Arial"/>
          <w:sz w:val="24"/>
          <w:szCs w:val="24"/>
          <w:lang w:eastAsia="hu-HU"/>
        </w:rPr>
        <w:tab/>
        <w:t>Dr. Taba Nikoletta</w:t>
      </w:r>
    </w:p>
    <w:p w:rsidR="007D4BDC" w:rsidRPr="00BF3BF0" w:rsidRDefault="007D4BDC" w:rsidP="00BF3BF0">
      <w:pPr>
        <w:tabs>
          <w:tab w:val="center" w:pos="2340"/>
          <w:tab w:val="center" w:pos="6840"/>
        </w:tabs>
        <w:spacing w:after="0" w:line="240" w:lineRule="auto"/>
        <w:jc w:val="both"/>
        <w:rPr>
          <w:rFonts w:ascii="Arial" w:eastAsia="Times New Roman" w:hAnsi="Arial" w:cs="Arial"/>
          <w:sz w:val="24"/>
          <w:szCs w:val="24"/>
          <w:lang w:eastAsia="hu-HU"/>
        </w:rPr>
      </w:pPr>
      <w:r w:rsidRPr="00BF3BF0">
        <w:rPr>
          <w:rFonts w:ascii="Arial" w:eastAsia="Times New Roman" w:hAnsi="Arial" w:cs="Arial"/>
          <w:sz w:val="24"/>
          <w:szCs w:val="24"/>
          <w:lang w:eastAsia="hu-HU"/>
        </w:rPr>
        <w:tab/>
      </w:r>
      <w:r w:rsidRPr="00BF3BF0">
        <w:rPr>
          <w:rFonts w:ascii="Arial" w:eastAsia="Times New Roman" w:hAnsi="Arial" w:cs="Arial"/>
          <w:sz w:val="24"/>
          <w:szCs w:val="24"/>
          <w:lang w:eastAsia="hu-HU"/>
        </w:rPr>
        <w:tab/>
        <w:t>aljegyző</w:t>
      </w:r>
    </w:p>
    <w:sectPr w:rsidR="007D4BDC" w:rsidRPr="00BF3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5B37A7"/>
    <w:multiLevelType w:val="hybridMultilevel"/>
    <w:tmpl w:val="C3CCED34"/>
    <w:lvl w:ilvl="0" w:tplc="A88814BC">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4FC3039"/>
    <w:multiLevelType w:val="hybridMultilevel"/>
    <w:tmpl w:val="CAAEFD7A"/>
    <w:lvl w:ilvl="0" w:tplc="C00C150A">
      <w:start w:val="1"/>
      <w:numFmt w:val="decimal"/>
      <w:lvlText w:val="(%1)"/>
      <w:lvlJc w:val="left"/>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A1"/>
    <w:rsid w:val="000E2B98"/>
    <w:rsid w:val="0026350A"/>
    <w:rsid w:val="00364E25"/>
    <w:rsid w:val="003E03EB"/>
    <w:rsid w:val="00561A29"/>
    <w:rsid w:val="005D4609"/>
    <w:rsid w:val="005E5168"/>
    <w:rsid w:val="007D4BDC"/>
    <w:rsid w:val="0095261B"/>
    <w:rsid w:val="00BA3CA0"/>
    <w:rsid w:val="00BF3BF0"/>
    <w:rsid w:val="00C1794F"/>
    <w:rsid w:val="00CC6C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FED8"/>
  <w15:chartTrackingRefBased/>
  <w15:docId w15:val="{FB251420-C47D-49A8-A2BC-CC747991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95D8-6DB1-4E82-8965-17D00177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11010</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Brumbauer Antal</dc:creator>
  <cp:keywords/>
  <dc:description/>
  <cp:lastModifiedBy>Brumbauer Antal</cp:lastModifiedBy>
  <cp:revision>2</cp:revision>
  <dcterms:created xsi:type="dcterms:W3CDTF">2017-11-30T10:14:00Z</dcterms:created>
  <dcterms:modified xsi:type="dcterms:W3CDTF">2017-11-30T10:14:00Z</dcterms:modified>
</cp:coreProperties>
</file>