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FC" w:rsidRPr="00147C7E" w:rsidRDefault="00A228FC" w:rsidP="00147C7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147C7E">
        <w:rPr>
          <w:rFonts w:ascii="Arial" w:eastAsia="Times New Roman" w:hAnsi="Arial" w:cs="Arial"/>
          <w:sz w:val="24"/>
          <w:szCs w:val="24"/>
          <w:lang w:eastAsia="hu-HU"/>
        </w:rPr>
        <w:t>Mór Város Önkormányzat</w:t>
      </w:r>
      <w:r w:rsidR="00A0444E" w:rsidRPr="00147C7E">
        <w:rPr>
          <w:rFonts w:ascii="Arial" w:eastAsia="Times New Roman" w:hAnsi="Arial" w:cs="Arial"/>
          <w:sz w:val="24"/>
          <w:szCs w:val="24"/>
          <w:lang w:eastAsia="hu-HU"/>
        </w:rPr>
        <w:t>a Képviselő-testületének</w:t>
      </w:r>
    </w:p>
    <w:p w:rsidR="00A228FC" w:rsidRPr="00147C7E" w:rsidRDefault="00E15169" w:rsidP="00147C7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147C7E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A228FC" w:rsidRPr="00147C7E">
        <w:rPr>
          <w:rFonts w:ascii="Arial" w:eastAsia="Times New Roman" w:hAnsi="Arial" w:cs="Arial"/>
          <w:sz w:val="24"/>
          <w:szCs w:val="24"/>
          <w:lang w:eastAsia="hu-HU"/>
        </w:rPr>
        <w:t>/2011. (III.4.) önkormányzati rendelete</w:t>
      </w:r>
    </w:p>
    <w:p w:rsidR="00A228FC" w:rsidRPr="00147C7E" w:rsidRDefault="00A228FC" w:rsidP="00147C7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147C7E">
        <w:rPr>
          <w:rFonts w:ascii="Arial" w:eastAsia="Times New Roman" w:hAnsi="Arial" w:cs="Arial"/>
          <w:sz w:val="24"/>
          <w:szCs w:val="24"/>
          <w:lang w:eastAsia="hu-HU"/>
        </w:rPr>
        <w:t>a talajterhelési díjról</w:t>
      </w:r>
    </w:p>
    <w:p w:rsidR="00A228FC" w:rsidRPr="004F0E59" w:rsidRDefault="00A228FC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5646" w:rsidRPr="004F0E59" w:rsidRDefault="009D5646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környezetterhelési díjról szóló 2003. évi LXXXIX. törvény 26. § (4) bekezdésében kapott felhatalmazás alapján, a helyi önkormányzatokról szóló 1990. évi LXV. törvény 8. § (4) bekezdésében meghatározott feladatkörében eljárva, a környezet védelmének általános szabályairól szóló 1995. évi LIII. törvény 48. § (3) bekezdésében biztosított véleményezési jogkörében eljáró Közép-dunántúli Környezetvédelmi Természetvédelmi és Vízügyi Felügyelőség véleményének kikérésével a következőket rendeli el: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1. § A rendelet hatálya Mór város közcsatornával ellátott területeire terjed ki.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2. § A talajterhelési díjfizetési kötelezettség a környezetterhelési díjról szóló 2003. évi LXXXIX. törvény 11. § (1) bekezdése szerinti kibocsátót terheli.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3. § (1) Mérési lehetőség hiányában lakóingatlanok esetében a talajterhelési díj alapjául szolgáló átalány-vízmennyiség: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a) lakóépületek közös csapolóhelyekkel, lakásonkénti vízcsapok</w:t>
      </w:r>
      <w:r w:rsidRPr="004F0E59">
        <w:rPr>
          <w:rFonts w:ascii="Arial" w:eastAsia="Times New Roman" w:hAnsi="Arial" w:cs="Arial"/>
          <w:sz w:val="24"/>
          <w:szCs w:val="24"/>
          <w:lang w:eastAsia="hu-HU"/>
        </w:rPr>
        <w:br/>
        <w:t>nélkül:</w:t>
      </w:r>
      <w:r w:rsidRPr="004F0E59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80 l/fő/nap,</w:t>
      </w:r>
    </w:p>
    <w:p w:rsidR="00A228FC" w:rsidRPr="004F0E59" w:rsidRDefault="00A228FC" w:rsidP="004F0E59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b) lakóépületek lakásonkénti vízcsapokkal, vízöblítéses WC-vel vagy fürdőhelyiséggel: 120 l/fő/nap</w:t>
      </w:r>
    </w:p>
    <w:p w:rsidR="00A228FC" w:rsidRPr="00A228FC" w:rsidRDefault="00A228FC" w:rsidP="00A228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c) lakóépületek lakásonkénti vízcsapokkal, vízvezetékkel, vízöblítéses WC-vel és fürdőszobával: 170 l/fő/nap</w:t>
      </w:r>
    </w:p>
    <w:p w:rsidR="00A228FC" w:rsidRPr="00A228FC" w:rsidRDefault="00A228FC" w:rsidP="00A228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d) lakóépületek lakásonkénti vízcsapokkal, vízvezetékkel, vízöblítéses WC-vel, fürdőszobával, továbbá egyedi vízmelegítővel vagy központi</w:t>
      </w:r>
      <w:r w:rsidRPr="00A228FC">
        <w:rPr>
          <w:rFonts w:ascii="Arial" w:hAnsi="Arial" w:cs="Arial"/>
          <w:sz w:val="24"/>
          <w:szCs w:val="24"/>
        </w:rPr>
        <w:br/>
        <w:t>melegvíz-ellátással: 220 l/fő/nap</w:t>
      </w:r>
    </w:p>
    <w:p w:rsidR="00A228FC" w:rsidRPr="00A228FC" w:rsidRDefault="00A228FC" w:rsidP="00A228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e) gépkocsi mosás –vállalkozáson kívül: 600 l/gk./hó</w:t>
      </w:r>
    </w:p>
    <w:p w:rsidR="00A228FC" w:rsidRPr="00A228FC" w:rsidRDefault="00A228FC" w:rsidP="00A228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f) háztáji – vállalkozáson kívüli – állatállomány itatása 500 kg élőtömegű állategyed vagy csoport esetében állatonként 40 l/db/nap</w:t>
      </w:r>
    </w:p>
    <w:p w:rsidR="00A228FC" w:rsidRPr="00A228FC" w:rsidRDefault="00A228FC" w:rsidP="00A228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g) közkifolyókon fogyasztott víz 150 m-es körzeten belül lakó fogyasztók száma szerint 30 l/fő/nap</w:t>
      </w:r>
    </w:p>
    <w:p w:rsidR="00A228FC" w:rsidRPr="00A228FC" w:rsidRDefault="00A228FC" w:rsidP="00A228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h) házikert locsolás – a beépítetlen ingatlanterület 50%-ának alapulvételével és csak május 1-től szeptember 30-ig terjedő időszakra 1 l/m</w:t>
      </w:r>
      <w:r w:rsidRPr="00A228FC">
        <w:rPr>
          <w:rFonts w:ascii="Arial" w:hAnsi="Arial" w:cs="Arial"/>
          <w:sz w:val="24"/>
          <w:szCs w:val="24"/>
          <w:vertAlign w:val="superscript"/>
        </w:rPr>
        <w:t>2</w:t>
      </w:r>
      <w:r w:rsidRPr="00A228FC">
        <w:rPr>
          <w:rFonts w:ascii="Arial" w:hAnsi="Arial" w:cs="Arial"/>
          <w:sz w:val="24"/>
          <w:szCs w:val="24"/>
        </w:rPr>
        <w:t>/nap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 xml:space="preserve">4. § A bevallást az e célra rendszeresített nyomtatványon kell az önkormányzati adóhatósághoz benyújtani és a díjat a 12080607-01023927-01000001 számú díjbeszedési számlára kell befizetni. 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5. § (1) A kibocsátók azonosítása és bevallásuk ellenőrzése érdekében az önkormányzati adóhatóság kérésére adatszolgáltatást teljesít a közüzemi víz- és csatornaszolgáltató</w:t>
      </w:r>
    </w:p>
    <w:p w:rsidR="00A228FC" w:rsidRPr="004F0E59" w:rsidRDefault="00A228FC" w:rsidP="004F0E59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a) a vízszolgáltatással ellátott, de a műszakilag rendelkezésre álló közcsatornára rá nem kötött ingatlanokról a csatorna üzembe helyezését követő 3. hónap végéig, az üzembe helyezés időpontját is megjelölve,</w:t>
      </w:r>
    </w:p>
    <w:p w:rsidR="00A228FC" w:rsidRPr="004F0E59" w:rsidRDefault="00A228FC" w:rsidP="004F0E59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b) kibocsátónként az előző évben szolgáltatott, valamint az ivóvízvezeték meghibásodása következtében elszivárgott és a locsolási célú felhasználásra figyelembevett vízmennyiségről minden év február 15-ig, </w:t>
      </w:r>
    </w:p>
    <w:p w:rsidR="00A228FC" w:rsidRPr="004F0E59" w:rsidRDefault="00A228FC" w:rsidP="004F0E59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c) a közcsatornára való új rákötésekről, illetve a vízszolgáltatás megszüntetéséről, a rákötés, illetve a megszüntetés időpontjának megjelölésével, az azt követő 30 napon belül,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6. § (1) A talajterhelési díjjal kapcsolatban az önkormányzati adóhatóság látja el a bevallások helyességének vizsgálatát, a számítási hibák, elírások javítását, a bevallásra kötelezettek hiánypótlásra való felhívását, a bevallások utólagos ellenőrzését, a befizetések elszámolását és a (2) bekezdésben foglaltakat.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 xml:space="preserve">(2) A talajterhelési díj fizetésére kötelezettekről, a fizetendő díj összegéről, befizetéséről és a 7. § szerinti mentességben részesülőkről az önkormányzati adóhatóság nyilvántartást vezet. 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(3) Az 5. § alapján bekért és szolgáltatott adatokat az önkormányzati adóhatóság kizárólag a kibocsátók azonosítására és a bevallások ellenőrzésére használhatja fel.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7. § (1) Rászorultsági alapon mentesül a talajterhelési díj megfizetése alól az a magánszemély kibocsátó</w:t>
      </w:r>
    </w:p>
    <w:p w:rsidR="00A228FC" w:rsidRPr="004F0E59" w:rsidRDefault="00A228FC" w:rsidP="004F0E5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a) aki, vagy akinek házastársa</w:t>
      </w:r>
    </w:p>
    <w:p w:rsidR="00A228FC" w:rsidRPr="004F0E59" w:rsidRDefault="00A228FC" w:rsidP="004F0E59">
      <w:pPr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aa) időskorúak járadékában vagy,</w:t>
      </w:r>
    </w:p>
    <w:p w:rsidR="00A228FC" w:rsidRPr="004F0E59" w:rsidRDefault="00A228FC" w:rsidP="004F0E59">
      <w:pPr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ab) rendszeres szociális segélyben vagy,</w:t>
      </w:r>
    </w:p>
    <w:p w:rsidR="00A228FC" w:rsidRPr="004F0E59" w:rsidRDefault="00A228FC" w:rsidP="004F0E59">
      <w:pPr>
        <w:spacing w:after="0" w:line="240" w:lineRule="auto"/>
        <w:ind w:left="708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ad) bérpótló juttatásban</w:t>
      </w:r>
    </w:p>
    <w:p w:rsidR="00A228FC" w:rsidRPr="004F0E59" w:rsidRDefault="00A228FC" w:rsidP="004F0E5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részesül.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 xml:space="preserve">b) aki, egyedül élő és betöltötte a 70. életévét. 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(2) Mentes a díjfizetés alól a kibocsátó, ha az ingatlanon kizárólag kerti csapot üzemeltet.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(3) Mentes a díjfizetés alól az építkező telektulajdonos az épület használatbavételi engedély kiadásáig.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(4) Mentes a talajterhelési díj megfizetése alól az a kibocsátó aki a műszakilag rendelkezésre álló közcsatornára ráköt – a rákötés évében.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(5) 50 % kedvezményben részesül az a kibocsátó, aki a rendelkezésre álló közcsatornára csak házi átemelő kiépítése után tud rácsatlakozni.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="004F0E59" w:rsidRPr="004F0E5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4F0E59">
        <w:rPr>
          <w:rFonts w:ascii="Arial" w:eastAsia="Times New Roman" w:hAnsi="Arial" w:cs="Arial"/>
          <w:sz w:val="24"/>
          <w:szCs w:val="24"/>
          <w:lang w:eastAsia="hu-HU"/>
        </w:rPr>
        <w:t xml:space="preserve"> § A környezetvédelmi alap felhasználásáról az éves költségvetési rendelet és az éves zárszámadás elfogadásával egyidejűleg kell rendelkezni.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4F0E59">
        <w:rPr>
          <w:rFonts w:ascii="Arial" w:eastAsia="Times New Roman" w:hAnsi="Arial" w:cs="Arial"/>
          <w:sz w:val="24"/>
          <w:szCs w:val="24"/>
          <w:lang w:eastAsia="hu-HU"/>
        </w:rPr>
        <w:t>9. § (1) Ez a rendelet 2011. március 7.-én lép hatályba.</w:t>
      </w:r>
    </w:p>
    <w:p w:rsidR="00A228FC" w:rsidRPr="004F0E59" w:rsidRDefault="00A228FC" w:rsidP="004F0E5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Pr="00A228FC" w:rsidRDefault="00A228FC" w:rsidP="00A22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(2) Hatályát veszti:</w:t>
      </w:r>
    </w:p>
    <w:p w:rsidR="00A228FC" w:rsidRPr="00A228FC" w:rsidRDefault="00A228FC" w:rsidP="00A228FC">
      <w:p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1.</w:t>
      </w:r>
      <w:r w:rsidRPr="00A228FC">
        <w:rPr>
          <w:rFonts w:ascii="Arial" w:hAnsi="Arial" w:cs="Arial"/>
          <w:sz w:val="24"/>
          <w:szCs w:val="24"/>
        </w:rPr>
        <w:tab/>
        <w:t xml:space="preserve">a talajterhelési díjjal összefüggő egyes kérdések helyi szabályozásáról szóló 28/2004. (VII.16.) önkormányzati rendelet, </w:t>
      </w:r>
    </w:p>
    <w:p w:rsidR="00A228FC" w:rsidRPr="00A228FC" w:rsidRDefault="00A228FC" w:rsidP="00A228FC">
      <w:pPr>
        <w:spacing w:after="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228FC">
        <w:rPr>
          <w:rFonts w:ascii="Arial" w:hAnsi="Arial" w:cs="Arial"/>
          <w:sz w:val="24"/>
          <w:szCs w:val="24"/>
        </w:rPr>
        <w:t>2.</w:t>
      </w:r>
      <w:r w:rsidRPr="00A228FC">
        <w:rPr>
          <w:rFonts w:ascii="Arial" w:hAnsi="Arial" w:cs="Arial"/>
          <w:sz w:val="24"/>
          <w:szCs w:val="24"/>
        </w:rPr>
        <w:tab/>
        <w:t xml:space="preserve">a talajterhelési díjjal kapcsolatos helyi szabályozás módosításáról szóló 3/2005. (I.28.) önkormányzati rendelet. </w:t>
      </w:r>
    </w:p>
    <w:p w:rsidR="00147C7E" w:rsidRP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P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P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Pr="00147C7E" w:rsidRDefault="00147C7E" w:rsidP="00147C7E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7C7E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147C7E">
        <w:rPr>
          <w:rFonts w:ascii="Arial" w:eastAsia="Times New Roman" w:hAnsi="Arial" w:cs="Arial"/>
          <w:sz w:val="24"/>
          <w:szCs w:val="24"/>
          <w:lang w:eastAsia="hu-HU"/>
        </w:rPr>
        <w:tab/>
        <w:t>Dornyi Sándor</w:t>
      </w:r>
    </w:p>
    <w:p w:rsidR="00147C7E" w:rsidRPr="00147C7E" w:rsidRDefault="00147C7E" w:rsidP="00147C7E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7C7E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147C7E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P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P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7C7E" w:rsidRPr="00147C7E" w:rsidRDefault="00147C7E" w:rsidP="00147C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8FC" w:rsidRDefault="00A228FC" w:rsidP="00A228FC">
      <w:pPr>
        <w:tabs>
          <w:tab w:val="center" w:pos="1985"/>
          <w:tab w:val="center" w:pos="652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228FC" w:rsidRPr="00C45C99" w:rsidRDefault="00A228FC" w:rsidP="006B2477">
      <w:pPr>
        <w:pStyle w:val="Cm"/>
        <w:rPr>
          <w:szCs w:val="24"/>
        </w:rPr>
      </w:pPr>
    </w:p>
    <w:sectPr w:rsidR="00A228FC" w:rsidRPr="00C45C99" w:rsidSect="00BE4F3E">
      <w:headerReference w:type="first" r:id="rId8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15" w:rsidRDefault="00AA0F15" w:rsidP="007333CC">
      <w:pPr>
        <w:spacing w:after="0" w:line="240" w:lineRule="auto"/>
      </w:pPr>
      <w:r>
        <w:separator/>
      </w:r>
    </w:p>
  </w:endnote>
  <w:endnote w:type="continuationSeparator" w:id="1">
    <w:p w:rsidR="00AA0F15" w:rsidRDefault="00AA0F15" w:rsidP="0073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15" w:rsidRDefault="00AA0F15" w:rsidP="007333CC">
      <w:pPr>
        <w:spacing w:after="0" w:line="240" w:lineRule="auto"/>
      </w:pPr>
      <w:r>
        <w:separator/>
      </w:r>
    </w:p>
  </w:footnote>
  <w:footnote w:type="continuationSeparator" w:id="1">
    <w:p w:rsidR="00AA0F15" w:rsidRDefault="00AA0F15" w:rsidP="0073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8E" w:rsidRPr="006B2477" w:rsidRDefault="00AA0F15" w:rsidP="006B247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53"/>
    <w:multiLevelType w:val="hybridMultilevel"/>
    <w:tmpl w:val="6898F250"/>
    <w:lvl w:ilvl="0" w:tplc="BD668F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2B2B44"/>
    <w:multiLevelType w:val="hybridMultilevel"/>
    <w:tmpl w:val="F2FEBF6A"/>
    <w:lvl w:ilvl="0" w:tplc="E06AEEA4">
      <w:start w:val="13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25BA0"/>
    <w:multiLevelType w:val="hybridMultilevel"/>
    <w:tmpl w:val="8CD080AE"/>
    <w:lvl w:ilvl="0" w:tplc="916E9D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980CF7"/>
    <w:rsid w:val="000167F7"/>
    <w:rsid w:val="00147C7E"/>
    <w:rsid w:val="001915A1"/>
    <w:rsid w:val="00194CDB"/>
    <w:rsid w:val="00221DB6"/>
    <w:rsid w:val="00255230"/>
    <w:rsid w:val="00376B5A"/>
    <w:rsid w:val="0038033C"/>
    <w:rsid w:val="00421D63"/>
    <w:rsid w:val="004E4802"/>
    <w:rsid w:val="004F0E59"/>
    <w:rsid w:val="00566BA5"/>
    <w:rsid w:val="006719B0"/>
    <w:rsid w:val="006B2477"/>
    <w:rsid w:val="006D4046"/>
    <w:rsid w:val="007213DA"/>
    <w:rsid w:val="00723BAE"/>
    <w:rsid w:val="007333CC"/>
    <w:rsid w:val="00733B73"/>
    <w:rsid w:val="00735145"/>
    <w:rsid w:val="00777271"/>
    <w:rsid w:val="00793B8A"/>
    <w:rsid w:val="00972CFC"/>
    <w:rsid w:val="00980CF7"/>
    <w:rsid w:val="009D5646"/>
    <w:rsid w:val="00A0444E"/>
    <w:rsid w:val="00A228FC"/>
    <w:rsid w:val="00A43EF6"/>
    <w:rsid w:val="00AA0F15"/>
    <w:rsid w:val="00AC61AB"/>
    <w:rsid w:val="00AD382C"/>
    <w:rsid w:val="00AD749A"/>
    <w:rsid w:val="00AF3D4A"/>
    <w:rsid w:val="00B1697D"/>
    <w:rsid w:val="00B271C6"/>
    <w:rsid w:val="00B42AB2"/>
    <w:rsid w:val="00BE051F"/>
    <w:rsid w:val="00BE4F3E"/>
    <w:rsid w:val="00C45C99"/>
    <w:rsid w:val="00D85FA8"/>
    <w:rsid w:val="00E15169"/>
    <w:rsid w:val="00EE7FAC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33CC"/>
  </w:style>
  <w:style w:type="paragraph" w:styleId="llb">
    <w:name w:val="footer"/>
    <w:basedOn w:val="Norml"/>
    <w:link w:val="llbChar"/>
    <w:uiPriority w:val="99"/>
    <w:semiHidden/>
    <w:unhideWhenUsed/>
    <w:rsid w:val="007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333CC"/>
  </w:style>
  <w:style w:type="paragraph" w:styleId="Listaszerbekezds">
    <w:name w:val="List Paragraph"/>
    <w:basedOn w:val="Norml"/>
    <w:uiPriority w:val="34"/>
    <w:qFormat/>
    <w:rsid w:val="00AF3D4A"/>
    <w:pPr>
      <w:ind w:left="720"/>
      <w:contextualSpacing/>
    </w:pPr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38033C"/>
  </w:style>
  <w:style w:type="paragraph" w:styleId="Buborkszveg">
    <w:name w:val="Balloon Text"/>
    <w:basedOn w:val="Norml"/>
    <w:link w:val="BuborkszvegChar"/>
    <w:uiPriority w:val="99"/>
    <w:semiHidden/>
    <w:unhideWhenUsed/>
    <w:rsid w:val="0038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33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semiHidden/>
    <w:rsid w:val="00C45C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45C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autoRedefine/>
    <w:rsid w:val="00C45C99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45C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45C99"/>
    <w:rPr>
      <w:rFonts w:ascii="Arial" w:eastAsia="Times New Roman" w:hAnsi="Arial" w:cs="Arial"/>
      <w:b/>
      <w:bC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4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5C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45C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00CA-D02E-4C78-AFBD-38659313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58</vt:i4>
      </vt:variant>
    </vt:vector>
  </HeadingPairs>
  <TitlesOfParts>
    <vt:vector size="59" baseType="lpstr">
      <vt:lpstr/>
      <vt:lpstr>Mór Város Önkormányzata Képviselő-testületének</vt:lpstr>
      <vt:lpstr>8/2011. (III.4.) önkormányzati rendelete </vt:lpstr>
      <vt:lpstr/>
      <vt:lpstr/>
      <vt:lpstr>Mór Városi Önkormányzat Képviselő-testülete a környezetterhelési díjról szóló 20</vt:lpstr>
      <vt:lpstr/>
      <vt:lpstr>1. § A rendelet hatálya Mór város közcsatornával ellátott területeire terjed ki.</vt:lpstr>
      <vt:lpstr/>
      <vt:lpstr>2. § A talajterhelési díjfizetési kötelezettség a környezetterhelési díjról szól</vt:lpstr>
      <vt:lpstr/>
      <vt:lpstr>3. § (1) Mérési lehetőség hiányában lakóingatlanok esetében a talajterhelési díj</vt:lpstr>
      <vt:lpstr/>
      <vt:lpstr>a) lakóépületek közös csapolóhelyekkel, lakásonkénti vízcsapok nélkül:	 80 l/fő/</vt:lpstr>
      <vt:lpstr>b) lakóépületek lakásonkénti vízcsapokkal, vízöblítéses WC-vel vagy fürdőhelyisé</vt:lpstr>
      <vt:lpstr/>
      <vt:lpstr>4. § A bevallást az e célra rendszeresített nyomtatványon kell az önkormányzati </vt:lpstr>
      <vt:lpstr/>
      <vt:lpstr>5. § (1) A kibocsátók azonosítása és bevallásuk ellenőrzése érdekében az önkormá</vt:lpstr>
      <vt:lpstr>a) a vízszolgáltatással ellátott, de a műszakilag rendelkezésre álló közcsatorná</vt:lpstr>
      <vt:lpstr>b) kibocsátónként az előző évben szolgáltatott, valamint az ivóvízvezeték meghib</vt:lpstr>
      <vt:lpstr>c) a közcsatornára való új rákötésekről, illetve a vízszolgáltatás megszüntetésé</vt:lpstr>
      <vt:lpstr/>
      <vt:lpstr>6. § (1) A talajterhelési díjjal kapcsolatban az önkormányzati adóhatóság látja </vt:lpstr>
      <vt:lpstr/>
      <vt:lpstr>(2) A talajterhelési díj fizetésére kötelezettekről, a fizetendő díj összegéről,</vt:lpstr>
      <vt:lpstr/>
      <vt:lpstr>(3) Az 5. § alapján bekért és szolgáltatott adatokat az önkormányzati adóhatóság</vt:lpstr>
      <vt:lpstr/>
      <vt:lpstr>7. § (1) Rászorultsági alapon mentesül a talajterhelési díj megfizetése alól az </vt:lpstr>
      <vt:lpstr>a) aki, vagy akinek házastársa</vt:lpstr>
      <vt:lpstr>aa) időskorúak járadékában vagy,</vt:lpstr>
      <vt:lpstr>ab) rendszeres szociális segélyben vagy,</vt:lpstr>
      <vt:lpstr>ad) bérpótló juttatásban</vt:lpstr>
      <vt:lpstr>részesül.</vt:lpstr>
      <vt:lpstr/>
      <vt:lpstr>b) aki, egyedül élő és betöltötte a 70. életévét. </vt:lpstr>
      <vt:lpstr/>
      <vt:lpstr>(2) Mentes a díjfizetés alól a kibocsátó, ha az ingatlanon kizárólag kerti csapo</vt:lpstr>
      <vt:lpstr/>
      <vt:lpstr>(3) Mentes a díjfizetés alól az építkező telektulajdonos az épület használatbavé</vt:lpstr>
      <vt:lpstr/>
      <vt:lpstr>(4) Mentes a talajterhelési díj megfizetése alól az a kibocsátó aki a műszakilag</vt:lpstr>
      <vt:lpstr/>
      <vt:lpstr>(5) 50 % kedvezményben részesül az a kibocsátó, aki a rendelkezésre álló közcsat</vt:lpstr>
      <vt:lpstr/>
      <vt:lpstr>8. § A környezetvédelmi alap felhasználásáról az éves költségvetési rendelet és </vt:lpstr>
      <vt:lpstr/>
      <vt:lpstr>9. § (1) Ez a rendelet 2011. március 7.-én lép hatályba.</vt:lpstr>
      <vt:lpstr/>
      <vt:lpstr/>
      <vt:lpstr/>
      <vt:lpstr/>
      <vt:lpstr/>
      <vt:lpstr/>
      <vt:lpstr/>
      <vt:lpstr>Fenyves Péter	Dornyi Sándor</vt:lpstr>
      <vt:lpstr>polgármester	jegyző</vt:lpstr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Tanárki Gábor</dc:creator>
  <cp:lastModifiedBy>Magdics Péter</cp:lastModifiedBy>
  <cp:revision>21</cp:revision>
  <cp:lastPrinted>2011-03-04T07:42:00Z</cp:lastPrinted>
  <dcterms:created xsi:type="dcterms:W3CDTF">2011-02-24T09:28:00Z</dcterms:created>
  <dcterms:modified xsi:type="dcterms:W3CDTF">2011-03-04T07:52:00Z</dcterms:modified>
</cp:coreProperties>
</file>