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A" w:rsidRPr="009F3EDD" w:rsidRDefault="008D7F5A" w:rsidP="008D7F5A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8D7F5A" w:rsidRPr="00CF5848" w:rsidRDefault="008D7F5A" w:rsidP="008D7F5A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82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IX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29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8D7F5A" w:rsidRPr="00CF5848" w:rsidRDefault="008D7F5A" w:rsidP="008D7F5A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25 éves </w:t>
      </w:r>
      <w:proofErr w:type="spellStart"/>
      <w:r>
        <w:rPr>
          <w:b/>
          <w:u w:val="single"/>
        </w:rPr>
        <w:t>Mór-Freudenberg</w:t>
      </w:r>
      <w:proofErr w:type="spellEnd"/>
      <w:r>
        <w:rPr>
          <w:b/>
          <w:u w:val="single"/>
        </w:rPr>
        <w:t xml:space="preserve"> testvérvárosi kapcsolatért kiemelkedő munkát végzett személyek kitüntetése tárgyában</w:t>
      </w:r>
    </w:p>
    <w:p w:rsidR="008D7F5A" w:rsidRDefault="008D7F5A" w:rsidP="008D7F5A">
      <w:pPr>
        <w:rPr>
          <w:rFonts w:cs="Arial"/>
        </w:rPr>
      </w:pPr>
    </w:p>
    <w:p w:rsidR="008D7F5A" w:rsidRDefault="008D7F5A" w:rsidP="008D7F5A">
      <w:pPr>
        <w:rPr>
          <w:rFonts w:cs="Arial"/>
        </w:rPr>
      </w:pPr>
    </w:p>
    <w:p w:rsidR="008D7F5A" w:rsidRPr="00A3453D" w:rsidRDefault="008D7F5A" w:rsidP="008D7F5A">
      <w:pPr>
        <w:rPr>
          <w:rFonts w:cs="Arial"/>
        </w:rPr>
      </w:pPr>
      <w:r w:rsidRPr="00A3453D">
        <w:rPr>
          <w:rFonts w:cs="Arial"/>
        </w:rPr>
        <w:t xml:space="preserve">Német Nemzetiségi Önkormányzat Mór Képviselő-testülete az alábbi személyeket javasolja Mór Városi Önkormányzat Képviselő-testületének kitüntetésre a 25 éves </w:t>
      </w:r>
      <w:proofErr w:type="spellStart"/>
      <w:r w:rsidRPr="00A3453D">
        <w:rPr>
          <w:rFonts w:cs="Arial"/>
        </w:rPr>
        <w:t>Mór-Freudenberg</w:t>
      </w:r>
      <w:proofErr w:type="spellEnd"/>
      <w:r w:rsidRPr="00A3453D">
        <w:rPr>
          <w:rFonts w:cs="Arial"/>
        </w:rPr>
        <w:t xml:space="preserve"> testvérvárosi kapcsolatért kiemelkedő munkát végzett személyek közül.</w:t>
      </w:r>
    </w:p>
    <w:p w:rsidR="008D7F5A" w:rsidRPr="00A3453D" w:rsidRDefault="008D7F5A" w:rsidP="008D7F5A">
      <w:pPr>
        <w:rPr>
          <w:rFonts w:cs="Arial"/>
        </w:rPr>
      </w:pPr>
    </w:p>
    <w:p w:rsidR="008D7F5A" w:rsidRPr="00A3453D" w:rsidRDefault="008D7F5A" w:rsidP="008D7F5A">
      <w:pPr>
        <w:tabs>
          <w:tab w:val="left" w:pos="5103"/>
        </w:tabs>
        <w:rPr>
          <w:rFonts w:cs="Arial"/>
        </w:rPr>
      </w:pPr>
      <w:r w:rsidRPr="00A3453D">
        <w:rPr>
          <w:rFonts w:cs="Arial"/>
        </w:rPr>
        <w:t>Mór részéről:</w:t>
      </w:r>
      <w:r w:rsidRPr="00A3453D">
        <w:rPr>
          <w:rFonts w:cs="Arial"/>
        </w:rPr>
        <w:tab/>
      </w:r>
      <w:proofErr w:type="spellStart"/>
      <w:r w:rsidRPr="00A3453D">
        <w:rPr>
          <w:rFonts w:cs="Arial"/>
        </w:rPr>
        <w:t>Freudenberg</w:t>
      </w:r>
      <w:proofErr w:type="spellEnd"/>
      <w:r w:rsidRPr="00A3453D">
        <w:rPr>
          <w:rFonts w:cs="Arial"/>
        </w:rPr>
        <w:t xml:space="preserve"> részéről:</w:t>
      </w:r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 w:rsidRPr="00A3453D">
        <w:rPr>
          <w:rFonts w:cs="Arial"/>
        </w:rPr>
        <w:t>-</w:t>
      </w:r>
      <w:r>
        <w:rPr>
          <w:rFonts w:cs="Arial"/>
        </w:rPr>
        <w:t xml:space="preserve"> Erdei Ferenc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Bernd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Meichelböck</w:t>
      </w:r>
      <w:proofErr w:type="spellEnd"/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Erdeiné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Dieter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Uebach</w:t>
      </w:r>
      <w:proofErr w:type="spellEnd"/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 xml:space="preserve">- Fenyves Péter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Eckhard</w:t>
      </w:r>
      <w:proofErr w:type="spellEnd"/>
      <w:r>
        <w:rPr>
          <w:rFonts w:cs="Arial"/>
        </w:rPr>
        <w:t xml:space="preserve"> Günther</w:t>
      </w:r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Filotás</w:t>
      </w:r>
      <w:proofErr w:type="spellEnd"/>
      <w:r>
        <w:rPr>
          <w:rFonts w:cs="Arial"/>
        </w:rPr>
        <w:t xml:space="preserve"> Kálmán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Eckhard</w:t>
      </w:r>
      <w:proofErr w:type="spellEnd"/>
      <w:r>
        <w:rPr>
          <w:rFonts w:cs="Arial"/>
        </w:rPr>
        <w:t xml:space="preserve"> Kohl</w:t>
      </w:r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Forisek</w:t>
      </w:r>
      <w:proofErr w:type="spellEnd"/>
      <w:r>
        <w:rPr>
          <w:rFonts w:cs="Arial"/>
        </w:rPr>
        <w:t xml:space="preserve"> Lászlóné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Günter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Hensch</w:t>
      </w:r>
      <w:proofErr w:type="spellEnd"/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 xml:space="preserve">- Schmidt Ferenc volt polgármester </w:t>
      </w:r>
      <w:r>
        <w:rPr>
          <w:rFonts w:cs="Arial"/>
        </w:rPr>
        <w:tab/>
        <w:t xml:space="preserve">– </w:t>
      </w:r>
      <w:proofErr w:type="spellStart"/>
      <w:r>
        <w:rPr>
          <w:rFonts w:cs="Arial"/>
        </w:rPr>
        <w:t>Volker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Nimke</w:t>
      </w:r>
      <w:proofErr w:type="spellEnd"/>
    </w:p>
    <w:p w:rsidR="008D7F5A" w:rsidRDefault="008D7F5A" w:rsidP="008D7F5A">
      <w:pPr>
        <w:tabs>
          <w:tab w:val="left" w:pos="5670"/>
        </w:tabs>
        <w:ind w:left="360"/>
        <w:rPr>
          <w:rFonts w:cs="Arial"/>
        </w:rPr>
      </w:pPr>
      <w:r>
        <w:rPr>
          <w:rFonts w:cs="Arial"/>
        </w:rPr>
        <w:t>- Steiner József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B638B"/>
    <w:rsid w:val="00CB6E41"/>
    <w:rsid w:val="00CE17F5"/>
    <w:rsid w:val="00D812EA"/>
    <w:rsid w:val="00DC62C5"/>
    <w:rsid w:val="00E375AA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2015-10-01T09:00:00Z</dcterms:created>
  <dcterms:modified xsi:type="dcterms:W3CDTF">2015-10-01T09:00:00Z</dcterms:modified>
</cp:coreProperties>
</file>