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EC" w:rsidRPr="00134A8C" w:rsidRDefault="00C833EC" w:rsidP="00C833EC">
      <w:pPr>
        <w:spacing w:after="0" w:line="240" w:lineRule="auto"/>
        <w:jc w:val="center"/>
        <w:rPr>
          <w:rFonts w:ascii="Arial" w:hAnsi="Arial" w:cs="Arial"/>
          <w:b/>
          <w:bCs/>
          <w:sz w:val="24"/>
          <w:szCs w:val="24"/>
        </w:rPr>
      </w:pPr>
      <w:r w:rsidRPr="00134A8C">
        <w:rPr>
          <w:rFonts w:ascii="Arial" w:hAnsi="Arial" w:cs="Arial"/>
          <w:b/>
          <w:bCs/>
          <w:sz w:val="24"/>
          <w:szCs w:val="24"/>
        </w:rPr>
        <w:t>Mór Városi Önkormányzat Képviselő-testületének</w:t>
      </w:r>
    </w:p>
    <w:p w:rsidR="00C833EC" w:rsidRPr="00134A8C" w:rsidRDefault="00E2410E" w:rsidP="00C833EC">
      <w:pPr>
        <w:spacing w:after="0" w:line="240" w:lineRule="auto"/>
        <w:jc w:val="center"/>
        <w:rPr>
          <w:rFonts w:ascii="Arial" w:hAnsi="Arial" w:cs="Arial"/>
          <w:b/>
          <w:bCs/>
          <w:sz w:val="24"/>
          <w:szCs w:val="24"/>
        </w:rPr>
      </w:pPr>
      <w:r>
        <w:rPr>
          <w:rFonts w:ascii="Arial" w:hAnsi="Arial" w:cs="Arial"/>
          <w:b/>
          <w:bCs/>
          <w:sz w:val="24"/>
          <w:szCs w:val="24"/>
        </w:rPr>
        <w:t>2</w:t>
      </w:r>
      <w:r w:rsidR="00EB0CA7">
        <w:rPr>
          <w:rFonts w:ascii="Arial" w:hAnsi="Arial" w:cs="Arial"/>
          <w:b/>
          <w:bCs/>
          <w:sz w:val="24"/>
          <w:szCs w:val="24"/>
        </w:rPr>
        <w:t>3</w:t>
      </w:r>
      <w:r w:rsidR="00F82F6D">
        <w:rPr>
          <w:rFonts w:ascii="Arial" w:hAnsi="Arial" w:cs="Arial"/>
          <w:b/>
          <w:bCs/>
          <w:sz w:val="24"/>
          <w:szCs w:val="24"/>
        </w:rPr>
        <w:t>0</w:t>
      </w:r>
      <w:r w:rsidR="00A868A5">
        <w:rPr>
          <w:rFonts w:ascii="Arial" w:hAnsi="Arial" w:cs="Arial"/>
          <w:b/>
          <w:bCs/>
          <w:sz w:val="24"/>
          <w:szCs w:val="24"/>
        </w:rPr>
        <w:t>/</w:t>
      </w:r>
      <w:r w:rsidR="00C833EC" w:rsidRPr="00134A8C">
        <w:rPr>
          <w:rFonts w:ascii="Arial" w:hAnsi="Arial" w:cs="Arial"/>
          <w:b/>
          <w:bCs/>
          <w:sz w:val="24"/>
          <w:szCs w:val="24"/>
        </w:rPr>
        <w:t>2014. (</w:t>
      </w:r>
      <w:r w:rsidR="006B469B">
        <w:rPr>
          <w:rFonts w:ascii="Arial" w:hAnsi="Arial" w:cs="Arial"/>
          <w:b/>
          <w:bCs/>
          <w:sz w:val="24"/>
          <w:szCs w:val="24"/>
        </w:rPr>
        <w:t>X</w:t>
      </w:r>
      <w:r w:rsidR="00EB0CA7">
        <w:rPr>
          <w:rFonts w:ascii="Arial" w:hAnsi="Arial" w:cs="Arial"/>
          <w:b/>
          <w:bCs/>
          <w:sz w:val="24"/>
          <w:szCs w:val="24"/>
        </w:rPr>
        <w:t>I</w:t>
      </w:r>
      <w:r w:rsidR="00C833EC" w:rsidRPr="00134A8C">
        <w:rPr>
          <w:rFonts w:ascii="Arial" w:hAnsi="Arial" w:cs="Arial"/>
          <w:b/>
          <w:bCs/>
          <w:sz w:val="24"/>
          <w:szCs w:val="24"/>
        </w:rPr>
        <w:t>.</w:t>
      </w:r>
      <w:r w:rsidR="00EB0CA7">
        <w:rPr>
          <w:rFonts w:ascii="Arial" w:hAnsi="Arial" w:cs="Arial"/>
          <w:b/>
          <w:bCs/>
          <w:sz w:val="24"/>
          <w:szCs w:val="24"/>
        </w:rPr>
        <w:t>14</w:t>
      </w:r>
      <w:r w:rsidR="00C833EC" w:rsidRPr="00134A8C">
        <w:rPr>
          <w:rFonts w:ascii="Arial" w:hAnsi="Arial" w:cs="Arial"/>
          <w:b/>
          <w:bCs/>
          <w:sz w:val="24"/>
          <w:szCs w:val="24"/>
        </w:rPr>
        <w:t>.) Kt.</w:t>
      </w:r>
    </w:p>
    <w:p w:rsidR="00C833EC" w:rsidRDefault="00C833EC" w:rsidP="00C833EC">
      <w:pPr>
        <w:spacing w:after="0" w:line="240" w:lineRule="auto"/>
        <w:jc w:val="center"/>
        <w:rPr>
          <w:rFonts w:ascii="Arial" w:hAnsi="Arial" w:cs="Arial"/>
          <w:b/>
          <w:sz w:val="24"/>
          <w:szCs w:val="24"/>
        </w:rPr>
      </w:pPr>
      <w:proofErr w:type="gramStart"/>
      <w:r w:rsidRPr="00ED3ACB">
        <w:rPr>
          <w:rFonts w:ascii="Arial" w:hAnsi="Arial" w:cs="Arial"/>
          <w:b/>
          <w:sz w:val="24"/>
          <w:szCs w:val="24"/>
        </w:rPr>
        <w:t>határozata</w:t>
      </w:r>
      <w:proofErr w:type="gramEnd"/>
    </w:p>
    <w:p w:rsidR="00283246" w:rsidRPr="00D77849" w:rsidRDefault="00283246" w:rsidP="00C833EC">
      <w:pPr>
        <w:spacing w:after="0" w:line="240" w:lineRule="auto"/>
        <w:jc w:val="center"/>
        <w:rPr>
          <w:rFonts w:ascii="Arial" w:hAnsi="Arial" w:cs="Arial"/>
          <w:b/>
          <w:sz w:val="24"/>
          <w:szCs w:val="24"/>
        </w:rPr>
      </w:pPr>
    </w:p>
    <w:p w:rsidR="00F82F6D" w:rsidRPr="00F82F6D" w:rsidRDefault="00F82F6D" w:rsidP="00F82F6D">
      <w:pPr>
        <w:spacing w:after="0" w:line="240" w:lineRule="auto"/>
        <w:jc w:val="center"/>
        <w:rPr>
          <w:rFonts w:ascii="Arial" w:eastAsia="Times New Roman" w:hAnsi="Arial" w:cs="Arial"/>
          <w:i/>
          <w:sz w:val="24"/>
          <w:szCs w:val="24"/>
          <w:lang w:eastAsia="hu-HU"/>
        </w:rPr>
      </w:pPr>
      <w:r w:rsidRPr="00F82F6D">
        <w:rPr>
          <w:rFonts w:ascii="Arial" w:eastAsia="Times New Roman" w:hAnsi="Arial" w:cs="Arial"/>
          <w:b/>
          <w:i/>
          <w:sz w:val="24"/>
          <w:szCs w:val="24"/>
          <w:u w:val="single"/>
          <w:lang w:eastAsia="hu-HU"/>
        </w:rPr>
        <w:t xml:space="preserve">„Mór, ravatalozó építése a Kálvária temetőben” tárgyú közbeszerzési eljárás megindításáról </w:t>
      </w:r>
    </w:p>
    <w:p w:rsidR="00F82F6D" w:rsidRPr="00F82F6D" w:rsidRDefault="00F82F6D" w:rsidP="00F82F6D">
      <w:pPr>
        <w:spacing w:after="0" w:line="240" w:lineRule="auto"/>
        <w:jc w:val="both"/>
        <w:rPr>
          <w:rFonts w:ascii="Arial" w:eastAsia="Times New Roman" w:hAnsi="Arial" w:cs="Arial"/>
          <w:i/>
          <w:sz w:val="24"/>
          <w:szCs w:val="24"/>
          <w:lang w:eastAsia="hu-HU"/>
        </w:rPr>
      </w:pPr>
    </w:p>
    <w:p w:rsidR="00F82F6D" w:rsidRPr="00F82F6D" w:rsidRDefault="00F82F6D" w:rsidP="00F82F6D">
      <w:pPr>
        <w:spacing w:after="0" w:line="240" w:lineRule="auto"/>
        <w:jc w:val="both"/>
        <w:rPr>
          <w:rFonts w:ascii="Arial" w:eastAsia="Times New Roman" w:hAnsi="Arial" w:cs="Arial"/>
          <w:sz w:val="24"/>
          <w:szCs w:val="24"/>
          <w:lang w:eastAsia="hu-HU"/>
        </w:rPr>
      </w:pPr>
    </w:p>
    <w:p w:rsidR="00F82F6D" w:rsidRPr="00F82F6D" w:rsidRDefault="00F82F6D" w:rsidP="00F82F6D">
      <w:pPr>
        <w:spacing w:after="0" w:line="240" w:lineRule="auto"/>
        <w:contextualSpacing/>
        <w:jc w:val="both"/>
        <w:rPr>
          <w:rFonts w:ascii="Arial" w:eastAsia="Times New Roman" w:hAnsi="Arial" w:cs="Arial"/>
          <w:iCs/>
          <w:sz w:val="24"/>
          <w:szCs w:val="24"/>
          <w:lang w:eastAsia="hu-HU"/>
        </w:rPr>
      </w:pPr>
      <w:r w:rsidRPr="00F82F6D">
        <w:rPr>
          <w:rFonts w:ascii="Arial" w:eastAsia="Times New Roman" w:hAnsi="Arial" w:cs="Arial"/>
          <w:iCs/>
          <w:sz w:val="24"/>
          <w:szCs w:val="24"/>
          <w:lang w:eastAsia="hu-HU"/>
        </w:rPr>
        <w:t xml:space="preserve">Mór Városi Önkormányzat Képviselő-testülete – az ajánlatkérő önkormányzat részéről – a Közbeszerzésekről szóló </w:t>
      </w:r>
      <w:r w:rsidRPr="00F82F6D">
        <w:rPr>
          <w:rFonts w:ascii="Arial" w:eastAsia="Times New Roman" w:hAnsi="Arial" w:cs="Arial"/>
          <w:sz w:val="24"/>
          <w:szCs w:val="24"/>
          <w:lang w:eastAsia="hu-HU"/>
        </w:rPr>
        <w:t>2011. évi CVIII. törvény Harmadik Rész 122/</w:t>
      </w:r>
      <w:proofErr w:type="gramStart"/>
      <w:r w:rsidRPr="00F82F6D">
        <w:rPr>
          <w:rFonts w:ascii="Arial" w:eastAsia="Times New Roman" w:hAnsi="Arial" w:cs="Arial"/>
          <w:sz w:val="24"/>
          <w:szCs w:val="24"/>
          <w:lang w:eastAsia="hu-HU"/>
        </w:rPr>
        <w:t>A</w:t>
      </w:r>
      <w:proofErr w:type="gramEnd"/>
      <w:r w:rsidRPr="00F82F6D">
        <w:rPr>
          <w:rFonts w:ascii="Arial" w:eastAsia="Times New Roman" w:hAnsi="Arial" w:cs="Arial"/>
          <w:sz w:val="24"/>
          <w:szCs w:val="24"/>
          <w:lang w:eastAsia="hu-HU"/>
        </w:rPr>
        <w:t xml:space="preserve">. §-ban rögzített feltételek fennállása alapján, hirdetmény közzététele nélküli </w:t>
      </w:r>
      <w:r w:rsidRPr="00F82F6D">
        <w:rPr>
          <w:rFonts w:ascii="Arial" w:eastAsia="Times New Roman" w:hAnsi="Arial" w:cs="Arial"/>
          <w:iCs/>
          <w:sz w:val="24"/>
          <w:szCs w:val="24"/>
          <w:lang w:eastAsia="hu-HU"/>
        </w:rPr>
        <w:t>eljárást indít „Mór, ravatalozó építése a Kálvária temetőben” tárgyban, amelyhez a határozat mellékletét képező ajánlattételi felhívást és a dokumentáció részét képező szerződés-tervezetet jóváhagyja.</w:t>
      </w:r>
    </w:p>
    <w:p w:rsidR="00F82F6D" w:rsidRPr="00F82F6D" w:rsidRDefault="00F82F6D" w:rsidP="00F82F6D">
      <w:pPr>
        <w:spacing w:after="0" w:line="240" w:lineRule="auto"/>
        <w:contextualSpacing/>
        <w:jc w:val="both"/>
        <w:rPr>
          <w:rFonts w:ascii="Arial" w:eastAsia="Times New Roman" w:hAnsi="Arial" w:cs="Arial"/>
          <w:iCs/>
          <w:sz w:val="24"/>
          <w:szCs w:val="24"/>
          <w:lang w:eastAsia="hu-HU"/>
        </w:rPr>
      </w:pPr>
    </w:p>
    <w:p w:rsidR="00F82F6D" w:rsidRPr="00F82F6D" w:rsidRDefault="00F82F6D" w:rsidP="00F82F6D">
      <w:pPr>
        <w:spacing w:after="0" w:line="240" w:lineRule="auto"/>
        <w:contextualSpacing/>
        <w:jc w:val="both"/>
        <w:rPr>
          <w:rFonts w:ascii="Arial" w:eastAsia="Times New Roman" w:hAnsi="Arial" w:cs="Arial"/>
          <w:iCs/>
          <w:sz w:val="24"/>
          <w:szCs w:val="24"/>
          <w:lang w:eastAsia="hu-HU"/>
        </w:rPr>
      </w:pPr>
      <w:r w:rsidRPr="00F82F6D">
        <w:rPr>
          <w:rFonts w:ascii="Arial" w:eastAsia="Times New Roman" w:hAnsi="Arial" w:cs="Arial"/>
          <w:sz w:val="24"/>
          <w:szCs w:val="24"/>
          <w:lang w:eastAsia="hu-HU"/>
        </w:rPr>
        <w:t>Felhatalmazza a polgármestert, hogy az ajánlattételi felhívást és a hozzátartozó ajánlati dokumentációt a közbeszerzés becsült értékére tekintettel a következő ajánlattevők részére megküldje:</w:t>
      </w:r>
    </w:p>
    <w:p w:rsidR="00F82F6D" w:rsidRPr="00F82F6D" w:rsidRDefault="00F82F6D" w:rsidP="00F82F6D">
      <w:pPr>
        <w:spacing w:after="0" w:line="240" w:lineRule="auto"/>
        <w:jc w:val="both"/>
        <w:rPr>
          <w:rFonts w:ascii="Arial" w:eastAsia="Times New Roman" w:hAnsi="Arial" w:cs="Arial"/>
          <w:sz w:val="24"/>
          <w:szCs w:val="24"/>
          <w:lang w:eastAsia="hu-HU"/>
        </w:rPr>
      </w:pPr>
    </w:p>
    <w:p w:rsidR="00F82F6D" w:rsidRPr="00F82F6D" w:rsidRDefault="00F82F6D" w:rsidP="00F82F6D">
      <w:pPr>
        <w:numPr>
          <w:ilvl w:val="0"/>
          <w:numId w:val="1"/>
        </w:numPr>
        <w:spacing w:after="0" w:line="240" w:lineRule="auto"/>
        <w:contextualSpacing/>
        <w:jc w:val="both"/>
        <w:rPr>
          <w:rFonts w:ascii="Arial" w:eastAsia="Times New Roman" w:hAnsi="Arial" w:cs="Arial"/>
          <w:iCs/>
          <w:sz w:val="24"/>
          <w:szCs w:val="24"/>
          <w:lang w:eastAsia="hu-HU"/>
        </w:rPr>
      </w:pPr>
      <w:proofErr w:type="spellStart"/>
      <w:r w:rsidRPr="00F82F6D">
        <w:rPr>
          <w:rFonts w:ascii="Arial" w:eastAsia="Times New Roman" w:hAnsi="Arial" w:cs="Arial"/>
          <w:iCs/>
          <w:sz w:val="24"/>
          <w:szCs w:val="24"/>
          <w:lang w:eastAsia="hu-HU"/>
        </w:rPr>
        <w:t>Stettin-Hungária</w:t>
      </w:r>
      <w:proofErr w:type="spellEnd"/>
      <w:r w:rsidRPr="00F82F6D">
        <w:rPr>
          <w:rFonts w:ascii="Arial" w:eastAsia="Times New Roman" w:hAnsi="Arial" w:cs="Arial"/>
          <w:iCs/>
          <w:sz w:val="24"/>
          <w:szCs w:val="24"/>
          <w:lang w:eastAsia="hu-HU"/>
        </w:rPr>
        <w:t xml:space="preserve"> Magas- és mélyépítő Kft 9400 Sopron, Somfalvi u. 14. </w:t>
      </w:r>
    </w:p>
    <w:p w:rsidR="00F82F6D" w:rsidRPr="00F82F6D" w:rsidRDefault="00F82F6D" w:rsidP="00F82F6D">
      <w:pPr>
        <w:numPr>
          <w:ilvl w:val="0"/>
          <w:numId w:val="1"/>
        </w:numPr>
        <w:spacing w:after="0" w:line="240" w:lineRule="auto"/>
        <w:contextualSpacing/>
        <w:jc w:val="both"/>
        <w:rPr>
          <w:rFonts w:ascii="Arial" w:eastAsia="Times New Roman" w:hAnsi="Arial" w:cs="Arial"/>
          <w:iCs/>
          <w:sz w:val="24"/>
          <w:szCs w:val="24"/>
          <w:lang w:eastAsia="hu-HU"/>
        </w:rPr>
      </w:pPr>
      <w:proofErr w:type="spellStart"/>
      <w:r w:rsidRPr="00F82F6D">
        <w:rPr>
          <w:rFonts w:ascii="Arial" w:eastAsia="Times New Roman" w:hAnsi="Arial" w:cs="Arial"/>
          <w:iCs/>
          <w:sz w:val="24"/>
          <w:szCs w:val="24"/>
          <w:lang w:eastAsia="hu-HU"/>
        </w:rPr>
        <w:t>Gre-Sa</w:t>
      </w:r>
      <w:proofErr w:type="spellEnd"/>
      <w:r w:rsidRPr="00F82F6D">
        <w:rPr>
          <w:rFonts w:ascii="Arial" w:eastAsia="Times New Roman" w:hAnsi="Arial" w:cs="Arial"/>
          <w:iCs/>
          <w:sz w:val="24"/>
          <w:szCs w:val="24"/>
          <w:lang w:eastAsia="hu-HU"/>
        </w:rPr>
        <w:t xml:space="preserve"> Építőipari Bt. 8060 Mór, Deák </w:t>
      </w:r>
      <w:proofErr w:type="spellStart"/>
      <w:r w:rsidRPr="00F82F6D">
        <w:rPr>
          <w:rFonts w:ascii="Arial" w:eastAsia="Times New Roman" w:hAnsi="Arial" w:cs="Arial"/>
          <w:iCs/>
          <w:sz w:val="24"/>
          <w:szCs w:val="24"/>
          <w:lang w:eastAsia="hu-HU"/>
        </w:rPr>
        <w:t>ferenc</w:t>
      </w:r>
      <w:proofErr w:type="spellEnd"/>
      <w:r w:rsidRPr="00F82F6D">
        <w:rPr>
          <w:rFonts w:ascii="Arial" w:eastAsia="Times New Roman" w:hAnsi="Arial" w:cs="Arial"/>
          <w:iCs/>
          <w:sz w:val="24"/>
          <w:szCs w:val="24"/>
          <w:lang w:eastAsia="hu-HU"/>
        </w:rPr>
        <w:t xml:space="preserve"> utca 69.</w:t>
      </w:r>
    </w:p>
    <w:p w:rsidR="00F82F6D" w:rsidRPr="00F82F6D" w:rsidRDefault="00F82F6D" w:rsidP="00F82F6D">
      <w:pPr>
        <w:numPr>
          <w:ilvl w:val="0"/>
          <w:numId w:val="1"/>
        </w:numPr>
        <w:spacing w:after="0" w:line="240" w:lineRule="auto"/>
        <w:contextualSpacing/>
        <w:jc w:val="both"/>
        <w:rPr>
          <w:rFonts w:ascii="Arial" w:eastAsia="Times New Roman" w:hAnsi="Arial" w:cs="Arial"/>
          <w:iCs/>
          <w:sz w:val="24"/>
          <w:szCs w:val="24"/>
          <w:lang w:eastAsia="hu-HU"/>
        </w:rPr>
      </w:pPr>
      <w:r w:rsidRPr="00F82F6D">
        <w:rPr>
          <w:rFonts w:ascii="Arial" w:eastAsia="Times New Roman" w:hAnsi="Arial" w:cs="Arial"/>
          <w:iCs/>
          <w:sz w:val="24"/>
          <w:szCs w:val="24"/>
          <w:lang w:eastAsia="hu-HU"/>
        </w:rPr>
        <w:t xml:space="preserve">DNA </w:t>
      </w:r>
      <w:proofErr w:type="spellStart"/>
      <w:r w:rsidRPr="00F82F6D">
        <w:rPr>
          <w:rFonts w:ascii="Arial" w:eastAsia="Times New Roman" w:hAnsi="Arial" w:cs="Arial"/>
          <w:iCs/>
          <w:sz w:val="24"/>
          <w:szCs w:val="24"/>
          <w:lang w:eastAsia="hu-HU"/>
        </w:rPr>
        <w:t>Development</w:t>
      </w:r>
      <w:proofErr w:type="spellEnd"/>
      <w:r w:rsidRPr="00F82F6D">
        <w:rPr>
          <w:rFonts w:ascii="Arial" w:eastAsia="Times New Roman" w:hAnsi="Arial" w:cs="Arial"/>
          <w:iCs/>
          <w:sz w:val="24"/>
          <w:szCs w:val="24"/>
          <w:lang w:eastAsia="hu-HU"/>
        </w:rPr>
        <w:t xml:space="preserve"> Kft. 8000 Székesfehérvár, Poprádi utca 44/</w:t>
      </w:r>
      <w:proofErr w:type="gramStart"/>
      <w:r w:rsidRPr="00F82F6D">
        <w:rPr>
          <w:rFonts w:ascii="Arial" w:eastAsia="Times New Roman" w:hAnsi="Arial" w:cs="Arial"/>
          <w:iCs/>
          <w:sz w:val="24"/>
          <w:szCs w:val="24"/>
          <w:lang w:eastAsia="hu-HU"/>
        </w:rPr>
        <w:t>a.</w:t>
      </w:r>
      <w:proofErr w:type="gramEnd"/>
      <w:r w:rsidRPr="00F82F6D">
        <w:rPr>
          <w:rFonts w:ascii="Arial" w:eastAsia="Times New Roman" w:hAnsi="Arial" w:cs="Arial"/>
          <w:iCs/>
          <w:sz w:val="24"/>
          <w:szCs w:val="24"/>
          <w:lang w:eastAsia="hu-HU"/>
        </w:rPr>
        <w:t xml:space="preserve"> </w:t>
      </w:r>
    </w:p>
    <w:p w:rsidR="00F82F6D" w:rsidRPr="00F82F6D" w:rsidRDefault="00F82F6D" w:rsidP="00F82F6D">
      <w:pPr>
        <w:spacing w:after="0" w:line="240" w:lineRule="auto"/>
        <w:contextualSpacing/>
        <w:rPr>
          <w:rFonts w:ascii="Arial" w:eastAsia="Times New Roman" w:hAnsi="Arial" w:cs="Arial"/>
          <w:iCs/>
          <w:sz w:val="24"/>
          <w:szCs w:val="24"/>
          <w:lang w:eastAsia="hu-HU"/>
        </w:rPr>
      </w:pPr>
    </w:p>
    <w:p w:rsidR="00F82F6D" w:rsidRPr="00F82F6D" w:rsidRDefault="00F82F6D" w:rsidP="00F82F6D">
      <w:pPr>
        <w:spacing w:after="0" w:line="240" w:lineRule="auto"/>
        <w:jc w:val="both"/>
        <w:rPr>
          <w:rFonts w:ascii="Arial" w:eastAsia="Times New Roman" w:hAnsi="Arial" w:cs="Arial"/>
          <w:sz w:val="24"/>
          <w:szCs w:val="24"/>
          <w:lang w:eastAsia="hu-HU"/>
        </w:rPr>
      </w:pPr>
      <w:r w:rsidRPr="00F82F6D">
        <w:rPr>
          <w:rFonts w:ascii="Arial" w:eastAsia="Times New Roman" w:hAnsi="Arial" w:cs="Arial"/>
          <w:sz w:val="24"/>
          <w:szCs w:val="24"/>
          <w:lang w:eastAsia="hu-HU"/>
        </w:rPr>
        <w:t>Képviselő-testület felhatalmazza a Pénzügyi Bizottságot a Kbt. által előírt eljárási cselekmények lebonyolítására és az eljárást lezáró döntés meghozatalának kivételével a szükséges döntések meghozatalára, továbbá felhatalmazza a polgármestert a közbeszerzési szervek által szükségesnek tartott szövegmódosítások elvégzésére.</w:t>
      </w:r>
    </w:p>
    <w:p w:rsidR="00F82F6D" w:rsidRPr="00F82F6D" w:rsidRDefault="00F82F6D" w:rsidP="00F82F6D">
      <w:pPr>
        <w:spacing w:after="0" w:line="240" w:lineRule="auto"/>
        <w:jc w:val="both"/>
        <w:rPr>
          <w:rFonts w:ascii="Arial" w:eastAsia="Times New Roman" w:hAnsi="Arial" w:cs="Arial"/>
          <w:sz w:val="24"/>
          <w:szCs w:val="24"/>
          <w:lang w:eastAsia="hu-HU"/>
        </w:rPr>
      </w:pPr>
    </w:p>
    <w:p w:rsidR="00F82F6D" w:rsidRPr="00F82F6D" w:rsidRDefault="00F82F6D" w:rsidP="00F82F6D">
      <w:pPr>
        <w:spacing w:after="0" w:line="240" w:lineRule="auto"/>
        <w:jc w:val="both"/>
        <w:rPr>
          <w:rFonts w:ascii="Arial" w:eastAsia="Times New Roman" w:hAnsi="Arial" w:cs="Arial"/>
          <w:sz w:val="24"/>
          <w:szCs w:val="24"/>
          <w:lang w:eastAsia="hu-HU"/>
        </w:rPr>
      </w:pPr>
      <w:r w:rsidRPr="00F82F6D">
        <w:rPr>
          <w:rFonts w:ascii="Arial" w:eastAsia="Times New Roman" w:hAnsi="Arial" w:cs="Arial"/>
          <w:sz w:val="24"/>
          <w:szCs w:val="24"/>
          <w:lang w:eastAsia="hu-HU"/>
        </w:rPr>
        <w:t xml:space="preserve">A Képviselő-testület az Önkormányzat 2014. évi költségvetésében </w:t>
      </w:r>
      <w:proofErr w:type="gramStart"/>
      <w:r w:rsidRPr="00F82F6D">
        <w:rPr>
          <w:rFonts w:ascii="Arial" w:eastAsia="Times New Roman" w:hAnsi="Arial" w:cs="Arial"/>
          <w:bCs/>
          <w:sz w:val="24"/>
          <w:szCs w:val="24"/>
          <w:lang w:eastAsia="hu-HU"/>
        </w:rPr>
        <w:t>Kálvária temető</w:t>
      </w:r>
      <w:proofErr w:type="gramEnd"/>
      <w:r w:rsidRPr="00F82F6D">
        <w:rPr>
          <w:rFonts w:ascii="Arial" w:eastAsia="Times New Roman" w:hAnsi="Arial" w:cs="Arial"/>
          <w:bCs/>
          <w:sz w:val="24"/>
          <w:szCs w:val="24"/>
          <w:lang w:eastAsia="hu-HU"/>
        </w:rPr>
        <w:t xml:space="preserve"> ravatalozó soron meglévő előirányzatot </w:t>
      </w:r>
      <w:r w:rsidRPr="00F82F6D">
        <w:rPr>
          <w:rFonts w:ascii="Arial" w:eastAsia="Times New Roman" w:hAnsi="Arial" w:cs="Arial"/>
          <w:iCs/>
          <w:sz w:val="24"/>
          <w:szCs w:val="24"/>
          <w:lang w:eastAsia="hu-HU"/>
        </w:rPr>
        <w:t>10.000.000 Ft-tal kiegészíti az általános tartalék terhére.</w:t>
      </w:r>
    </w:p>
    <w:p w:rsidR="00F82F6D" w:rsidRPr="00F82F6D" w:rsidRDefault="00F82F6D" w:rsidP="00F82F6D">
      <w:pPr>
        <w:spacing w:after="0" w:line="240" w:lineRule="auto"/>
        <w:jc w:val="both"/>
        <w:rPr>
          <w:rFonts w:ascii="Arial" w:eastAsia="Times New Roman" w:hAnsi="Arial" w:cs="Arial"/>
          <w:sz w:val="24"/>
          <w:szCs w:val="24"/>
          <w:lang w:eastAsia="hu-HU"/>
        </w:rPr>
      </w:pPr>
    </w:p>
    <w:p w:rsidR="00F82F6D" w:rsidRPr="00F82F6D" w:rsidRDefault="00F82F6D" w:rsidP="00F82F6D">
      <w:pPr>
        <w:spacing w:after="0" w:line="240" w:lineRule="auto"/>
        <w:jc w:val="both"/>
        <w:rPr>
          <w:rFonts w:ascii="Arial" w:eastAsia="Times New Roman" w:hAnsi="Arial" w:cs="Arial"/>
          <w:sz w:val="24"/>
          <w:szCs w:val="24"/>
          <w:lang w:eastAsia="hu-HU"/>
        </w:rPr>
      </w:pPr>
    </w:p>
    <w:p w:rsidR="00F82F6D" w:rsidRPr="00F82F6D" w:rsidRDefault="00F82F6D" w:rsidP="00F82F6D">
      <w:pPr>
        <w:spacing w:after="0" w:line="240" w:lineRule="auto"/>
        <w:contextualSpacing/>
        <w:jc w:val="both"/>
        <w:rPr>
          <w:rFonts w:ascii="Arial" w:eastAsia="Times New Roman" w:hAnsi="Arial" w:cs="Arial"/>
          <w:bCs/>
          <w:sz w:val="24"/>
          <w:szCs w:val="24"/>
          <w:lang w:eastAsia="hu-HU"/>
        </w:rPr>
      </w:pPr>
      <w:r w:rsidRPr="00F82F6D">
        <w:rPr>
          <w:rFonts w:ascii="Arial" w:eastAsia="Times New Roman" w:hAnsi="Arial" w:cs="Arial"/>
          <w:bCs/>
          <w:sz w:val="24"/>
          <w:szCs w:val="24"/>
          <w:u w:val="single"/>
          <w:lang w:eastAsia="hu-HU"/>
        </w:rPr>
        <w:t>Határidő</w:t>
      </w:r>
      <w:r w:rsidRPr="00F82F6D">
        <w:rPr>
          <w:rFonts w:ascii="Arial" w:eastAsia="Times New Roman" w:hAnsi="Arial" w:cs="Arial"/>
          <w:bCs/>
          <w:sz w:val="24"/>
          <w:szCs w:val="24"/>
          <w:lang w:eastAsia="hu-HU"/>
        </w:rPr>
        <w:t>: 2014.11.30.</w:t>
      </w:r>
    </w:p>
    <w:p w:rsidR="00F82F6D" w:rsidRPr="00F82F6D" w:rsidRDefault="00F82F6D" w:rsidP="00F82F6D">
      <w:pPr>
        <w:spacing w:after="0" w:line="240" w:lineRule="auto"/>
        <w:contextualSpacing/>
        <w:jc w:val="both"/>
        <w:rPr>
          <w:rFonts w:ascii="Arial" w:eastAsia="Times New Roman" w:hAnsi="Arial" w:cs="Arial"/>
          <w:bCs/>
          <w:sz w:val="24"/>
          <w:szCs w:val="24"/>
          <w:lang w:eastAsia="hu-HU"/>
        </w:rPr>
      </w:pPr>
      <w:r w:rsidRPr="00F82F6D">
        <w:rPr>
          <w:rFonts w:ascii="Arial" w:eastAsia="Times New Roman" w:hAnsi="Arial" w:cs="Arial"/>
          <w:bCs/>
          <w:sz w:val="24"/>
          <w:szCs w:val="24"/>
          <w:u w:val="single"/>
          <w:lang w:eastAsia="hu-HU"/>
        </w:rPr>
        <w:t>Felelős</w:t>
      </w:r>
      <w:r w:rsidRPr="00F82F6D">
        <w:rPr>
          <w:rFonts w:ascii="Arial" w:eastAsia="Times New Roman" w:hAnsi="Arial" w:cs="Arial"/>
          <w:bCs/>
          <w:sz w:val="24"/>
          <w:szCs w:val="24"/>
          <w:lang w:eastAsia="hu-HU"/>
        </w:rPr>
        <w:t>: polgármester (Városfejlesztési- és üzemeltetési Iroda)</w:t>
      </w:r>
    </w:p>
    <w:p w:rsidR="00B43100" w:rsidRPr="00EB0CA7" w:rsidRDefault="00B43100" w:rsidP="00B43100">
      <w:pPr>
        <w:spacing w:after="0" w:line="240" w:lineRule="auto"/>
        <w:jc w:val="both"/>
        <w:rPr>
          <w:rFonts w:ascii="Arial" w:eastAsia="Times New Roman" w:hAnsi="Arial" w:cs="Arial"/>
          <w:sz w:val="24"/>
          <w:szCs w:val="24"/>
          <w:lang w:eastAsia="hu-HU"/>
        </w:rPr>
      </w:pPr>
    </w:p>
    <w:p w:rsidR="00EB0CA7" w:rsidRDefault="00EB0CA7" w:rsidP="00B43100">
      <w:pPr>
        <w:spacing w:after="0" w:line="240" w:lineRule="auto"/>
        <w:jc w:val="both"/>
        <w:rPr>
          <w:rFonts w:ascii="Arial" w:eastAsia="Times New Roman" w:hAnsi="Arial" w:cs="Arial"/>
          <w:sz w:val="24"/>
          <w:szCs w:val="24"/>
          <w:lang w:eastAsia="hu-HU"/>
        </w:rPr>
      </w:pPr>
    </w:p>
    <w:p w:rsidR="00EB0CA7" w:rsidRDefault="00EB0CA7" w:rsidP="00B43100">
      <w:pPr>
        <w:spacing w:after="0" w:line="240" w:lineRule="auto"/>
        <w:jc w:val="both"/>
        <w:rPr>
          <w:rFonts w:ascii="Arial" w:eastAsia="Times New Roman" w:hAnsi="Arial" w:cs="Arial"/>
          <w:sz w:val="24"/>
          <w:szCs w:val="24"/>
          <w:lang w:eastAsia="hu-HU"/>
        </w:rPr>
      </w:pPr>
    </w:p>
    <w:p w:rsidR="00EB0CA7" w:rsidRPr="00B43100" w:rsidRDefault="00EB0CA7" w:rsidP="00B43100">
      <w:pPr>
        <w:spacing w:after="0" w:line="240" w:lineRule="auto"/>
        <w:jc w:val="both"/>
        <w:rPr>
          <w:rFonts w:ascii="Arial" w:eastAsia="Times New Roman" w:hAnsi="Arial" w:cs="Arial"/>
          <w:sz w:val="24"/>
          <w:szCs w:val="24"/>
          <w:lang w:eastAsia="hu-HU"/>
        </w:rPr>
      </w:pPr>
    </w:p>
    <w:p w:rsidR="006E614B" w:rsidRPr="0017479E" w:rsidRDefault="006E614B" w:rsidP="006E614B">
      <w:pPr>
        <w:spacing w:after="0" w:line="240" w:lineRule="auto"/>
        <w:jc w:val="both"/>
        <w:rPr>
          <w:rFonts w:ascii="Arial" w:eastAsia="Times New Roman" w:hAnsi="Arial" w:cs="Arial"/>
          <w:iCs/>
          <w:sz w:val="24"/>
          <w:szCs w:val="20"/>
          <w:lang w:eastAsia="hu-HU"/>
        </w:rPr>
      </w:pPr>
    </w:p>
    <w:p w:rsidR="00161E59" w:rsidRPr="00371DC5" w:rsidRDefault="00161E59" w:rsidP="00F04129">
      <w:pPr>
        <w:spacing w:after="0" w:line="240" w:lineRule="auto"/>
        <w:rPr>
          <w:rFonts w:ascii="Arial" w:eastAsia="Times New Roman" w:hAnsi="Arial" w:cs="Arial"/>
          <w:sz w:val="24"/>
          <w:szCs w:val="24"/>
          <w:lang w:eastAsia="hu-HU"/>
        </w:rPr>
      </w:pPr>
    </w:p>
    <w:p w:rsidR="00F04129" w:rsidRPr="00371DC5" w:rsidRDefault="00F04129" w:rsidP="00F04129">
      <w:pPr>
        <w:tabs>
          <w:tab w:val="center" w:pos="2340"/>
          <w:tab w:val="center" w:pos="6840"/>
        </w:tabs>
        <w:spacing w:after="0" w:line="240" w:lineRule="auto"/>
        <w:jc w:val="both"/>
        <w:rPr>
          <w:rFonts w:ascii="Arial" w:eastAsia="Times New Roman" w:hAnsi="Arial" w:cs="Arial"/>
          <w:sz w:val="24"/>
          <w:szCs w:val="24"/>
          <w:lang w:eastAsia="hu-HU"/>
        </w:rPr>
      </w:pPr>
      <w:r w:rsidRPr="00371DC5">
        <w:rPr>
          <w:rFonts w:ascii="Arial" w:eastAsia="Times New Roman" w:hAnsi="Arial" w:cs="Arial"/>
          <w:sz w:val="24"/>
          <w:szCs w:val="24"/>
          <w:lang w:eastAsia="hu-HU"/>
        </w:rPr>
        <w:tab/>
        <w:t>Fenyves Péter</w:t>
      </w:r>
      <w:r w:rsidRPr="00371DC5">
        <w:rPr>
          <w:rFonts w:ascii="Arial" w:eastAsia="Times New Roman" w:hAnsi="Arial" w:cs="Arial"/>
          <w:sz w:val="24"/>
          <w:szCs w:val="24"/>
          <w:lang w:eastAsia="hu-HU"/>
        </w:rPr>
        <w:tab/>
        <w:t>Dr. Pálla József</w:t>
      </w:r>
    </w:p>
    <w:p w:rsidR="00F82F6D" w:rsidRDefault="00F04129" w:rsidP="00E85CBE">
      <w:pPr>
        <w:tabs>
          <w:tab w:val="center" w:pos="2340"/>
          <w:tab w:val="center" w:pos="6840"/>
        </w:tabs>
        <w:spacing w:after="0" w:line="240" w:lineRule="auto"/>
        <w:jc w:val="both"/>
        <w:rPr>
          <w:rFonts w:ascii="Arial" w:eastAsia="Times New Roman" w:hAnsi="Arial" w:cs="Arial"/>
          <w:sz w:val="24"/>
          <w:szCs w:val="24"/>
          <w:lang w:eastAsia="hu-HU"/>
        </w:rPr>
      </w:pPr>
      <w:r w:rsidRPr="00371DC5">
        <w:rPr>
          <w:rFonts w:ascii="Arial" w:eastAsia="Times New Roman" w:hAnsi="Arial" w:cs="Arial"/>
          <w:sz w:val="24"/>
          <w:szCs w:val="24"/>
          <w:lang w:eastAsia="hu-HU"/>
        </w:rPr>
        <w:tab/>
      </w:r>
      <w:proofErr w:type="gramStart"/>
      <w:r w:rsidRPr="00371DC5">
        <w:rPr>
          <w:rFonts w:ascii="Arial" w:eastAsia="Times New Roman" w:hAnsi="Arial" w:cs="Arial"/>
          <w:sz w:val="24"/>
          <w:szCs w:val="24"/>
          <w:lang w:eastAsia="hu-HU"/>
        </w:rPr>
        <w:t>polgármester</w:t>
      </w:r>
      <w:proofErr w:type="gramEnd"/>
      <w:r w:rsidRPr="00371DC5">
        <w:rPr>
          <w:rFonts w:ascii="Arial" w:eastAsia="Times New Roman" w:hAnsi="Arial" w:cs="Arial"/>
          <w:sz w:val="24"/>
          <w:szCs w:val="24"/>
          <w:lang w:eastAsia="hu-HU"/>
        </w:rPr>
        <w:tab/>
        <w:t>jegyző</w:t>
      </w:r>
    </w:p>
    <w:p w:rsidR="00F82F6D" w:rsidRDefault="00F82F6D">
      <w:pPr>
        <w:spacing w:after="0" w:line="240" w:lineRule="auto"/>
        <w:rPr>
          <w:rFonts w:ascii="Arial" w:eastAsia="Times New Roman" w:hAnsi="Arial" w:cs="Arial"/>
          <w:sz w:val="24"/>
          <w:szCs w:val="24"/>
          <w:lang w:eastAsia="hu-HU"/>
        </w:rPr>
      </w:pPr>
      <w:r>
        <w:rPr>
          <w:rFonts w:ascii="Arial" w:eastAsia="Times New Roman" w:hAnsi="Arial" w:cs="Arial"/>
          <w:sz w:val="24"/>
          <w:szCs w:val="24"/>
          <w:lang w:eastAsia="hu-HU"/>
        </w:rPr>
        <w:br w:type="page"/>
      </w:r>
    </w:p>
    <w:p w:rsidR="00AB2AF4" w:rsidRPr="00F82F6D" w:rsidRDefault="00F82F6D" w:rsidP="00F82F6D">
      <w:pPr>
        <w:tabs>
          <w:tab w:val="center" w:pos="2340"/>
          <w:tab w:val="center" w:pos="6840"/>
        </w:tabs>
        <w:jc w:val="right"/>
        <w:rPr>
          <w:rFonts w:ascii="Arial" w:hAnsi="Arial" w:cs="Arial"/>
          <w:i/>
        </w:rPr>
      </w:pPr>
      <w:r w:rsidRPr="00F82F6D">
        <w:rPr>
          <w:rFonts w:ascii="Arial" w:hAnsi="Arial" w:cs="Arial"/>
          <w:i/>
        </w:rPr>
        <w:lastRenderedPageBreak/>
        <w:t>Melléklet a 230/2014. (XI.14.) Kt. határozathoz</w:t>
      </w:r>
    </w:p>
    <w:p w:rsidR="00F82F6D" w:rsidRPr="00F82F6D" w:rsidRDefault="00F82F6D" w:rsidP="00F82F6D">
      <w:pPr>
        <w:tabs>
          <w:tab w:val="right" w:leader="dot" w:pos="9072"/>
        </w:tabs>
        <w:suppressAutoHyphens/>
        <w:spacing w:after="0" w:line="240" w:lineRule="auto"/>
        <w:jc w:val="center"/>
        <w:rPr>
          <w:rFonts w:ascii="Garamond" w:eastAsia="Times New Roman" w:hAnsi="Garamond" w:cs="Garamond"/>
          <w:b/>
          <w:bCs/>
          <w:sz w:val="36"/>
          <w:szCs w:val="24"/>
          <w:u w:val="single"/>
          <w:lang w:eastAsia="ar-SA"/>
        </w:rPr>
      </w:pPr>
      <w:r w:rsidRPr="00F82F6D">
        <w:rPr>
          <w:rFonts w:ascii="Garamond" w:eastAsia="Times New Roman" w:hAnsi="Garamond" w:cs="Garamond"/>
          <w:b/>
          <w:bCs/>
          <w:sz w:val="36"/>
          <w:szCs w:val="24"/>
          <w:u w:val="single"/>
          <w:lang w:eastAsia="ar-SA"/>
        </w:rPr>
        <w:t>Ajánlattételi felhívás</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r w:rsidRPr="00F82F6D">
        <w:rPr>
          <w:rFonts w:ascii="Garamond" w:eastAsia="Times New Roman" w:hAnsi="Garamond" w:cs="Garamond"/>
          <w:b/>
          <w:i/>
          <w:sz w:val="24"/>
          <w:szCs w:val="24"/>
          <w:u w:val="single"/>
          <w:lang w:val="x-none" w:eastAsia="x-none"/>
        </w:rPr>
        <w:t>Az ajánlatkérő neve, címe, távirati címe, telefon-, és telefaxszámai:</w:t>
      </w:r>
    </w:p>
    <w:p w:rsidR="00F82F6D" w:rsidRPr="00F82F6D" w:rsidRDefault="00F82F6D" w:rsidP="00F82F6D">
      <w:pPr>
        <w:widowControl w:val="0"/>
        <w:spacing w:after="0" w:line="240" w:lineRule="auto"/>
        <w:jc w:val="both"/>
        <w:rPr>
          <w:rFonts w:ascii="Garamond" w:eastAsia="Times New Roman" w:hAnsi="Garamond"/>
          <w:color w:val="000000"/>
          <w:sz w:val="24"/>
          <w:szCs w:val="24"/>
          <w:lang w:eastAsia="ar-SA"/>
        </w:rPr>
      </w:pPr>
    </w:p>
    <w:tbl>
      <w:tblPr>
        <w:tblW w:w="5027" w:type="pct"/>
        <w:tblLook w:val="0000" w:firstRow="0" w:lastRow="0" w:firstColumn="0" w:lastColumn="0" w:noHBand="0" w:noVBand="0"/>
      </w:tblPr>
      <w:tblGrid>
        <w:gridCol w:w="4579"/>
        <w:gridCol w:w="4759"/>
      </w:tblGrid>
      <w:tr w:rsidR="00F82F6D" w:rsidRPr="00F82F6D" w:rsidTr="00E03961">
        <w:tc>
          <w:tcPr>
            <w:tcW w:w="2452" w:type="pct"/>
            <w:tcBorders>
              <w:top w:val="single" w:sz="6" w:space="0" w:color="auto"/>
              <w:left w:val="single" w:sz="6" w:space="0" w:color="auto"/>
              <w:bottom w:val="single" w:sz="6" w:space="0" w:color="auto"/>
              <w:right w:val="single" w:sz="6" w:space="0" w:color="auto"/>
            </w:tcBorders>
          </w:tcPr>
          <w:p w:rsidR="00F82F6D" w:rsidRPr="00F82F6D" w:rsidRDefault="00F82F6D" w:rsidP="00F82F6D">
            <w:pPr>
              <w:suppressAutoHyphens/>
              <w:spacing w:after="0" w:line="240" w:lineRule="auto"/>
              <w:jc w:val="both"/>
              <w:rPr>
                <w:rFonts w:ascii="Garamond" w:eastAsia="Times New Roman" w:hAnsi="Garamond" w:cs="Garamond"/>
                <w:b/>
                <w:bCs/>
                <w:sz w:val="24"/>
                <w:szCs w:val="24"/>
                <w:lang w:eastAsia="ar-SA"/>
              </w:rPr>
            </w:pPr>
            <w:r w:rsidRPr="00F82F6D">
              <w:rPr>
                <w:rFonts w:ascii="Garamond" w:eastAsia="Times New Roman" w:hAnsi="Garamond" w:cs="Garamond"/>
                <w:b/>
                <w:bCs/>
                <w:sz w:val="24"/>
                <w:szCs w:val="24"/>
                <w:lang w:eastAsia="ar-SA"/>
              </w:rPr>
              <w:t>Mór Városi Önkormányzat</w:t>
            </w:r>
          </w:p>
        </w:tc>
        <w:tc>
          <w:tcPr>
            <w:tcW w:w="2548" w:type="pct"/>
            <w:tcBorders>
              <w:top w:val="single" w:sz="6" w:space="0" w:color="auto"/>
              <w:left w:val="nil"/>
              <w:bottom w:val="nil"/>
              <w:right w:val="single" w:sz="6" w:space="0" w:color="auto"/>
            </w:tcBorders>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Képviseli: </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bCs/>
                <w:sz w:val="24"/>
                <w:szCs w:val="24"/>
                <w:lang w:eastAsia="ar-SA"/>
              </w:rPr>
              <w:t>Fenyves Péter polgármester</w:t>
            </w:r>
          </w:p>
        </w:tc>
      </w:tr>
      <w:tr w:rsidR="00F82F6D" w:rsidRPr="00F82F6D" w:rsidTr="00E03961">
        <w:tc>
          <w:tcPr>
            <w:tcW w:w="2452" w:type="pct"/>
            <w:tcBorders>
              <w:top w:val="single" w:sz="6" w:space="0" w:color="auto"/>
              <w:left w:val="single" w:sz="6" w:space="0" w:color="auto"/>
              <w:bottom w:val="single" w:sz="6" w:space="0" w:color="auto"/>
              <w:right w:val="nil"/>
            </w:tcBorders>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Cím </w:t>
            </w:r>
            <w:r w:rsidRPr="00F82F6D">
              <w:rPr>
                <w:rFonts w:ascii="Garamond" w:eastAsia="Times New Roman" w:hAnsi="Garamond" w:cs="Garamond"/>
                <w:sz w:val="24"/>
                <w:szCs w:val="24"/>
                <w:lang w:eastAsia="ar-SA"/>
              </w:rPr>
              <w:br/>
            </w:r>
            <w:r w:rsidRPr="00F82F6D">
              <w:rPr>
                <w:rFonts w:ascii="Garamond" w:eastAsia="Times New Roman" w:hAnsi="Garamond" w:cs="Garamond"/>
                <w:bCs/>
                <w:sz w:val="24"/>
                <w:szCs w:val="24"/>
                <w:lang w:eastAsia="ar-SA"/>
              </w:rPr>
              <w:t>Szent István tér 6.</w:t>
            </w:r>
          </w:p>
        </w:tc>
        <w:tc>
          <w:tcPr>
            <w:tcW w:w="2548" w:type="pct"/>
            <w:tcBorders>
              <w:top w:val="single" w:sz="6" w:space="0" w:color="auto"/>
              <w:left w:val="single" w:sz="6" w:space="0" w:color="auto"/>
              <w:bottom w:val="single" w:sz="6" w:space="0" w:color="auto"/>
              <w:right w:val="single" w:sz="6" w:space="0" w:color="auto"/>
            </w:tcBorders>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Postai irányítószám </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bCs/>
                <w:sz w:val="24"/>
                <w:szCs w:val="24"/>
                <w:lang w:eastAsia="ar-SA"/>
              </w:rPr>
              <w:t>8060</w:t>
            </w:r>
          </w:p>
        </w:tc>
      </w:tr>
      <w:tr w:rsidR="00F82F6D" w:rsidRPr="00F82F6D" w:rsidTr="00E03961">
        <w:tc>
          <w:tcPr>
            <w:tcW w:w="2452" w:type="pct"/>
            <w:tcBorders>
              <w:top w:val="nil"/>
              <w:left w:val="single" w:sz="6" w:space="0" w:color="auto"/>
              <w:bottom w:val="single" w:sz="6" w:space="0" w:color="auto"/>
              <w:right w:val="single" w:sz="6" w:space="0" w:color="auto"/>
            </w:tcBorders>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Város </w:t>
            </w:r>
            <w:r w:rsidRPr="00F82F6D">
              <w:rPr>
                <w:rFonts w:ascii="Garamond" w:eastAsia="Times New Roman" w:hAnsi="Garamond" w:cs="Garamond"/>
                <w:sz w:val="24"/>
                <w:szCs w:val="24"/>
                <w:lang w:eastAsia="ar-SA"/>
              </w:rPr>
              <w:br/>
              <w:t>Mór</w:t>
            </w:r>
          </w:p>
        </w:tc>
        <w:tc>
          <w:tcPr>
            <w:tcW w:w="2548" w:type="pct"/>
            <w:tcBorders>
              <w:top w:val="nil"/>
              <w:left w:val="single" w:sz="6" w:space="0" w:color="auto"/>
              <w:bottom w:val="single" w:sz="6" w:space="0" w:color="auto"/>
              <w:right w:val="single" w:sz="6" w:space="0" w:color="auto"/>
            </w:tcBorders>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Ország</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Magyarország</w:t>
            </w:r>
          </w:p>
        </w:tc>
      </w:tr>
      <w:tr w:rsidR="00F82F6D" w:rsidRPr="00F82F6D" w:rsidTr="00E03961">
        <w:tc>
          <w:tcPr>
            <w:tcW w:w="2452" w:type="pct"/>
            <w:tcBorders>
              <w:top w:val="single" w:sz="6" w:space="0" w:color="auto"/>
              <w:left w:val="single" w:sz="6" w:space="0" w:color="auto"/>
              <w:bottom w:val="single" w:sz="6" w:space="0" w:color="auto"/>
              <w:right w:val="single" w:sz="6" w:space="0" w:color="auto"/>
            </w:tcBorders>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Telefon</w:t>
            </w:r>
            <w:r w:rsidRPr="00F82F6D">
              <w:rPr>
                <w:rFonts w:ascii="Garamond" w:eastAsia="Times New Roman" w:hAnsi="Garamond" w:cs="Garamond"/>
                <w:sz w:val="24"/>
                <w:szCs w:val="24"/>
                <w:lang w:eastAsia="ar-SA"/>
              </w:rPr>
              <w:br/>
            </w:r>
            <w:r w:rsidRPr="00F82F6D">
              <w:rPr>
                <w:rFonts w:ascii="Garamond" w:eastAsia="Times New Roman" w:hAnsi="Garamond" w:cs="Garamond"/>
                <w:bCs/>
                <w:sz w:val="24"/>
                <w:szCs w:val="24"/>
                <w:lang w:eastAsia="hu-HU"/>
              </w:rPr>
              <w:t>+36 22560-802</w:t>
            </w:r>
          </w:p>
        </w:tc>
        <w:tc>
          <w:tcPr>
            <w:tcW w:w="2548" w:type="pct"/>
            <w:tcBorders>
              <w:top w:val="single" w:sz="6" w:space="0" w:color="auto"/>
              <w:left w:val="nil"/>
              <w:bottom w:val="single" w:sz="6" w:space="0" w:color="auto"/>
              <w:right w:val="single" w:sz="6" w:space="0" w:color="auto"/>
            </w:tcBorders>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Telefax</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bCs/>
                <w:sz w:val="24"/>
                <w:szCs w:val="24"/>
                <w:lang w:eastAsia="hu-HU"/>
              </w:rPr>
              <w:t>+36 22560-822</w:t>
            </w:r>
          </w:p>
        </w:tc>
      </w:tr>
      <w:tr w:rsidR="00F82F6D" w:rsidRPr="00F82F6D" w:rsidTr="00E03961">
        <w:tc>
          <w:tcPr>
            <w:tcW w:w="2452"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E-mail</w:t>
            </w:r>
            <w:r w:rsidRPr="00F82F6D">
              <w:rPr>
                <w:rFonts w:ascii="Garamond" w:eastAsia="Times New Roman" w:hAnsi="Garamond" w:cs="Garamond"/>
                <w:sz w:val="24"/>
                <w:szCs w:val="24"/>
                <w:lang w:eastAsia="ar-SA"/>
              </w:rPr>
              <w:br/>
            </w:r>
            <w:hyperlink r:id="rId6" w:history="1">
              <w:r w:rsidRPr="00F82F6D">
                <w:rPr>
                  <w:rFonts w:ascii="Garamond" w:eastAsia="Times New Roman" w:hAnsi="Garamond" w:cs="Garamond"/>
                  <w:color w:val="0000FF"/>
                  <w:sz w:val="24"/>
                  <w:szCs w:val="24"/>
                  <w:u w:val="single"/>
                  <w:lang w:eastAsia="ar-SA"/>
                </w:rPr>
                <w:t>fenyves@mor.hu</w:t>
              </w:r>
            </w:hyperlink>
            <w:r w:rsidRPr="00F82F6D">
              <w:rPr>
                <w:rFonts w:ascii="Times New Roman" w:eastAsia="Times New Roman" w:hAnsi="Times New Roman"/>
                <w:sz w:val="24"/>
                <w:szCs w:val="24"/>
                <w:lang w:eastAsia="ar-SA"/>
              </w:rPr>
              <w:t xml:space="preserve"> </w:t>
            </w:r>
          </w:p>
        </w:tc>
        <w:tc>
          <w:tcPr>
            <w:tcW w:w="2548"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Internet cím (URL)</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hyperlink r:id="rId7" w:history="1">
              <w:r w:rsidRPr="00F82F6D">
                <w:rPr>
                  <w:rFonts w:ascii="Garamond" w:eastAsia="Times New Roman" w:hAnsi="Garamond" w:cs="Garamond"/>
                  <w:color w:val="0000FF"/>
                  <w:sz w:val="24"/>
                  <w:szCs w:val="24"/>
                  <w:u w:val="single"/>
                  <w:lang w:eastAsia="ar-SA"/>
                </w:rPr>
                <w:t>www.mor.hu</w:t>
              </w:r>
            </w:hyperlink>
            <w:r w:rsidRPr="00F82F6D">
              <w:rPr>
                <w:rFonts w:ascii="Garamond" w:eastAsia="Times New Roman" w:hAnsi="Garamond" w:cs="Garamond"/>
                <w:sz w:val="24"/>
                <w:szCs w:val="24"/>
                <w:lang w:eastAsia="ar-SA"/>
              </w:rPr>
              <w:t xml:space="preserve"> </w:t>
            </w:r>
          </w:p>
        </w:tc>
      </w:tr>
    </w:tbl>
    <w:p w:rsidR="00F82F6D" w:rsidRPr="00F82F6D" w:rsidRDefault="00F82F6D" w:rsidP="00F82F6D">
      <w:pPr>
        <w:widowControl w:val="0"/>
        <w:spacing w:after="0" w:line="240" w:lineRule="auto"/>
        <w:jc w:val="both"/>
        <w:rPr>
          <w:rFonts w:ascii="Garamond" w:eastAsia="Times New Roman" w:hAnsi="Garamond" w:cs="Garamond"/>
          <w:sz w:val="24"/>
          <w:szCs w:val="24"/>
          <w:lang w:val="da-DK" w:eastAsia="ar-SA"/>
        </w:rPr>
      </w:pPr>
    </w:p>
    <w:p w:rsidR="00F82F6D" w:rsidRPr="00F82F6D" w:rsidRDefault="00F82F6D" w:rsidP="00F82F6D">
      <w:pPr>
        <w:keepNext/>
        <w:numPr>
          <w:ilvl w:val="1"/>
          <w:numId w:val="5"/>
        </w:numPr>
        <w:suppressAutoHyphens/>
        <w:spacing w:after="0" w:line="240" w:lineRule="auto"/>
        <w:jc w:val="both"/>
        <w:outlineLvl w:val="0"/>
        <w:rPr>
          <w:rFonts w:ascii="Garamond" w:eastAsia="Times New Roman" w:hAnsi="Garamond" w:cs="Garamond"/>
          <w:b/>
          <w:i/>
          <w:sz w:val="24"/>
          <w:szCs w:val="24"/>
          <w:u w:val="single"/>
          <w:lang w:val="x-none" w:eastAsia="x-none"/>
        </w:rPr>
      </w:pPr>
      <w:bookmarkStart w:id="0" w:name="_Toc379389748"/>
      <w:r w:rsidRPr="00F82F6D">
        <w:rPr>
          <w:rFonts w:ascii="Garamond" w:eastAsia="Times New Roman" w:hAnsi="Garamond" w:cs="Garamond"/>
          <w:b/>
          <w:i/>
          <w:sz w:val="24"/>
          <w:szCs w:val="24"/>
          <w:u w:val="single"/>
          <w:lang w:val="x-none" w:eastAsia="x-none"/>
        </w:rPr>
        <w:t>Ajánlatkérő nevében eljáró szervezet:</w:t>
      </w:r>
      <w:bookmarkEnd w:id="0"/>
    </w:p>
    <w:p w:rsidR="00F82F6D" w:rsidRPr="00F82F6D" w:rsidRDefault="00F82F6D" w:rsidP="00F82F6D">
      <w:pPr>
        <w:widowControl w:val="0"/>
        <w:spacing w:after="0" w:line="240" w:lineRule="auto"/>
        <w:jc w:val="both"/>
        <w:rPr>
          <w:rFonts w:ascii="Garamond" w:eastAsia="Times New Roman" w:hAnsi="Garamond" w:cs="Garamond"/>
          <w:bCs/>
          <w:sz w:val="24"/>
          <w:szCs w:val="24"/>
          <w:lang w:val="da-DK" w:eastAsia="ar-SA"/>
        </w:rPr>
      </w:pPr>
    </w:p>
    <w:tbl>
      <w:tblPr>
        <w:tblW w:w="5000" w:type="pct"/>
        <w:tblCellMar>
          <w:left w:w="0" w:type="dxa"/>
          <w:right w:w="0" w:type="dxa"/>
        </w:tblCellMar>
        <w:tblLook w:val="0000" w:firstRow="0" w:lastRow="0" w:firstColumn="0" w:lastColumn="0" w:noHBand="0" w:noVBand="0"/>
      </w:tblPr>
      <w:tblGrid>
        <w:gridCol w:w="4579"/>
        <w:gridCol w:w="4709"/>
      </w:tblGrid>
      <w:tr w:rsidR="00F82F6D" w:rsidRPr="00F82F6D" w:rsidTr="00E03961">
        <w:tc>
          <w:tcPr>
            <w:tcW w:w="2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Szervezet: </w:t>
            </w:r>
            <w:r w:rsidRPr="00F82F6D">
              <w:rPr>
                <w:rFonts w:ascii="Garamond" w:eastAsia="Times New Roman" w:hAnsi="Garamond" w:cs="Garamond"/>
                <w:sz w:val="24"/>
                <w:szCs w:val="24"/>
                <w:lang w:eastAsia="ar-SA"/>
              </w:rPr>
              <w:br/>
              <w:t xml:space="preserve">PROVITAL Fejlesztési Tanácsadó </w:t>
            </w:r>
            <w:proofErr w:type="spellStart"/>
            <w:r w:rsidRPr="00F82F6D">
              <w:rPr>
                <w:rFonts w:ascii="Garamond" w:eastAsia="Times New Roman" w:hAnsi="Garamond" w:cs="Garamond"/>
                <w:sz w:val="24"/>
                <w:szCs w:val="24"/>
                <w:lang w:eastAsia="ar-SA"/>
              </w:rPr>
              <w:t>Zrt</w:t>
            </w:r>
            <w:proofErr w:type="spellEnd"/>
            <w:r w:rsidRPr="00F82F6D">
              <w:rPr>
                <w:rFonts w:ascii="Garamond" w:eastAsia="Times New Roman" w:hAnsi="Garamond" w:cs="Garamond"/>
                <w:sz w:val="24"/>
                <w:szCs w:val="24"/>
                <w:lang w:eastAsia="ar-SA"/>
              </w:rPr>
              <w:t>.</w:t>
            </w:r>
          </w:p>
        </w:tc>
        <w:tc>
          <w:tcPr>
            <w:tcW w:w="2535" w:type="pct"/>
            <w:tcBorders>
              <w:top w:val="single" w:sz="8" w:space="0" w:color="auto"/>
              <w:left w:val="nil"/>
              <w:bottom w:val="nil"/>
              <w:right w:val="single" w:sz="8" w:space="0" w:color="auto"/>
            </w:tcBorders>
            <w:tcMar>
              <w:top w:w="0" w:type="dxa"/>
              <w:left w:w="108" w:type="dxa"/>
              <w:bottom w:w="0" w:type="dxa"/>
              <w:right w:w="108"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Képviseli: dr. Antal Kadosa Adorján, az igazgatóság elnöke</w:t>
            </w:r>
          </w:p>
        </w:tc>
      </w:tr>
      <w:tr w:rsidR="00F82F6D" w:rsidRPr="00F82F6D" w:rsidTr="00E03961">
        <w:tc>
          <w:tcPr>
            <w:tcW w:w="2465" w:type="pct"/>
            <w:tcBorders>
              <w:top w:val="nil"/>
              <w:left w:val="single" w:sz="8" w:space="0" w:color="auto"/>
              <w:bottom w:val="single" w:sz="8" w:space="0" w:color="auto"/>
              <w:right w:val="nil"/>
            </w:tcBorders>
            <w:tcMar>
              <w:top w:w="0" w:type="dxa"/>
              <w:left w:w="108" w:type="dxa"/>
              <w:bottom w:w="0" w:type="dxa"/>
              <w:right w:w="108"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Cím </w:t>
            </w:r>
            <w:r w:rsidRPr="00F82F6D">
              <w:rPr>
                <w:rFonts w:ascii="Garamond" w:eastAsia="Times New Roman" w:hAnsi="Garamond" w:cs="Garamond"/>
                <w:sz w:val="24"/>
                <w:szCs w:val="24"/>
                <w:lang w:eastAsia="ar-SA"/>
              </w:rPr>
              <w:br/>
              <w:t>Alkotás u. 53., E épület III. emelet</w:t>
            </w:r>
          </w:p>
        </w:tc>
        <w:tc>
          <w:tcPr>
            <w:tcW w:w="2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Postai irányítószám </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1123</w:t>
            </w:r>
          </w:p>
        </w:tc>
      </w:tr>
      <w:tr w:rsidR="00F82F6D" w:rsidRPr="00F82F6D" w:rsidTr="00E03961">
        <w:tc>
          <w:tcPr>
            <w:tcW w:w="24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Város </w:t>
            </w:r>
            <w:r w:rsidRPr="00F82F6D">
              <w:rPr>
                <w:rFonts w:ascii="Garamond" w:eastAsia="Times New Roman" w:hAnsi="Garamond" w:cs="Garamond"/>
                <w:sz w:val="24"/>
                <w:szCs w:val="24"/>
                <w:lang w:eastAsia="ar-SA"/>
              </w:rPr>
              <w:br/>
              <w:t>Budapest</w:t>
            </w:r>
          </w:p>
        </w:tc>
        <w:tc>
          <w:tcPr>
            <w:tcW w:w="2535" w:type="pct"/>
            <w:tcBorders>
              <w:top w:val="nil"/>
              <w:left w:val="nil"/>
              <w:bottom w:val="single" w:sz="8" w:space="0" w:color="auto"/>
              <w:right w:val="single" w:sz="8" w:space="0" w:color="auto"/>
            </w:tcBorders>
            <w:tcMar>
              <w:top w:w="0" w:type="dxa"/>
              <w:left w:w="108" w:type="dxa"/>
              <w:bottom w:w="0" w:type="dxa"/>
              <w:right w:w="108"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Ország</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Magyarország</w:t>
            </w:r>
          </w:p>
        </w:tc>
      </w:tr>
      <w:tr w:rsidR="00F82F6D" w:rsidRPr="00F82F6D" w:rsidTr="00E03961">
        <w:tc>
          <w:tcPr>
            <w:tcW w:w="24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Telefon</w:t>
            </w:r>
            <w:r w:rsidRPr="00F82F6D">
              <w:rPr>
                <w:rFonts w:ascii="Garamond" w:eastAsia="Times New Roman" w:hAnsi="Garamond" w:cs="Garamond"/>
                <w:sz w:val="24"/>
                <w:szCs w:val="24"/>
                <w:lang w:eastAsia="ar-SA"/>
              </w:rPr>
              <w:br/>
              <w:t>+36 17961016</w:t>
            </w:r>
          </w:p>
        </w:tc>
        <w:tc>
          <w:tcPr>
            <w:tcW w:w="2535" w:type="pct"/>
            <w:tcBorders>
              <w:top w:val="nil"/>
              <w:left w:val="nil"/>
              <w:bottom w:val="single" w:sz="8" w:space="0" w:color="auto"/>
              <w:right w:val="single" w:sz="8" w:space="0" w:color="auto"/>
            </w:tcBorders>
            <w:tcMar>
              <w:top w:w="0" w:type="dxa"/>
              <w:left w:w="108" w:type="dxa"/>
              <w:bottom w:w="0" w:type="dxa"/>
              <w:right w:w="108"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Telefax</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+36 17961001</w:t>
            </w:r>
          </w:p>
        </w:tc>
      </w:tr>
      <w:tr w:rsidR="00F82F6D" w:rsidRPr="00F82F6D" w:rsidTr="00E03961">
        <w:tc>
          <w:tcPr>
            <w:tcW w:w="2465" w:type="pct"/>
            <w:tcBorders>
              <w:top w:val="nil"/>
              <w:left w:val="single" w:sz="8" w:space="0" w:color="auto"/>
              <w:bottom w:val="single" w:sz="8" w:space="0" w:color="auto"/>
              <w:right w:val="single" w:sz="8" w:space="0" w:color="auto"/>
            </w:tcBorders>
            <w:tcMar>
              <w:top w:w="0" w:type="dxa"/>
              <w:left w:w="107" w:type="dxa"/>
              <w:bottom w:w="0" w:type="dxa"/>
              <w:right w:w="107"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E-mail</w:t>
            </w:r>
            <w:r w:rsidRPr="00F82F6D">
              <w:rPr>
                <w:rFonts w:ascii="Garamond" w:eastAsia="Times New Roman" w:hAnsi="Garamond" w:cs="Garamond"/>
                <w:sz w:val="24"/>
                <w:szCs w:val="24"/>
                <w:lang w:eastAsia="ar-SA"/>
              </w:rPr>
              <w:br/>
            </w:r>
            <w:hyperlink r:id="rId8" w:history="1">
              <w:r w:rsidRPr="00F82F6D">
                <w:rPr>
                  <w:rFonts w:ascii="Garamond" w:eastAsia="Times New Roman" w:hAnsi="Garamond" w:cs="Garamond"/>
                  <w:color w:val="0000FF"/>
                  <w:sz w:val="24"/>
                  <w:szCs w:val="24"/>
                  <w:u w:val="single"/>
                  <w:lang w:eastAsia="ar-SA"/>
                </w:rPr>
                <w:t>miski.gyorgy@provitalzrt.hu</w:t>
              </w:r>
            </w:hyperlink>
            <w:r w:rsidRPr="00F82F6D">
              <w:rPr>
                <w:rFonts w:ascii="Garamond" w:eastAsia="Times New Roman" w:hAnsi="Garamond" w:cs="Garamond"/>
                <w:color w:val="0000FF"/>
                <w:sz w:val="24"/>
                <w:szCs w:val="24"/>
                <w:u w:val="single"/>
                <w:lang w:eastAsia="ar-SA"/>
              </w:rPr>
              <w:t xml:space="preserve"> </w:t>
            </w:r>
          </w:p>
        </w:tc>
        <w:tc>
          <w:tcPr>
            <w:tcW w:w="2535" w:type="pct"/>
            <w:tcBorders>
              <w:top w:val="nil"/>
              <w:left w:val="nil"/>
              <w:bottom w:val="single" w:sz="8" w:space="0" w:color="auto"/>
              <w:right w:val="single" w:sz="8" w:space="0" w:color="auto"/>
            </w:tcBorders>
            <w:tcMar>
              <w:top w:w="0" w:type="dxa"/>
              <w:left w:w="107" w:type="dxa"/>
              <w:bottom w:w="0" w:type="dxa"/>
              <w:right w:w="107" w:type="dxa"/>
            </w:tcMar>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Internet cím (URL)</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hyperlink r:id="rId9" w:history="1">
              <w:r w:rsidRPr="00F82F6D">
                <w:rPr>
                  <w:rFonts w:ascii="Garamond" w:eastAsia="Times New Roman" w:hAnsi="Garamond" w:cs="Garamond"/>
                  <w:color w:val="0000FF"/>
                  <w:sz w:val="24"/>
                  <w:szCs w:val="24"/>
                  <w:u w:val="single"/>
                  <w:lang w:eastAsia="ar-SA"/>
                </w:rPr>
                <w:t>www.provitalzrt.hu</w:t>
              </w:r>
            </w:hyperlink>
          </w:p>
        </w:tc>
      </w:tr>
    </w:tbl>
    <w:p w:rsidR="00F82F6D" w:rsidRPr="00F82F6D" w:rsidRDefault="00F82F6D" w:rsidP="00F82F6D">
      <w:pPr>
        <w:widowControl w:val="0"/>
        <w:spacing w:after="0" w:line="240" w:lineRule="auto"/>
        <w:jc w:val="both"/>
        <w:rPr>
          <w:rFonts w:ascii="Garamond" w:eastAsia="Times New Roman" w:hAnsi="Garamond" w:cs="Garamond"/>
          <w:sz w:val="24"/>
          <w:szCs w:val="24"/>
          <w:lang w:val="da-DK"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1" w:name="_Toc379389749"/>
      <w:r w:rsidRPr="00F82F6D">
        <w:rPr>
          <w:rFonts w:ascii="Garamond" w:eastAsia="Times New Roman" w:hAnsi="Garamond" w:cs="Garamond"/>
          <w:b/>
          <w:i/>
          <w:sz w:val="24"/>
          <w:szCs w:val="24"/>
          <w:u w:val="single"/>
          <w:lang w:val="x-none" w:eastAsia="x-none"/>
        </w:rPr>
        <w:t>A választott eljárás:</w:t>
      </w:r>
      <w:bookmarkEnd w:id="1"/>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tabs>
          <w:tab w:val="left" w:pos="567"/>
        </w:tabs>
        <w:spacing w:after="0" w:line="240" w:lineRule="auto"/>
        <w:jc w:val="both"/>
        <w:rPr>
          <w:rFonts w:ascii="Garamond" w:eastAsia="Times New Roman" w:hAnsi="Garamond"/>
          <w:bCs/>
          <w:color w:val="000000"/>
          <w:sz w:val="24"/>
          <w:szCs w:val="24"/>
          <w:lang w:eastAsia="ar-SA"/>
        </w:rPr>
      </w:pPr>
      <w:r w:rsidRPr="00F82F6D">
        <w:rPr>
          <w:rFonts w:ascii="Garamond" w:eastAsia="Times New Roman" w:hAnsi="Garamond"/>
          <w:bCs/>
          <w:color w:val="000000"/>
          <w:sz w:val="24"/>
          <w:szCs w:val="24"/>
          <w:lang w:eastAsia="ar-SA"/>
        </w:rPr>
        <w:t>Ajánlatkérő a Közbeszerzésekről szóló 2011. évi CVIII. törvény (a továbbiakban: „</w:t>
      </w:r>
      <w:r w:rsidRPr="00F82F6D">
        <w:rPr>
          <w:rFonts w:ascii="Garamond" w:eastAsia="Times New Roman" w:hAnsi="Garamond"/>
          <w:b/>
          <w:bCs/>
          <w:color w:val="000000"/>
          <w:sz w:val="24"/>
          <w:szCs w:val="24"/>
          <w:lang w:eastAsia="ar-SA"/>
        </w:rPr>
        <w:t>Kbt.</w:t>
      </w:r>
      <w:r w:rsidRPr="00F82F6D">
        <w:rPr>
          <w:rFonts w:ascii="Garamond" w:eastAsia="Times New Roman" w:hAnsi="Garamond"/>
          <w:bCs/>
          <w:color w:val="000000"/>
          <w:sz w:val="24"/>
          <w:szCs w:val="24"/>
          <w:lang w:eastAsia="ar-SA"/>
        </w:rPr>
        <w:t xml:space="preserve">”) 122. § (7) bekezdésének a) pontjában </w:t>
      </w:r>
      <w:r w:rsidRPr="00F82F6D">
        <w:rPr>
          <w:rFonts w:ascii="Garamond" w:eastAsia="Times New Roman" w:hAnsi="Garamond" w:cs="Garamond"/>
          <w:sz w:val="24"/>
          <w:szCs w:val="24"/>
          <w:lang w:eastAsia="ar-SA"/>
        </w:rPr>
        <w:t xml:space="preserve">rögzített feltétel fennállása alapján, a Kbt. </w:t>
      </w:r>
      <w:r w:rsidRPr="00F82F6D">
        <w:rPr>
          <w:rFonts w:ascii="Garamond" w:eastAsia="Times New Roman" w:hAnsi="Garamond"/>
          <w:bCs/>
          <w:color w:val="000000"/>
          <w:sz w:val="24"/>
          <w:szCs w:val="24"/>
          <w:lang w:eastAsia="ar-SA"/>
        </w:rPr>
        <w:t xml:space="preserve">122. § (7) bekezdésének a) pontja szerinti </w:t>
      </w:r>
      <w:r w:rsidRPr="00F82F6D">
        <w:rPr>
          <w:rFonts w:ascii="Garamond" w:eastAsia="Times New Roman" w:hAnsi="Garamond" w:cs="Garamond"/>
          <w:sz w:val="24"/>
          <w:szCs w:val="24"/>
          <w:lang w:eastAsia="ar-SA"/>
        </w:rPr>
        <w:t>hirdetmény közzététele nélküli, tárgyalásos nemzeti közbeszerzési eljárást kezdeményez.</w:t>
      </w:r>
    </w:p>
    <w:p w:rsidR="00F82F6D" w:rsidRPr="00F82F6D" w:rsidRDefault="00F82F6D" w:rsidP="00F82F6D">
      <w:pPr>
        <w:widowControl w:val="0"/>
        <w:tabs>
          <w:tab w:val="left" w:pos="567"/>
        </w:tabs>
        <w:spacing w:after="0" w:line="240" w:lineRule="auto"/>
        <w:jc w:val="both"/>
        <w:rPr>
          <w:rFonts w:ascii="Garamond" w:eastAsia="Times New Roman" w:hAnsi="Garamond"/>
          <w:bCs/>
          <w:color w:val="000000"/>
          <w:sz w:val="24"/>
          <w:szCs w:val="24"/>
          <w:lang w:eastAsia="ar-SA"/>
        </w:rPr>
      </w:pPr>
    </w:p>
    <w:p w:rsidR="00F82F6D" w:rsidRPr="00F82F6D" w:rsidRDefault="00F82F6D" w:rsidP="00F82F6D">
      <w:pPr>
        <w:widowControl w:val="0"/>
        <w:tabs>
          <w:tab w:val="left" w:pos="567"/>
        </w:tabs>
        <w:spacing w:after="0" w:line="240" w:lineRule="auto"/>
        <w:jc w:val="both"/>
        <w:rPr>
          <w:rFonts w:ascii="Garamond" w:eastAsia="Times New Roman" w:hAnsi="Garamond"/>
          <w:bCs/>
          <w:color w:val="000000"/>
          <w:sz w:val="24"/>
          <w:szCs w:val="24"/>
          <w:lang w:eastAsia="ar-SA"/>
        </w:rPr>
      </w:pPr>
      <w:r w:rsidRPr="00F82F6D">
        <w:rPr>
          <w:rFonts w:ascii="Garamond" w:eastAsia="Times New Roman" w:hAnsi="Garamond"/>
          <w:bCs/>
          <w:color w:val="000000"/>
          <w:sz w:val="24"/>
          <w:szCs w:val="24"/>
          <w:lang w:eastAsia="ar-SA"/>
        </w:rPr>
        <w:t>Ajánlatkérő az eljárás során a közbeszerzési eljárásokban az alkalmasság és a kizáró okok igazolásának, valamint a közbeszerzési műszaki leírás meghatározásának módjáról szóló 310/2011. (XII. 23.) Kormányrendelet előírásait figyelembe véve fog eljárni.</w:t>
      </w:r>
    </w:p>
    <w:p w:rsidR="00F82F6D" w:rsidRPr="00F82F6D" w:rsidRDefault="00F82F6D" w:rsidP="00F82F6D">
      <w:pPr>
        <w:widowControl w:val="0"/>
        <w:tabs>
          <w:tab w:val="left" w:pos="567"/>
        </w:tabs>
        <w:spacing w:after="0" w:line="240" w:lineRule="auto"/>
        <w:jc w:val="both"/>
        <w:rPr>
          <w:rFonts w:ascii="Garamond" w:eastAsia="Times New Roman" w:hAnsi="Garamond"/>
          <w:bCs/>
          <w:color w:val="000000"/>
          <w:sz w:val="24"/>
          <w:szCs w:val="24"/>
          <w:lang w:eastAsia="ar-SA"/>
        </w:rPr>
      </w:pPr>
    </w:p>
    <w:p w:rsidR="00F82F6D" w:rsidRPr="00F82F6D" w:rsidRDefault="00F82F6D" w:rsidP="00F82F6D">
      <w:pPr>
        <w:widowControl w:val="0"/>
        <w:tabs>
          <w:tab w:val="left" w:pos="567"/>
        </w:tabs>
        <w:spacing w:after="0" w:line="240" w:lineRule="auto"/>
        <w:jc w:val="both"/>
        <w:rPr>
          <w:rFonts w:ascii="Garamond" w:eastAsia="Times New Roman" w:hAnsi="Garamond"/>
          <w:bCs/>
          <w:color w:val="000000"/>
          <w:sz w:val="24"/>
          <w:szCs w:val="24"/>
          <w:lang w:eastAsia="ar-SA"/>
        </w:rPr>
      </w:pPr>
      <w:r w:rsidRPr="00F82F6D">
        <w:rPr>
          <w:rFonts w:ascii="Garamond" w:eastAsia="Times New Roman" w:hAnsi="Garamond"/>
          <w:bCs/>
          <w:color w:val="000000"/>
          <w:sz w:val="24"/>
          <w:szCs w:val="24"/>
          <w:lang w:eastAsia="ar-SA"/>
        </w:rPr>
        <w:t>Tekintettel arra, hogy az eljárás tárgyát építési beruházás képezi, Ajánlatkérő az építési beruházások közbeszerzésének részletes szabályairól szóló 306/2011. (XII. 23.) Kormányrendelet szabályait is megfelelően fogja alkalmazni.</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b/>
          <w:bCs/>
          <w:i/>
          <w:sz w:val="24"/>
          <w:szCs w:val="24"/>
          <w:u w:val="single"/>
          <w:lang w:eastAsia="ar-SA"/>
        </w:rPr>
      </w:pPr>
      <w:bookmarkStart w:id="2" w:name="_Toc379389750"/>
      <w:r w:rsidRPr="00F82F6D">
        <w:rPr>
          <w:rFonts w:ascii="Garamond" w:eastAsia="Times New Roman" w:hAnsi="Garamond" w:cs="Garamond"/>
          <w:b/>
          <w:bCs/>
          <w:i/>
          <w:sz w:val="24"/>
          <w:szCs w:val="24"/>
          <w:u w:val="single"/>
          <w:lang w:eastAsia="ar-SA"/>
        </w:rPr>
        <w:t xml:space="preserve">2.1. </w:t>
      </w:r>
      <w:r w:rsidRPr="00F82F6D">
        <w:rPr>
          <w:rFonts w:ascii="Garamond" w:eastAsia="Times New Roman" w:hAnsi="Garamond" w:cs="Garamond"/>
          <w:b/>
          <w:bCs/>
          <w:i/>
          <w:sz w:val="24"/>
          <w:szCs w:val="24"/>
          <w:u w:val="single"/>
          <w:lang w:eastAsia="ar-SA"/>
        </w:rPr>
        <w:tab/>
        <w:t>A szerződés meghatározása, amire ajánlatot kérnek</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Vállalkozási szerződés a móri köztemető ravatalozójának kivitelezésére. </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r w:rsidRPr="00F82F6D">
        <w:rPr>
          <w:rFonts w:ascii="Garamond" w:eastAsia="Times New Roman" w:hAnsi="Garamond" w:cs="Garamond"/>
          <w:b/>
          <w:i/>
          <w:sz w:val="24"/>
          <w:szCs w:val="24"/>
          <w:u w:val="single"/>
          <w:lang w:eastAsia="x-none"/>
        </w:rPr>
        <w:lastRenderedPageBreak/>
        <w:t xml:space="preserve">A </w:t>
      </w:r>
      <w:proofErr w:type="gramStart"/>
      <w:r w:rsidRPr="00F82F6D">
        <w:rPr>
          <w:rFonts w:ascii="Garamond" w:eastAsia="Times New Roman" w:hAnsi="Garamond" w:cs="Garamond"/>
          <w:b/>
          <w:i/>
          <w:sz w:val="24"/>
          <w:szCs w:val="24"/>
          <w:u w:val="single"/>
          <w:lang w:eastAsia="x-none"/>
        </w:rPr>
        <w:t>dokumentáció rendelkezésre</w:t>
      </w:r>
      <w:proofErr w:type="gramEnd"/>
      <w:r w:rsidRPr="00F82F6D">
        <w:rPr>
          <w:rFonts w:ascii="Garamond" w:eastAsia="Times New Roman" w:hAnsi="Garamond" w:cs="Garamond"/>
          <w:b/>
          <w:i/>
          <w:sz w:val="24"/>
          <w:szCs w:val="24"/>
          <w:u w:val="single"/>
          <w:lang w:eastAsia="x-none"/>
        </w:rPr>
        <w:t xml:space="preserve"> bocsátásának módja, határideje, beszerzési helye és pénzügyi feltételei</w:t>
      </w:r>
      <w:r w:rsidRPr="00F82F6D">
        <w:rPr>
          <w:rFonts w:ascii="Garamond" w:eastAsia="Times New Roman" w:hAnsi="Garamond" w:cs="Garamond"/>
          <w:b/>
          <w:i/>
          <w:sz w:val="24"/>
          <w:szCs w:val="24"/>
          <w:u w:val="single"/>
          <w:lang w:val="x-none" w:eastAsia="x-none"/>
        </w:rPr>
        <w:t>:</w:t>
      </w:r>
      <w:bookmarkEnd w:id="2"/>
    </w:p>
    <w:p w:rsidR="00F82F6D" w:rsidRPr="00F82F6D" w:rsidRDefault="00F82F6D" w:rsidP="00F82F6D">
      <w:pPr>
        <w:widowControl w:val="0"/>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Ajánlatkérő az ajánlattételi dokumentációt elektronikus úton, jelen ajánlattételi felhívással együtt, térítésmentesen megküldi az ajánlattevők részére.</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3" w:name="_Toc379389751"/>
      <w:r w:rsidRPr="00F82F6D">
        <w:rPr>
          <w:rFonts w:ascii="Garamond" w:eastAsia="Times New Roman" w:hAnsi="Garamond" w:cs="Garamond"/>
          <w:b/>
          <w:i/>
          <w:sz w:val="24"/>
          <w:szCs w:val="24"/>
          <w:u w:val="single"/>
          <w:lang w:val="x-none" w:eastAsia="x-none"/>
        </w:rPr>
        <w:t>A közbeszerzés tárgya és mennyisége:</w:t>
      </w:r>
      <w:bookmarkEnd w:id="3"/>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sz w:val="24"/>
          <w:szCs w:val="24"/>
          <w:u w:val="single"/>
          <w:lang w:eastAsia="ar-SA"/>
        </w:rPr>
      </w:pPr>
      <w:r w:rsidRPr="00F82F6D">
        <w:rPr>
          <w:rFonts w:ascii="Garamond" w:eastAsia="Times New Roman" w:hAnsi="Garamond" w:cs="Garamond"/>
          <w:sz w:val="24"/>
          <w:szCs w:val="24"/>
          <w:u w:val="single"/>
          <w:lang w:eastAsia="ar-SA"/>
        </w:rPr>
        <w:t>A közbeszerzés tárgya:</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Vállalkozási szerződés a móri köztemető ravatalozójának kivitelezésére. </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sz w:val="24"/>
          <w:szCs w:val="24"/>
          <w:u w:val="single"/>
          <w:lang w:eastAsia="ar-SA"/>
        </w:rPr>
      </w:pPr>
      <w:r w:rsidRPr="00F82F6D">
        <w:rPr>
          <w:rFonts w:ascii="Garamond" w:eastAsia="Times New Roman" w:hAnsi="Garamond" w:cs="Garamond"/>
          <w:sz w:val="24"/>
          <w:szCs w:val="24"/>
          <w:u w:val="single"/>
          <w:lang w:eastAsia="ar-SA"/>
        </w:rPr>
        <w:t>A közbeszerzés mennyisége:</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Nyertes ajánlattevő feladatát képezi a móri köztemető ravatalozójának kivitelezési munkáinak elvégzése, az ajánlattételi dokumentáció részét képező műszaki dokumentációban foglaltaknak megfelelőn a szerződéstervezet rendelkezései alapján az alábbiak szerint:</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b/>
          <w:sz w:val="24"/>
          <w:szCs w:val="24"/>
          <w:u w:val="single"/>
          <w:lang w:eastAsia="ar-SA"/>
        </w:rPr>
      </w:pPr>
      <w:r w:rsidRPr="00F82F6D">
        <w:rPr>
          <w:rFonts w:ascii="Garamond" w:eastAsia="Times New Roman" w:hAnsi="Garamond"/>
          <w:b/>
          <w:sz w:val="24"/>
          <w:szCs w:val="24"/>
          <w:u w:val="single"/>
          <w:lang w:eastAsia="ar-SA"/>
        </w:rPr>
        <w:t>Az építési beruházás ismertetése:</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kialakítandó ravatalozó a szabályozási előírásnak megfelelően szabadon állóan kerül elhelyezésre az ún. Kálvária köztemető új részének elvi középpontjában. A meglévő aszfaltos és földút közötti kb. 3,00 m-es szintkülönbség miatt a ravatalozó kétszintes kialakítású. Az alagsori részen a halott fogadásához, tárolásához, adminisztrálásához szükséges helyiségek mellett raktár, és akadálymentesített szociális blokk (Mosdó, WC) kerül kialakításra. Huzamos tartózkodású helyiség (2 órán túli) nem található a szinten, így itt egységesen 2,30-as belmagasság tartandó. Az előkészítő-hűtő helyiségben 1 db </w:t>
      </w:r>
      <w:proofErr w:type="spellStart"/>
      <w:r w:rsidRPr="00F82F6D">
        <w:rPr>
          <w:rFonts w:ascii="Garamond" w:eastAsia="Times New Roman" w:hAnsi="Garamond"/>
          <w:bCs/>
          <w:iCs/>
          <w:sz w:val="24"/>
          <w:szCs w:val="24"/>
          <w:lang w:eastAsia="ar-SA"/>
        </w:rPr>
        <w:t>Frigolux</w:t>
      </w:r>
      <w:proofErr w:type="spellEnd"/>
      <w:r w:rsidRPr="00F82F6D">
        <w:rPr>
          <w:rFonts w:ascii="Garamond" w:eastAsia="Times New Roman" w:hAnsi="Garamond"/>
          <w:bCs/>
          <w:iCs/>
          <w:sz w:val="24"/>
          <w:szCs w:val="24"/>
          <w:lang w:eastAsia="ar-SA"/>
        </w:rPr>
        <w:t xml:space="preserve"> FHH-2</w:t>
      </w:r>
      <w:r w:rsidRPr="00F82F6D">
        <w:rPr>
          <w:rFonts w:ascii="Garamond" w:eastAsia="Times New Roman" w:hAnsi="Garamond"/>
          <w:b/>
          <w:bCs/>
          <w:i/>
          <w:iCs/>
          <w:sz w:val="24"/>
          <w:szCs w:val="24"/>
          <w:lang w:eastAsia="ar-SA"/>
        </w:rPr>
        <w:t xml:space="preserve"> </w:t>
      </w:r>
      <w:r w:rsidRPr="00F82F6D">
        <w:rPr>
          <w:rFonts w:ascii="Garamond" w:eastAsia="Times New Roman" w:hAnsi="Garamond"/>
          <w:sz w:val="24"/>
          <w:szCs w:val="24"/>
          <w:lang w:eastAsia="ar-SA"/>
        </w:rPr>
        <w:t xml:space="preserve">típusú, kétszemélyes kegyeleti hűtő kap helyet. A helyiség teljes magasságban csempézett, padlóösszefolyóval ellátott. Az előkészítőben a villanybojler mellé hideg-melegvizes kézmosó kerül. A mobil eszközök tisztítását kétmedencés, hideg-melegvizes mosogató biztosítja. A takarításhoz szükséges vízvétel az északi előtérben elhelyezett falikútból lehetséges, és ide kerül elhelyezésre a takarítószerek tárolására szolgáló (zárható) tároló szekrény is. A szintek közötti - gyalogos - közlekedést épületen belüli csigalépcső biztosítja. A felső szinten a ravatalozó teréhez raktár-öltöző kapcsolódik, mely a búcsúztatást végzők átöltözését is lehetővé teszi. A nagykapus főbejárat előtti gyülekező tér két oldalról fallal védett az esetleges széltől. Az alagsori bejáratoknál elhelyezett parkolók a </w:t>
      </w:r>
      <w:proofErr w:type="gramStart"/>
      <w:r w:rsidRPr="00F82F6D">
        <w:rPr>
          <w:rFonts w:ascii="Garamond" w:eastAsia="Times New Roman" w:hAnsi="Garamond"/>
          <w:sz w:val="24"/>
          <w:szCs w:val="24"/>
          <w:lang w:eastAsia="ar-SA"/>
        </w:rPr>
        <w:t>személyzet</w:t>
      </w:r>
      <w:proofErr w:type="gramEnd"/>
      <w:r w:rsidRPr="00F82F6D">
        <w:rPr>
          <w:rFonts w:ascii="Garamond" w:eastAsia="Times New Roman" w:hAnsi="Garamond"/>
          <w:sz w:val="24"/>
          <w:szCs w:val="24"/>
          <w:lang w:eastAsia="ar-SA"/>
        </w:rPr>
        <w:t xml:space="preserve"> ill. a hozzátartozók gépkocsi elhelyezését biztosítja, egyéb parkolási lehetőséget nem indokolt telken belül kialakítani, a területre közforgalmat nem engednek be.</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b/>
          <w:sz w:val="24"/>
          <w:szCs w:val="24"/>
          <w:u w:val="single"/>
          <w:lang w:eastAsia="ar-SA"/>
        </w:rPr>
      </w:pPr>
      <w:r w:rsidRPr="00F82F6D">
        <w:rPr>
          <w:rFonts w:ascii="Garamond" w:eastAsia="Times New Roman" w:hAnsi="Garamond"/>
          <w:b/>
          <w:sz w:val="24"/>
          <w:szCs w:val="24"/>
          <w:u w:val="single"/>
          <w:lang w:eastAsia="ar-SA"/>
        </w:rPr>
        <w:t>Szerkezeti kialakítás:</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b/>
          <w:sz w:val="24"/>
          <w:szCs w:val="24"/>
          <w:lang w:eastAsia="ar-SA"/>
        </w:rPr>
        <w:t>Alapozás:</w:t>
      </w:r>
      <w:r w:rsidRPr="00F82F6D">
        <w:rPr>
          <w:rFonts w:ascii="Garamond" w:eastAsia="Times New Roman" w:hAnsi="Garamond"/>
          <w:sz w:val="24"/>
          <w:szCs w:val="24"/>
          <w:lang w:eastAsia="ar-SA"/>
        </w:rPr>
        <w:t xml:space="preserve"> Az alapozási síkot a talajmechanikai vizsgálat szerinti teherhordó talajban, ill. a fagyhatár alatt kell felvenni. A ravatalozó épülete alatt a statikus kiviteli terv szerinti vb. sávalapozás készül. A bejárat melletti falak alatt hagyományos sávalapozás készül C-20/25 betonminőséggel. Az alapozási síkot az épület alapozási síkjáig le kell lépcsőzni.</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b/>
          <w:sz w:val="24"/>
          <w:szCs w:val="24"/>
          <w:lang w:eastAsia="ar-SA"/>
        </w:rPr>
        <w:t>Falazatok:</w:t>
      </w:r>
      <w:r w:rsidRPr="00F82F6D">
        <w:rPr>
          <w:rFonts w:ascii="Garamond" w:eastAsia="Times New Roman" w:hAnsi="Garamond"/>
          <w:sz w:val="24"/>
          <w:szCs w:val="24"/>
          <w:lang w:eastAsia="ar-SA"/>
        </w:rPr>
        <w:t xml:space="preserve"> A ravatalozó külső falai általános helyen </w:t>
      </w:r>
      <w:proofErr w:type="spellStart"/>
      <w:r w:rsidRPr="00F82F6D">
        <w:rPr>
          <w:rFonts w:ascii="Garamond" w:eastAsia="Times New Roman" w:hAnsi="Garamond"/>
          <w:sz w:val="24"/>
          <w:szCs w:val="24"/>
          <w:lang w:eastAsia="ar-SA"/>
        </w:rPr>
        <w:t>Leier</w:t>
      </w:r>
      <w:proofErr w:type="spellEnd"/>
      <w:r w:rsidRPr="00F82F6D">
        <w:rPr>
          <w:rFonts w:ascii="Garamond" w:eastAsia="Times New Roman" w:hAnsi="Garamond"/>
          <w:sz w:val="24"/>
          <w:szCs w:val="24"/>
          <w:lang w:eastAsia="ar-SA"/>
        </w:rPr>
        <w:t xml:space="preserve"> beton főfalelemből - </w:t>
      </w:r>
      <w:proofErr w:type="gramStart"/>
      <w:r w:rsidRPr="00F82F6D">
        <w:rPr>
          <w:rFonts w:ascii="Garamond" w:eastAsia="Times New Roman" w:hAnsi="Garamond"/>
          <w:sz w:val="24"/>
          <w:szCs w:val="24"/>
          <w:lang w:eastAsia="ar-SA"/>
        </w:rPr>
        <w:t>FF</w:t>
      </w:r>
      <w:proofErr w:type="gramEnd"/>
      <w:r w:rsidRPr="00F82F6D">
        <w:rPr>
          <w:rFonts w:ascii="Garamond" w:eastAsia="Times New Roman" w:hAnsi="Garamond"/>
          <w:sz w:val="24"/>
          <w:szCs w:val="24"/>
          <w:lang w:eastAsia="ar-SA"/>
        </w:rPr>
        <w:t xml:space="preserve"> 25 készülnek (LEIER FF-25 250×380×220 mm-es méretű kézi </w:t>
      </w:r>
      <w:proofErr w:type="spellStart"/>
      <w:r w:rsidRPr="00F82F6D">
        <w:rPr>
          <w:rFonts w:ascii="Garamond" w:eastAsia="Times New Roman" w:hAnsi="Garamond"/>
          <w:sz w:val="24"/>
          <w:szCs w:val="24"/>
          <w:lang w:eastAsia="ar-SA"/>
        </w:rPr>
        <w:t>falazóidomból</w:t>
      </w:r>
      <w:proofErr w:type="spellEnd"/>
      <w:r w:rsidRPr="00F82F6D">
        <w:rPr>
          <w:rFonts w:ascii="Garamond" w:eastAsia="Times New Roman" w:hAnsi="Garamond"/>
          <w:sz w:val="24"/>
          <w:szCs w:val="24"/>
          <w:lang w:eastAsia="ar-SA"/>
        </w:rPr>
        <w:t xml:space="preserve">, vagy ATLASZ BETON 240×360×220 mm-es méretű kézi </w:t>
      </w:r>
      <w:proofErr w:type="spellStart"/>
      <w:r w:rsidRPr="00F82F6D">
        <w:rPr>
          <w:rFonts w:ascii="Garamond" w:eastAsia="Times New Roman" w:hAnsi="Garamond"/>
          <w:sz w:val="24"/>
          <w:szCs w:val="24"/>
          <w:lang w:eastAsia="ar-SA"/>
        </w:rPr>
        <w:t>falazóidomból</w:t>
      </w:r>
      <w:proofErr w:type="spellEnd"/>
      <w:r w:rsidRPr="00F82F6D">
        <w:rPr>
          <w:rFonts w:ascii="Garamond" w:eastAsia="Times New Roman" w:hAnsi="Garamond"/>
          <w:sz w:val="24"/>
          <w:szCs w:val="24"/>
          <w:lang w:eastAsia="ar-SA"/>
        </w:rPr>
        <w:t>).</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falszerkezeteket az általános falazási eljárásnak megfelelően kell építeni.</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falazóelemeket futó helyzetben, soronként fél (de legalább negyed) elem-eltolással, kötésben kell elhelyezni, 1 cm vastag </w:t>
      </w:r>
      <w:proofErr w:type="spellStart"/>
      <w:r w:rsidRPr="00F82F6D">
        <w:rPr>
          <w:rFonts w:ascii="Garamond" w:eastAsia="Times New Roman" w:hAnsi="Garamond"/>
          <w:sz w:val="24"/>
          <w:szCs w:val="24"/>
          <w:lang w:eastAsia="ar-SA"/>
        </w:rPr>
        <w:t>falazóhabarcsba</w:t>
      </w:r>
      <w:proofErr w:type="spellEnd"/>
      <w:r w:rsidRPr="00F82F6D">
        <w:rPr>
          <w:rFonts w:ascii="Garamond" w:eastAsia="Times New Roman" w:hAnsi="Garamond"/>
          <w:sz w:val="24"/>
          <w:szCs w:val="24"/>
          <w:lang w:eastAsia="ar-SA"/>
        </w:rPr>
        <w:t xml:space="preserve"> rakva. A habarcs minősége: M5 (Hf-50).</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lastRenderedPageBreak/>
        <w:t>A falakat statikus terv szerinti erősítő vasbeton pillérekkel kell készíteni.</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lépcsőház külső falai, a főbejárat feletti oromfal kettősméretű téglából készülnek, kivéve a lábazatot, melyhez betonelemet kell használni.</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bejárat melletti falakhoz a falszigetelés felett szintén LEIER FF-25 falazóelemet kell használni. A vízszigetelés alatt 25 cm-es </w:t>
      </w:r>
      <w:proofErr w:type="spellStart"/>
      <w:r w:rsidRPr="00F82F6D">
        <w:rPr>
          <w:rFonts w:ascii="Garamond" w:eastAsia="Times New Roman" w:hAnsi="Garamond"/>
          <w:sz w:val="24"/>
          <w:szCs w:val="24"/>
          <w:lang w:eastAsia="ar-SA"/>
        </w:rPr>
        <w:t>Leier</w:t>
      </w:r>
      <w:proofErr w:type="spellEnd"/>
      <w:r w:rsidRPr="00F82F6D">
        <w:rPr>
          <w:rFonts w:ascii="Garamond" w:eastAsia="Times New Roman" w:hAnsi="Garamond"/>
          <w:sz w:val="24"/>
          <w:szCs w:val="24"/>
          <w:lang w:eastAsia="ar-SA"/>
        </w:rPr>
        <w:t xml:space="preserve"> beton zsalukőből készült lábazat épül szabványos betonkiöntéssel. </w:t>
      </w:r>
      <w:proofErr w:type="spellStart"/>
      <w:r w:rsidRPr="00F82F6D">
        <w:rPr>
          <w:rFonts w:ascii="Garamond" w:eastAsia="Times New Roman" w:hAnsi="Garamond"/>
          <w:sz w:val="24"/>
          <w:szCs w:val="24"/>
          <w:lang w:eastAsia="ar-SA"/>
        </w:rPr>
        <w:t>Leier</w:t>
      </w:r>
      <w:proofErr w:type="spellEnd"/>
      <w:r w:rsidRPr="00F82F6D">
        <w:rPr>
          <w:rFonts w:ascii="Garamond" w:eastAsia="Times New Roman" w:hAnsi="Garamond"/>
          <w:sz w:val="24"/>
          <w:szCs w:val="24"/>
          <w:lang w:eastAsia="ar-SA"/>
        </w:rPr>
        <w:t xml:space="preserve"> 25x25 oszlopzsaluval készül a gazdasági bejáratok feletti előtető tartófala.</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válaszfalak 10 cm-es </w:t>
      </w:r>
      <w:proofErr w:type="spellStart"/>
      <w:r w:rsidRPr="00F82F6D">
        <w:rPr>
          <w:rFonts w:ascii="Garamond" w:eastAsia="Times New Roman" w:hAnsi="Garamond"/>
          <w:sz w:val="24"/>
          <w:szCs w:val="24"/>
          <w:lang w:eastAsia="ar-SA"/>
        </w:rPr>
        <w:t>Porotherm</w:t>
      </w:r>
      <w:proofErr w:type="spellEnd"/>
      <w:r w:rsidRPr="00F82F6D">
        <w:rPr>
          <w:rFonts w:ascii="Garamond" w:eastAsia="Times New Roman" w:hAnsi="Garamond"/>
          <w:sz w:val="24"/>
          <w:szCs w:val="24"/>
          <w:lang w:eastAsia="ar-SA"/>
        </w:rPr>
        <w:t xml:space="preserve"> válaszfaltéglából épülnek.</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ravatal mögött </w:t>
      </w:r>
      <w:proofErr w:type="spellStart"/>
      <w:r w:rsidRPr="00F82F6D">
        <w:rPr>
          <w:rFonts w:ascii="Garamond" w:eastAsia="Times New Roman" w:hAnsi="Garamond"/>
          <w:sz w:val="24"/>
          <w:szCs w:val="24"/>
          <w:lang w:eastAsia="ar-SA"/>
        </w:rPr>
        <w:t>Rigips</w:t>
      </w:r>
      <w:proofErr w:type="spellEnd"/>
      <w:r w:rsidRPr="00F82F6D">
        <w:rPr>
          <w:rFonts w:ascii="Garamond" w:eastAsia="Times New Roman" w:hAnsi="Garamond"/>
          <w:sz w:val="24"/>
          <w:szCs w:val="24"/>
          <w:lang w:eastAsia="ar-SA"/>
        </w:rPr>
        <w:t xml:space="preserve"> gipszkarton szerelt válaszfal készül belső építészeti fedéssel.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ravataltér +1,90 m-es szintje felett a szerkezeti acél köroszlophoz fogatott favázas külső fal épül külső-belső v=12 mm-es lambéria burkolattal.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falat 1 m magasságig 1 db, a felett 2 db 30x30-as acél zártszelvénnyel (a fal ívével hajlított) kell merevíteni az acél köroszlophoz hegesztve.</w:t>
      </w:r>
    </w:p>
    <w:p w:rsidR="00F82F6D" w:rsidRPr="00F82F6D" w:rsidRDefault="00F82F6D" w:rsidP="00F82F6D">
      <w:pPr>
        <w:suppressAutoHyphens/>
        <w:spacing w:after="0" w:line="240" w:lineRule="auto"/>
        <w:jc w:val="both"/>
        <w:rPr>
          <w:rFonts w:ascii="Garamond" w:eastAsia="Times New Roman" w:hAnsi="Garamond"/>
          <w:bCs/>
          <w:iCs/>
          <w:sz w:val="24"/>
          <w:szCs w:val="24"/>
          <w:lang w:eastAsia="ar-SA"/>
        </w:rPr>
      </w:pPr>
      <w:r w:rsidRPr="00F82F6D">
        <w:rPr>
          <w:rFonts w:ascii="Garamond" w:eastAsia="Times New Roman" w:hAnsi="Garamond"/>
          <w:bCs/>
          <w:iCs/>
          <w:sz w:val="24"/>
          <w:szCs w:val="24"/>
          <w:lang w:eastAsia="ar-SA"/>
        </w:rPr>
        <w:t>A főbejárati oromfal és szélvédő fal lezárására helyszíni műkőburkolat készül 7 cm vastagságban.</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b/>
          <w:sz w:val="24"/>
          <w:szCs w:val="24"/>
          <w:lang w:eastAsia="ar-SA"/>
        </w:rPr>
        <w:t>Födém:</w:t>
      </w:r>
      <w:r w:rsidRPr="00F82F6D">
        <w:rPr>
          <w:rFonts w:ascii="Garamond" w:eastAsia="Times New Roman" w:hAnsi="Garamond"/>
          <w:sz w:val="24"/>
          <w:szCs w:val="24"/>
          <w:lang w:eastAsia="ar-SA"/>
        </w:rPr>
        <w:t xml:space="preserve"> Statikus tervezésű monolit vasbeton födém készül. A csigalépcső szintén monolit vasbeton szerkezet simított felülettel.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Az egyenes záródású áthidalók </w:t>
      </w:r>
      <w:proofErr w:type="spellStart"/>
      <w:r w:rsidRPr="00F82F6D">
        <w:rPr>
          <w:rFonts w:ascii="Garamond" w:eastAsia="Times New Roman" w:hAnsi="Garamond"/>
          <w:sz w:val="24"/>
          <w:szCs w:val="24"/>
          <w:lang w:eastAsia="ar-SA"/>
        </w:rPr>
        <w:t>Porotherm</w:t>
      </w:r>
      <w:proofErr w:type="spellEnd"/>
      <w:r w:rsidRPr="00F82F6D">
        <w:rPr>
          <w:rFonts w:ascii="Garamond" w:eastAsia="Times New Roman" w:hAnsi="Garamond"/>
          <w:sz w:val="24"/>
          <w:szCs w:val="24"/>
          <w:lang w:eastAsia="ar-SA"/>
        </w:rPr>
        <w:t xml:space="preserve"> rendszerűek, az íves főbejárati áthidaló vasbeton</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roofErr w:type="gramStart"/>
      <w:r w:rsidRPr="00F82F6D">
        <w:rPr>
          <w:rFonts w:ascii="Garamond" w:eastAsia="Times New Roman" w:hAnsi="Garamond"/>
          <w:sz w:val="24"/>
          <w:szCs w:val="24"/>
          <w:lang w:eastAsia="ar-SA"/>
        </w:rPr>
        <w:t>szerkezetű</w:t>
      </w:r>
      <w:proofErr w:type="gramEnd"/>
      <w:r w:rsidRPr="00F82F6D">
        <w:rPr>
          <w:rFonts w:ascii="Garamond" w:eastAsia="Times New Roman" w:hAnsi="Garamond"/>
          <w:sz w:val="24"/>
          <w:szCs w:val="24"/>
          <w:lang w:eastAsia="ar-SA"/>
        </w:rPr>
        <w:t xml:space="preserve"> külső oldalán homlokzati burkolótéglával.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b/>
          <w:sz w:val="24"/>
          <w:szCs w:val="24"/>
          <w:lang w:eastAsia="ar-SA"/>
        </w:rPr>
        <w:t>Tetőszerkezet:</w:t>
      </w:r>
      <w:r w:rsidRPr="00F82F6D">
        <w:rPr>
          <w:rFonts w:ascii="Garamond" w:eastAsia="Times New Roman" w:hAnsi="Garamond"/>
          <w:sz w:val="24"/>
          <w:szCs w:val="24"/>
          <w:lang w:eastAsia="ar-SA"/>
        </w:rPr>
        <w:t xml:space="preserve"> Egyedi, acéltartó középszelemenes tetőszerkezet készül Bramac </w:t>
      </w:r>
      <w:proofErr w:type="spellStart"/>
      <w:r w:rsidRPr="00F82F6D">
        <w:rPr>
          <w:rFonts w:ascii="Garamond" w:eastAsia="Times New Roman" w:hAnsi="Garamond"/>
          <w:sz w:val="24"/>
          <w:szCs w:val="24"/>
          <w:lang w:eastAsia="ar-SA"/>
        </w:rPr>
        <w:t>Reviva</w:t>
      </w:r>
      <w:proofErr w:type="spellEnd"/>
      <w:r w:rsidRPr="00F82F6D">
        <w:rPr>
          <w:rFonts w:ascii="Garamond" w:eastAsia="Times New Roman" w:hAnsi="Garamond"/>
          <w:sz w:val="24"/>
          <w:szCs w:val="24"/>
          <w:lang w:eastAsia="ar-SA"/>
        </w:rPr>
        <w:t xml:space="preserve"> cserépfedéssel. A héjazat alatti fólia páraáteresztő legyen.</w:t>
      </w:r>
      <w:proofErr w:type="gramStart"/>
      <w:r w:rsidRPr="00F82F6D">
        <w:rPr>
          <w:rFonts w:ascii="Garamond" w:eastAsia="Times New Roman" w:hAnsi="Garamond"/>
          <w:sz w:val="24"/>
          <w:szCs w:val="24"/>
          <w:lang w:eastAsia="ar-SA"/>
        </w:rPr>
        <w:t xml:space="preserve">( </w:t>
      </w:r>
      <w:proofErr w:type="spellStart"/>
      <w:r w:rsidRPr="00F82F6D">
        <w:rPr>
          <w:rFonts w:ascii="Garamond" w:eastAsia="Times New Roman" w:hAnsi="Garamond"/>
          <w:sz w:val="24"/>
          <w:szCs w:val="24"/>
          <w:lang w:eastAsia="ar-SA"/>
        </w:rPr>
        <w:t>Dörken</w:t>
      </w:r>
      <w:proofErr w:type="spellEnd"/>
      <w:proofErr w:type="gramEnd"/>
      <w:r w:rsidRPr="00F82F6D">
        <w:rPr>
          <w:rFonts w:ascii="Garamond" w:eastAsia="Times New Roman" w:hAnsi="Garamond"/>
          <w:sz w:val="24"/>
          <w:szCs w:val="24"/>
          <w:lang w:eastAsia="ar-SA"/>
        </w:rPr>
        <w:t xml:space="preserve"> Delta </w:t>
      </w:r>
      <w:proofErr w:type="spellStart"/>
      <w:r w:rsidRPr="00F82F6D">
        <w:rPr>
          <w:rFonts w:ascii="Garamond" w:eastAsia="Times New Roman" w:hAnsi="Garamond"/>
          <w:sz w:val="24"/>
          <w:szCs w:val="24"/>
          <w:lang w:eastAsia="ar-SA"/>
        </w:rPr>
        <w:t>Vent</w:t>
      </w:r>
      <w:proofErr w:type="spellEnd"/>
      <w:r w:rsidRPr="00F82F6D">
        <w:rPr>
          <w:rFonts w:ascii="Garamond" w:eastAsia="Times New Roman" w:hAnsi="Garamond"/>
          <w:sz w:val="24"/>
          <w:szCs w:val="24"/>
          <w:lang w:eastAsia="ar-SA"/>
        </w:rPr>
        <w:t xml:space="preserve"> N)</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bejárat felett alacsonyabb hajlásszögű előtető készül korcolt </w:t>
      </w:r>
      <w:proofErr w:type="gramStart"/>
      <w:r w:rsidRPr="00F82F6D">
        <w:rPr>
          <w:rFonts w:ascii="Garamond" w:eastAsia="Times New Roman" w:hAnsi="Garamond"/>
          <w:sz w:val="24"/>
          <w:szCs w:val="24"/>
          <w:lang w:eastAsia="ar-SA"/>
        </w:rPr>
        <w:t>horganylemez fedéssel</w:t>
      </w:r>
      <w:proofErr w:type="gramEnd"/>
      <w:r w:rsidRPr="00F82F6D">
        <w:rPr>
          <w:rFonts w:ascii="Garamond" w:eastAsia="Times New Roman" w:hAnsi="Garamond"/>
          <w:sz w:val="24"/>
          <w:szCs w:val="24"/>
          <w:lang w:eastAsia="ar-SA"/>
        </w:rPr>
        <w:t>.</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lépcsőház felett a kisebb, íves záródású felület miatt szintén korcolt </w:t>
      </w:r>
      <w:proofErr w:type="gramStart"/>
      <w:r w:rsidRPr="00F82F6D">
        <w:rPr>
          <w:rFonts w:ascii="Garamond" w:eastAsia="Times New Roman" w:hAnsi="Garamond"/>
          <w:sz w:val="24"/>
          <w:szCs w:val="24"/>
          <w:lang w:eastAsia="ar-SA"/>
        </w:rPr>
        <w:t>horganylemez fedés</w:t>
      </w:r>
      <w:proofErr w:type="gramEnd"/>
      <w:r w:rsidRPr="00F82F6D">
        <w:rPr>
          <w:rFonts w:ascii="Garamond" w:eastAsia="Times New Roman" w:hAnsi="Garamond"/>
          <w:sz w:val="24"/>
          <w:szCs w:val="24"/>
          <w:lang w:eastAsia="ar-SA"/>
        </w:rPr>
        <w:t xml:space="preserve"> készül pl. </w:t>
      </w:r>
      <w:proofErr w:type="spellStart"/>
      <w:r w:rsidRPr="00F82F6D">
        <w:rPr>
          <w:rFonts w:ascii="Garamond" w:eastAsia="Times New Roman" w:hAnsi="Garamond"/>
          <w:sz w:val="24"/>
          <w:szCs w:val="24"/>
          <w:lang w:eastAsia="ar-SA"/>
        </w:rPr>
        <w:t>Rheinzink</w:t>
      </w:r>
      <w:proofErr w:type="spellEnd"/>
      <w:r w:rsidRPr="00F82F6D">
        <w:rPr>
          <w:rFonts w:ascii="Garamond" w:eastAsia="Times New Roman" w:hAnsi="Garamond"/>
          <w:sz w:val="24"/>
          <w:szCs w:val="24"/>
          <w:lang w:eastAsia="ar-SA"/>
        </w:rPr>
        <w:t xml:space="preserve"> lemezzel, </w:t>
      </w:r>
      <w:proofErr w:type="spellStart"/>
      <w:r w:rsidRPr="00F82F6D">
        <w:rPr>
          <w:rFonts w:ascii="Garamond" w:eastAsia="Times New Roman" w:hAnsi="Garamond"/>
          <w:sz w:val="24"/>
          <w:szCs w:val="24"/>
          <w:lang w:eastAsia="ar-SA"/>
        </w:rPr>
        <w:t>Dörken</w:t>
      </w:r>
      <w:proofErr w:type="spellEnd"/>
      <w:r w:rsidRPr="00F82F6D">
        <w:rPr>
          <w:rFonts w:ascii="Garamond" w:eastAsia="Times New Roman" w:hAnsi="Garamond"/>
          <w:sz w:val="24"/>
          <w:szCs w:val="24"/>
          <w:lang w:eastAsia="ar-SA"/>
        </w:rPr>
        <w:t xml:space="preserve"> </w:t>
      </w:r>
      <w:proofErr w:type="spellStart"/>
      <w:r w:rsidRPr="00F82F6D">
        <w:rPr>
          <w:rFonts w:ascii="Garamond" w:eastAsia="Times New Roman" w:hAnsi="Garamond"/>
          <w:sz w:val="24"/>
          <w:szCs w:val="24"/>
          <w:lang w:eastAsia="ar-SA"/>
        </w:rPr>
        <w:t>Delta-Trela</w:t>
      </w:r>
      <w:proofErr w:type="spellEnd"/>
      <w:r w:rsidRPr="00F82F6D">
        <w:rPr>
          <w:rFonts w:ascii="Garamond" w:eastAsia="Times New Roman" w:hAnsi="Garamond"/>
          <w:sz w:val="24"/>
          <w:szCs w:val="24"/>
          <w:lang w:eastAsia="ar-SA"/>
        </w:rPr>
        <w:t xml:space="preserve"> szellőző alátétszőnyeggel.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bádogozások szintén </w:t>
      </w:r>
      <w:proofErr w:type="spellStart"/>
      <w:r w:rsidRPr="00F82F6D">
        <w:rPr>
          <w:rFonts w:ascii="Garamond" w:eastAsia="Times New Roman" w:hAnsi="Garamond"/>
          <w:sz w:val="24"/>
          <w:szCs w:val="24"/>
          <w:lang w:eastAsia="ar-SA"/>
        </w:rPr>
        <w:t>Rheinzink</w:t>
      </w:r>
      <w:proofErr w:type="spellEnd"/>
      <w:r w:rsidRPr="00F82F6D">
        <w:rPr>
          <w:rFonts w:ascii="Garamond" w:eastAsia="Times New Roman" w:hAnsi="Garamond"/>
          <w:sz w:val="24"/>
          <w:szCs w:val="24"/>
          <w:lang w:eastAsia="ar-SA"/>
        </w:rPr>
        <w:t xml:space="preserve"> horganylemezből vannak. Az íves tetőszélen 30 </w:t>
      </w:r>
      <w:proofErr w:type="spellStart"/>
      <w:r w:rsidRPr="00F82F6D">
        <w:rPr>
          <w:rFonts w:ascii="Garamond" w:eastAsia="Times New Roman" w:hAnsi="Garamond"/>
          <w:sz w:val="24"/>
          <w:szCs w:val="24"/>
          <w:lang w:eastAsia="ar-SA"/>
        </w:rPr>
        <w:t>ill</w:t>
      </w:r>
      <w:proofErr w:type="spellEnd"/>
      <w:r w:rsidRPr="00F82F6D">
        <w:rPr>
          <w:rFonts w:ascii="Garamond" w:eastAsia="Times New Roman" w:hAnsi="Garamond"/>
          <w:sz w:val="24"/>
          <w:szCs w:val="24"/>
          <w:lang w:eastAsia="ar-SA"/>
        </w:rPr>
        <w:t xml:space="preserve"> 50 cm-es darabokból összeforrasztott </w:t>
      </w:r>
      <w:proofErr w:type="spellStart"/>
      <w:r w:rsidRPr="00F82F6D">
        <w:rPr>
          <w:rFonts w:ascii="Garamond" w:eastAsia="Times New Roman" w:hAnsi="Garamond"/>
          <w:sz w:val="24"/>
          <w:szCs w:val="24"/>
          <w:lang w:eastAsia="ar-SA"/>
        </w:rPr>
        <w:t>függőereszcsatorna</w:t>
      </w:r>
      <w:proofErr w:type="spellEnd"/>
      <w:r w:rsidRPr="00F82F6D">
        <w:rPr>
          <w:rFonts w:ascii="Garamond" w:eastAsia="Times New Roman" w:hAnsi="Garamond"/>
          <w:sz w:val="24"/>
          <w:szCs w:val="24"/>
          <w:lang w:eastAsia="ar-SA"/>
        </w:rPr>
        <w:t xml:space="preserve"> készül.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faanyagok felületvédelméről gondoskodni kell.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ravatal természetes megvilágítását ragasztott biztonsági, hőszigetelő üvegezésű, </w:t>
      </w:r>
      <w:proofErr w:type="spellStart"/>
      <w:r w:rsidRPr="00F82F6D">
        <w:rPr>
          <w:rFonts w:ascii="Garamond" w:eastAsia="Times New Roman" w:hAnsi="Garamond"/>
          <w:sz w:val="24"/>
          <w:szCs w:val="24"/>
          <w:lang w:eastAsia="ar-SA"/>
        </w:rPr>
        <w:t>hőhídmentes</w:t>
      </w:r>
      <w:proofErr w:type="spellEnd"/>
      <w:r w:rsidRPr="00F82F6D">
        <w:rPr>
          <w:rFonts w:ascii="Garamond" w:eastAsia="Times New Roman" w:hAnsi="Garamond"/>
          <w:sz w:val="24"/>
          <w:szCs w:val="24"/>
          <w:lang w:eastAsia="ar-SA"/>
        </w:rPr>
        <w:t xml:space="preserve"> alumínium tartóvázú felülvilágító biztosítja </w:t>
      </w:r>
      <w:proofErr w:type="spellStart"/>
      <w:r w:rsidRPr="00F82F6D">
        <w:rPr>
          <w:rFonts w:ascii="Garamond" w:eastAsia="Times New Roman" w:hAnsi="Garamond"/>
          <w:sz w:val="24"/>
          <w:szCs w:val="24"/>
          <w:lang w:eastAsia="ar-SA"/>
        </w:rPr>
        <w:t>Schüco</w:t>
      </w:r>
      <w:proofErr w:type="spellEnd"/>
      <w:r w:rsidRPr="00F82F6D">
        <w:rPr>
          <w:rFonts w:ascii="Garamond" w:eastAsia="Times New Roman" w:hAnsi="Garamond"/>
          <w:sz w:val="24"/>
          <w:szCs w:val="24"/>
          <w:lang w:eastAsia="ar-SA"/>
        </w:rPr>
        <w:t xml:space="preserve"> profillal.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b/>
          <w:sz w:val="24"/>
          <w:szCs w:val="24"/>
          <w:lang w:eastAsia="ar-SA"/>
        </w:rPr>
        <w:t>Nyílászárók:</w:t>
      </w:r>
      <w:r w:rsidRPr="00F82F6D">
        <w:rPr>
          <w:rFonts w:ascii="Garamond" w:eastAsia="Times New Roman" w:hAnsi="Garamond"/>
          <w:sz w:val="24"/>
          <w:szCs w:val="24"/>
          <w:lang w:eastAsia="ar-SA"/>
        </w:rPr>
        <w:t xml:space="preserve"> Az ablakok, gazdasági bejáratok tölgyfa fóliázású műanyag szerkezetűek az ablakoknál hőszigetelő üvegezéssel. A főbejárati kapu acél zártszelvény merevítéssel, tölgyfa</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roofErr w:type="gramStart"/>
      <w:r w:rsidRPr="00F82F6D">
        <w:rPr>
          <w:rFonts w:ascii="Garamond" w:eastAsia="Times New Roman" w:hAnsi="Garamond"/>
          <w:sz w:val="24"/>
          <w:szCs w:val="24"/>
          <w:lang w:eastAsia="ar-SA"/>
        </w:rPr>
        <w:t>burkolással</w:t>
      </w:r>
      <w:proofErr w:type="gramEnd"/>
      <w:r w:rsidRPr="00F82F6D">
        <w:rPr>
          <w:rFonts w:ascii="Garamond" w:eastAsia="Times New Roman" w:hAnsi="Garamond"/>
          <w:sz w:val="24"/>
          <w:szCs w:val="24"/>
          <w:lang w:eastAsia="ar-SA"/>
        </w:rPr>
        <w:t xml:space="preserve"> készül lambéria betéttel.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 belső ajtók fémszerkezetűek fehér bevonattal, papírrács betétes lappal. (Multi könnyűszerkezet, illetve </w:t>
      </w:r>
      <w:proofErr w:type="spellStart"/>
      <w:r w:rsidRPr="00F82F6D">
        <w:rPr>
          <w:rFonts w:ascii="Garamond" w:eastAsia="Times New Roman" w:hAnsi="Garamond"/>
          <w:sz w:val="24"/>
          <w:szCs w:val="24"/>
          <w:lang w:eastAsia="ar-SA"/>
        </w:rPr>
        <w:t>Novoferm</w:t>
      </w:r>
      <w:proofErr w:type="spellEnd"/>
      <w:r w:rsidRPr="00F82F6D">
        <w:rPr>
          <w:rFonts w:ascii="Garamond" w:eastAsia="Times New Roman" w:hAnsi="Garamond"/>
          <w:sz w:val="24"/>
          <w:szCs w:val="24"/>
          <w:lang w:eastAsia="ar-SA"/>
        </w:rPr>
        <w:t xml:space="preserve"> típusú)</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lépcső természetes megvilágítását üvegtégla biztosítja.</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b/>
          <w:sz w:val="24"/>
          <w:szCs w:val="24"/>
          <w:lang w:eastAsia="ar-SA"/>
        </w:rPr>
        <w:t>Szigetelések:</w:t>
      </w:r>
      <w:r w:rsidRPr="00F82F6D">
        <w:rPr>
          <w:rFonts w:ascii="Garamond" w:eastAsia="Times New Roman" w:hAnsi="Garamond"/>
          <w:sz w:val="24"/>
          <w:szCs w:val="24"/>
          <w:lang w:eastAsia="ar-SA"/>
        </w:rPr>
        <w:t xml:space="preserve"> A talajnedvesség elleni </w:t>
      </w:r>
      <w:proofErr w:type="gramStart"/>
      <w:r w:rsidRPr="00F82F6D">
        <w:rPr>
          <w:rFonts w:ascii="Garamond" w:eastAsia="Times New Roman" w:hAnsi="Garamond"/>
          <w:sz w:val="24"/>
          <w:szCs w:val="24"/>
          <w:lang w:eastAsia="ar-SA"/>
        </w:rPr>
        <w:t>fal</w:t>
      </w:r>
      <w:proofErr w:type="gramEnd"/>
      <w:r w:rsidRPr="00F82F6D">
        <w:rPr>
          <w:rFonts w:ascii="Garamond" w:eastAsia="Times New Roman" w:hAnsi="Garamond"/>
          <w:sz w:val="24"/>
          <w:szCs w:val="24"/>
          <w:lang w:eastAsia="ar-SA"/>
        </w:rPr>
        <w:t xml:space="preserve"> ill. padló vízszigetelése bitumenes vastaglemezből készül (</w:t>
      </w:r>
      <w:proofErr w:type="spellStart"/>
      <w:r w:rsidRPr="00F82F6D">
        <w:rPr>
          <w:rFonts w:ascii="Garamond" w:eastAsia="Times New Roman" w:hAnsi="Garamond"/>
          <w:sz w:val="24"/>
          <w:szCs w:val="24"/>
          <w:lang w:eastAsia="ar-SA"/>
        </w:rPr>
        <w:t>Villox</w:t>
      </w:r>
      <w:proofErr w:type="spellEnd"/>
      <w:r w:rsidRPr="00F82F6D">
        <w:rPr>
          <w:rFonts w:ascii="Garamond" w:eastAsia="Times New Roman" w:hAnsi="Garamond"/>
          <w:sz w:val="24"/>
          <w:szCs w:val="24"/>
          <w:lang w:eastAsia="ar-SA"/>
        </w:rPr>
        <w:t xml:space="preserve"> O-V 4 T/K Extra) a feltöltés felöl </w:t>
      </w:r>
      <w:proofErr w:type="spellStart"/>
      <w:r w:rsidRPr="00F82F6D">
        <w:rPr>
          <w:rFonts w:ascii="Garamond" w:eastAsia="Times New Roman" w:hAnsi="Garamond"/>
          <w:sz w:val="24"/>
          <w:szCs w:val="24"/>
          <w:lang w:eastAsia="ar-SA"/>
        </w:rPr>
        <w:t>Terraplast</w:t>
      </w:r>
      <w:proofErr w:type="spellEnd"/>
      <w:r w:rsidRPr="00F82F6D">
        <w:rPr>
          <w:rFonts w:ascii="Garamond" w:eastAsia="Times New Roman" w:hAnsi="Garamond"/>
          <w:sz w:val="24"/>
          <w:szCs w:val="24"/>
          <w:lang w:eastAsia="ar-SA"/>
        </w:rPr>
        <w:t xml:space="preserve"> Plus S8 felületszivárgó lemezzel védve. A rendezett terephez való csatlakozásnál a téglaburkolat alatt LB-KNAUF - AQUASTOP FLEX kenhető vízszigetelés készül. Hasonló szigetelést kell alkalmazni a bejárat feletti födémen a csapadékvíz ellen.</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Ugyan az épület fűtetlen kialakítású, de a szerkezetek védelme, a légzárás érdekében a könnyűszerkezetes fal </w:t>
      </w:r>
      <w:proofErr w:type="spellStart"/>
      <w:r w:rsidRPr="00F82F6D">
        <w:rPr>
          <w:rFonts w:ascii="Garamond" w:eastAsia="Times New Roman" w:hAnsi="Garamond"/>
          <w:sz w:val="24"/>
          <w:szCs w:val="24"/>
          <w:lang w:eastAsia="ar-SA"/>
        </w:rPr>
        <w:t>Rockwool</w:t>
      </w:r>
      <w:proofErr w:type="spellEnd"/>
      <w:r w:rsidRPr="00F82F6D">
        <w:rPr>
          <w:rFonts w:ascii="Garamond" w:eastAsia="Times New Roman" w:hAnsi="Garamond"/>
          <w:sz w:val="24"/>
          <w:szCs w:val="24"/>
          <w:lang w:eastAsia="ar-SA"/>
        </w:rPr>
        <w:t xml:space="preserve"> MULTIROCK ásványi hőszigetelést kap.</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b/>
          <w:sz w:val="24"/>
          <w:szCs w:val="24"/>
          <w:lang w:eastAsia="ar-SA"/>
        </w:rPr>
        <w:t>Burkolatok:</w:t>
      </w:r>
      <w:r w:rsidRPr="00F82F6D">
        <w:rPr>
          <w:rFonts w:ascii="Garamond" w:eastAsia="Times New Roman" w:hAnsi="Garamond"/>
          <w:sz w:val="24"/>
          <w:szCs w:val="24"/>
          <w:lang w:eastAsia="ar-SA"/>
        </w:rPr>
        <w:t xml:space="preserve"> A külső falak az alagsori részen vörös-barna átmenetes színű, rusztikus felületű homlokzati </w:t>
      </w:r>
      <w:proofErr w:type="spellStart"/>
      <w:r w:rsidRPr="00F82F6D">
        <w:rPr>
          <w:rFonts w:ascii="Garamond" w:eastAsia="Times New Roman" w:hAnsi="Garamond"/>
          <w:sz w:val="24"/>
          <w:szCs w:val="24"/>
          <w:lang w:eastAsia="ar-SA"/>
        </w:rPr>
        <w:t>klinkerlappal</w:t>
      </w:r>
      <w:proofErr w:type="spellEnd"/>
      <w:r w:rsidRPr="00F82F6D">
        <w:rPr>
          <w:rFonts w:ascii="Garamond" w:eastAsia="Times New Roman" w:hAnsi="Garamond"/>
          <w:sz w:val="24"/>
          <w:szCs w:val="24"/>
          <w:lang w:eastAsia="ar-SA"/>
        </w:rPr>
        <w:t xml:space="preserve"> (</w:t>
      </w:r>
      <w:proofErr w:type="spellStart"/>
      <w:r w:rsidRPr="00F82F6D">
        <w:rPr>
          <w:rFonts w:ascii="Garamond" w:eastAsia="Times New Roman" w:hAnsi="Garamond"/>
          <w:sz w:val="24"/>
          <w:szCs w:val="24"/>
          <w:lang w:eastAsia="ar-SA"/>
        </w:rPr>
        <w:t>Feldhaus</w:t>
      </w:r>
      <w:proofErr w:type="spellEnd"/>
      <w:r w:rsidRPr="00F82F6D">
        <w:rPr>
          <w:rFonts w:ascii="Garamond" w:eastAsia="Times New Roman" w:hAnsi="Garamond"/>
          <w:sz w:val="24"/>
          <w:szCs w:val="24"/>
          <w:lang w:eastAsia="ar-SA"/>
        </w:rPr>
        <w:t xml:space="preserve"> 436 - 9 mm) burkoltak. Az e feletti részen fehér </w:t>
      </w:r>
      <w:proofErr w:type="spellStart"/>
      <w:r w:rsidRPr="00F82F6D">
        <w:rPr>
          <w:rFonts w:ascii="Garamond" w:eastAsia="Times New Roman" w:hAnsi="Garamond"/>
          <w:sz w:val="24"/>
          <w:szCs w:val="24"/>
          <w:lang w:eastAsia="ar-SA"/>
        </w:rPr>
        <w:t>Baumit</w:t>
      </w:r>
      <w:proofErr w:type="spellEnd"/>
      <w:r w:rsidRPr="00F82F6D">
        <w:rPr>
          <w:rFonts w:ascii="Garamond" w:eastAsia="Times New Roman" w:hAnsi="Garamond"/>
          <w:sz w:val="24"/>
          <w:szCs w:val="24"/>
          <w:lang w:eastAsia="ar-SA"/>
        </w:rPr>
        <w:t xml:space="preserve"> </w:t>
      </w:r>
      <w:proofErr w:type="spellStart"/>
      <w:r w:rsidRPr="00F82F6D">
        <w:rPr>
          <w:rFonts w:ascii="Garamond" w:eastAsia="Times New Roman" w:hAnsi="Garamond"/>
          <w:sz w:val="24"/>
          <w:szCs w:val="24"/>
          <w:lang w:eastAsia="ar-SA"/>
        </w:rPr>
        <w:t>nemesvakolat</w:t>
      </w:r>
      <w:proofErr w:type="spellEnd"/>
      <w:r w:rsidRPr="00F82F6D">
        <w:rPr>
          <w:rFonts w:ascii="Garamond" w:eastAsia="Times New Roman" w:hAnsi="Garamond"/>
          <w:sz w:val="24"/>
          <w:szCs w:val="24"/>
          <w:lang w:eastAsia="ar-SA"/>
        </w:rPr>
        <w:t xml:space="preserve"> készül dörzsölt struktúrával. Időállósági szempontból javasolt teljes felületű </w:t>
      </w:r>
      <w:proofErr w:type="spellStart"/>
      <w:r w:rsidRPr="00F82F6D">
        <w:rPr>
          <w:rFonts w:ascii="Garamond" w:eastAsia="Times New Roman" w:hAnsi="Garamond"/>
          <w:sz w:val="24"/>
          <w:szCs w:val="24"/>
          <w:lang w:eastAsia="ar-SA"/>
        </w:rPr>
        <w:t>klinker</w:t>
      </w:r>
      <w:proofErr w:type="spellEnd"/>
      <w:r w:rsidRPr="00F82F6D">
        <w:rPr>
          <w:rFonts w:ascii="Garamond" w:eastAsia="Times New Roman" w:hAnsi="Garamond"/>
          <w:sz w:val="24"/>
          <w:szCs w:val="24"/>
          <w:lang w:eastAsia="ar-SA"/>
        </w:rPr>
        <w:t xml:space="preserve"> téglaburkolat készítése.</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lastRenderedPageBreak/>
        <w:t>A padlóburkolatok kerámiából készülnek, az előkészítő-hűtő helyiségben csúszásmentes kerámiából. A belső falak az alagsorban vakoltak, diszperziós festésűek, a vizes helyiségekben, az előkészítő-hűtő helyiségben mennyezetig csempézettek.</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ravatalozó belső falfelületei vakoltak, diszperziós festésűek.</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könnyűszerkezetes falak (+1,90 felett) külső-belső v=12 mm-es lambéria burkolatot kapnak tölgyfa színű lazúros felületkezeléssel.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további külső fafelületek tölgyfa, a belső fafelületek színtelen lazúros felületkezelést kapnak.</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b/>
          <w:sz w:val="24"/>
          <w:szCs w:val="24"/>
          <w:lang w:eastAsia="ar-SA"/>
        </w:rPr>
        <w:t>Lakatos szerkezetek:</w:t>
      </w:r>
      <w:r w:rsidRPr="00F82F6D">
        <w:rPr>
          <w:rFonts w:ascii="Garamond" w:eastAsia="Times New Roman" w:hAnsi="Garamond"/>
          <w:sz w:val="24"/>
          <w:szCs w:val="24"/>
          <w:lang w:eastAsia="ar-SA"/>
        </w:rPr>
        <w:t xml:space="preserve"> A ravatal asztal 50x50-es acél zártszelvény kerettel, felhajtható szárnnyal, rozsdamentes acéllemez burkolattal készül a födém szélébe betonozott „L” acélhoz hegesztve. A ravatal mögötti gipszkarton fal merevítését a födémhez rögzített 80 x 80-as acél zártszelvény keret biztosítja.</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csigalépcső fal felöli oldalán a falhoz rögzített, a lépcsőt követő (térgöbe a helyszínen hajlítva) 1”</w:t>
      </w:r>
      <w:proofErr w:type="spellStart"/>
      <w:r w:rsidRPr="00F82F6D">
        <w:rPr>
          <w:rFonts w:ascii="Garamond" w:eastAsia="Times New Roman" w:hAnsi="Garamond"/>
          <w:sz w:val="24"/>
          <w:szCs w:val="24"/>
          <w:lang w:eastAsia="ar-SA"/>
        </w:rPr>
        <w:t>-os</w:t>
      </w:r>
      <w:proofErr w:type="spellEnd"/>
      <w:r w:rsidRPr="00F82F6D">
        <w:rPr>
          <w:rFonts w:ascii="Garamond" w:eastAsia="Times New Roman" w:hAnsi="Garamond"/>
          <w:sz w:val="24"/>
          <w:szCs w:val="24"/>
          <w:lang w:eastAsia="ar-SA"/>
        </w:rPr>
        <w:t xml:space="preserve"> acélcső fogódzó készül.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Az érkező pihenőnél 5/4”</w:t>
      </w:r>
      <w:proofErr w:type="spellStart"/>
      <w:r w:rsidRPr="00F82F6D">
        <w:rPr>
          <w:rFonts w:ascii="Garamond" w:eastAsia="Times New Roman" w:hAnsi="Garamond"/>
          <w:sz w:val="24"/>
          <w:szCs w:val="24"/>
          <w:lang w:eastAsia="ar-SA"/>
        </w:rPr>
        <w:t>-os</w:t>
      </w:r>
      <w:proofErr w:type="spellEnd"/>
      <w:r w:rsidRPr="00F82F6D">
        <w:rPr>
          <w:rFonts w:ascii="Garamond" w:eastAsia="Times New Roman" w:hAnsi="Garamond"/>
          <w:sz w:val="24"/>
          <w:szCs w:val="24"/>
          <w:lang w:eastAsia="ar-SA"/>
        </w:rPr>
        <w:t xml:space="preserve"> és ½”</w:t>
      </w:r>
      <w:proofErr w:type="spellStart"/>
      <w:r w:rsidRPr="00F82F6D">
        <w:rPr>
          <w:rFonts w:ascii="Garamond" w:eastAsia="Times New Roman" w:hAnsi="Garamond"/>
          <w:sz w:val="24"/>
          <w:szCs w:val="24"/>
          <w:lang w:eastAsia="ar-SA"/>
        </w:rPr>
        <w:t>-os</w:t>
      </w:r>
      <w:proofErr w:type="spellEnd"/>
      <w:r w:rsidRPr="00F82F6D">
        <w:rPr>
          <w:rFonts w:ascii="Garamond" w:eastAsia="Times New Roman" w:hAnsi="Garamond"/>
          <w:sz w:val="24"/>
          <w:szCs w:val="24"/>
          <w:lang w:eastAsia="ar-SA"/>
        </w:rPr>
        <w:t xml:space="preserve"> acél csövekből készített korlát kerül lehelyezésre.</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főbejáratnál a baloldali vb. falpillérre 89 mm-es acélcsőből és 120-as „I” tartóból készített harangláb kerül beépítésre talplemezes-csavaros rögzítéssel. ( A tervezett lélekharang fix rögzítésű elektromos mozgatású nyelvvel)</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Minden acélszerkezet </w:t>
      </w:r>
      <w:proofErr w:type="spellStart"/>
      <w:r w:rsidRPr="00F82F6D">
        <w:rPr>
          <w:rFonts w:ascii="Garamond" w:eastAsia="Times New Roman" w:hAnsi="Garamond"/>
          <w:sz w:val="24"/>
          <w:szCs w:val="24"/>
          <w:lang w:eastAsia="ar-SA"/>
        </w:rPr>
        <w:t>Hammerite</w:t>
      </w:r>
      <w:proofErr w:type="spellEnd"/>
      <w:r w:rsidRPr="00F82F6D">
        <w:rPr>
          <w:rFonts w:ascii="Garamond" w:eastAsia="Times New Roman" w:hAnsi="Garamond"/>
          <w:sz w:val="24"/>
          <w:szCs w:val="24"/>
          <w:lang w:eastAsia="ar-SA"/>
        </w:rPr>
        <w:t xml:space="preserve"> alapozó festést és konszignáció szerinti szürke közbenső és</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roofErr w:type="gramStart"/>
      <w:r w:rsidRPr="00F82F6D">
        <w:rPr>
          <w:rFonts w:ascii="Garamond" w:eastAsia="Times New Roman" w:hAnsi="Garamond"/>
          <w:sz w:val="24"/>
          <w:szCs w:val="24"/>
          <w:lang w:eastAsia="ar-SA"/>
        </w:rPr>
        <w:t>fedő</w:t>
      </w:r>
      <w:proofErr w:type="gramEnd"/>
      <w:r w:rsidRPr="00F82F6D">
        <w:rPr>
          <w:rFonts w:ascii="Garamond" w:eastAsia="Times New Roman" w:hAnsi="Garamond"/>
          <w:sz w:val="24"/>
          <w:szCs w:val="24"/>
          <w:lang w:eastAsia="ar-SA"/>
        </w:rPr>
        <w:t xml:space="preserve"> mázolást kap.</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b/>
          <w:sz w:val="24"/>
          <w:szCs w:val="24"/>
          <w:u w:val="single"/>
          <w:lang w:eastAsia="ar-SA"/>
        </w:rPr>
      </w:pPr>
      <w:r w:rsidRPr="00F82F6D">
        <w:rPr>
          <w:rFonts w:ascii="Garamond" w:eastAsia="Times New Roman" w:hAnsi="Garamond"/>
          <w:b/>
          <w:sz w:val="24"/>
          <w:szCs w:val="24"/>
          <w:u w:val="single"/>
          <w:lang w:eastAsia="ar-SA"/>
        </w:rPr>
        <w:t>Főbb mennyiségek:</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tbl>
      <w:tblPr>
        <w:tblStyle w:val="Rcsostblzat"/>
        <w:tblW w:w="0" w:type="auto"/>
        <w:tblInd w:w="108" w:type="dxa"/>
        <w:tblLook w:val="04A0" w:firstRow="1" w:lastRow="0" w:firstColumn="1" w:lastColumn="0" w:noHBand="0" w:noVBand="1"/>
      </w:tblPr>
      <w:tblGrid>
        <w:gridCol w:w="6465"/>
        <w:gridCol w:w="1324"/>
        <w:gridCol w:w="1391"/>
      </w:tblGrid>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b/>
                <w:bCs/>
                <w:sz w:val="24"/>
                <w:szCs w:val="24"/>
                <w:lang w:eastAsia="ar-SA"/>
              </w:rPr>
            </w:pPr>
            <w:r w:rsidRPr="00F82F6D">
              <w:rPr>
                <w:rFonts w:ascii="Garamond" w:eastAsia="Times New Roman" w:hAnsi="Garamond"/>
                <w:b/>
                <w:bCs/>
                <w:sz w:val="24"/>
                <w:szCs w:val="24"/>
                <w:lang w:eastAsia="ar-SA"/>
              </w:rPr>
              <w:t>Megnevezés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b/>
                <w:bCs/>
                <w:sz w:val="24"/>
                <w:szCs w:val="24"/>
                <w:lang w:eastAsia="ar-SA"/>
              </w:rPr>
            </w:pPr>
            <w:r w:rsidRPr="00F82F6D">
              <w:rPr>
                <w:rFonts w:ascii="Garamond" w:eastAsia="Times New Roman" w:hAnsi="Garamond"/>
                <w:b/>
                <w:bCs/>
                <w:sz w:val="24"/>
                <w:szCs w:val="24"/>
                <w:lang w:eastAsia="ar-SA"/>
              </w:rPr>
              <w:t>Mennyiség</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b/>
                <w:bCs/>
                <w:sz w:val="24"/>
                <w:szCs w:val="24"/>
                <w:lang w:eastAsia="ar-SA"/>
              </w:rPr>
            </w:pPr>
            <w:r w:rsidRPr="00F82F6D">
              <w:rPr>
                <w:rFonts w:ascii="Garamond" w:eastAsia="Times New Roman" w:hAnsi="Garamond"/>
                <w:b/>
                <w:bCs/>
                <w:sz w:val="24"/>
                <w:szCs w:val="24"/>
                <w:lang w:eastAsia="ar-SA"/>
              </w:rPr>
              <w:t>Mennyiségi egység</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Függőleges és ferde szerkezetek zsaluzása: kétoldali falzsalu</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16,2</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Könnyű </w:t>
            </w:r>
            <w:proofErr w:type="spellStart"/>
            <w:r w:rsidRPr="00F82F6D">
              <w:rPr>
                <w:rFonts w:ascii="Garamond" w:eastAsia="Times New Roman" w:hAnsi="Garamond"/>
                <w:sz w:val="24"/>
                <w:szCs w:val="24"/>
                <w:lang w:eastAsia="ar-SA"/>
              </w:rPr>
              <w:t>álványszerkezetek</w:t>
            </w:r>
            <w:proofErr w:type="spellEnd"/>
            <w:r w:rsidRPr="00F82F6D">
              <w:rPr>
                <w:rFonts w:ascii="Garamond" w:eastAsia="Times New Roman" w:hAnsi="Garamond"/>
                <w:sz w:val="24"/>
                <w:szCs w:val="24"/>
                <w:lang w:eastAsia="ar-SA"/>
              </w:rPr>
              <w:t>: egy pallószintű belső állvány</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63</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Könnyű </w:t>
            </w:r>
            <w:proofErr w:type="spellStart"/>
            <w:r w:rsidRPr="00F82F6D">
              <w:rPr>
                <w:rFonts w:ascii="Garamond" w:eastAsia="Times New Roman" w:hAnsi="Garamond"/>
                <w:sz w:val="24"/>
                <w:szCs w:val="24"/>
                <w:lang w:eastAsia="ar-SA"/>
              </w:rPr>
              <w:t>álványszerkezetek</w:t>
            </w:r>
            <w:proofErr w:type="spellEnd"/>
            <w:r w:rsidRPr="00F82F6D">
              <w:rPr>
                <w:rFonts w:ascii="Garamond" w:eastAsia="Times New Roman" w:hAnsi="Garamond"/>
                <w:sz w:val="24"/>
                <w:szCs w:val="24"/>
                <w:lang w:eastAsia="ar-SA"/>
              </w:rPr>
              <w:t>: homlokzati csőállvány</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150</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Előkészítő földmunka</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85,6</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Munkagödör és munkaárok készítése: gépi erővel, kiegészítő kézi munkával</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83,8</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Munkagödör és munkaárok készítése: kézi erővel</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13,11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Alakító földmunka: humuszterítés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150</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Alakító földmunka: tükörkészítés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110</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Alakító földmunka: feltöltések, </w:t>
            </w:r>
            <w:proofErr w:type="spellStart"/>
            <w:r w:rsidRPr="00F82F6D">
              <w:rPr>
                <w:rFonts w:ascii="Garamond" w:eastAsia="Times New Roman" w:hAnsi="Garamond"/>
                <w:sz w:val="24"/>
                <w:szCs w:val="24"/>
                <w:lang w:eastAsia="ar-SA"/>
              </w:rPr>
              <w:t>előfeltöltések</w:t>
            </w:r>
            <w:proofErr w:type="spellEnd"/>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104</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Homokos kavics feltöltés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24</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Beton- és vasbetonalapok: darus technológiával készítve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8,</w:t>
            </w:r>
            <w:proofErr w:type="spellStart"/>
            <w:r w:rsidRPr="00F82F6D">
              <w:rPr>
                <w:rFonts w:ascii="Garamond" w:eastAsia="Times New Roman" w:hAnsi="Garamond"/>
                <w:sz w:val="24"/>
                <w:szCs w:val="24"/>
                <w:lang w:eastAsia="ar-SA"/>
              </w:rPr>
              <w:t>8</w:t>
            </w:r>
            <w:proofErr w:type="spellEnd"/>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Beton- és vasbetonalapok: szivattyús technológiával készítve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8,4</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Beton- és vasbetonalapok: kézi bedolgozással készítve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20,85</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Betonacél-szerelés (bordás betonacél, ill. hegesztett betonacél háló, 6-20 mm közötti átmérők)</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3,577</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t</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Függőleges szerkezetek betonozása: vasbeton oszlop, pillér készítése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5,82</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Vízszintes szerkezetek betonozása: gerenda készítése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1,5</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Közbenső és felületképző szerkezetek készítése: beton aljzat</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5,74</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Közbenső és felületképző szerkezetek készítése: </w:t>
            </w:r>
            <w:proofErr w:type="gramStart"/>
            <w:r w:rsidRPr="00F82F6D">
              <w:rPr>
                <w:rFonts w:ascii="Garamond" w:eastAsia="Times New Roman" w:hAnsi="Garamond"/>
                <w:sz w:val="24"/>
                <w:szCs w:val="24"/>
                <w:lang w:eastAsia="ar-SA"/>
              </w:rPr>
              <w:t>koszorú készítés</w:t>
            </w:r>
            <w:proofErr w:type="gramEnd"/>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2,88</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Közbenső és felületképző szerkezetek készítése: sík vagy bordás vasbeton lemezszerkezet készítés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16,78</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Vasbeton lépcsőszerkezet készítés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0,63</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m3</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lastRenderedPageBreak/>
              <w:t xml:space="preserve">Teherhordó és kitöltő falazat készítése (égetett agyag-kerámia, beton falazóblokk, ill. </w:t>
            </w:r>
            <w:proofErr w:type="spellStart"/>
            <w:r w:rsidRPr="00F82F6D">
              <w:rPr>
                <w:rFonts w:ascii="Garamond" w:eastAsia="Times New Roman" w:hAnsi="Garamond"/>
                <w:sz w:val="24"/>
                <w:szCs w:val="24"/>
                <w:lang w:eastAsia="ar-SA"/>
              </w:rPr>
              <w:t>Leier</w:t>
            </w:r>
            <w:proofErr w:type="spellEnd"/>
            <w:r w:rsidRPr="00F82F6D">
              <w:rPr>
                <w:rFonts w:ascii="Garamond" w:eastAsia="Times New Roman" w:hAnsi="Garamond"/>
                <w:sz w:val="24"/>
                <w:szCs w:val="24"/>
                <w:lang w:eastAsia="ar-SA"/>
              </w:rPr>
              <w:t xml:space="preserve"> beton pillérzsaluzó elemekből)</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203,72</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Válaszfal építése (égetett agyag-kerámia)</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43,9</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Acél tartószerkezetek elhelyezése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38</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Fa </w:t>
            </w:r>
            <w:proofErr w:type="spellStart"/>
            <w:r w:rsidRPr="00F82F6D">
              <w:rPr>
                <w:rFonts w:ascii="Garamond" w:eastAsia="Times New Roman" w:hAnsi="Garamond"/>
                <w:sz w:val="24"/>
                <w:szCs w:val="24"/>
                <w:lang w:eastAsia="ar-SA"/>
              </w:rPr>
              <w:t>fedélszek</w:t>
            </w:r>
            <w:proofErr w:type="spellEnd"/>
            <w:r w:rsidRPr="00F82F6D">
              <w:rPr>
                <w:rFonts w:ascii="Garamond" w:eastAsia="Times New Roman" w:hAnsi="Garamond"/>
                <w:sz w:val="24"/>
                <w:szCs w:val="24"/>
                <w:lang w:eastAsia="ar-SA"/>
              </w:rPr>
              <w:t>: fa tetőszerkezetek bármely rendszerben faragott fából készítés (vetületi)</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120,4</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Tetőlécezések, szelemenek: tetőlécezés betoncserép alá</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114,7</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Hagyományos vakolat: durva oldalfalvakolat készítése 1 cm vastagságban</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76,04</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Belső vakolatok: oldalfalvakolat 1 cm vastagságban</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153,8</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Homlokzatvakolatok: homlokzati alapvakolat réteg készítése 2 cm vastagságban</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259,7</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Homlokzatvakolatok: hagyományos </w:t>
            </w:r>
            <w:proofErr w:type="spellStart"/>
            <w:r w:rsidRPr="00F82F6D">
              <w:rPr>
                <w:rFonts w:ascii="Garamond" w:eastAsia="Times New Roman" w:hAnsi="Garamond"/>
                <w:sz w:val="24"/>
                <w:szCs w:val="24"/>
                <w:lang w:eastAsia="ar-SA"/>
              </w:rPr>
              <w:t>nemesvakolat</w:t>
            </w:r>
            <w:proofErr w:type="spellEnd"/>
            <w:r w:rsidRPr="00F82F6D">
              <w:rPr>
                <w:rFonts w:ascii="Garamond" w:eastAsia="Times New Roman" w:hAnsi="Garamond"/>
                <w:sz w:val="24"/>
                <w:szCs w:val="24"/>
                <w:lang w:eastAsia="ar-SA"/>
              </w:rPr>
              <w:t xml:space="preserve"> készítése 3,0 mm vastagságban</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106,2</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Tetőfedés: </w:t>
            </w:r>
            <w:proofErr w:type="spellStart"/>
            <w:r w:rsidRPr="00F82F6D">
              <w:rPr>
                <w:rFonts w:ascii="Garamond" w:eastAsia="Times New Roman" w:hAnsi="Garamond"/>
                <w:sz w:val="24"/>
                <w:szCs w:val="24"/>
                <w:lang w:eastAsia="ar-SA"/>
              </w:rPr>
              <w:t>betoncserépfedések</w:t>
            </w:r>
            <w:proofErr w:type="spellEnd"/>
            <w:r w:rsidRPr="00F82F6D">
              <w:rPr>
                <w:rFonts w:ascii="Garamond" w:eastAsia="Times New Roman" w:hAnsi="Garamond"/>
                <w:sz w:val="24"/>
                <w:szCs w:val="24"/>
                <w:lang w:eastAsia="ar-SA"/>
              </w:rPr>
              <w:t xml:space="preserve"> egyszeres fedés oldalhornyos betoncserepekkel</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114,7</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Fal-, pillér és oszlopburkolatok ragasztóhabarcsba (bel-, és </w:t>
            </w:r>
            <w:proofErr w:type="spellStart"/>
            <w:r w:rsidRPr="00F82F6D">
              <w:rPr>
                <w:rFonts w:ascii="Garamond" w:eastAsia="Times New Roman" w:hAnsi="Garamond"/>
                <w:sz w:val="24"/>
                <w:szCs w:val="24"/>
                <w:lang w:eastAsia="ar-SA"/>
              </w:rPr>
              <w:t>kültérben</w:t>
            </w:r>
            <w:proofErr w:type="spellEnd"/>
            <w:r w:rsidRPr="00F82F6D">
              <w:rPr>
                <w:rFonts w:ascii="Garamond" w:eastAsia="Times New Roman" w:hAnsi="Garamond"/>
                <w:sz w:val="24"/>
                <w:szCs w:val="24"/>
                <w:lang w:eastAsia="ar-SA"/>
              </w:rPr>
              <w:t xml:space="preserve">) </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229,9</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Padlóburkolatok ragasztóhabarcsba</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142,8</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proofErr w:type="gramStart"/>
            <w:r w:rsidRPr="00F82F6D">
              <w:rPr>
                <w:rFonts w:ascii="Garamond" w:eastAsia="Times New Roman" w:hAnsi="Garamond"/>
                <w:sz w:val="24"/>
                <w:szCs w:val="24"/>
                <w:lang w:eastAsia="ar-SA"/>
              </w:rPr>
              <w:t>Fémlemez fedések</w:t>
            </w:r>
            <w:proofErr w:type="gramEnd"/>
            <w:r w:rsidRPr="00F82F6D">
              <w:rPr>
                <w:rFonts w:ascii="Garamond" w:eastAsia="Times New Roman" w:hAnsi="Garamond"/>
                <w:sz w:val="24"/>
                <w:szCs w:val="24"/>
                <w:lang w:eastAsia="ar-SA"/>
              </w:rPr>
              <w:t>: táblás fedés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16</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Csatornák: </w:t>
            </w:r>
            <w:proofErr w:type="spellStart"/>
            <w:r w:rsidRPr="00F82F6D">
              <w:rPr>
                <w:rFonts w:ascii="Garamond" w:eastAsia="Times New Roman" w:hAnsi="Garamond"/>
                <w:sz w:val="24"/>
                <w:szCs w:val="24"/>
                <w:lang w:eastAsia="ar-SA"/>
              </w:rPr>
              <w:t>függőereszcsatorna</w:t>
            </w:r>
            <w:proofErr w:type="spellEnd"/>
            <w:r w:rsidRPr="00F82F6D">
              <w:rPr>
                <w:rFonts w:ascii="Garamond" w:eastAsia="Times New Roman" w:hAnsi="Garamond"/>
                <w:sz w:val="24"/>
                <w:szCs w:val="24"/>
                <w:lang w:eastAsia="ar-SA"/>
              </w:rPr>
              <w:t xml:space="preserve"> szerelés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55,1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Csatornák: lefolyócső szerelés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14,5</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Szegélyek és hajlatok (Eresz-, orom-, fal-, ablak- és szemöldökpárkány)</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102,7</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Műanyag ajtók, nyíláskeretek elhelyezése: műanyag kültéri nyílászáró</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Műanyag ablakok elhelyezése: műanyag kültéri nyílászárók</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6</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Ajtók elhelyezése: beltéri ajtó elhelyezése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8</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Ravatalozó bejárati kapu elhelyezése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Harangláb elhelyezés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Belső festések: diszperziós festés</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248</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Fafelületek mázolása (bel-, és </w:t>
            </w:r>
            <w:proofErr w:type="spellStart"/>
            <w:r w:rsidRPr="00F82F6D">
              <w:rPr>
                <w:rFonts w:ascii="Garamond" w:eastAsia="Times New Roman" w:hAnsi="Garamond"/>
                <w:sz w:val="24"/>
                <w:szCs w:val="24"/>
                <w:lang w:eastAsia="ar-SA"/>
              </w:rPr>
              <w:t>kültérben</w:t>
            </w:r>
            <w:proofErr w:type="spellEnd"/>
            <w:r w:rsidRPr="00F82F6D">
              <w:rPr>
                <w:rFonts w:ascii="Garamond" w:eastAsia="Times New Roman" w:hAnsi="Garamond"/>
                <w:sz w:val="24"/>
                <w:szCs w:val="24"/>
                <w:lang w:eastAsia="ar-SA"/>
              </w:rPr>
              <w:t>)</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257,1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Burkolatok: tér-vagy járdaburkolat készítése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68,5</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m2</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Műanyag védőcső elhelyezése</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510</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Műanyag szigetelésű kábel védőcsőbe húzva</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668</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Világítási </w:t>
            </w:r>
            <w:proofErr w:type="spellStart"/>
            <w:r w:rsidRPr="00F82F6D">
              <w:rPr>
                <w:rFonts w:ascii="Garamond" w:eastAsia="Times New Roman" w:hAnsi="Garamond"/>
                <w:sz w:val="24"/>
                <w:szCs w:val="24"/>
                <w:lang w:eastAsia="ar-SA"/>
              </w:rPr>
              <w:t>szerelelvények</w:t>
            </w:r>
            <w:proofErr w:type="spellEnd"/>
            <w:r w:rsidRPr="00F82F6D">
              <w:rPr>
                <w:rFonts w:ascii="Garamond" w:eastAsia="Times New Roman" w:hAnsi="Garamond"/>
                <w:sz w:val="24"/>
                <w:szCs w:val="24"/>
                <w:lang w:eastAsia="ar-SA"/>
              </w:rPr>
              <w:t xml:space="preserve"> elhelyezése, </w:t>
            </w:r>
            <w:proofErr w:type="spellStart"/>
            <w:r w:rsidRPr="00F82F6D">
              <w:rPr>
                <w:rFonts w:ascii="Garamond" w:eastAsia="Times New Roman" w:hAnsi="Garamond"/>
                <w:sz w:val="24"/>
                <w:szCs w:val="24"/>
                <w:lang w:eastAsia="ar-SA"/>
              </w:rPr>
              <w:t>süllyeszve</w:t>
            </w:r>
            <w:proofErr w:type="spellEnd"/>
            <w:r w:rsidRPr="00F82F6D">
              <w:rPr>
                <w:rFonts w:ascii="Garamond" w:eastAsia="Times New Roman" w:hAnsi="Garamond"/>
                <w:sz w:val="24"/>
                <w:szCs w:val="24"/>
                <w:lang w:eastAsia="ar-SA"/>
              </w:rPr>
              <w:t>: kapcsoló</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20</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Világítási </w:t>
            </w:r>
            <w:proofErr w:type="spellStart"/>
            <w:r w:rsidRPr="00F82F6D">
              <w:rPr>
                <w:rFonts w:ascii="Garamond" w:eastAsia="Times New Roman" w:hAnsi="Garamond"/>
                <w:sz w:val="24"/>
                <w:szCs w:val="24"/>
                <w:lang w:eastAsia="ar-SA"/>
              </w:rPr>
              <w:t>szerelelvények</w:t>
            </w:r>
            <w:proofErr w:type="spellEnd"/>
            <w:r w:rsidRPr="00F82F6D">
              <w:rPr>
                <w:rFonts w:ascii="Garamond" w:eastAsia="Times New Roman" w:hAnsi="Garamond"/>
                <w:sz w:val="24"/>
                <w:szCs w:val="24"/>
                <w:lang w:eastAsia="ar-SA"/>
              </w:rPr>
              <w:t xml:space="preserve"> elhelyezése, </w:t>
            </w:r>
            <w:proofErr w:type="spellStart"/>
            <w:r w:rsidRPr="00F82F6D">
              <w:rPr>
                <w:rFonts w:ascii="Garamond" w:eastAsia="Times New Roman" w:hAnsi="Garamond"/>
                <w:sz w:val="24"/>
                <w:szCs w:val="24"/>
                <w:lang w:eastAsia="ar-SA"/>
              </w:rPr>
              <w:t>süllyeszve</w:t>
            </w:r>
            <w:proofErr w:type="spellEnd"/>
            <w:r w:rsidRPr="00F82F6D">
              <w:rPr>
                <w:rFonts w:ascii="Garamond" w:eastAsia="Times New Roman" w:hAnsi="Garamond"/>
                <w:sz w:val="24"/>
                <w:szCs w:val="24"/>
                <w:lang w:eastAsia="ar-SA"/>
              </w:rPr>
              <w:t xml:space="preserve">: </w:t>
            </w:r>
            <w:proofErr w:type="spellStart"/>
            <w:r w:rsidRPr="00F82F6D">
              <w:rPr>
                <w:rFonts w:ascii="Garamond" w:eastAsia="Times New Roman" w:hAnsi="Garamond"/>
                <w:sz w:val="24"/>
                <w:szCs w:val="24"/>
                <w:lang w:eastAsia="ar-SA"/>
              </w:rPr>
              <w:t>dugalj</w:t>
            </w:r>
            <w:proofErr w:type="spellEnd"/>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2</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Világítási </w:t>
            </w:r>
            <w:proofErr w:type="spellStart"/>
            <w:r w:rsidRPr="00F82F6D">
              <w:rPr>
                <w:rFonts w:ascii="Garamond" w:eastAsia="Times New Roman" w:hAnsi="Garamond"/>
                <w:sz w:val="24"/>
                <w:szCs w:val="24"/>
                <w:lang w:eastAsia="ar-SA"/>
              </w:rPr>
              <w:t>szerelelvények</w:t>
            </w:r>
            <w:proofErr w:type="spellEnd"/>
            <w:r w:rsidRPr="00F82F6D">
              <w:rPr>
                <w:rFonts w:ascii="Garamond" w:eastAsia="Times New Roman" w:hAnsi="Garamond"/>
                <w:sz w:val="24"/>
                <w:szCs w:val="24"/>
                <w:lang w:eastAsia="ar-SA"/>
              </w:rPr>
              <w:t xml:space="preserve"> elhelyezése, </w:t>
            </w:r>
            <w:proofErr w:type="spellStart"/>
            <w:r w:rsidRPr="00F82F6D">
              <w:rPr>
                <w:rFonts w:ascii="Garamond" w:eastAsia="Times New Roman" w:hAnsi="Garamond"/>
                <w:sz w:val="24"/>
                <w:szCs w:val="24"/>
                <w:lang w:eastAsia="ar-SA"/>
              </w:rPr>
              <w:t>süllyeszve</w:t>
            </w:r>
            <w:proofErr w:type="spellEnd"/>
            <w:r w:rsidRPr="00F82F6D">
              <w:rPr>
                <w:rFonts w:ascii="Garamond" w:eastAsia="Times New Roman" w:hAnsi="Garamond"/>
                <w:sz w:val="24"/>
                <w:szCs w:val="24"/>
                <w:lang w:eastAsia="ar-SA"/>
              </w:rPr>
              <w:t xml:space="preserve">: </w:t>
            </w:r>
            <w:proofErr w:type="spellStart"/>
            <w:r w:rsidRPr="00F82F6D">
              <w:rPr>
                <w:rFonts w:ascii="Garamond" w:eastAsia="Times New Roman" w:hAnsi="Garamond"/>
                <w:sz w:val="24"/>
                <w:szCs w:val="24"/>
                <w:lang w:eastAsia="ar-SA"/>
              </w:rPr>
              <w:t>hangszoró</w:t>
            </w:r>
            <w:proofErr w:type="spellEnd"/>
            <w:r w:rsidRPr="00F82F6D">
              <w:rPr>
                <w:rFonts w:ascii="Garamond" w:eastAsia="Times New Roman" w:hAnsi="Garamond"/>
                <w:sz w:val="24"/>
                <w:szCs w:val="24"/>
                <w:lang w:eastAsia="ar-SA"/>
              </w:rPr>
              <w:t xml:space="preserve"> csatlakozó</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4</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Világítási </w:t>
            </w:r>
            <w:proofErr w:type="spellStart"/>
            <w:r w:rsidRPr="00F82F6D">
              <w:rPr>
                <w:rFonts w:ascii="Garamond" w:eastAsia="Times New Roman" w:hAnsi="Garamond"/>
                <w:sz w:val="24"/>
                <w:szCs w:val="24"/>
                <w:lang w:eastAsia="ar-SA"/>
              </w:rPr>
              <w:t>szerelelvények</w:t>
            </w:r>
            <w:proofErr w:type="spellEnd"/>
            <w:r w:rsidRPr="00F82F6D">
              <w:rPr>
                <w:rFonts w:ascii="Garamond" w:eastAsia="Times New Roman" w:hAnsi="Garamond"/>
                <w:sz w:val="24"/>
                <w:szCs w:val="24"/>
                <w:lang w:eastAsia="ar-SA"/>
              </w:rPr>
              <w:t xml:space="preserve"> elhelyezése, </w:t>
            </w:r>
            <w:proofErr w:type="spellStart"/>
            <w:r w:rsidRPr="00F82F6D">
              <w:rPr>
                <w:rFonts w:ascii="Garamond" w:eastAsia="Times New Roman" w:hAnsi="Garamond"/>
                <w:sz w:val="24"/>
                <w:szCs w:val="24"/>
                <w:lang w:eastAsia="ar-SA"/>
              </w:rPr>
              <w:t>süllyeszve</w:t>
            </w:r>
            <w:proofErr w:type="spellEnd"/>
            <w:r w:rsidRPr="00F82F6D">
              <w:rPr>
                <w:rFonts w:ascii="Garamond" w:eastAsia="Times New Roman" w:hAnsi="Garamond"/>
                <w:sz w:val="24"/>
                <w:szCs w:val="24"/>
                <w:lang w:eastAsia="ar-SA"/>
              </w:rPr>
              <w:t>: telefon csatlakozó</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Mozgáskorlátozott vészhívő szett</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Irányfény lámpatest</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7</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proofErr w:type="spellStart"/>
            <w:r w:rsidRPr="00F82F6D">
              <w:rPr>
                <w:rFonts w:ascii="Garamond" w:eastAsia="Times New Roman" w:hAnsi="Garamond"/>
                <w:sz w:val="24"/>
                <w:szCs w:val="24"/>
                <w:lang w:eastAsia="ar-SA"/>
              </w:rPr>
              <w:t>Kül-</w:t>
            </w:r>
            <w:proofErr w:type="spellEnd"/>
            <w:r w:rsidRPr="00F82F6D">
              <w:rPr>
                <w:rFonts w:ascii="Garamond" w:eastAsia="Times New Roman" w:hAnsi="Garamond"/>
                <w:sz w:val="24"/>
                <w:szCs w:val="24"/>
                <w:lang w:eastAsia="ar-SA"/>
              </w:rPr>
              <w:t xml:space="preserve"> és beltéri lámpatestek, falikarok</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30</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WAVIN PE SDR17,6 víznyomócső idomokkal, kötésekkel, szakaszos próbával, földmunkával D32</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114</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proofErr w:type="spellStart"/>
            <w:r w:rsidRPr="00F82F6D">
              <w:rPr>
                <w:rFonts w:ascii="Garamond" w:eastAsia="Times New Roman" w:hAnsi="Garamond"/>
                <w:sz w:val="24"/>
                <w:szCs w:val="24"/>
                <w:lang w:eastAsia="ar-SA"/>
              </w:rPr>
              <w:t>fm</w:t>
            </w:r>
            <w:proofErr w:type="spellEnd"/>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Vízmérőhely kialakítása</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proofErr w:type="spellStart"/>
            <w:r w:rsidRPr="00F82F6D">
              <w:rPr>
                <w:rFonts w:ascii="Garamond" w:eastAsia="Times New Roman" w:hAnsi="Garamond"/>
                <w:sz w:val="24"/>
                <w:szCs w:val="24"/>
                <w:lang w:eastAsia="ar-SA"/>
              </w:rPr>
              <w:t>klt</w:t>
            </w:r>
            <w:proofErr w:type="spellEnd"/>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Zárt rendszerű acél szennyvíz tároló 10 m3 űrtartalommal</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lastRenderedPageBreak/>
              <w:t xml:space="preserve">Elektromos </w:t>
            </w:r>
            <w:proofErr w:type="spellStart"/>
            <w:r w:rsidRPr="00F82F6D">
              <w:rPr>
                <w:rFonts w:ascii="Garamond" w:eastAsia="Times New Roman" w:hAnsi="Garamond"/>
                <w:sz w:val="24"/>
                <w:szCs w:val="24"/>
                <w:lang w:eastAsia="ar-SA"/>
              </w:rPr>
              <w:t>forróvíz</w:t>
            </w:r>
            <w:proofErr w:type="spellEnd"/>
            <w:r w:rsidRPr="00F82F6D">
              <w:rPr>
                <w:rFonts w:ascii="Garamond" w:eastAsia="Times New Roman" w:hAnsi="Garamond"/>
                <w:sz w:val="24"/>
                <w:szCs w:val="24"/>
                <w:lang w:eastAsia="ar-SA"/>
              </w:rPr>
              <w:t xml:space="preserve"> tároló</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r w:rsidR="00F82F6D" w:rsidRPr="00F82F6D" w:rsidTr="00E03961">
        <w:trPr>
          <w:trHeight w:val="300"/>
        </w:trPr>
        <w:tc>
          <w:tcPr>
            <w:tcW w:w="6533"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HHV tágulási tartály</w:t>
            </w:r>
          </w:p>
        </w:tc>
        <w:tc>
          <w:tcPr>
            <w:tcW w:w="1291"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1</w:t>
            </w:r>
          </w:p>
        </w:tc>
        <w:tc>
          <w:tcPr>
            <w:tcW w:w="1356" w:type="dxa"/>
            <w:noWrap/>
            <w:hideMark/>
          </w:tcPr>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db</w:t>
            </w:r>
          </w:p>
        </w:tc>
      </w:tr>
    </w:tbl>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teljes mennyiség és a műszaki leírás a dokumentációban kerül részletesen kifejtésre.</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Ajánlatkérő tájékoztatja ajánlattevőket, hogy az ajánlattételi felhívásban, valamint a dokumentációban szereplő, meghatározott gyártmányra, típusra történő hivatkozások csak a tárgy jellegének egyértelmű meghatározása érdekében történtek. Ajánlatkérő a 310/2011. (XII. 23.) Korm. rendelet 26. § (6) bekezdése alapján azzal mindenben egyenértékű terméket elfogad.</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CPV kódok:</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45100000-8 </w:t>
      </w:r>
      <w:proofErr w:type="spellStart"/>
      <w:r w:rsidRPr="00F82F6D">
        <w:rPr>
          <w:rFonts w:ascii="Garamond" w:eastAsia="Times New Roman" w:hAnsi="Garamond" w:cs="Garamond"/>
          <w:sz w:val="24"/>
          <w:szCs w:val="24"/>
          <w:lang w:eastAsia="ar-SA"/>
        </w:rPr>
        <w:t>Terepelőkészítő</w:t>
      </w:r>
      <w:proofErr w:type="spellEnd"/>
      <w:r w:rsidRPr="00F82F6D">
        <w:rPr>
          <w:rFonts w:ascii="Garamond" w:eastAsia="Times New Roman" w:hAnsi="Garamond" w:cs="Garamond"/>
          <w:sz w:val="24"/>
          <w:szCs w:val="24"/>
          <w:lang w:eastAsia="ar-SA"/>
        </w:rPr>
        <w:t xml:space="preserve"> munkák</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45113000-2 Terepmunkák</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45215000-7 Egészségügyi és szociális szolgáltatásokkal kapcsolatos épületek, krematóriumok és nyilvános illemhelyek építése</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45300000-0 Épületszerelési munka</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45400000-1 </w:t>
      </w:r>
      <w:proofErr w:type="spellStart"/>
      <w:r w:rsidRPr="00F82F6D">
        <w:rPr>
          <w:rFonts w:ascii="Garamond" w:eastAsia="Times New Roman" w:hAnsi="Garamond" w:cs="Garamond"/>
          <w:sz w:val="24"/>
          <w:szCs w:val="24"/>
          <w:lang w:eastAsia="ar-SA"/>
        </w:rPr>
        <w:t>Épületbefejezési</w:t>
      </w:r>
      <w:proofErr w:type="spellEnd"/>
      <w:r w:rsidRPr="00F82F6D">
        <w:rPr>
          <w:rFonts w:ascii="Garamond" w:eastAsia="Times New Roman" w:hAnsi="Garamond" w:cs="Garamond"/>
          <w:sz w:val="24"/>
          <w:szCs w:val="24"/>
          <w:lang w:eastAsia="ar-SA"/>
        </w:rPr>
        <w:t xml:space="preserve"> munka</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4" w:name="_Toc379389753"/>
      <w:r w:rsidRPr="00F82F6D">
        <w:rPr>
          <w:rFonts w:ascii="Garamond" w:eastAsia="Times New Roman" w:hAnsi="Garamond" w:cs="Garamond"/>
          <w:b/>
          <w:i/>
          <w:sz w:val="24"/>
          <w:szCs w:val="24"/>
          <w:u w:val="single"/>
          <w:lang w:val="x-none" w:eastAsia="x-none"/>
        </w:rPr>
        <w:t>A szerződés időtartama, vagy a teljesítés határideje:</w:t>
      </w:r>
      <w:bookmarkEnd w:id="4"/>
    </w:p>
    <w:p w:rsidR="00F82F6D" w:rsidRPr="00F82F6D" w:rsidRDefault="00F82F6D" w:rsidP="00F82F6D">
      <w:pPr>
        <w:widowControl w:val="0"/>
        <w:tabs>
          <w:tab w:val="left" w:pos="6300"/>
        </w:tabs>
        <w:spacing w:after="0" w:line="240" w:lineRule="auto"/>
        <w:jc w:val="both"/>
        <w:rPr>
          <w:rFonts w:ascii="Garamond" w:eastAsia="Times New Roman" w:hAnsi="Garamond" w:cs="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Nyertes ajánlattevő a jelen közbeszerzés tárgyát képező </w:t>
      </w:r>
      <w:proofErr w:type="gramStart"/>
      <w:r w:rsidRPr="00F82F6D">
        <w:rPr>
          <w:rFonts w:ascii="Garamond" w:eastAsia="Times New Roman" w:hAnsi="Garamond"/>
          <w:sz w:val="24"/>
          <w:szCs w:val="24"/>
          <w:lang w:eastAsia="ar-SA"/>
        </w:rPr>
        <w:t>munkákat  2015.</w:t>
      </w:r>
      <w:proofErr w:type="gramEnd"/>
      <w:r w:rsidRPr="00F82F6D">
        <w:rPr>
          <w:rFonts w:ascii="Garamond" w:eastAsia="Times New Roman" w:hAnsi="Garamond"/>
          <w:sz w:val="24"/>
          <w:szCs w:val="24"/>
          <w:lang w:eastAsia="ar-SA"/>
        </w:rPr>
        <w:t xml:space="preserve"> augusztus 31. napjáig köteles elvégezni.</w:t>
      </w:r>
    </w:p>
    <w:p w:rsidR="00F82F6D" w:rsidRPr="00F82F6D" w:rsidRDefault="00F82F6D" w:rsidP="00F82F6D">
      <w:pPr>
        <w:suppressAutoHyphens/>
        <w:spacing w:after="0" w:line="240" w:lineRule="auto"/>
        <w:jc w:val="both"/>
        <w:rPr>
          <w:rFonts w:ascii="Garamond" w:eastAsia="Times New Roman" w:hAnsi="Garamond" w:cs="Garamond"/>
          <w:b/>
          <w:bCs/>
          <w:i/>
          <w:sz w:val="24"/>
          <w:szCs w:val="24"/>
          <w:u w:val="single"/>
          <w:lang w:eastAsia="ar-SA"/>
        </w:rPr>
      </w:pPr>
    </w:p>
    <w:p w:rsidR="00F82F6D" w:rsidRPr="00F82F6D" w:rsidRDefault="00F82F6D" w:rsidP="00F82F6D">
      <w:pPr>
        <w:suppressAutoHyphens/>
        <w:spacing w:after="0" w:line="240" w:lineRule="auto"/>
        <w:jc w:val="both"/>
        <w:rPr>
          <w:rFonts w:ascii="Garamond" w:eastAsia="Times New Roman" w:hAnsi="Garamond" w:cs="Garamond"/>
          <w:bCs/>
          <w:sz w:val="24"/>
          <w:szCs w:val="24"/>
          <w:lang w:eastAsia="ar-SA"/>
        </w:rPr>
      </w:pPr>
      <w:r w:rsidRPr="00F82F6D">
        <w:rPr>
          <w:rFonts w:ascii="Garamond" w:eastAsia="Times New Roman" w:hAnsi="Garamond" w:cs="Garamond"/>
          <w:bCs/>
          <w:sz w:val="24"/>
          <w:szCs w:val="24"/>
          <w:lang w:eastAsia="ar-SA"/>
        </w:rPr>
        <w:t>Ajánlatkérő előteljesítést elfogad.</w:t>
      </w:r>
    </w:p>
    <w:p w:rsidR="00F82F6D" w:rsidRPr="00F82F6D" w:rsidRDefault="00F82F6D" w:rsidP="00F82F6D">
      <w:pPr>
        <w:suppressAutoHyphens/>
        <w:spacing w:after="0" w:line="240" w:lineRule="auto"/>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5" w:name="_Toc379389754"/>
      <w:r w:rsidRPr="00F82F6D">
        <w:rPr>
          <w:rFonts w:ascii="Garamond" w:eastAsia="Times New Roman" w:hAnsi="Garamond" w:cs="Garamond"/>
          <w:b/>
          <w:i/>
          <w:sz w:val="24"/>
          <w:szCs w:val="24"/>
          <w:u w:val="single"/>
          <w:lang w:val="x-none" w:eastAsia="x-none"/>
        </w:rPr>
        <w:t>A teljesítés helye:</w:t>
      </w:r>
      <w:bookmarkEnd w:id="5"/>
    </w:p>
    <w:p w:rsidR="00F82F6D" w:rsidRPr="00F82F6D" w:rsidRDefault="00F82F6D" w:rsidP="00F82F6D">
      <w:pPr>
        <w:widowControl w:val="0"/>
        <w:spacing w:after="0" w:line="240" w:lineRule="auto"/>
        <w:jc w:val="both"/>
        <w:rPr>
          <w:rFonts w:ascii="Garamond" w:eastAsia="Times New Roman" w:hAnsi="Garamond" w:cs="Garamond"/>
          <w:bCs/>
          <w:sz w:val="24"/>
          <w:szCs w:val="24"/>
          <w:u w:val="single"/>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8060 Mór, „kálvária” köztemető (4261/11 </w:t>
      </w:r>
      <w:proofErr w:type="spellStart"/>
      <w:r w:rsidRPr="00F82F6D">
        <w:rPr>
          <w:rFonts w:ascii="Garamond" w:eastAsia="Times New Roman" w:hAnsi="Garamond"/>
          <w:sz w:val="24"/>
          <w:szCs w:val="24"/>
          <w:lang w:eastAsia="ar-SA"/>
        </w:rPr>
        <w:t>hrsz</w:t>
      </w:r>
      <w:proofErr w:type="spellEnd"/>
      <w:r w:rsidRPr="00F82F6D">
        <w:rPr>
          <w:rFonts w:ascii="Garamond" w:eastAsia="Times New Roman" w:hAnsi="Garamond"/>
          <w:sz w:val="24"/>
          <w:szCs w:val="24"/>
          <w:lang w:eastAsia="ar-SA"/>
        </w:rPr>
        <w:t>).</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6" w:name="_Toc379389766"/>
      <w:r w:rsidRPr="00F82F6D">
        <w:rPr>
          <w:rFonts w:ascii="Garamond" w:eastAsia="Times New Roman" w:hAnsi="Garamond" w:cs="Garamond"/>
          <w:b/>
          <w:i/>
          <w:sz w:val="24"/>
          <w:szCs w:val="24"/>
          <w:u w:val="single"/>
          <w:lang w:val="x-none" w:eastAsia="x-none"/>
        </w:rPr>
        <w:t>A szerződést biztosító mellékkötelezettségek:</w:t>
      </w:r>
      <w:bookmarkEnd w:id="6"/>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bCs/>
          <w:sz w:val="24"/>
          <w:szCs w:val="24"/>
          <w:u w:val="single"/>
          <w:lang w:eastAsia="ar-SA"/>
        </w:rPr>
      </w:pPr>
      <w:r w:rsidRPr="00F82F6D">
        <w:rPr>
          <w:rFonts w:ascii="Garamond" w:eastAsia="Times New Roman" w:hAnsi="Garamond" w:cs="Garamond"/>
          <w:bCs/>
          <w:sz w:val="24"/>
          <w:szCs w:val="24"/>
          <w:u w:val="single"/>
          <w:lang w:eastAsia="ar-SA"/>
        </w:rPr>
        <w:t xml:space="preserve">Jótállás: </w:t>
      </w:r>
      <w:r w:rsidRPr="00F82F6D">
        <w:rPr>
          <w:rFonts w:ascii="Garamond" w:eastAsia="Times New Roman" w:hAnsi="Garamond" w:cs="Garamond"/>
          <w:bCs/>
          <w:sz w:val="24"/>
          <w:szCs w:val="24"/>
          <w:lang w:eastAsia="ar-SA"/>
        </w:rPr>
        <w:t>nyertes ajánlattevő a szerződésben foglalt valamennyi munkára jótállást köteles vállalni, mely kezdetének időpontja a sikeres műszaki átadás-átvétellel igazolt teljesítés időpontja. A jótállás időtartama nyertes ajánlattevő ajánlata szerint alakul. (A minimális elvárás 36 hónap, ajánlatkérő a 72 hónap és az annál kedvezőbb megajánlásokat ugyanúgy a kiosztható maximum ponttal értékeli). Esetleges javítás esetén a szavatossági idő a javított részre újrakezdődik.</w:t>
      </w:r>
    </w:p>
    <w:p w:rsidR="00F82F6D" w:rsidRPr="00F82F6D" w:rsidRDefault="00F82F6D" w:rsidP="00F82F6D">
      <w:pPr>
        <w:suppressAutoHyphens/>
        <w:spacing w:after="0" w:line="240" w:lineRule="auto"/>
        <w:jc w:val="both"/>
        <w:rPr>
          <w:rFonts w:ascii="Garamond" w:eastAsia="Times New Roman" w:hAnsi="Garamond" w:cs="Garamond"/>
          <w:bCs/>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bCs/>
          <w:sz w:val="24"/>
          <w:szCs w:val="24"/>
          <w:lang w:eastAsia="ar-SA"/>
        </w:rPr>
      </w:pPr>
      <w:r w:rsidRPr="00F82F6D">
        <w:rPr>
          <w:rFonts w:ascii="Garamond" w:eastAsia="Times New Roman" w:hAnsi="Garamond" w:cs="Garamond"/>
          <w:bCs/>
          <w:sz w:val="24"/>
          <w:szCs w:val="24"/>
          <w:u w:val="single"/>
          <w:lang w:eastAsia="ar-SA"/>
        </w:rPr>
        <w:t>Késedelmi kötbér</w:t>
      </w:r>
      <w:r w:rsidRPr="00F82F6D">
        <w:rPr>
          <w:rFonts w:ascii="Garamond" w:eastAsia="Times New Roman" w:hAnsi="Garamond" w:cs="Garamond"/>
          <w:bCs/>
          <w:sz w:val="24"/>
          <w:szCs w:val="24"/>
          <w:lang w:eastAsia="ar-SA"/>
        </w:rPr>
        <w:t>: nyertes ajánlattevő a neki felróható okból (a hibás teljesítésből eredő késedelmet is beleértve) bekövetkező késedelem esetén a késedelembe esés napjától késedelmi kötbér megfizetésére köteles, melynek mértéke a nyertes ajánlattevő ajánlata szerint alakul (min. 100.000-Ft/késedelmes naptári nap, ajánlatkérő az 500.000,</w:t>
      </w:r>
      <w:proofErr w:type="spellStart"/>
      <w:r w:rsidRPr="00F82F6D">
        <w:rPr>
          <w:rFonts w:ascii="Garamond" w:eastAsia="Times New Roman" w:hAnsi="Garamond" w:cs="Garamond"/>
          <w:bCs/>
          <w:sz w:val="24"/>
          <w:szCs w:val="24"/>
          <w:lang w:eastAsia="ar-SA"/>
        </w:rPr>
        <w:t>-Ft</w:t>
      </w:r>
      <w:proofErr w:type="spellEnd"/>
      <w:r w:rsidRPr="00F82F6D">
        <w:rPr>
          <w:rFonts w:ascii="Garamond" w:eastAsia="Times New Roman" w:hAnsi="Garamond" w:cs="Garamond"/>
          <w:bCs/>
          <w:sz w:val="24"/>
          <w:szCs w:val="24"/>
          <w:lang w:eastAsia="ar-SA"/>
        </w:rPr>
        <w:t>/késedelmes naptári nap és az annál kedvezőbb megajánlásokat ugyanúgy a kiosztható maximum ponttal értékeli). A késedelmi kötbér maximális mértéke a teljesítési határidőhöz képest számított 20 naptári nap késedelemnek megfelelő késedelmi kötbér összeg, mely elérése esetén ajánlatkérő jogosult a szerződést azonnali hatállyal megszüntetni, és a teljes nettó tartalékkeret nélkül számított szerződéses ellenérték 20 %-nak megfelelő összegű kötbért követelni.</w:t>
      </w:r>
    </w:p>
    <w:p w:rsidR="00F82F6D" w:rsidRPr="00F82F6D" w:rsidRDefault="00F82F6D" w:rsidP="00F82F6D">
      <w:pPr>
        <w:suppressAutoHyphens/>
        <w:spacing w:after="0" w:line="240" w:lineRule="auto"/>
        <w:jc w:val="both"/>
        <w:rPr>
          <w:rFonts w:ascii="Garamond" w:eastAsia="Times New Roman" w:hAnsi="Garamond" w:cs="Garamond"/>
          <w:bCs/>
          <w:sz w:val="24"/>
          <w:szCs w:val="24"/>
          <w:lang w:eastAsia="ar-SA"/>
        </w:rPr>
      </w:pPr>
      <w:r w:rsidRPr="00F82F6D">
        <w:rPr>
          <w:rFonts w:ascii="Garamond" w:eastAsia="Times New Roman" w:hAnsi="Garamond" w:cs="Garamond"/>
          <w:bCs/>
          <w:sz w:val="24"/>
          <w:szCs w:val="24"/>
          <w:lang w:eastAsia="ar-SA"/>
        </w:rPr>
        <w:br/>
      </w:r>
      <w:r w:rsidRPr="00F82F6D">
        <w:rPr>
          <w:rFonts w:ascii="Garamond" w:eastAsia="Times New Roman" w:hAnsi="Garamond" w:cs="Garamond"/>
          <w:bCs/>
          <w:sz w:val="24"/>
          <w:szCs w:val="24"/>
          <w:u w:val="single"/>
          <w:lang w:eastAsia="ar-SA"/>
        </w:rPr>
        <w:t>Meghiúsulási kötbér</w:t>
      </w:r>
      <w:r w:rsidRPr="00F82F6D">
        <w:rPr>
          <w:rFonts w:ascii="Garamond" w:eastAsia="Times New Roman" w:hAnsi="Garamond" w:cs="Garamond"/>
          <w:bCs/>
          <w:sz w:val="24"/>
          <w:szCs w:val="24"/>
          <w:lang w:eastAsia="ar-SA"/>
        </w:rPr>
        <w:t>: amennyiben a teljesítés a nyertes ajánlattevő felróható magatartása, a teljesítés megtagadása vagy nyertes ajánlattevőnek felróható lehetetlenülése miatt meghiúsul, nyertes ajánlattevő meghiúsulási kötbért köteles fizetni megrendelő részére, melynek mértéke a teljes nettó tartalékkeret nélkül számított szerződéses ellenérték 20 %-</w:t>
      </w:r>
      <w:proofErr w:type="gramStart"/>
      <w:r w:rsidRPr="00F82F6D">
        <w:rPr>
          <w:rFonts w:ascii="Garamond" w:eastAsia="Times New Roman" w:hAnsi="Garamond" w:cs="Garamond"/>
          <w:bCs/>
          <w:sz w:val="24"/>
          <w:szCs w:val="24"/>
          <w:lang w:eastAsia="ar-SA"/>
        </w:rPr>
        <w:t>a.</w:t>
      </w:r>
      <w:proofErr w:type="gramEnd"/>
      <w:r w:rsidRPr="00F82F6D">
        <w:rPr>
          <w:rFonts w:ascii="Garamond" w:eastAsia="Times New Roman" w:hAnsi="Garamond" w:cs="Garamond"/>
          <w:bCs/>
          <w:sz w:val="24"/>
          <w:szCs w:val="24"/>
          <w:lang w:eastAsia="ar-SA"/>
        </w:rPr>
        <w:t xml:space="preserve"> Ajánlatkérő </w:t>
      </w:r>
      <w:r w:rsidRPr="00F82F6D">
        <w:rPr>
          <w:rFonts w:ascii="Garamond" w:eastAsia="Times New Roman" w:hAnsi="Garamond" w:cs="Garamond"/>
          <w:bCs/>
          <w:sz w:val="24"/>
          <w:szCs w:val="24"/>
          <w:lang w:eastAsia="ar-SA"/>
        </w:rPr>
        <w:lastRenderedPageBreak/>
        <w:t>meghiúsulásnak tekinti azt is, amennyiben a késedelmi kötbér összege, eléri a teljesítési határidőhöz képest számított 20 naptári nap késedelemnek megfelelő késedelmi kötbér összeget.</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cs="Garamond"/>
          <w:bCs/>
          <w:sz w:val="24"/>
          <w:szCs w:val="24"/>
          <w:lang w:eastAsia="ar-SA"/>
        </w:rPr>
        <w:br/>
        <w:t>Amennyiben a nyertes ajánlattevőnek kötbérfizetési kötelezettsége merül fel, Ajánlatkérő a kötbér összegével csökkentve fizeti ki a nyertes ajánlattevő aktuális/esedékes számláját, figyelemmel ugyanakkor a Kbt. 130. §. (6) bekezdésben foglaltakra. Kötbérfizetési kötelezettség esetén nyertes ajánlattevő köteles külön nyilatkozatban is elismerni az Ajánlatkérő követelését. Amennyiben nyertes ajánlattevő a kötbérfizetési kötelezettségének elismerését jogszerűtlenül megtagadja, Ajánlatkérő jogosult érvényesíteni vele szemben minden e kötelezettsége megszegéséből eredő károkat, költségeket, elmaradt hasznokat.</w:t>
      </w:r>
    </w:p>
    <w:p w:rsidR="00F82F6D" w:rsidRPr="00F82F6D" w:rsidRDefault="00F82F6D" w:rsidP="00F82F6D">
      <w:pPr>
        <w:tabs>
          <w:tab w:val="right" w:pos="9072"/>
        </w:tabs>
        <w:suppressAutoHyphens/>
        <w:spacing w:after="0" w:line="240" w:lineRule="auto"/>
        <w:jc w:val="both"/>
        <w:rPr>
          <w:rFonts w:ascii="Garamond" w:eastAsia="Times New Roman" w:hAnsi="Garamond"/>
          <w:color w:val="000000"/>
          <w:sz w:val="24"/>
          <w:szCs w:val="24"/>
          <w:lang w:eastAsia="hu-HU"/>
        </w:rPr>
      </w:pPr>
    </w:p>
    <w:p w:rsidR="00F82F6D" w:rsidRPr="00F82F6D" w:rsidRDefault="00F82F6D" w:rsidP="00F82F6D">
      <w:pPr>
        <w:tabs>
          <w:tab w:val="right" w:pos="9072"/>
        </w:tabs>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olor w:val="000000"/>
          <w:sz w:val="24"/>
          <w:szCs w:val="24"/>
          <w:lang w:eastAsia="hu-HU"/>
        </w:rPr>
        <w:t>A szerződést biztosító mellékkötelezettségekre vonatkozó egyéb előírásokat az ajánlattételi dokumentáció tartalmazza.</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eastAsia="x-none"/>
        </w:rPr>
      </w:pPr>
      <w:bookmarkStart w:id="7" w:name="_Toc379389755"/>
      <w:r w:rsidRPr="00F82F6D">
        <w:rPr>
          <w:rFonts w:ascii="Garamond" w:eastAsia="Times New Roman" w:hAnsi="Garamond" w:cs="Garamond"/>
          <w:b/>
          <w:i/>
          <w:sz w:val="24"/>
          <w:szCs w:val="24"/>
          <w:u w:val="single"/>
          <w:lang w:val="x-none" w:eastAsia="x-none"/>
        </w:rPr>
        <w:t xml:space="preserve">Az </w:t>
      </w:r>
      <w:r w:rsidRPr="00F82F6D">
        <w:rPr>
          <w:rFonts w:ascii="Garamond" w:eastAsia="Times New Roman" w:hAnsi="Garamond" w:cs="Garamond"/>
          <w:b/>
          <w:i/>
          <w:sz w:val="24"/>
          <w:szCs w:val="24"/>
          <w:u w:val="single"/>
          <w:lang w:eastAsia="x-none"/>
        </w:rPr>
        <w:t>ajánlatkérő pénzügyi ellenszolgáltatásainak feltételei</w:t>
      </w:r>
      <w:r w:rsidRPr="00F82F6D">
        <w:rPr>
          <w:rFonts w:ascii="Garamond" w:eastAsia="Times New Roman" w:hAnsi="Garamond" w:cs="Garamond"/>
          <w:b/>
          <w:i/>
          <w:sz w:val="24"/>
          <w:szCs w:val="24"/>
          <w:u w:val="single"/>
          <w:lang w:val="x-none" w:eastAsia="x-none"/>
        </w:rPr>
        <w:t>:</w:t>
      </w:r>
      <w:bookmarkEnd w:id="7"/>
    </w:p>
    <w:p w:rsidR="00F82F6D" w:rsidRPr="00F82F6D" w:rsidRDefault="00F82F6D" w:rsidP="00F82F6D">
      <w:pPr>
        <w:suppressAutoHyphens/>
        <w:spacing w:after="0" w:line="240" w:lineRule="auto"/>
        <w:jc w:val="both"/>
        <w:rPr>
          <w:rFonts w:ascii="Times New Roman" w:eastAsia="Times New Roman" w:hAnsi="Times New Roman"/>
          <w:sz w:val="24"/>
          <w:szCs w:val="24"/>
          <w:lang w:eastAsia="x-none"/>
        </w:rPr>
      </w:pPr>
    </w:p>
    <w:p w:rsidR="00F82F6D" w:rsidRPr="00F82F6D" w:rsidRDefault="00F82F6D" w:rsidP="00F82F6D">
      <w:pPr>
        <w:spacing w:after="0" w:line="240" w:lineRule="auto"/>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 xml:space="preserve">A szerződésszerű és a jogszabályoknak megfelelő számlák a lent hivatkozott jogszabályok szerint kerülnek kiegyenlítésre: </w:t>
      </w:r>
    </w:p>
    <w:p w:rsidR="00F82F6D" w:rsidRPr="00F82F6D" w:rsidRDefault="00F82F6D" w:rsidP="00F82F6D">
      <w:pPr>
        <w:spacing w:after="0" w:line="240" w:lineRule="auto"/>
        <w:ind w:left="284" w:hanging="284"/>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 2011. évi CVIII. törvény,</w:t>
      </w:r>
    </w:p>
    <w:p w:rsidR="00F82F6D" w:rsidRPr="00F82F6D" w:rsidRDefault="00F82F6D" w:rsidP="00F82F6D">
      <w:pPr>
        <w:spacing w:after="0" w:line="240" w:lineRule="auto"/>
        <w:ind w:left="284" w:hanging="284"/>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 306/2011. (XII. 23.) Korm. rendelet</w:t>
      </w:r>
    </w:p>
    <w:p w:rsidR="00F82F6D" w:rsidRPr="00F82F6D" w:rsidRDefault="00F82F6D" w:rsidP="00F82F6D">
      <w:pPr>
        <w:spacing w:after="0" w:line="240" w:lineRule="auto"/>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 xml:space="preserve">• 2013. évi V. törvény, </w:t>
      </w:r>
    </w:p>
    <w:p w:rsidR="00F82F6D" w:rsidRPr="00F82F6D" w:rsidRDefault="00F82F6D" w:rsidP="00F82F6D">
      <w:pPr>
        <w:spacing w:after="0" w:line="240" w:lineRule="auto"/>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 2007. évi CXXVII. törvény</w:t>
      </w:r>
    </w:p>
    <w:p w:rsidR="00F82F6D" w:rsidRPr="00F82F6D" w:rsidRDefault="00F82F6D" w:rsidP="00F82F6D">
      <w:pPr>
        <w:spacing w:after="0" w:line="240" w:lineRule="auto"/>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 2011. évi CXCV. törvény</w:t>
      </w:r>
    </w:p>
    <w:p w:rsidR="00F82F6D" w:rsidRPr="00F82F6D" w:rsidRDefault="00F82F6D" w:rsidP="00F82F6D">
      <w:pPr>
        <w:spacing w:after="0" w:line="240" w:lineRule="auto"/>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 2003. évi XCII. törvény</w:t>
      </w:r>
    </w:p>
    <w:p w:rsidR="00F82F6D" w:rsidRPr="00F82F6D" w:rsidRDefault="00F82F6D" w:rsidP="00F82F6D">
      <w:pPr>
        <w:spacing w:after="0" w:line="240" w:lineRule="auto"/>
        <w:rPr>
          <w:rFonts w:ascii="Garamond" w:eastAsia="Times New Roman" w:hAnsi="Garamond" w:cs="&amp;#39"/>
          <w:sz w:val="24"/>
          <w:szCs w:val="24"/>
          <w:lang w:eastAsia="hu-HU"/>
        </w:rPr>
      </w:pPr>
    </w:p>
    <w:p w:rsidR="00F82F6D" w:rsidRPr="00F82F6D" w:rsidRDefault="00F82F6D" w:rsidP="00F82F6D">
      <w:pPr>
        <w:spacing w:after="0" w:line="240" w:lineRule="auto"/>
        <w:rPr>
          <w:rFonts w:ascii="Garamond" w:eastAsia="Times New Roman" w:hAnsi="Garamond" w:cs="&amp;#39"/>
          <w:sz w:val="24"/>
          <w:szCs w:val="24"/>
          <w:lang w:eastAsia="hu-HU"/>
        </w:rPr>
      </w:pPr>
    </w:p>
    <w:p w:rsidR="00F82F6D" w:rsidRPr="00F82F6D" w:rsidRDefault="00F82F6D" w:rsidP="00F82F6D">
      <w:pPr>
        <w:spacing w:after="0" w:line="240" w:lineRule="auto"/>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 xml:space="preserve">Konkrét fizetési feltételek: </w:t>
      </w:r>
    </w:p>
    <w:p w:rsidR="00F82F6D" w:rsidRPr="00F82F6D" w:rsidRDefault="00F82F6D" w:rsidP="00F82F6D">
      <w:pPr>
        <w:numPr>
          <w:ilvl w:val="1"/>
          <w:numId w:val="6"/>
        </w:numPr>
        <w:tabs>
          <w:tab w:val="right" w:leader="underscore" w:pos="0"/>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Az ajánlattétel, a szerződés és a kifizetések pénzneme: HUF.</w:t>
      </w:r>
    </w:p>
    <w:p w:rsidR="00F82F6D" w:rsidRPr="00F82F6D" w:rsidRDefault="00F82F6D" w:rsidP="00F82F6D">
      <w:pPr>
        <w:numPr>
          <w:ilvl w:val="1"/>
          <w:numId w:val="6"/>
        </w:numPr>
        <w:tabs>
          <w:tab w:val="right" w:leader="underscore" w:pos="-1418"/>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A teljesítés igazolására a Kbt. 130.§ (1) és (2) bekezdésében foglaltak irányadóak.</w:t>
      </w:r>
    </w:p>
    <w:p w:rsidR="00F82F6D" w:rsidRPr="00F82F6D" w:rsidRDefault="00F82F6D" w:rsidP="00F82F6D">
      <w:pPr>
        <w:numPr>
          <w:ilvl w:val="1"/>
          <w:numId w:val="6"/>
        </w:numPr>
        <w:tabs>
          <w:tab w:val="right" w:leader="underscore" w:pos="0"/>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Ajánlatkérő a nettó ajánlati ár 5 %-nak megfelelő értékű előleg igénylésének lehetőségét biztosítja. Az előleg a végszámlában kerül elszámolásra.</w:t>
      </w:r>
    </w:p>
    <w:p w:rsidR="00F82F6D" w:rsidRPr="00F82F6D" w:rsidRDefault="00F82F6D" w:rsidP="00F82F6D">
      <w:pPr>
        <w:numPr>
          <w:ilvl w:val="1"/>
          <w:numId w:val="6"/>
        </w:numPr>
        <w:tabs>
          <w:tab w:val="right" w:leader="underscore" w:pos="0"/>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A kifizetésekre utólag, a teljesítésekkel értékarányosan kerül sor.</w:t>
      </w:r>
    </w:p>
    <w:p w:rsidR="00F82F6D" w:rsidRPr="00F82F6D" w:rsidRDefault="00F82F6D" w:rsidP="00F82F6D">
      <w:pPr>
        <w:numPr>
          <w:ilvl w:val="1"/>
          <w:numId w:val="6"/>
        </w:numPr>
        <w:tabs>
          <w:tab w:val="right" w:leader="underscore" w:pos="0"/>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Ajánlatkérő részszámlák benyújtásának lehetőségét az alábbiak szerint biztosítja:</w:t>
      </w:r>
    </w:p>
    <w:p w:rsidR="00F82F6D" w:rsidRPr="00F82F6D" w:rsidRDefault="00F82F6D" w:rsidP="00F82F6D">
      <w:pPr>
        <w:tabs>
          <w:tab w:val="right" w:leader="underscore" w:pos="0"/>
        </w:tabs>
        <w:spacing w:after="0" w:line="240" w:lineRule="auto"/>
        <w:ind w:left="307"/>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 xml:space="preserve">Ajánlatkérő a 306/2011. (XII. 23.) Korm. rendelet 13. § (2) bekezdése alapján 4 részszámla (ideértve a végszámlát is) benyújtásának lehetőségét biztosítja. A részszámlákat a </w:t>
      </w:r>
      <w:proofErr w:type="gramStart"/>
      <w:r w:rsidRPr="00F82F6D">
        <w:rPr>
          <w:rFonts w:ascii="Garamond" w:eastAsia="Times New Roman" w:hAnsi="Garamond" w:cs="&amp;#39"/>
          <w:sz w:val="24"/>
          <w:szCs w:val="24"/>
          <w:lang w:eastAsia="hu-HU"/>
        </w:rPr>
        <w:t>nettó szerződéses</w:t>
      </w:r>
      <w:proofErr w:type="gramEnd"/>
      <w:r w:rsidRPr="00F82F6D">
        <w:rPr>
          <w:rFonts w:ascii="Garamond" w:eastAsia="Times New Roman" w:hAnsi="Garamond" w:cs="&amp;#39"/>
          <w:sz w:val="24"/>
          <w:szCs w:val="24"/>
          <w:lang w:eastAsia="hu-HU"/>
        </w:rPr>
        <w:t xml:space="preserve"> ellenérték 25%-át, 50%-át, illetve 75%-át elérő műszaki teljesítés esetén nyújthatja be Vállalkozó. Az előleg és a részszámlák alapján történő kifizetések összértéke nem lehet kevesebb a szerződés ÁFA nélkül számított értékének 70 %-nál.</w:t>
      </w:r>
    </w:p>
    <w:p w:rsidR="00F82F6D" w:rsidRPr="00F82F6D" w:rsidRDefault="00F82F6D" w:rsidP="00F82F6D">
      <w:pPr>
        <w:numPr>
          <w:ilvl w:val="1"/>
          <w:numId w:val="6"/>
        </w:numPr>
        <w:tabs>
          <w:tab w:val="right" w:leader="underscore" w:pos="0"/>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A végszámla benyújtására a sikeres műszaki átadás-átvételét követően kerülhet sor.</w:t>
      </w:r>
    </w:p>
    <w:p w:rsidR="00F82F6D" w:rsidRPr="00F82F6D" w:rsidRDefault="00F82F6D" w:rsidP="00F82F6D">
      <w:pPr>
        <w:numPr>
          <w:ilvl w:val="1"/>
          <w:numId w:val="6"/>
        </w:numPr>
        <w:tabs>
          <w:tab w:val="right" w:leader="underscore" w:pos="0"/>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A részszámlák szerinti nettó ellenszolgáltatás a szerződés megvalósult értékét nem haladhatja meg.</w:t>
      </w:r>
    </w:p>
    <w:p w:rsidR="00F82F6D" w:rsidRPr="00F82F6D" w:rsidRDefault="00F82F6D" w:rsidP="00F82F6D">
      <w:pPr>
        <w:numPr>
          <w:ilvl w:val="1"/>
          <w:numId w:val="6"/>
        </w:numPr>
        <w:tabs>
          <w:tab w:val="right" w:leader="underscore" w:pos="0"/>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Az ellenszolgáltatás teljesítésére minden esetben a szerződésszerű és az ajánlatkérő által igazolt teljesítést követően, a Ptk. 6:130.§ és a Kbt. 130. § vonatkozó szabályai szerint kerül sor, figyelemmel a 306/2011. (XII. 23.) Kormányrendelet vonatkozó rendelkezéseire.</w:t>
      </w:r>
    </w:p>
    <w:p w:rsidR="00F82F6D" w:rsidRPr="00F82F6D" w:rsidRDefault="00F82F6D" w:rsidP="00F82F6D">
      <w:pPr>
        <w:numPr>
          <w:ilvl w:val="1"/>
          <w:numId w:val="6"/>
        </w:numPr>
        <w:tabs>
          <w:tab w:val="right" w:leader="underscore" w:pos="0"/>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A tartalékkeret (kizárólag feltételesen felhasználható összeg) mértéke a teljes vállalkozási díj 5</w:t>
      </w:r>
    </w:p>
    <w:p w:rsidR="00F82F6D" w:rsidRPr="00F82F6D" w:rsidRDefault="00F82F6D" w:rsidP="00F82F6D">
      <w:pPr>
        <w:tabs>
          <w:tab w:val="right" w:leader="underscore" w:pos="0"/>
        </w:tabs>
        <w:spacing w:after="0" w:line="240" w:lineRule="auto"/>
        <w:ind w:left="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w:t>
      </w:r>
      <w:proofErr w:type="gramStart"/>
      <w:r w:rsidRPr="00F82F6D">
        <w:rPr>
          <w:rFonts w:ascii="Garamond" w:eastAsia="Times New Roman" w:hAnsi="Garamond" w:cs="&amp;#39"/>
          <w:sz w:val="24"/>
          <w:szCs w:val="24"/>
          <w:lang w:eastAsia="hu-HU"/>
        </w:rPr>
        <w:t>a.</w:t>
      </w:r>
      <w:proofErr w:type="gramEnd"/>
      <w:r w:rsidRPr="00F82F6D">
        <w:rPr>
          <w:rFonts w:ascii="Garamond" w:eastAsia="Times New Roman" w:hAnsi="Garamond" w:cs="&amp;#39"/>
          <w:sz w:val="24"/>
          <w:szCs w:val="24"/>
          <w:lang w:eastAsia="hu-HU"/>
        </w:rPr>
        <w:t xml:space="preserve"> A tartalékkeret felhasználásának szabályait, lehetséges eseteit, valamint pénzügyi feltételeit részletesen a dokumentáció tartalmazza (szerződéstervezet). A tartalékkeret kizárólag az építési beruházás teljesítéshez, a rendeltetésszerű és biztonságos használathoz szükséges munkák ellenértékének elszámolására használható fel.</w:t>
      </w:r>
    </w:p>
    <w:p w:rsidR="00F82F6D" w:rsidRPr="00F82F6D" w:rsidRDefault="00F82F6D" w:rsidP="00F82F6D">
      <w:pPr>
        <w:numPr>
          <w:ilvl w:val="1"/>
          <w:numId w:val="6"/>
        </w:numPr>
        <w:tabs>
          <w:tab w:val="right" w:leader="underscore" w:pos="0"/>
        </w:tabs>
        <w:suppressAutoHyphens/>
        <w:spacing w:after="0" w:line="240" w:lineRule="auto"/>
        <w:ind w:left="284" w:hanging="284"/>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lastRenderedPageBreak/>
        <w:t>A részletes fizetési feltételeket az ajánlattételi dokumentáció mellékletét képező Szerződés-tervezet tartalmazza.</w:t>
      </w:r>
    </w:p>
    <w:p w:rsidR="00F82F6D" w:rsidRPr="00F82F6D" w:rsidRDefault="00F82F6D" w:rsidP="00F82F6D">
      <w:pPr>
        <w:tabs>
          <w:tab w:val="right" w:leader="underscore" w:pos="9072"/>
        </w:tabs>
        <w:spacing w:after="0" w:line="240" w:lineRule="auto"/>
        <w:jc w:val="both"/>
        <w:rPr>
          <w:rFonts w:ascii="Garamond" w:eastAsia="Times New Roman" w:hAnsi="Garamond" w:cs="&amp;#39"/>
          <w:sz w:val="24"/>
          <w:szCs w:val="24"/>
          <w:lang w:eastAsia="hu-HU"/>
        </w:rPr>
      </w:pPr>
    </w:p>
    <w:p w:rsidR="00F82F6D" w:rsidRPr="00F82F6D" w:rsidRDefault="00F82F6D" w:rsidP="00F82F6D">
      <w:pPr>
        <w:tabs>
          <w:tab w:val="right" w:leader="underscore" w:pos="9072"/>
        </w:tabs>
        <w:spacing w:after="0" w:line="240" w:lineRule="auto"/>
        <w:jc w:val="both"/>
        <w:rPr>
          <w:rFonts w:ascii="Garamond" w:eastAsia="Times New Roman" w:hAnsi="Garamond" w:cs="&amp;#39"/>
          <w:sz w:val="24"/>
          <w:szCs w:val="24"/>
          <w:lang w:eastAsia="hu-HU"/>
        </w:rPr>
      </w:pPr>
      <w:r w:rsidRPr="00F82F6D">
        <w:rPr>
          <w:rFonts w:ascii="Garamond" w:eastAsia="Times New Roman" w:hAnsi="Garamond" w:cs="&amp;#39"/>
          <w:sz w:val="24"/>
          <w:szCs w:val="24"/>
          <w:lang w:eastAsia="hu-HU"/>
        </w:rPr>
        <w:t>Jelen közbeszerzési eljárás alapján megkötendő szerződés és annak teljesítése esetén a kifizetés az adózás rendjéről szóló 2003. évi XCII. törvény 36/</w:t>
      </w:r>
      <w:proofErr w:type="gramStart"/>
      <w:r w:rsidRPr="00F82F6D">
        <w:rPr>
          <w:rFonts w:ascii="Garamond" w:eastAsia="Times New Roman" w:hAnsi="Garamond" w:cs="&amp;#39"/>
          <w:sz w:val="24"/>
          <w:szCs w:val="24"/>
          <w:lang w:eastAsia="hu-HU"/>
        </w:rPr>
        <w:t>A</w:t>
      </w:r>
      <w:proofErr w:type="gramEnd"/>
      <w:r w:rsidRPr="00F82F6D">
        <w:rPr>
          <w:rFonts w:ascii="Garamond" w:eastAsia="Times New Roman" w:hAnsi="Garamond" w:cs="&amp;#39"/>
          <w:sz w:val="24"/>
          <w:szCs w:val="24"/>
          <w:lang w:eastAsia="hu-HU"/>
        </w:rPr>
        <w:t>. § hatálya alá esik.</w:t>
      </w: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p>
    <w:p w:rsidR="00F82F6D" w:rsidRPr="00F82F6D" w:rsidRDefault="00F82F6D" w:rsidP="00F82F6D">
      <w:pPr>
        <w:numPr>
          <w:ilvl w:val="0"/>
          <w:numId w:val="2"/>
        </w:numPr>
        <w:suppressAutoHyphens/>
        <w:spacing w:after="0" w:line="240" w:lineRule="auto"/>
        <w:ind w:left="709" w:hanging="720"/>
        <w:contextualSpacing/>
        <w:jc w:val="both"/>
        <w:rPr>
          <w:rFonts w:ascii="Garamond" w:eastAsia="Times New Roman" w:hAnsi="Garamond" w:cs="Garamond"/>
          <w:b/>
          <w:bCs/>
          <w:sz w:val="24"/>
          <w:szCs w:val="24"/>
          <w:lang w:eastAsia="ar-SA"/>
        </w:rPr>
      </w:pPr>
      <w:r w:rsidRPr="00F82F6D">
        <w:rPr>
          <w:rFonts w:ascii="Garamond" w:eastAsia="Times New Roman" w:hAnsi="Garamond" w:cs="Garamond"/>
          <w:b/>
          <w:bCs/>
          <w:i/>
          <w:sz w:val="24"/>
          <w:szCs w:val="24"/>
          <w:u w:val="single"/>
          <w:lang w:eastAsia="ar-SA"/>
        </w:rPr>
        <w:t>Annak meghatározása, hogy az ajánlattevő tehet-e többváltozatú ajánlatot:</w:t>
      </w:r>
      <w:r w:rsidRPr="00F82F6D">
        <w:rPr>
          <w:rFonts w:ascii="Garamond" w:eastAsia="Times New Roman" w:hAnsi="Garamond" w:cs="Garamond"/>
          <w:b/>
          <w:bCs/>
          <w:sz w:val="24"/>
          <w:szCs w:val="24"/>
          <w:lang w:eastAsia="ar-SA"/>
        </w:rPr>
        <w:t xml:space="preserve"> </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Ajánlattevő nem tehet többváltozatú ajánlatot.</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numPr>
          <w:ilvl w:val="0"/>
          <w:numId w:val="2"/>
        </w:numPr>
        <w:suppressAutoHyphens/>
        <w:spacing w:after="0" w:line="240" w:lineRule="auto"/>
        <w:ind w:left="709" w:hanging="720"/>
        <w:contextualSpacing/>
        <w:jc w:val="both"/>
        <w:rPr>
          <w:rFonts w:ascii="Garamond" w:eastAsia="Times New Roman" w:hAnsi="Garamond" w:cs="Garamond"/>
          <w:b/>
          <w:bCs/>
          <w:i/>
          <w:sz w:val="24"/>
          <w:szCs w:val="24"/>
          <w:u w:val="single"/>
          <w:lang w:eastAsia="ar-SA"/>
        </w:rPr>
      </w:pPr>
      <w:r w:rsidRPr="00F82F6D">
        <w:rPr>
          <w:rFonts w:ascii="Garamond" w:eastAsia="Times New Roman" w:hAnsi="Garamond" w:cs="Garamond"/>
          <w:b/>
          <w:bCs/>
          <w:i/>
          <w:sz w:val="24"/>
          <w:szCs w:val="24"/>
          <w:u w:val="single"/>
          <w:lang w:eastAsia="ar-SA"/>
        </w:rPr>
        <w:t xml:space="preserve">Annak meghatározása, hogy az ajánlattevő a beszerzés tárgyának egy részére tehet-e ajánlatot: </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r w:rsidRPr="00F82F6D">
        <w:rPr>
          <w:rFonts w:ascii="Garamond" w:eastAsia="Times New Roman" w:hAnsi="Garamond" w:cs="Garamond"/>
          <w:bCs/>
          <w:sz w:val="24"/>
          <w:szCs w:val="24"/>
          <w:lang w:eastAsia="ar-SA"/>
        </w:rPr>
        <w:t>Ajánlatkérő tárgyi közbeszerzési eljárás vonatkozásában nem teszi lehetővé részajánlatok tételét.</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r w:rsidRPr="00F82F6D">
        <w:rPr>
          <w:rFonts w:ascii="Garamond" w:eastAsia="Times New Roman" w:hAnsi="Garamond" w:cs="Garamond"/>
          <w:b/>
          <w:i/>
          <w:sz w:val="24"/>
          <w:szCs w:val="24"/>
          <w:u w:val="single"/>
          <w:lang w:eastAsia="x-none"/>
        </w:rPr>
        <w:t>Az ajánlatok elbírálásának szempontja:</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Ajánlatkérő tárgyi közbeszerzési eljárás során a benyújtott ajánlatokat a Kbt. 71. § (2) bekezdés b) pontjában rögzítetteknek megfelelően az </w:t>
      </w:r>
      <w:r w:rsidRPr="00F82F6D">
        <w:rPr>
          <w:rFonts w:ascii="Garamond" w:eastAsia="Times New Roman" w:hAnsi="Garamond" w:cs="Garamond"/>
          <w:b/>
          <w:i/>
          <w:sz w:val="24"/>
          <w:szCs w:val="24"/>
          <w:lang w:eastAsia="ar-SA"/>
        </w:rPr>
        <w:t>összességében legelőnyösebb ajánlat elve</w:t>
      </w:r>
      <w:r w:rsidRPr="00F82F6D">
        <w:rPr>
          <w:rFonts w:ascii="Garamond" w:eastAsia="Times New Roman" w:hAnsi="Garamond" w:cs="Garamond"/>
          <w:sz w:val="24"/>
          <w:szCs w:val="24"/>
          <w:lang w:eastAsia="ar-SA"/>
        </w:rPr>
        <w:t xml:space="preserve"> szerint értékeli az alábbiakban meghatározott bírálati részszempontok alapján:</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p>
    <w:tbl>
      <w:tblPr>
        <w:tblStyle w:val="Rcsostblzat"/>
        <w:tblW w:w="0" w:type="auto"/>
        <w:tblInd w:w="108" w:type="dxa"/>
        <w:tblLook w:val="04A0" w:firstRow="1" w:lastRow="0" w:firstColumn="1" w:lastColumn="0" w:noHBand="0" w:noVBand="1"/>
      </w:tblPr>
      <w:tblGrid>
        <w:gridCol w:w="381"/>
        <w:gridCol w:w="7492"/>
        <w:gridCol w:w="1307"/>
      </w:tblGrid>
      <w:tr w:rsidR="00F82F6D" w:rsidRPr="00F82F6D" w:rsidTr="00E03961">
        <w:tc>
          <w:tcPr>
            <w:tcW w:w="284" w:type="dxa"/>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p>
        </w:tc>
        <w:tc>
          <w:tcPr>
            <w:tcW w:w="7513" w:type="dxa"/>
          </w:tcPr>
          <w:p w:rsidR="00F82F6D" w:rsidRPr="00F82F6D" w:rsidRDefault="00F82F6D" w:rsidP="00F82F6D">
            <w:pPr>
              <w:suppressAutoHyphens/>
              <w:spacing w:after="0" w:line="240" w:lineRule="auto"/>
              <w:jc w:val="center"/>
              <w:rPr>
                <w:rFonts w:ascii="Garamond" w:eastAsia="Times New Roman" w:hAnsi="Garamond" w:cs="Garamond"/>
                <w:b/>
                <w:sz w:val="24"/>
                <w:szCs w:val="24"/>
                <w:lang w:eastAsia="ar-SA"/>
              </w:rPr>
            </w:pPr>
            <w:r w:rsidRPr="00F82F6D">
              <w:rPr>
                <w:rFonts w:ascii="Garamond" w:eastAsia="Times New Roman" w:hAnsi="Garamond" w:cs="Garamond"/>
                <w:b/>
                <w:sz w:val="24"/>
                <w:szCs w:val="24"/>
                <w:lang w:eastAsia="ar-SA"/>
              </w:rPr>
              <w:t>Részszempont:</w:t>
            </w:r>
          </w:p>
        </w:tc>
        <w:tc>
          <w:tcPr>
            <w:tcW w:w="1307" w:type="dxa"/>
          </w:tcPr>
          <w:p w:rsidR="00F82F6D" w:rsidRPr="00F82F6D" w:rsidRDefault="00F82F6D" w:rsidP="00F82F6D">
            <w:pPr>
              <w:suppressAutoHyphens/>
              <w:spacing w:after="0" w:line="240" w:lineRule="auto"/>
              <w:jc w:val="center"/>
              <w:rPr>
                <w:rFonts w:ascii="Garamond" w:eastAsia="Times New Roman" w:hAnsi="Garamond" w:cs="Garamond"/>
                <w:b/>
                <w:sz w:val="24"/>
                <w:szCs w:val="24"/>
                <w:lang w:eastAsia="ar-SA"/>
              </w:rPr>
            </w:pPr>
            <w:r w:rsidRPr="00F82F6D">
              <w:rPr>
                <w:rFonts w:ascii="Garamond" w:eastAsia="Times New Roman" w:hAnsi="Garamond" w:cs="Garamond"/>
                <w:b/>
                <w:sz w:val="24"/>
                <w:szCs w:val="24"/>
                <w:lang w:eastAsia="ar-SA"/>
              </w:rPr>
              <w:t>Súlyszám:</w:t>
            </w:r>
          </w:p>
        </w:tc>
      </w:tr>
      <w:tr w:rsidR="00F82F6D" w:rsidRPr="00F82F6D" w:rsidTr="00E03961">
        <w:tc>
          <w:tcPr>
            <w:tcW w:w="284" w:type="dxa"/>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1.</w:t>
            </w:r>
          </w:p>
        </w:tc>
        <w:tc>
          <w:tcPr>
            <w:tcW w:w="7513" w:type="dxa"/>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Ajánlati ár (nettó Ft – tartalékkeret nélkül)</w:t>
            </w:r>
          </w:p>
        </w:tc>
        <w:tc>
          <w:tcPr>
            <w:tcW w:w="1307" w:type="dxa"/>
          </w:tcPr>
          <w:p w:rsidR="00F82F6D" w:rsidRPr="00F82F6D" w:rsidRDefault="00F82F6D" w:rsidP="00F82F6D">
            <w:pPr>
              <w:suppressAutoHyphens/>
              <w:spacing w:after="0" w:line="240" w:lineRule="auto"/>
              <w:jc w:val="center"/>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7</w:t>
            </w:r>
          </w:p>
        </w:tc>
      </w:tr>
      <w:tr w:rsidR="00F82F6D" w:rsidRPr="00F82F6D" w:rsidTr="00E03961">
        <w:tc>
          <w:tcPr>
            <w:tcW w:w="284" w:type="dxa"/>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2.</w:t>
            </w:r>
          </w:p>
        </w:tc>
        <w:tc>
          <w:tcPr>
            <w:tcW w:w="7513" w:type="dxa"/>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Késedelmi kötbér napi mértéke (Ft/ késedelmes naptári nap)</w:t>
            </w:r>
          </w:p>
        </w:tc>
        <w:tc>
          <w:tcPr>
            <w:tcW w:w="1307" w:type="dxa"/>
          </w:tcPr>
          <w:p w:rsidR="00F82F6D" w:rsidRPr="00F82F6D" w:rsidRDefault="00F82F6D" w:rsidP="00F82F6D">
            <w:pPr>
              <w:suppressAutoHyphens/>
              <w:spacing w:after="0" w:line="240" w:lineRule="auto"/>
              <w:jc w:val="center"/>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2</w:t>
            </w:r>
          </w:p>
        </w:tc>
      </w:tr>
      <w:tr w:rsidR="00F82F6D" w:rsidRPr="00F82F6D" w:rsidTr="00E03961">
        <w:tc>
          <w:tcPr>
            <w:tcW w:w="284" w:type="dxa"/>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3.</w:t>
            </w:r>
          </w:p>
        </w:tc>
        <w:tc>
          <w:tcPr>
            <w:tcW w:w="7513" w:type="dxa"/>
          </w:tcPr>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Jótállás vállalt időtartama (hónap)</w:t>
            </w:r>
          </w:p>
        </w:tc>
        <w:tc>
          <w:tcPr>
            <w:tcW w:w="1307" w:type="dxa"/>
          </w:tcPr>
          <w:p w:rsidR="00F82F6D" w:rsidRPr="00F82F6D" w:rsidRDefault="00F82F6D" w:rsidP="00F82F6D">
            <w:pPr>
              <w:suppressAutoHyphens/>
              <w:spacing w:after="0" w:line="240" w:lineRule="auto"/>
              <w:jc w:val="center"/>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1</w:t>
            </w:r>
          </w:p>
        </w:tc>
      </w:tr>
    </w:tbl>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eastAsia="x-none"/>
        </w:rPr>
      </w:pPr>
      <w:r w:rsidRPr="00F82F6D">
        <w:rPr>
          <w:rFonts w:ascii="Garamond" w:eastAsia="Times New Roman" w:hAnsi="Garamond" w:cs="Garamond"/>
          <w:b/>
          <w:i/>
          <w:sz w:val="24"/>
          <w:szCs w:val="24"/>
          <w:u w:val="single"/>
          <w:lang w:eastAsia="x-none"/>
        </w:rPr>
        <w:t>Az összességében legelőnyösebb ajánlat kiválasztásának értékelési szempontja esetén az ajánlatok részszempontok szerinti tartalmi elemeinek értékelése során adható pontszám alsó és felső határa:</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1-10. </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eastAsia="x-none"/>
        </w:rPr>
      </w:pPr>
      <w:r w:rsidRPr="00F82F6D">
        <w:rPr>
          <w:rFonts w:ascii="Garamond" w:eastAsia="Times New Roman" w:hAnsi="Garamond" w:cs="Garamond"/>
          <w:b/>
          <w:i/>
          <w:sz w:val="24"/>
          <w:szCs w:val="24"/>
          <w:u w:val="single"/>
          <w:lang w:eastAsia="x-none"/>
        </w:rPr>
        <w:t>A módszer ismertetése, amellyel az ajánlatkérő megadja az egyes részszempontok szerinti ponthatárok közötti pontszámot:</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Az első értékelési szempont esetében a Közbeszerzési Hatóság útmutatója az összességében legelőnyösebb ajánlat kiválasztása esetén alkalmazható módszerekről és az ajánlatok elbírálásáról (KÉ 2012. évi 61. szám; 2012. június 1.) III.</w:t>
      </w:r>
      <w:proofErr w:type="gramStart"/>
      <w:r w:rsidRPr="00F82F6D">
        <w:rPr>
          <w:rFonts w:ascii="Garamond" w:eastAsia="Times New Roman" w:hAnsi="Garamond" w:cs="Garamond"/>
          <w:sz w:val="24"/>
          <w:szCs w:val="24"/>
          <w:lang w:eastAsia="ar-SA"/>
        </w:rPr>
        <w:t>A</w:t>
      </w:r>
      <w:proofErr w:type="gramEnd"/>
      <w:r w:rsidRPr="00F82F6D">
        <w:rPr>
          <w:rFonts w:ascii="Garamond" w:eastAsia="Times New Roman" w:hAnsi="Garamond" w:cs="Garamond"/>
          <w:sz w:val="24"/>
          <w:szCs w:val="24"/>
          <w:lang w:eastAsia="ar-SA"/>
        </w:rPr>
        <w:t xml:space="preserve">.1.ba) pontjában foglaltak szerinti fordított arányosítás. Az értékelés alapját az 1. részszempont esetében az ajánlati </w:t>
      </w:r>
      <w:proofErr w:type="gramStart"/>
      <w:r w:rsidRPr="00F82F6D">
        <w:rPr>
          <w:rFonts w:ascii="Garamond" w:eastAsia="Times New Roman" w:hAnsi="Garamond" w:cs="Garamond"/>
          <w:sz w:val="24"/>
          <w:szCs w:val="24"/>
          <w:lang w:eastAsia="ar-SA"/>
        </w:rPr>
        <w:t>ár  nettó</w:t>
      </w:r>
      <w:proofErr w:type="gramEnd"/>
      <w:r w:rsidRPr="00F82F6D">
        <w:rPr>
          <w:rFonts w:ascii="Garamond" w:eastAsia="Times New Roman" w:hAnsi="Garamond" w:cs="Garamond"/>
          <w:sz w:val="24"/>
          <w:szCs w:val="24"/>
          <w:lang w:eastAsia="ar-SA"/>
        </w:rPr>
        <w:t xml:space="preserve"> összege képezi.</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br/>
        <w:t>A második és a harmadik értékelési résszempont esetében a Közbeszerzési Hatóság útmutatója az összességében legelőnyösebb ajánlat kiválasztása esetén alkalmazható módszerekről és az ajánlatok elbírálásáról (KÉ 2012. évi 61. szám; 2012. június 1.) III.</w:t>
      </w:r>
      <w:proofErr w:type="gramStart"/>
      <w:r w:rsidRPr="00F82F6D">
        <w:rPr>
          <w:rFonts w:ascii="Garamond" w:eastAsia="Times New Roman" w:hAnsi="Garamond" w:cs="Garamond"/>
          <w:sz w:val="24"/>
          <w:szCs w:val="24"/>
          <w:lang w:eastAsia="ar-SA"/>
        </w:rPr>
        <w:t>A</w:t>
      </w:r>
      <w:proofErr w:type="gramEnd"/>
      <w:r w:rsidRPr="00F82F6D">
        <w:rPr>
          <w:rFonts w:ascii="Garamond" w:eastAsia="Times New Roman" w:hAnsi="Garamond" w:cs="Garamond"/>
          <w:sz w:val="24"/>
          <w:szCs w:val="24"/>
          <w:lang w:eastAsia="ar-SA"/>
        </w:rPr>
        <w:t>.1.bb) pontjában foglaltak szerinti egyenes arányosítás.</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 xml:space="preserve"> </w:t>
      </w:r>
      <w:r w:rsidRPr="00F82F6D">
        <w:rPr>
          <w:rFonts w:ascii="Garamond" w:eastAsia="Times New Roman" w:hAnsi="Garamond" w:cs="Garamond"/>
          <w:sz w:val="24"/>
          <w:szCs w:val="24"/>
          <w:lang w:eastAsia="ar-SA"/>
        </w:rPr>
        <w:br/>
        <w:t>Résszempontonként az ajánlatkérő részére legkedvezőbb ajánlat kapja a maximális tíz pontot.</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br/>
        <w:t>A fenti módszer alapján kiszámított pontszámok a súlyszámmal megszorzásra, majd összeadásra kerülnek.</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br/>
      </w:r>
      <w:r w:rsidRPr="00F82F6D">
        <w:rPr>
          <w:rFonts w:ascii="Garamond" w:eastAsia="Times New Roman" w:hAnsi="Garamond" w:cs="Garamond"/>
          <w:sz w:val="24"/>
          <w:szCs w:val="24"/>
          <w:lang w:eastAsia="ar-SA"/>
        </w:rPr>
        <w:lastRenderedPageBreak/>
        <w:t>A legtöbb pontot elérő ajánlat minősül az összességében legelőnyösebb ajánlatnak.</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br/>
        <w:t xml:space="preserve">Ajánlatkérő a számítás során kettő </w:t>
      </w:r>
      <w:proofErr w:type="spellStart"/>
      <w:r w:rsidRPr="00F82F6D">
        <w:rPr>
          <w:rFonts w:ascii="Garamond" w:eastAsia="Times New Roman" w:hAnsi="Garamond" w:cs="Garamond"/>
          <w:sz w:val="24"/>
          <w:szCs w:val="24"/>
          <w:lang w:eastAsia="ar-SA"/>
        </w:rPr>
        <w:t>tizedesjegyig</w:t>
      </w:r>
      <w:proofErr w:type="spellEnd"/>
      <w:r w:rsidRPr="00F82F6D">
        <w:rPr>
          <w:rFonts w:ascii="Garamond" w:eastAsia="Times New Roman" w:hAnsi="Garamond" w:cs="Garamond"/>
          <w:sz w:val="24"/>
          <w:szCs w:val="24"/>
          <w:lang w:eastAsia="ar-SA"/>
        </w:rPr>
        <w:t xml:space="preserve"> kerekít a matematikai kerekítés szabályai szerint. </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8" w:name="_Toc379389758"/>
      <w:r w:rsidRPr="00F82F6D">
        <w:rPr>
          <w:rFonts w:ascii="Garamond" w:eastAsia="Times New Roman" w:hAnsi="Garamond" w:cs="Garamond"/>
          <w:b/>
          <w:i/>
          <w:sz w:val="24"/>
          <w:szCs w:val="24"/>
          <w:u w:val="single"/>
          <w:lang w:val="x-none" w:eastAsia="x-none"/>
        </w:rPr>
        <w:t>A kizáró okok és a megkövetelt igazolási mód:</w:t>
      </w:r>
      <w:bookmarkEnd w:id="8"/>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tabs>
          <w:tab w:val="center" w:pos="4536"/>
          <w:tab w:val="right" w:pos="9072"/>
        </w:tabs>
        <w:suppressAutoHyphens/>
        <w:spacing w:after="0" w:line="240" w:lineRule="auto"/>
        <w:jc w:val="both"/>
        <w:rPr>
          <w:rFonts w:ascii="Garamond" w:eastAsia="Times New Roman" w:hAnsi="Garamond"/>
          <w:bCs/>
          <w:i/>
          <w:color w:val="000000"/>
          <w:kern w:val="24"/>
          <w:sz w:val="24"/>
          <w:szCs w:val="24"/>
          <w:lang w:val="x-none" w:eastAsia="ar-SA"/>
        </w:rPr>
      </w:pPr>
      <w:r w:rsidRPr="00F82F6D">
        <w:rPr>
          <w:rFonts w:ascii="Garamond" w:eastAsia="Times New Roman" w:hAnsi="Garamond"/>
          <w:bCs/>
          <w:color w:val="000000"/>
          <w:kern w:val="24"/>
          <w:sz w:val="24"/>
          <w:szCs w:val="24"/>
          <w:lang w:val="x-none" w:eastAsia="ar-SA"/>
        </w:rPr>
        <w:t>1</w:t>
      </w:r>
      <w:r w:rsidRPr="00F82F6D">
        <w:rPr>
          <w:rFonts w:ascii="Garamond" w:eastAsia="Times New Roman" w:hAnsi="Garamond"/>
          <w:bCs/>
          <w:color w:val="000000"/>
          <w:kern w:val="24"/>
          <w:sz w:val="24"/>
          <w:szCs w:val="24"/>
          <w:lang w:eastAsia="ar-SA"/>
        </w:rPr>
        <w:t>4</w:t>
      </w:r>
      <w:r w:rsidRPr="00F82F6D">
        <w:rPr>
          <w:rFonts w:ascii="Garamond" w:eastAsia="Times New Roman" w:hAnsi="Garamond"/>
          <w:bCs/>
          <w:color w:val="000000"/>
          <w:kern w:val="24"/>
          <w:sz w:val="24"/>
          <w:szCs w:val="24"/>
          <w:lang w:val="x-none" w:eastAsia="ar-SA"/>
        </w:rPr>
        <w:t>.1.</w:t>
      </w:r>
      <w:r w:rsidRPr="00F82F6D">
        <w:rPr>
          <w:rFonts w:ascii="Garamond" w:eastAsia="Times New Roman" w:hAnsi="Garamond"/>
          <w:bCs/>
          <w:i/>
          <w:color w:val="000000"/>
          <w:kern w:val="24"/>
          <w:sz w:val="24"/>
          <w:szCs w:val="24"/>
          <w:lang w:eastAsia="ar-SA"/>
        </w:rPr>
        <w:t xml:space="preserve"> </w:t>
      </w:r>
      <w:r w:rsidRPr="00F82F6D">
        <w:rPr>
          <w:rFonts w:ascii="Garamond" w:eastAsia="Times New Roman" w:hAnsi="Garamond"/>
          <w:bCs/>
          <w:i/>
          <w:color w:val="000000"/>
          <w:kern w:val="24"/>
          <w:sz w:val="24"/>
          <w:szCs w:val="24"/>
          <w:lang w:val="x-none" w:eastAsia="ar-SA"/>
        </w:rPr>
        <w:t>Kizáró okok:</w:t>
      </w: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sz w:val="24"/>
          <w:szCs w:val="24"/>
          <w:lang w:eastAsia="ar-SA"/>
        </w:rPr>
      </w:pP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sz w:val="24"/>
          <w:szCs w:val="24"/>
          <w:lang w:eastAsia="ar-SA"/>
        </w:rPr>
      </w:pPr>
      <w:r w:rsidRPr="00F82F6D">
        <w:rPr>
          <w:rFonts w:ascii="Garamond" w:eastAsia="Times New Roman" w:hAnsi="Garamond"/>
          <w:sz w:val="24"/>
          <w:szCs w:val="24"/>
          <w:lang w:eastAsia="ar-SA"/>
        </w:rPr>
        <w:t>Az eljárásban nem lehet ajánlattevő, alvállalkozó és nem vehet részt az alkalmasság igazolásában olyan gazdasági szereplő, akivel szemben a Kbt. 56. § (1) bekezdésében, valamint a Kbt. 57. § (1) a)</w:t>
      </w:r>
      <w:proofErr w:type="spellStart"/>
      <w:r w:rsidRPr="00F82F6D">
        <w:rPr>
          <w:rFonts w:ascii="Garamond" w:eastAsia="Times New Roman" w:hAnsi="Garamond"/>
          <w:sz w:val="24"/>
          <w:szCs w:val="24"/>
          <w:lang w:eastAsia="ar-SA"/>
        </w:rPr>
        <w:t>-d</w:t>
      </w:r>
      <w:proofErr w:type="spellEnd"/>
      <w:r w:rsidRPr="00F82F6D">
        <w:rPr>
          <w:rFonts w:ascii="Garamond" w:eastAsia="Times New Roman" w:hAnsi="Garamond"/>
          <w:sz w:val="24"/>
          <w:szCs w:val="24"/>
          <w:lang w:eastAsia="ar-SA"/>
        </w:rPr>
        <w:t>) pontjaiban rögzített kizáró okok bármelyike fennáll.</w:t>
      </w: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sz w:val="24"/>
          <w:szCs w:val="24"/>
          <w:lang w:eastAsia="ar-SA"/>
        </w:rPr>
      </w:pP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sz w:val="24"/>
          <w:szCs w:val="24"/>
          <w:lang w:eastAsia="ar-SA"/>
        </w:rPr>
      </w:pPr>
      <w:r w:rsidRPr="00F82F6D">
        <w:rPr>
          <w:rFonts w:ascii="Garamond" w:eastAsia="Times New Roman" w:hAnsi="Garamond"/>
          <w:sz w:val="24"/>
          <w:szCs w:val="24"/>
          <w:lang w:eastAsia="ar-SA"/>
        </w:rPr>
        <w:t>Az eljárásban nem lehet ajánlattevő, akivel szemben a Kbt. 56. § (2) bekezdésében meghatározott kizáró ok fennáll.</w:t>
      </w:r>
    </w:p>
    <w:p w:rsidR="00F82F6D" w:rsidRPr="00F82F6D" w:rsidRDefault="00F82F6D" w:rsidP="00F82F6D">
      <w:pPr>
        <w:suppressAutoHyphens/>
        <w:spacing w:after="0" w:line="240" w:lineRule="auto"/>
        <w:ind w:left="540" w:right="216" w:hanging="540"/>
        <w:jc w:val="both"/>
        <w:rPr>
          <w:rFonts w:ascii="Garamond" w:eastAsia="Times New Roman" w:hAnsi="Garamond"/>
          <w:bCs/>
          <w:color w:val="000000"/>
          <w:kern w:val="24"/>
          <w:sz w:val="24"/>
          <w:szCs w:val="24"/>
          <w:lang w:eastAsia="ar-SA"/>
        </w:rPr>
      </w:pPr>
    </w:p>
    <w:p w:rsidR="00F82F6D" w:rsidRPr="00F82F6D" w:rsidRDefault="00F82F6D" w:rsidP="00F82F6D">
      <w:pPr>
        <w:suppressAutoHyphens/>
        <w:spacing w:after="0" w:line="240" w:lineRule="auto"/>
        <w:ind w:left="540" w:right="216" w:hanging="540"/>
        <w:jc w:val="both"/>
        <w:rPr>
          <w:rFonts w:ascii="Garamond" w:eastAsia="Times New Roman" w:hAnsi="Garamond"/>
          <w:bCs/>
          <w:i/>
          <w:color w:val="000000"/>
          <w:kern w:val="24"/>
          <w:sz w:val="24"/>
          <w:szCs w:val="24"/>
          <w:lang w:eastAsia="ar-SA"/>
        </w:rPr>
      </w:pPr>
      <w:r w:rsidRPr="00F82F6D">
        <w:rPr>
          <w:rFonts w:ascii="Garamond" w:eastAsia="Times New Roman" w:hAnsi="Garamond"/>
          <w:bCs/>
          <w:color w:val="000000"/>
          <w:kern w:val="24"/>
          <w:sz w:val="24"/>
          <w:szCs w:val="24"/>
          <w:lang w:eastAsia="ar-SA"/>
        </w:rPr>
        <w:t>14.2.</w:t>
      </w:r>
      <w:r w:rsidRPr="00F82F6D">
        <w:rPr>
          <w:rFonts w:ascii="Garamond" w:eastAsia="Times New Roman" w:hAnsi="Garamond"/>
          <w:bCs/>
          <w:i/>
          <w:color w:val="000000"/>
          <w:kern w:val="24"/>
          <w:sz w:val="24"/>
          <w:szCs w:val="24"/>
          <w:lang w:eastAsia="ar-SA"/>
        </w:rPr>
        <w:tab/>
        <w:t>A kizáró okok igazolási módja:</w:t>
      </w:r>
    </w:p>
    <w:p w:rsidR="00F82F6D" w:rsidRPr="00F82F6D" w:rsidRDefault="00F82F6D" w:rsidP="00F82F6D">
      <w:pPr>
        <w:suppressAutoHyphens/>
        <w:spacing w:after="0" w:line="240" w:lineRule="auto"/>
        <w:ind w:left="360" w:right="216"/>
        <w:jc w:val="both"/>
        <w:rPr>
          <w:rFonts w:ascii="Garamond" w:eastAsia="Times New Roman" w:hAnsi="Garamond"/>
          <w:bCs/>
          <w:color w:val="000000"/>
          <w:kern w:val="24"/>
          <w:sz w:val="24"/>
          <w:szCs w:val="24"/>
          <w:lang w:eastAsia="ar-SA"/>
        </w:rPr>
      </w:pPr>
    </w:p>
    <w:p w:rsidR="00F82F6D" w:rsidRPr="00F82F6D" w:rsidRDefault="00F82F6D" w:rsidP="00F82F6D">
      <w:pPr>
        <w:suppressAutoHyphens/>
        <w:spacing w:after="0" w:line="240" w:lineRule="auto"/>
        <w:ind w:left="360" w:right="216"/>
        <w:jc w:val="both"/>
        <w:rPr>
          <w:rFonts w:ascii="Garamond" w:eastAsia="Times New Roman" w:hAnsi="Garamond"/>
          <w:sz w:val="24"/>
          <w:szCs w:val="24"/>
          <w:lang w:eastAsia="ar-SA"/>
        </w:rPr>
      </w:pPr>
      <w:r w:rsidRPr="00F82F6D">
        <w:rPr>
          <w:rFonts w:ascii="Garamond" w:eastAsia="Times New Roman" w:hAnsi="Garamond"/>
          <w:sz w:val="24"/>
          <w:szCs w:val="24"/>
          <w:lang w:eastAsia="ar-SA"/>
        </w:rPr>
        <w:t>A kizáró okok fenn nem állásáról az ajánlattevőnek a Kbt. 122. § (1) bekezdésének és a 310/2011. (XII. 23.) Korm. rendelet 12. §</w:t>
      </w:r>
      <w:proofErr w:type="spellStart"/>
      <w:r w:rsidRPr="00F82F6D">
        <w:rPr>
          <w:rFonts w:ascii="Garamond" w:eastAsia="Times New Roman" w:hAnsi="Garamond"/>
          <w:sz w:val="24"/>
          <w:szCs w:val="24"/>
          <w:lang w:eastAsia="ar-SA"/>
        </w:rPr>
        <w:t>-ának</w:t>
      </w:r>
      <w:proofErr w:type="spellEnd"/>
      <w:r w:rsidRPr="00F82F6D">
        <w:rPr>
          <w:rFonts w:ascii="Garamond" w:eastAsia="Times New Roman" w:hAnsi="Garamond"/>
          <w:sz w:val="24"/>
          <w:szCs w:val="24"/>
          <w:lang w:eastAsia="ar-SA"/>
        </w:rPr>
        <w:t xml:space="preserve"> megfelelően nyilatkoznia kell, valamint a Kbt. 56. § (1) bekezdés </w:t>
      </w:r>
      <w:proofErr w:type="spellStart"/>
      <w:r w:rsidRPr="00F82F6D">
        <w:rPr>
          <w:rFonts w:ascii="Garamond" w:eastAsia="Times New Roman" w:hAnsi="Garamond"/>
          <w:sz w:val="24"/>
          <w:szCs w:val="24"/>
          <w:lang w:eastAsia="ar-SA"/>
        </w:rPr>
        <w:t>kc</w:t>
      </w:r>
      <w:proofErr w:type="spellEnd"/>
      <w:r w:rsidRPr="00F82F6D">
        <w:rPr>
          <w:rFonts w:ascii="Garamond" w:eastAsia="Times New Roman" w:hAnsi="Garamond"/>
          <w:sz w:val="24"/>
          <w:szCs w:val="24"/>
          <w:lang w:eastAsia="ar-SA"/>
        </w:rPr>
        <w:t xml:space="preserve">) pontját a 310/2011. (XII. 23.) Kormányrendelet 2. § i) pont </w:t>
      </w:r>
      <w:proofErr w:type="spellStart"/>
      <w:r w:rsidRPr="00F82F6D">
        <w:rPr>
          <w:rFonts w:ascii="Garamond" w:eastAsia="Times New Roman" w:hAnsi="Garamond"/>
          <w:sz w:val="24"/>
          <w:szCs w:val="24"/>
          <w:lang w:eastAsia="ar-SA"/>
        </w:rPr>
        <w:t>ib</w:t>
      </w:r>
      <w:proofErr w:type="spellEnd"/>
      <w:r w:rsidRPr="00F82F6D">
        <w:rPr>
          <w:rFonts w:ascii="Garamond" w:eastAsia="Times New Roman" w:hAnsi="Garamond"/>
          <w:sz w:val="24"/>
          <w:szCs w:val="24"/>
          <w:lang w:eastAsia="ar-SA"/>
        </w:rPr>
        <w:t xml:space="preserve">) alpontja, illetve a 4. § f) pont </w:t>
      </w:r>
      <w:proofErr w:type="spellStart"/>
      <w:r w:rsidRPr="00F82F6D">
        <w:rPr>
          <w:rFonts w:ascii="Garamond" w:eastAsia="Times New Roman" w:hAnsi="Garamond"/>
          <w:sz w:val="24"/>
          <w:szCs w:val="24"/>
          <w:lang w:eastAsia="ar-SA"/>
        </w:rPr>
        <w:t>fc</w:t>
      </w:r>
      <w:proofErr w:type="spellEnd"/>
      <w:r w:rsidRPr="00F82F6D">
        <w:rPr>
          <w:rFonts w:ascii="Garamond" w:eastAsia="Times New Roman" w:hAnsi="Garamond"/>
          <w:sz w:val="24"/>
          <w:szCs w:val="24"/>
          <w:lang w:eastAsia="ar-SA"/>
        </w:rPr>
        <w:t>) alpontjában foglaltak szerint kell igazolnia.</w:t>
      </w:r>
    </w:p>
    <w:p w:rsidR="00F82F6D" w:rsidRPr="00F82F6D" w:rsidRDefault="00F82F6D" w:rsidP="00F82F6D">
      <w:pPr>
        <w:suppressAutoHyphens/>
        <w:spacing w:after="0" w:line="240" w:lineRule="auto"/>
        <w:ind w:left="360" w:right="216"/>
        <w:jc w:val="both"/>
        <w:rPr>
          <w:rFonts w:ascii="Garamond" w:eastAsia="Times New Roman" w:hAnsi="Garamond"/>
          <w:sz w:val="24"/>
          <w:szCs w:val="24"/>
          <w:lang w:eastAsia="ar-SA"/>
        </w:rPr>
      </w:pPr>
    </w:p>
    <w:p w:rsidR="00F82F6D" w:rsidRPr="00F82F6D" w:rsidRDefault="00F82F6D" w:rsidP="00F82F6D">
      <w:pPr>
        <w:suppressAutoHyphens/>
        <w:spacing w:after="0" w:line="240" w:lineRule="auto"/>
        <w:ind w:left="360" w:right="216"/>
        <w:jc w:val="both"/>
        <w:rPr>
          <w:rFonts w:ascii="Garamond" w:eastAsia="Times New Roman" w:hAnsi="Garamond"/>
          <w:sz w:val="24"/>
          <w:szCs w:val="24"/>
          <w:lang w:eastAsia="ar-SA"/>
        </w:rPr>
      </w:pPr>
      <w:r w:rsidRPr="00F82F6D">
        <w:rPr>
          <w:rFonts w:ascii="Garamond" w:eastAsia="Times New Roman" w:hAnsi="Garamond"/>
          <w:sz w:val="24"/>
          <w:szCs w:val="24"/>
          <w:lang w:eastAsia="ar-SA"/>
        </w:rPr>
        <w:t>Az ajánlattevő az alvállalkozója és adott esetben az alkalmasság igazolásában részt vevő más szervezet vonatkozásában a Kbt. 58. § (3) bekezdése szerinti nyilatkozatot köteles benyújtani a Kbt. 56. §</w:t>
      </w:r>
      <w:proofErr w:type="spellStart"/>
      <w:r w:rsidRPr="00F82F6D">
        <w:rPr>
          <w:rFonts w:ascii="Garamond" w:eastAsia="Times New Roman" w:hAnsi="Garamond"/>
          <w:sz w:val="24"/>
          <w:szCs w:val="24"/>
          <w:lang w:eastAsia="ar-SA"/>
        </w:rPr>
        <w:t>-ában</w:t>
      </w:r>
      <w:proofErr w:type="spellEnd"/>
      <w:r w:rsidRPr="00F82F6D">
        <w:rPr>
          <w:rFonts w:ascii="Garamond" w:eastAsia="Times New Roman" w:hAnsi="Garamond"/>
          <w:sz w:val="24"/>
          <w:szCs w:val="24"/>
          <w:lang w:eastAsia="ar-SA"/>
        </w:rPr>
        <w:t xml:space="preserve"> foglalt kizáró okok hiányáról. </w:t>
      </w:r>
    </w:p>
    <w:p w:rsidR="00F82F6D" w:rsidRPr="00F82F6D" w:rsidRDefault="00F82F6D" w:rsidP="00F82F6D">
      <w:pPr>
        <w:suppressAutoHyphens/>
        <w:spacing w:after="0" w:line="240" w:lineRule="auto"/>
        <w:ind w:left="360" w:right="216"/>
        <w:jc w:val="both"/>
        <w:rPr>
          <w:rFonts w:ascii="Garamond" w:eastAsia="Times New Roman" w:hAnsi="Garamond"/>
          <w:sz w:val="24"/>
          <w:szCs w:val="24"/>
          <w:lang w:eastAsia="ar-SA"/>
        </w:rPr>
      </w:pPr>
    </w:p>
    <w:p w:rsidR="00F82F6D" w:rsidRPr="00F82F6D" w:rsidRDefault="00F82F6D" w:rsidP="00F82F6D">
      <w:pPr>
        <w:suppressAutoHyphens/>
        <w:spacing w:after="0" w:line="240" w:lineRule="auto"/>
        <w:ind w:left="426"/>
        <w:jc w:val="both"/>
        <w:rPr>
          <w:rFonts w:ascii="Garamond" w:eastAsia="Times New Roman" w:hAnsi="Garamond"/>
          <w:sz w:val="24"/>
          <w:szCs w:val="24"/>
          <w:lang w:eastAsia="hu-HU"/>
        </w:rPr>
      </w:pPr>
      <w:r w:rsidRPr="00F82F6D">
        <w:rPr>
          <w:rFonts w:ascii="Garamond" w:eastAsia="Times New Roman" w:hAnsi="Garamond"/>
          <w:sz w:val="24"/>
          <w:szCs w:val="24"/>
          <w:lang w:eastAsia="hu-HU"/>
        </w:rPr>
        <w:t>A kizáró okok tekintetében az ajánlattevők, alvállalkozók, valamint az ajánlattevő által az alkalmasságának igazolására igénybe vett más szervezet által tett nyilatkozatok keltezése nem lehet korábbi a jelen felhívás megküldésének napjánál.</w:t>
      </w:r>
    </w:p>
    <w:p w:rsidR="00F82F6D" w:rsidRPr="00F82F6D" w:rsidRDefault="00F82F6D" w:rsidP="00F82F6D">
      <w:pPr>
        <w:suppressAutoHyphens/>
        <w:spacing w:after="0" w:line="240" w:lineRule="auto"/>
        <w:ind w:left="426"/>
        <w:jc w:val="both"/>
        <w:rPr>
          <w:rFonts w:ascii="Garamond" w:eastAsia="Times New Roman" w:hAnsi="Garamond"/>
          <w:sz w:val="24"/>
          <w:szCs w:val="24"/>
          <w:lang w:eastAsia="hu-HU"/>
        </w:rPr>
      </w:pPr>
    </w:p>
    <w:p w:rsidR="00F82F6D" w:rsidRPr="00F82F6D" w:rsidRDefault="00F82F6D" w:rsidP="00F82F6D">
      <w:pPr>
        <w:suppressAutoHyphens/>
        <w:spacing w:after="0" w:line="240" w:lineRule="auto"/>
        <w:ind w:left="426"/>
        <w:jc w:val="both"/>
        <w:rPr>
          <w:rFonts w:ascii="Garamond" w:eastAsia="Times New Roman" w:hAnsi="Garamond"/>
          <w:sz w:val="24"/>
          <w:szCs w:val="24"/>
          <w:lang w:eastAsia="hu-HU"/>
        </w:rPr>
      </w:pPr>
      <w:proofErr w:type="gramStart"/>
      <w:r w:rsidRPr="00F82F6D">
        <w:rPr>
          <w:rFonts w:ascii="Garamond" w:eastAsia="Times New Roman" w:hAnsi="Garamond"/>
          <w:sz w:val="24"/>
          <w:szCs w:val="24"/>
          <w:lang w:eastAsia="hu-HU"/>
        </w:rPr>
        <w:t>Az ajánlattevő választása szerint saját nyilatkozatot nyújt be arról, hogy nem vesz igénybe a Kbt. 57. § (1) bekezdés a)</w:t>
      </w:r>
      <w:proofErr w:type="spellStart"/>
      <w:r w:rsidRPr="00F82F6D">
        <w:rPr>
          <w:rFonts w:ascii="Garamond" w:eastAsia="Times New Roman" w:hAnsi="Garamond"/>
          <w:sz w:val="24"/>
          <w:szCs w:val="24"/>
          <w:lang w:eastAsia="hu-HU"/>
        </w:rPr>
        <w:t>-d</w:t>
      </w:r>
      <w:proofErr w:type="spellEnd"/>
      <w:r w:rsidRPr="00F82F6D">
        <w:rPr>
          <w:rFonts w:ascii="Garamond" w:eastAsia="Times New Roman" w:hAnsi="Garamond"/>
          <w:sz w:val="24"/>
          <w:szCs w:val="24"/>
          <w:lang w:eastAsia="hu-HU"/>
        </w:rPr>
        <w:t>) pontjaiban foglalt kizáró okok hatálya alá eső alvállalkozót, valamint az általa alkalmasságának igazolására igénybe vett más szervezet nem tartozik a Kbt. 57. § (1) bekezdés a)</w:t>
      </w:r>
      <w:proofErr w:type="spellStart"/>
      <w:r w:rsidRPr="00F82F6D">
        <w:rPr>
          <w:rFonts w:ascii="Garamond" w:eastAsia="Times New Roman" w:hAnsi="Garamond"/>
          <w:sz w:val="24"/>
          <w:szCs w:val="24"/>
          <w:lang w:eastAsia="hu-HU"/>
        </w:rPr>
        <w:t>-d</w:t>
      </w:r>
      <w:proofErr w:type="spellEnd"/>
      <w:r w:rsidRPr="00F82F6D">
        <w:rPr>
          <w:rFonts w:ascii="Garamond" w:eastAsia="Times New Roman" w:hAnsi="Garamond"/>
          <w:sz w:val="24"/>
          <w:szCs w:val="24"/>
          <w:lang w:eastAsia="hu-HU"/>
        </w:rPr>
        <w:t>) pontjaiban foglalt kizáró okok hatálya alá, VAGY az eljárásban megjelölt alvállalkozó a meg nem jelölt alvállalkozók tekintetében benyújtott ajánlattevői nyilatkozat mellett -, valamint az alkalmasság igazolására igénybe vett más szervezet nyilatkozatát nyújtja be arról, hogy a szervezet nem tartozik</w:t>
      </w:r>
      <w:proofErr w:type="gramEnd"/>
      <w:r w:rsidRPr="00F82F6D">
        <w:rPr>
          <w:rFonts w:ascii="Garamond" w:eastAsia="Times New Roman" w:hAnsi="Garamond"/>
          <w:sz w:val="24"/>
          <w:szCs w:val="24"/>
          <w:lang w:eastAsia="hu-HU"/>
        </w:rPr>
        <w:t xml:space="preserve"> </w:t>
      </w:r>
      <w:proofErr w:type="gramStart"/>
      <w:r w:rsidRPr="00F82F6D">
        <w:rPr>
          <w:rFonts w:ascii="Garamond" w:eastAsia="Times New Roman" w:hAnsi="Garamond"/>
          <w:sz w:val="24"/>
          <w:szCs w:val="24"/>
          <w:lang w:eastAsia="hu-HU"/>
        </w:rPr>
        <w:t>a</w:t>
      </w:r>
      <w:proofErr w:type="gramEnd"/>
      <w:r w:rsidRPr="00F82F6D">
        <w:rPr>
          <w:rFonts w:ascii="Garamond" w:eastAsia="Times New Roman" w:hAnsi="Garamond"/>
          <w:sz w:val="24"/>
          <w:szCs w:val="24"/>
          <w:lang w:eastAsia="hu-HU"/>
        </w:rPr>
        <w:t xml:space="preserve"> Kbt. 57. § (1) bekezdés a)</w:t>
      </w:r>
      <w:proofErr w:type="spellStart"/>
      <w:r w:rsidRPr="00F82F6D">
        <w:rPr>
          <w:rFonts w:ascii="Garamond" w:eastAsia="Times New Roman" w:hAnsi="Garamond"/>
          <w:sz w:val="24"/>
          <w:szCs w:val="24"/>
          <w:lang w:eastAsia="hu-HU"/>
        </w:rPr>
        <w:t>-d</w:t>
      </w:r>
      <w:proofErr w:type="spellEnd"/>
      <w:r w:rsidRPr="00F82F6D">
        <w:rPr>
          <w:rFonts w:ascii="Garamond" w:eastAsia="Times New Roman" w:hAnsi="Garamond"/>
          <w:sz w:val="24"/>
          <w:szCs w:val="24"/>
          <w:lang w:eastAsia="hu-HU"/>
        </w:rPr>
        <w:t>) pontjaiban foglalt kizáró okok hatálya alá.</w:t>
      </w:r>
    </w:p>
    <w:p w:rsidR="00F82F6D" w:rsidRPr="00F82F6D" w:rsidRDefault="00F82F6D" w:rsidP="00F82F6D">
      <w:pPr>
        <w:suppressAutoHyphens/>
        <w:spacing w:after="0" w:line="240" w:lineRule="auto"/>
        <w:ind w:left="426"/>
        <w:jc w:val="both"/>
        <w:rPr>
          <w:rFonts w:ascii="Garamond" w:eastAsia="Times New Roman" w:hAnsi="Garamond"/>
          <w:sz w:val="24"/>
          <w:szCs w:val="24"/>
          <w:lang w:eastAsia="hu-HU"/>
        </w:rPr>
      </w:pPr>
      <w:r w:rsidRPr="00F82F6D">
        <w:rPr>
          <w:rFonts w:ascii="Garamond" w:eastAsia="Times New Roman" w:hAnsi="Garamond"/>
          <w:sz w:val="24"/>
          <w:szCs w:val="24"/>
          <w:lang w:eastAsia="hu-HU"/>
        </w:rPr>
        <w:br/>
        <w:t>Az előírt kizáró okok igazolási módjairól ajánlattevők a Közbeszerzési Hatóság által 2014. május 16. napján közzétett, „</w:t>
      </w:r>
      <w:proofErr w:type="gramStart"/>
      <w:r w:rsidRPr="00F82F6D">
        <w:rPr>
          <w:rFonts w:ascii="Garamond" w:eastAsia="Times New Roman" w:hAnsi="Garamond" w:cs="Arial"/>
          <w:sz w:val="24"/>
          <w:szCs w:val="24"/>
          <w:lang w:eastAsia="hu-HU"/>
        </w:rPr>
        <w:t>A</w:t>
      </w:r>
      <w:proofErr w:type="gramEnd"/>
      <w:r w:rsidRPr="00F82F6D">
        <w:rPr>
          <w:rFonts w:ascii="Garamond" w:eastAsia="Times New Roman" w:hAnsi="Garamond" w:cs="Arial"/>
          <w:sz w:val="24"/>
          <w:szCs w:val="24"/>
          <w:lang w:eastAsia="hu-HU"/>
        </w:rPr>
        <w:t xml:space="preserve"> Közbeszerzési Hatóság útmutatója a közbeszerzésekről szóló 2011. évi CVIII. törvény 56-57. §</w:t>
      </w:r>
      <w:proofErr w:type="spellStart"/>
      <w:r w:rsidRPr="00F82F6D">
        <w:rPr>
          <w:rFonts w:ascii="Garamond" w:eastAsia="Times New Roman" w:hAnsi="Garamond" w:cs="Arial"/>
          <w:sz w:val="24"/>
          <w:szCs w:val="24"/>
          <w:lang w:eastAsia="hu-HU"/>
        </w:rPr>
        <w:t>-ában</w:t>
      </w:r>
      <w:proofErr w:type="spellEnd"/>
      <w:r w:rsidRPr="00F82F6D">
        <w:rPr>
          <w:rFonts w:ascii="Garamond" w:eastAsia="Times New Roman" w:hAnsi="Garamond" w:cs="Arial"/>
          <w:sz w:val="24"/>
          <w:szCs w:val="24"/>
          <w:lang w:eastAsia="hu-HU"/>
        </w:rPr>
        <w:t>, valamint a közbeszerzési eljárásokban az alkalmasság és a kizáró okok igazolásának, valamint a közbeszerzési műszaki leírás meghatározásának módjáról szóló 310/2011. (XII. 23.) Korm. rendelet 2-3. §</w:t>
      </w:r>
      <w:proofErr w:type="spellStart"/>
      <w:r w:rsidRPr="00F82F6D">
        <w:rPr>
          <w:rFonts w:ascii="Garamond" w:eastAsia="Times New Roman" w:hAnsi="Garamond" w:cs="Arial"/>
          <w:sz w:val="24"/>
          <w:szCs w:val="24"/>
          <w:lang w:eastAsia="hu-HU"/>
        </w:rPr>
        <w:t>-ában</w:t>
      </w:r>
      <w:proofErr w:type="spellEnd"/>
      <w:r w:rsidRPr="00F82F6D">
        <w:rPr>
          <w:rFonts w:ascii="Garamond" w:eastAsia="Times New Roman" w:hAnsi="Garamond" w:cs="Arial"/>
          <w:sz w:val="24"/>
          <w:szCs w:val="24"/>
          <w:lang w:eastAsia="hu-HU"/>
        </w:rPr>
        <w:t xml:space="preserve"> hivatkozott igazolásokról, nyilatkozatokról, nyilvántartásokról és adatokról a Magyarországon letelepedett gazdasági szereplők vonatkozásában</w:t>
      </w:r>
      <w:r w:rsidRPr="00F82F6D">
        <w:rPr>
          <w:rFonts w:ascii="Garamond" w:eastAsia="Times New Roman" w:hAnsi="Garamond"/>
          <w:sz w:val="24"/>
          <w:szCs w:val="24"/>
          <w:lang w:eastAsia="hu-HU"/>
        </w:rPr>
        <w:t>” című útmutatóból, valamint a Közbeszerzési Hatóság által 2012. június 1-jén közzétett, „</w:t>
      </w:r>
      <w:proofErr w:type="gramStart"/>
      <w:r w:rsidRPr="00F82F6D">
        <w:rPr>
          <w:rFonts w:ascii="Garamond" w:eastAsia="Times New Roman" w:hAnsi="Garamond"/>
          <w:sz w:val="24"/>
          <w:szCs w:val="24"/>
          <w:lang w:eastAsia="hu-HU"/>
        </w:rPr>
        <w:t>A</w:t>
      </w:r>
      <w:proofErr w:type="gramEnd"/>
      <w:r w:rsidRPr="00F82F6D">
        <w:rPr>
          <w:rFonts w:ascii="Garamond" w:eastAsia="Times New Roman" w:hAnsi="Garamond"/>
          <w:sz w:val="24"/>
          <w:szCs w:val="24"/>
          <w:lang w:eastAsia="hu-HU"/>
        </w:rPr>
        <w:t xml:space="preserve"> Közbeszerzési Hatóság útmutatója a közbeszerzési eljárás során benyújtandó, kizáró okokkal kapcsolatos igazolásokról, nyilatkozatokról, nyilvántartásokról és adatokról az Európai Unióban és az Európai Gazdasági Térségben letelepedett gazdasági szereplők vonatkozásában” című útmutatóból tájékozódhatnak.</w:t>
      </w:r>
    </w:p>
    <w:p w:rsidR="00F82F6D" w:rsidRPr="00F82F6D" w:rsidRDefault="00F82F6D" w:rsidP="00F82F6D">
      <w:pPr>
        <w:widowControl w:val="0"/>
        <w:spacing w:after="0" w:line="240" w:lineRule="auto"/>
        <w:ind w:left="426"/>
        <w:jc w:val="both"/>
        <w:rPr>
          <w:rFonts w:ascii="Garamond" w:eastAsia="Times New Roman" w:hAnsi="Garamond"/>
          <w:sz w:val="24"/>
          <w:szCs w:val="24"/>
          <w:lang w:eastAsia="hu-HU"/>
        </w:rPr>
      </w:pPr>
      <w:r w:rsidRPr="00F82F6D">
        <w:rPr>
          <w:rFonts w:ascii="Garamond" w:eastAsia="Times New Roman" w:hAnsi="Garamond"/>
          <w:sz w:val="24"/>
          <w:szCs w:val="24"/>
          <w:lang w:eastAsia="hu-HU"/>
        </w:rPr>
        <w:br/>
      </w:r>
      <w:r w:rsidRPr="00F82F6D">
        <w:rPr>
          <w:rFonts w:ascii="Garamond" w:eastAsia="Times New Roman" w:hAnsi="Garamond"/>
          <w:sz w:val="24"/>
          <w:szCs w:val="24"/>
          <w:lang w:eastAsia="hu-HU"/>
        </w:rPr>
        <w:lastRenderedPageBreak/>
        <w:t>Ajánlatkérő előírja, hogy az építőipari kivitelezési tevékenységet folytató gazdasági szereplőknek szerepelniük szükséges az 1997. évi LXXVIII. törvény szerinti, építőipari kivitelezési tevékenységet végzők névjegyzékében. A nem Magyarországon letelepedett gazdasági szereplőknek a letelepedésük szerinti ország nyilvántartásában szükséges szerepelniük (feltéve, hogy a letelepedés szerinti ország joga azt előírja). A nyilvántartásban szereplés tényét - amennyiben a Kbt. 36. § (5) bekezdés szerinti nyilvántartásokban a vonatkozó adatok, illetve tények ingyenes ellenőrzésére nincsen mód – a nyilvántartás kivonatának, a nyilvántartást vezető szerv által kiállított igazolásnak vagy a nyilvántartásban szereplés tényét igazoló dokumentumnak az egyszerű másolatban történő benyújtásával szükséges igazolni.</w:t>
      </w:r>
    </w:p>
    <w:p w:rsidR="00F82F6D" w:rsidRPr="00F82F6D" w:rsidRDefault="00F82F6D" w:rsidP="00F82F6D">
      <w:pPr>
        <w:widowControl w:val="0"/>
        <w:spacing w:after="0" w:line="240" w:lineRule="auto"/>
        <w:ind w:left="426"/>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9" w:name="_Toc379389759"/>
      <w:r w:rsidRPr="00F82F6D">
        <w:rPr>
          <w:rFonts w:ascii="Garamond" w:eastAsia="Times New Roman" w:hAnsi="Garamond" w:cs="Garamond"/>
          <w:b/>
          <w:i/>
          <w:sz w:val="24"/>
          <w:szCs w:val="24"/>
          <w:u w:val="single"/>
          <w:lang w:val="x-none" w:eastAsia="x-none"/>
        </w:rPr>
        <w:t>Az alkalmassági követelmények, az alkalmasság megítéléséhez szükséges adatok és a megkövetelt igazolási mód:</w:t>
      </w:r>
      <w:bookmarkEnd w:id="9"/>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cs="Garamond"/>
          <w:b/>
          <w:bCs/>
          <w:i/>
          <w:sz w:val="24"/>
          <w:szCs w:val="24"/>
          <w:u w:val="single"/>
          <w:lang w:eastAsia="ar-SA"/>
        </w:rPr>
      </w:pPr>
      <w:r w:rsidRPr="00F82F6D">
        <w:rPr>
          <w:rFonts w:ascii="Garamond" w:eastAsia="Times New Roman" w:hAnsi="Garamond" w:cs="Garamond"/>
          <w:b/>
          <w:bCs/>
          <w:i/>
          <w:sz w:val="24"/>
          <w:szCs w:val="24"/>
          <w:u w:val="single"/>
          <w:lang w:eastAsia="ar-SA"/>
        </w:rPr>
        <w:t>Az ajánlattevők pénzügyi-gazdasági alkalmasságának megítéléséhez szükséges adatok és a megkövetelt igazolási mód:</w:t>
      </w: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cs="Garamond"/>
          <w:b/>
          <w:bCs/>
          <w:i/>
          <w:sz w:val="24"/>
          <w:szCs w:val="24"/>
          <w:u w:val="single"/>
          <w:lang w:eastAsia="ar-SA"/>
        </w:rPr>
      </w:pP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sz w:val="24"/>
          <w:szCs w:val="24"/>
          <w:lang w:eastAsia="ar-SA"/>
        </w:rPr>
      </w:pPr>
      <w:r w:rsidRPr="00F82F6D">
        <w:rPr>
          <w:rFonts w:ascii="Garamond" w:eastAsia="Times New Roman" w:hAnsi="Garamond"/>
          <w:sz w:val="24"/>
          <w:szCs w:val="24"/>
          <w:lang w:eastAsia="ar-SA"/>
        </w:rPr>
        <w:t xml:space="preserve">P.1/ </w:t>
      </w:r>
      <w:proofErr w:type="gramStart"/>
      <w:r w:rsidRPr="00F82F6D">
        <w:rPr>
          <w:rFonts w:ascii="Garamond" w:eastAsia="Times New Roman" w:hAnsi="Garamond"/>
          <w:sz w:val="24"/>
          <w:szCs w:val="24"/>
          <w:lang w:eastAsia="ar-SA"/>
        </w:rPr>
        <w:t>A</w:t>
      </w:r>
      <w:proofErr w:type="gramEnd"/>
      <w:r w:rsidRPr="00F82F6D">
        <w:rPr>
          <w:rFonts w:ascii="Garamond" w:eastAsia="Times New Roman" w:hAnsi="Garamond"/>
          <w:sz w:val="24"/>
          <w:szCs w:val="24"/>
          <w:lang w:eastAsia="ar-SA"/>
        </w:rPr>
        <w:t xml:space="preserve"> Kbt. 55. § (1) bekezdésének d) pontja és a 310/2011. (XII. 23.) Korm. rendelet 14. § (1) bekezdésének b) pontja alapján ajánlattevőnek a felhívás megküldésének napját közvetlenül megelőző kettő lezárt üzleti évre vonatkozó saját vagy jogelődje számviteli jogszabályoknak megfelelő beszámolója (ha az ajánlattevő letelepedése szerinti ország joga előírja közzétételét). Amennyiben az ajánlattevő letelepedése szerinti ország joga nem írja elő a beszámoló közzétételét, úgy nyilatkozat benyújtása szükséges a vonatkozó minimumkövetelmények tekintetében. </w:t>
      </w: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sz w:val="24"/>
          <w:szCs w:val="24"/>
          <w:lang w:eastAsia="ar-SA"/>
        </w:rPr>
      </w:pPr>
      <w:r w:rsidRPr="00F82F6D">
        <w:rPr>
          <w:rFonts w:ascii="Garamond" w:eastAsia="Times New Roman" w:hAnsi="Garamond"/>
          <w:sz w:val="24"/>
          <w:szCs w:val="24"/>
          <w:lang w:eastAsia="ar-SA"/>
        </w:rPr>
        <w:t>Amennyiben az ajánlatkérő által kért beszámoló a céginformációs szolgálat honlapján megismerhető, a beszámoló adatait az ajánlatkérő ellenőrzi, a céginformációs szolgálat honlapján megtalálható beszámoló csatolása az ajánlatban nem szükséges.</w:t>
      </w: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sz w:val="24"/>
          <w:szCs w:val="24"/>
          <w:lang w:eastAsia="ar-SA"/>
        </w:rPr>
      </w:pP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sz w:val="24"/>
          <w:szCs w:val="24"/>
          <w:lang w:eastAsia="ar-SA"/>
        </w:rPr>
      </w:pPr>
      <w:r w:rsidRPr="00F82F6D">
        <w:rPr>
          <w:rFonts w:ascii="Garamond" w:eastAsia="Times New Roman" w:hAnsi="Garamond"/>
          <w:sz w:val="24"/>
          <w:szCs w:val="24"/>
          <w:lang w:eastAsia="ar-SA"/>
        </w:rPr>
        <w:t>Ha az ajánlattevő a számviteli jogszabályoknak megfelelő beszámolóval azért nem rendelkezik az ajánlatkérő által előírt teljes időszakban, mert az időszak kezdete után kezdte meg működését, az alkalmasságát a közbeszerzés tárgyából (építmények kivitelezése) származó – általános forgalmi adó nélkül számított - árbevételről szóló nyilatkozattal jogosult igazolni. Ebben az esetben az ajánlattevő működésének ideje alatt a közbeszerzés tárgyából származó - általános forgalmi adó nélkül számított - árbevételének el kell érnie vagy meg kell haladnia az ajánlatkérő által a felhívásban meghatározott értéket.</w:t>
      </w: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color w:val="000000"/>
          <w:sz w:val="24"/>
          <w:szCs w:val="24"/>
          <w:lang w:eastAsia="ar-SA"/>
        </w:rPr>
      </w:pP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color w:val="000000"/>
          <w:sz w:val="24"/>
          <w:szCs w:val="24"/>
          <w:lang w:eastAsia="ar-SA"/>
        </w:rPr>
      </w:pPr>
      <w:r w:rsidRPr="00F82F6D">
        <w:rPr>
          <w:rFonts w:ascii="Garamond" w:eastAsia="Times New Roman" w:hAnsi="Garamond"/>
          <w:color w:val="000000"/>
          <w:sz w:val="24"/>
          <w:szCs w:val="24"/>
          <w:lang w:eastAsia="ar-SA"/>
        </w:rPr>
        <w:t>Ha az ajánlattevő a 310/2011. (XII. 23.) Korm. rendelet 14. § (1) bekezdésének b) pontja szerinti irattal azért nem rendelkezik, mert olyan jogi formában működik, amely tekintetében a beszámoló, illetve árbevételről szóló nyilatkozat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vagy részvételre jelentkező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F82F6D" w:rsidRPr="00F82F6D" w:rsidRDefault="00F82F6D" w:rsidP="00F82F6D">
      <w:pPr>
        <w:suppressAutoHyphens/>
        <w:autoSpaceDE w:val="0"/>
        <w:autoSpaceDN w:val="0"/>
        <w:adjustRightInd w:val="0"/>
        <w:spacing w:before="20" w:after="20" w:line="240" w:lineRule="auto"/>
        <w:jc w:val="both"/>
        <w:rPr>
          <w:rFonts w:ascii="Garamond" w:eastAsia="Times New Roman" w:hAnsi="Garamond"/>
          <w:color w:val="000000"/>
          <w:sz w:val="24"/>
          <w:szCs w:val="24"/>
          <w:lang w:eastAsia="ar-SA"/>
        </w:rPr>
      </w:pPr>
    </w:p>
    <w:p w:rsidR="00F82F6D" w:rsidRPr="00F82F6D" w:rsidRDefault="00F82F6D" w:rsidP="00F82F6D">
      <w:pPr>
        <w:suppressAutoHyphens/>
        <w:autoSpaceDE w:val="0"/>
        <w:autoSpaceDN w:val="0"/>
        <w:adjustRightInd w:val="0"/>
        <w:spacing w:before="20" w:after="20" w:line="240" w:lineRule="auto"/>
        <w:ind w:left="360"/>
        <w:jc w:val="both"/>
        <w:rPr>
          <w:rFonts w:ascii="Garamond" w:eastAsia="Times New Roman" w:hAnsi="Garamond"/>
          <w:sz w:val="24"/>
          <w:szCs w:val="24"/>
          <w:lang w:eastAsia="ar-SA"/>
        </w:rPr>
      </w:pPr>
      <w:r w:rsidRPr="00F82F6D">
        <w:rPr>
          <w:rFonts w:ascii="Garamond" w:eastAsia="Times New Roman" w:hAnsi="Garamond"/>
          <w:sz w:val="24"/>
          <w:szCs w:val="24"/>
          <w:lang w:eastAsia="ar-SA"/>
        </w:rPr>
        <w:t>Az ajánlattevő a pénzügyi, illetve gazdasági alkalmasság igazolása során a Kbt. 55. § (5) bekezdése szerint más szervezet kapacitására a Kbt. 55. § (6) bekezdés c) pontjában meghatározott esetben támaszkodhat.</w:t>
      </w:r>
    </w:p>
    <w:p w:rsidR="00F82F6D" w:rsidRPr="00F82F6D" w:rsidRDefault="00F82F6D" w:rsidP="00F82F6D">
      <w:pPr>
        <w:suppressAutoHyphens/>
        <w:autoSpaceDE w:val="0"/>
        <w:autoSpaceDN w:val="0"/>
        <w:adjustRightInd w:val="0"/>
        <w:spacing w:before="20" w:after="20" w:line="240" w:lineRule="auto"/>
        <w:jc w:val="both"/>
        <w:rPr>
          <w:rFonts w:ascii="Garamond" w:eastAsia="Times New Roman" w:hAnsi="Garamond"/>
          <w:color w:val="000000"/>
          <w:sz w:val="24"/>
          <w:szCs w:val="24"/>
          <w:lang w:eastAsia="ar-SA"/>
        </w:rPr>
      </w:pPr>
    </w:p>
    <w:p w:rsidR="00F82F6D" w:rsidRPr="00F82F6D" w:rsidRDefault="00F82F6D" w:rsidP="00F82F6D">
      <w:pPr>
        <w:spacing w:after="0" w:line="240" w:lineRule="auto"/>
        <w:ind w:left="360" w:right="-1"/>
        <w:jc w:val="both"/>
        <w:rPr>
          <w:rFonts w:ascii="Garamond" w:eastAsia="Times New Roman" w:hAnsi="Garamond"/>
          <w:color w:val="000000"/>
          <w:sz w:val="24"/>
          <w:szCs w:val="24"/>
          <w:lang w:eastAsia="zh-CN"/>
        </w:rPr>
      </w:pPr>
      <w:r w:rsidRPr="00F82F6D">
        <w:rPr>
          <w:rFonts w:ascii="Garamond" w:eastAsia="Times New Roman" w:hAnsi="Garamond"/>
          <w:b/>
          <w:sz w:val="24"/>
          <w:szCs w:val="24"/>
          <w:lang w:eastAsia="zh-CN"/>
        </w:rPr>
        <w:lastRenderedPageBreak/>
        <w:t>Ajánlatkérő a 310/2011. (XII. 23.) Korm. rendelet 14. § (8) bekezdése alapján elfogadja az ajánlattevő arra vonatkozó nyilatkozatát is, hogy megfelel az ajánlatkérő által előírt pénzügyi-gazdasági alkalmassági követelményeknek.</w:t>
      </w:r>
    </w:p>
    <w:p w:rsidR="00F82F6D" w:rsidRPr="00F82F6D" w:rsidRDefault="00F82F6D" w:rsidP="00F82F6D">
      <w:pPr>
        <w:suppressAutoHyphens/>
        <w:spacing w:after="0" w:line="240" w:lineRule="auto"/>
        <w:ind w:left="426"/>
        <w:jc w:val="both"/>
        <w:rPr>
          <w:rFonts w:ascii="Garamond" w:eastAsia="Times New Roman" w:hAnsi="Garamond" w:cs="Garamond"/>
          <w:sz w:val="24"/>
          <w:szCs w:val="24"/>
          <w:lang w:eastAsia="ar-SA"/>
        </w:rPr>
      </w:pPr>
    </w:p>
    <w:p w:rsidR="00F82F6D" w:rsidRPr="00F82F6D" w:rsidRDefault="00F82F6D" w:rsidP="00F82F6D">
      <w:pPr>
        <w:widowControl w:val="0"/>
        <w:tabs>
          <w:tab w:val="left" w:pos="426"/>
        </w:tabs>
        <w:spacing w:after="0" w:line="240" w:lineRule="auto"/>
        <w:ind w:left="426"/>
        <w:jc w:val="both"/>
        <w:rPr>
          <w:rFonts w:ascii="Garamond" w:eastAsia="Times New Roman" w:hAnsi="Garamond" w:cs="Garamond"/>
          <w:b/>
          <w:bCs/>
          <w:i/>
          <w:sz w:val="24"/>
          <w:szCs w:val="24"/>
          <w:u w:val="single"/>
          <w:lang w:eastAsia="ar-SA"/>
        </w:rPr>
      </w:pPr>
      <w:r w:rsidRPr="00F82F6D">
        <w:rPr>
          <w:rFonts w:ascii="Garamond" w:eastAsia="Times New Roman" w:hAnsi="Garamond" w:cs="Garamond"/>
          <w:b/>
          <w:bCs/>
          <w:i/>
          <w:sz w:val="24"/>
          <w:szCs w:val="24"/>
          <w:u w:val="single"/>
          <w:lang w:eastAsia="ar-SA"/>
        </w:rPr>
        <w:t>Az ajánlattevők pénzügyi-gazdasági alkalmasságának</w:t>
      </w:r>
      <w:r w:rsidRPr="00F82F6D">
        <w:rPr>
          <w:rFonts w:ascii="Garamond" w:eastAsia="Times New Roman" w:hAnsi="Garamond" w:cs="Garamond"/>
          <w:b/>
          <w:sz w:val="24"/>
          <w:szCs w:val="24"/>
          <w:u w:val="single"/>
          <w:lang w:eastAsia="ar-SA"/>
        </w:rPr>
        <w:t xml:space="preserve"> </w:t>
      </w:r>
      <w:proofErr w:type="gramStart"/>
      <w:r w:rsidRPr="00F82F6D">
        <w:rPr>
          <w:rFonts w:ascii="Garamond" w:eastAsia="Times New Roman" w:hAnsi="Garamond" w:cs="Garamond"/>
          <w:b/>
          <w:bCs/>
          <w:i/>
          <w:sz w:val="24"/>
          <w:szCs w:val="24"/>
          <w:u w:val="single"/>
          <w:lang w:eastAsia="ar-SA"/>
        </w:rPr>
        <w:t>minimumkövetelménye(</w:t>
      </w:r>
      <w:proofErr w:type="gramEnd"/>
      <w:r w:rsidRPr="00F82F6D">
        <w:rPr>
          <w:rFonts w:ascii="Garamond" w:eastAsia="Times New Roman" w:hAnsi="Garamond" w:cs="Garamond"/>
          <w:b/>
          <w:bCs/>
          <w:i/>
          <w:sz w:val="24"/>
          <w:szCs w:val="24"/>
          <w:u w:val="single"/>
          <w:lang w:eastAsia="ar-SA"/>
        </w:rPr>
        <w:t>i):</w:t>
      </w:r>
    </w:p>
    <w:p w:rsidR="00F82F6D" w:rsidRPr="00F82F6D" w:rsidRDefault="00F82F6D" w:rsidP="00F82F6D">
      <w:pPr>
        <w:widowControl w:val="0"/>
        <w:tabs>
          <w:tab w:val="left" w:pos="567"/>
        </w:tabs>
        <w:spacing w:after="0" w:line="240" w:lineRule="auto"/>
        <w:ind w:left="426"/>
        <w:jc w:val="both"/>
        <w:rPr>
          <w:rFonts w:ascii="Garamond" w:eastAsia="Times New Roman" w:hAnsi="Garamond" w:cs="Garamond"/>
          <w:sz w:val="24"/>
          <w:szCs w:val="24"/>
          <w:lang w:eastAsia="ar-SA"/>
        </w:rPr>
      </w:pPr>
    </w:p>
    <w:p w:rsidR="00F82F6D" w:rsidRPr="00F82F6D" w:rsidRDefault="00F82F6D" w:rsidP="00F82F6D">
      <w:pPr>
        <w:tabs>
          <w:tab w:val="left" w:pos="432"/>
        </w:tabs>
        <w:suppressAutoHyphens/>
        <w:spacing w:after="0" w:line="240" w:lineRule="auto"/>
        <w:ind w:left="360"/>
        <w:jc w:val="both"/>
        <w:rPr>
          <w:rFonts w:ascii="Garamond" w:eastAsia="Times New Roman" w:hAnsi="Garamond" w:cs="Garamond"/>
          <w:bCs/>
          <w:sz w:val="24"/>
          <w:szCs w:val="24"/>
          <w:lang w:eastAsia="ar-SA"/>
        </w:rPr>
      </w:pPr>
      <w:r w:rsidRPr="00F82F6D">
        <w:rPr>
          <w:rFonts w:ascii="Garamond" w:eastAsia="Times New Roman" w:hAnsi="Garamond" w:cs="Garamond"/>
          <w:bCs/>
          <w:sz w:val="24"/>
          <w:szCs w:val="24"/>
          <w:lang w:eastAsia="ar-SA"/>
        </w:rPr>
        <w:t>P.1/ Az ajánlattevő alkalmatlan, amennyiben mérleg szerinti eredménye a felhívás megküldésének napját közvetlenül megelőző kettő üzleti év mindegyikében negatív volt.</w:t>
      </w:r>
    </w:p>
    <w:p w:rsidR="00F82F6D" w:rsidRPr="00F82F6D" w:rsidRDefault="00F82F6D" w:rsidP="00F82F6D">
      <w:pPr>
        <w:tabs>
          <w:tab w:val="left" w:pos="432"/>
        </w:tabs>
        <w:suppressAutoHyphens/>
        <w:spacing w:after="0" w:line="240" w:lineRule="auto"/>
        <w:ind w:left="360"/>
        <w:jc w:val="both"/>
        <w:rPr>
          <w:rFonts w:ascii="Garamond" w:eastAsia="Times New Roman" w:hAnsi="Garamond" w:cs="Garamond"/>
          <w:bCs/>
          <w:sz w:val="24"/>
          <w:szCs w:val="24"/>
          <w:lang w:eastAsia="ar-SA"/>
        </w:rPr>
      </w:pPr>
    </w:p>
    <w:p w:rsidR="00F82F6D" w:rsidRPr="00F82F6D" w:rsidRDefault="00F82F6D" w:rsidP="00F82F6D">
      <w:pPr>
        <w:tabs>
          <w:tab w:val="left" w:pos="432"/>
        </w:tabs>
        <w:suppressAutoHyphens/>
        <w:spacing w:after="0" w:line="240" w:lineRule="auto"/>
        <w:ind w:left="360"/>
        <w:jc w:val="both"/>
        <w:rPr>
          <w:rFonts w:ascii="Garamond" w:eastAsia="Times New Roman" w:hAnsi="Garamond" w:cs="Garamond"/>
          <w:bCs/>
          <w:sz w:val="24"/>
          <w:szCs w:val="24"/>
          <w:lang w:eastAsia="ar-SA"/>
        </w:rPr>
      </w:pPr>
      <w:r w:rsidRPr="00F82F6D">
        <w:rPr>
          <w:rFonts w:ascii="Garamond" w:eastAsia="Times New Roman" w:hAnsi="Garamond" w:cs="Garamond"/>
          <w:bCs/>
          <w:sz w:val="24"/>
          <w:szCs w:val="24"/>
          <w:lang w:eastAsia="ar-SA"/>
        </w:rPr>
        <w:t xml:space="preserve">Amennyiben az ajánlattevő a számviteli jogszabályoknak megfelelő beszámolóval azért nem rendelkezik az ajánlatkérő által előírt teljes időszakban, mert az időszak kezdete után kezdte meg működését, az ajánlattevő alkalmatlan, ha a működésének ideje alatt a közbeszerzés tárgyából (építmények kivitelezése) származó nettó árbevétele nem éri el a 60 millió forintot. </w:t>
      </w:r>
    </w:p>
    <w:p w:rsidR="00F82F6D" w:rsidRPr="00F82F6D" w:rsidRDefault="00F82F6D" w:rsidP="00F82F6D">
      <w:pPr>
        <w:tabs>
          <w:tab w:val="left" w:pos="432"/>
        </w:tabs>
        <w:suppressAutoHyphens/>
        <w:spacing w:after="0" w:line="240" w:lineRule="auto"/>
        <w:ind w:left="360"/>
        <w:jc w:val="both"/>
        <w:rPr>
          <w:rFonts w:ascii="Garamond" w:eastAsia="Times New Roman" w:hAnsi="Garamond" w:cs="Garamond"/>
          <w:bCs/>
          <w:sz w:val="24"/>
          <w:szCs w:val="24"/>
          <w:lang w:eastAsia="ar-SA"/>
        </w:rPr>
      </w:pPr>
    </w:p>
    <w:p w:rsidR="00F82F6D" w:rsidRPr="00F82F6D" w:rsidRDefault="00F82F6D" w:rsidP="00F82F6D">
      <w:pPr>
        <w:tabs>
          <w:tab w:val="left" w:pos="432"/>
        </w:tabs>
        <w:spacing w:after="0" w:line="240" w:lineRule="auto"/>
        <w:ind w:left="360"/>
        <w:jc w:val="both"/>
        <w:rPr>
          <w:rFonts w:ascii="Garamond" w:eastAsia="Times New Roman" w:hAnsi="Garamond"/>
          <w:sz w:val="24"/>
          <w:szCs w:val="24"/>
          <w:lang w:eastAsia="zh-CN"/>
        </w:rPr>
      </w:pPr>
      <w:r w:rsidRPr="00F82F6D">
        <w:rPr>
          <w:rFonts w:ascii="Garamond" w:eastAsia="Times New Roman" w:hAnsi="Garamond"/>
          <w:sz w:val="24"/>
          <w:szCs w:val="24"/>
          <w:lang w:eastAsia="zh-CN"/>
        </w:rPr>
        <w:t>Közös ajánlattétel esetén elegendő, ha az előírt - Kbt. 55. § (1) bekezdés d) pontja szerint meghatározott - alkalmassági követelményeknek a közös ajánlattevők közül egy felel meg.</w:t>
      </w:r>
    </w:p>
    <w:p w:rsidR="00F82F6D" w:rsidRPr="00F82F6D" w:rsidRDefault="00F82F6D" w:rsidP="00F82F6D">
      <w:pPr>
        <w:tabs>
          <w:tab w:val="left" w:pos="432"/>
        </w:tabs>
        <w:suppressAutoHyphens/>
        <w:spacing w:after="0" w:line="240" w:lineRule="auto"/>
        <w:ind w:left="360"/>
        <w:jc w:val="both"/>
        <w:rPr>
          <w:rFonts w:ascii="Garamond" w:eastAsia="Times New Roman" w:hAnsi="Garamond" w:cs="Garamond"/>
          <w:bCs/>
          <w:sz w:val="24"/>
          <w:szCs w:val="24"/>
          <w:lang w:eastAsia="ar-SA"/>
        </w:rPr>
      </w:pPr>
    </w:p>
    <w:p w:rsidR="00F82F6D" w:rsidRPr="00F82F6D" w:rsidRDefault="00F82F6D" w:rsidP="00F82F6D">
      <w:pPr>
        <w:tabs>
          <w:tab w:val="left" w:pos="432"/>
        </w:tabs>
        <w:suppressAutoHyphens/>
        <w:spacing w:after="0" w:line="240" w:lineRule="auto"/>
        <w:ind w:left="360"/>
        <w:jc w:val="both"/>
        <w:rPr>
          <w:rFonts w:ascii="Garamond" w:eastAsia="Times New Roman" w:hAnsi="Garamond" w:cs="Garamond"/>
          <w:b/>
          <w:bCs/>
          <w:i/>
          <w:sz w:val="24"/>
          <w:szCs w:val="24"/>
          <w:u w:val="single"/>
          <w:lang w:eastAsia="ar-SA"/>
        </w:rPr>
      </w:pPr>
      <w:r w:rsidRPr="00F82F6D">
        <w:rPr>
          <w:rFonts w:ascii="Garamond" w:eastAsia="Times New Roman" w:hAnsi="Garamond" w:cs="Garamond"/>
          <w:b/>
          <w:bCs/>
          <w:i/>
          <w:sz w:val="24"/>
          <w:szCs w:val="24"/>
          <w:u w:val="single"/>
          <w:lang w:eastAsia="ar-SA"/>
        </w:rPr>
        <w:t>Az ajánlattevők műszaki-szakmai alkalmasságának megítéléséhez szükséges adatok és a megkövetelt igazolási mód:</w:t>
      </w:r>
    </w:p>
    <w:p w:rsidR="00F82F6D" w:rsidRPr="00F82F6D" w:rsidRDefault="00F82F6D" w:rsidP="00F82F6D">
      <w:pPr>
        <w:widowControl w:val="0"/>
        <w:tabs>
          <w:tab w:val="left" w:pos="1134"/>
        </w:tabs>
        <w:spacing w:after="0" w:line="240" w:lineRule="auto"/>
        <w:ind w:left="426"/>
        <w:jc w:val="both"/>
        <w:rPr>
          <w:rFonts w:ascii="Garamond" w:eastAsia="Times New Roman" w:hAnsi="Garamond" w:cs="Garamond"/>
          <w:sz w:val="24"/>
          <w:szCs w:val="24"/>
          <w:lang w:eastAsia="ar-SA"/>
        </w:rPr>
      </w:pPr>
    </w:p>
    <w:p w:rsidR="00F82F6D" w:rsidRPr="00F82F6D" w:rsidRDefault="00F82F6D" w:rsidP="00F82F6D">
      <w:pPr>
        <w:suppressAutoHyphens/>
        <w:spacing w:after="0" w:line="240" w:lineRule="auto"/>
        <w:ind w:left="426"/>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 xml:space="preserve">M/1. A Kbt. 55. § (1) bekezdésének a) pontja és a 310/2011. (XII. 23.) Korm. rendelet 15. § (2) bekezdésének a) pontja alapján az ajánlattételi felhívás megküldésétől visszafelé számított öt év (60 hónap) legjelentősebb építési beruházásainak ismertetése a 310/2011. (XII. 23.) Korm. rendelet 16. § (5) bekezdése szerint a szerződést kötő másik fél által adott igazolással. </w:t>
      </w:r>
    </w:p>
    <w:p w:rsidR="00F82F6D" w:rsidRPr="00F82F6D" w:rsidRDefault="00F82F6D" w:rsidP="00F82F6D">
      <w:pPr>
        <w:suppressAutoHyphens/>
        <w:spacing w:after="0" w:line="240" w:lineRule="auto"/>
        <w:ind w:left="426"/>
        <w:jc w:val="both"/>
        <w:rPr>
          <w:rFonts w:ascii="Garamond" w:eastAsia="Times New Roman" w:hAnsi="Garamond"/>
          <w:color w:val="000000"/>
          <w:sz w:val="24"/>
          <w:szCs w:val="24"/>
          <w:lang w:eastAsia="hu-HU"/>
        </w:rPr>
      </w:pPr>
    </w:p>
    <w:p w:rsidR="00F82F6D" w:rsidRPr="00F82F6D" w:rsidRDefault="00F82F6D" w:rsidP="00F82F6D">
      <w:pPr>
        <w:suppressAutoHyphens/>
        <w:spacing w:after="0" w:line="240" w:lineRule="auto"/>
        <w:ind w:left="426"/>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Az igazolásban meg kell adni legalább az ellenszolgáltatás összegét, a szerződés tárgyát, a teljesítés idejét és helyét, továbbá nyilatkozni kell arról, hogy a teljesítés az előírásoknak és a szerződésnek megfelelően történt-e.</w:t>
      </w:r>
    </w:p>
    <w:p w:rsidR="00F82F6D" w:rsidRPr="00F82F6D" w:rsidRDefault="00F82F6D" w:rsidP="00F82F6D">
      <w:pPr>
        <w:suppressAutoHyphens/>
        <w:spacing w:after="0" w:line="240" w:lineRule="auto"/>
        <w:ind w:left="426"/>
        <w:jc w:val="both"/>
        <w:rPr>
          <w:rFonts w:ascii="Garamond" w:eastAsia="Times New Roman" w:hAnsi="Garamond"/>
          <w:color w:val="000000"/>
          <w:sz w:val="24"/>
          <w:szCs w:val="24"/>
          <w:lang w:eastAsia="hu-HU"/>
        </w:rPr>
      </w:pPr>
    </w:p>
    <w:p w:rsidR="00F82F6D" w:rsidRPr="00F82F6D" w:rsidRDefault="00F82F6D" w:rsidP="00F82F6D">
      <w:pPr>
        <w:suppressAutoHyphens/>
        <w:spacing w:after="0" w:line="240" w:lineRule="auto"/>
        <w:ind w:left="426"/>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Amennyiben az ajánlattevő a referenciát konzorciumban teljesítette, úgy a referencia-igazolásból egyértelműen ki kell derülnie, hogy az ajánlattevő a referencia mely részeit teljesítette.</w:t>
      </w:r>
    </w:p>
    <w:p w:rsidR="00F82F6D" w:rsidRPr="00F82F6D" w:rsidRDefault="00F82F6D" w:rsidP="00F82F6D">
      <w:pPr>
        <w:suppressAutoHyphens/>
        <w:spacing w:after="0" w:line="240" w:lineRule="auto"/>
        <w:ind w:left="426"/>
        <w:jc w:val="both"/>
        <w:rPr>
          <w:rFonts w:ascii="Garamond" w:eastAsia="Times New Roman" w:hAnsi="Garamond"/>
          <w:color w:val="000000"/>
          <w:sz w:val="24"/>
          <w:szCs w:val="24"/>
          <w:lang w:eastAsia="hu-HU"/>
        </w:rPr>
      </w:pPr>
    </w:p>
    <w:p w:rsidR="00F82F6D" w:rsidRPr="00F82F6D" w:rsidRDefault="00F82F6D" w:rsidP="00F82F6D">
      <w:pPr>
        <w:suppressAutoHyphens/>
        <w:spacing w:after="0" w:line="240" w:lineRule="auto"/>
        <w:ind w:left="426"/>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 xml:space="preserve">Amennyiben a nyertes közös ajánlattevőként teljesített építési beruházásra vonatkozó referencia igazolás nem állítható ki az egyes ajánlattevők által végzett munkák elkülönítésével, úgy az ajánlatkérő a </w:t>
      </w:r>
      <w:proofErr w:type="gramStart"/>
      <w:r w:rsidRPr="00F82F6D">
        <w:rPr>
          <w:rFonts w:ascii="Garamond" w:eastAsia="Times New Roman" w:hAnsi="Garamond"/>
          <w:color w:val="000000"/>
          <w:sz w:val="24"/>
          <w:szCs w:val="24"/>
          <w:lang w:eastAsia="hu-HU"/>
        </w:rPr>
        <w:t>referencia igazolás</w:t>
      </w:r>
      <w:proofErr w:type="gramEnd"/>
      <w:r w:rsidRPr="00F82F6D">
        <w:rPr>
          <w:rFonts w:ascii="Garamond" w:eastAsia="Times New Roman" w:hAnsi="Garamond"/>
          <w:color w:val="000000"/>
          <w:sz w:val="24"/>
          <w:szCs w:val="24"/>
          <w:lang w:eastAsia="hu-HU"/>
        </w:rPr>
        <w:t xml:space="preserve"> bármelyik, a teljesítésben részt vett ajánlattevő részéről az ismertetett építési beruházás egésze tekintetében elfogadja, feltéve, hogy a teljesítés a közös ajánlattevők egyetemleges felelősségvállalása mellett történt és az igazolást benyújtó ajánlattevő által végzett teljesítés aránya elérte a 15%-ot.</w:t>
      </w:r>
    </w:p>
    <w:p w:rsidR="00F82F6D" w:rsidRPr="00F82F6D" w:rsidRDefault="00F82F6D" w:rsidP="00F82F6D">
      <w:pPr>
        <w:widowControl w:val="0"/>
        <w:spacing w:after="0" w:line="240" w:lineRule="auto"/>
        <w:ind w:left="426"/>
        <w:jc w:val="both"/>
        <w:rPr>
          <w:rFonts w:ascii="Garamond" w:eastAsia="Times New Roman" w:hAnsi="Garamond"/>
          <w:color w:val="000000"/>
          <w:sz w:val="24"/>
          <w:szCs w:val="24"/>
          <w:lang w:eastAsia="hu-HU"/>
        </w:rPr>
      </w:pPr>
    </w:p>
    <w:p w:rsidR="00F82F6D" w:rsidRPr="00F82F6D" w:rsidRDefault="00F82F6D" w:rsidP="00F82F6D">
      <w:pPr>
        <w:widowControl w:val="0"/>
        <w:spacing w:after="0" w:line="240" w:lineRule="auto"/>
        <w:ind w:left="426"/>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 csatolt igazolásból derüljenek ki egyértelműen az előírt alkalmassági minimumkövetelmények!</w:t>
      </w:r>
    </w:p>
    <w:p w:rsidR="00F82F6D" w:rsidRPr="00F82F6D" w:rsidRDefault="00F82F6D" w:rsidP="00F82F6D">
      <w:pPr>
        <w:widowControl w:val="0"/>
        <w:spacing w:after="0" w:line="240" w:lineRule="auto"/>
        <w:ind w:left="426"/>
        <w:jc w:val="both"/>
        <w:rPr>
          <w:rFonts w:ascii="Garamond" w:eastAsia="Times New Roman" w:hAnsi="Garamond"/>
          <w:color w:val="000000"/>
          <w:sz w:val="24"/>
          <w:szCs w:val="24"/>
          <w:lang w:eastAsia="hu-HU"/>
        </w:rPr>
      </w:pPr>
    </w:p>
    <w:p w:rsidR="00F82F6D" w:rsidRPr="00F82F6D" w:rsidRDefault="00F82F6D" w:rsidP="00F82F6D">
      <w:pPr>
        <w:widowControl w:val="0"/>
        <w:spacing w:after="0" w:line="240" w:lineRule="auto"/>
        <w:ind w:left="426"/>
        <w:jc w:val="both"/>
        <w:rPr>
          <w:rFonts w:ascii="Garamond" w:eastAsia="Times New Roman" w:hAnsi="Garamond"/>
          <w:sz w:val="24"/>
          <w:szCs w:val="24"/>
          <w:lang w:eastAsia="ar-SA"/>
        </w:rPr>
      </w:pPr>
      <w:r w:rsidRPr="00F82F6D">
        <w:rPr>
          <w:rFonts w:ascii="Garamond" w:eastAsia="Times New Roman" w:hAnsi="Garamond"/>
          <w:sz w:val="24"/>
          <w:szCs w:val="24"/>
          <w:lang w:eastAsia="ar-SA"/>
        </w:rPr>
        <w:t>Az ajánlattevő az alkalmasság igazolása során a Kbt. 55. § (5) bekezdése szerint más szervezet kapacitására a Kbt. 55. § (6) bekezdésében meghatározott esetekben támaszkodhat.</w:t>
      </w:r>
    </w:p>
    <w:p w:rsidR="00F82F6D" w:rsidRPr="00F82F6D" w:rsidRDefault="00F82F6D" w:rsidP="00F82F6D">
      <w:pPr>
        <w:widowControl w:val="0"/>
        <w:spacing w:after="0" w:line="240" w:lineRule="auto"/>
        <w:ind w:left="426"/>
        <w:jc w:val="both"/>
        <w:rPr>
          <w:rFonts w:ascii="Garamond" w:eastAsia="Times New Roman" w:hAnsi="Garamond"/>
          <w:color w:val="000000"/>
          <w:sz w:val="24"/>
          <w:szCs w:val="24"/>
          <w:lang w:eastAsia="hu-HU"/>
        </w:rPr>
      </w:pPr>
    </w:p>
    <w:p w:rsidR="00F82F6D" w:rsidRPr="00F82F6D" w:rsidRDefault="00F82F6D" w:rsidP="00F82F6D">
      <w:pPr>
        <w:suppressAutoHyphens/>
        <w:spacing w:after="0" w:line="240" w:lineRule="auto"/>
        <w:ind w:left="360"/>
        <w:jc w:val="both"/>
        <w:rPr>
          <w:rFonts w:ascii="Garamond" w:eastAsia="Times New Roman" w:hAnsi="Garamond"/>
          <w:b/>
          <w:sz w:val="24"/>
          <w:szCs w:val="24"/>
          <w:lang w:eastAsia="ar-SA"/>
        </w:rPr>
      </w:pPr>
      <w:r w:rsidRPr="00F82F6D">
        <w:rPr>
          <w:rFonts w:ascii="Garamond" w:eastAsia="Times New Roman" w:hAnsi="Garamond"/>
          <w:b/>
          <w:sz w:val="24"/>
          <w:szCs w:val="24"/>
          <w:lang w:eastAsia="ar-SA"/>
        </w:rPr>
        <w:t>Ajánlatkérő a 310/2011. (XII. 23.) Korm. rendelet 17. § (6) bekezdése alapján elfogadja az ajánlattevő arra vonatkozó nyilatkozatát is, hogy megfelel az ajánlatkérő által előírt műszaki-szakmai alkalmassági követelményeknek.</w:t>
      </w:r>
    </w:p>
    <w:p w:rsidR="00F82F6D" w:rsidRPr="00F82F6D" w:rsidRDefault="00F82F6D" w:rsidP="00F82F6D">
      <w:pPr>
        <w:widowControl w:val="0"/>
        <w:spacing w:after="0" w:line="240" w:lineRule="auto"/>
        <w:ind w:left="426"/>
        <w:jc w:val="both"/>
        <w:rPr>
          <w:rFonts w:ascii="Garamond" w:eastAsia="Times New Roman" w:hAnsi="Garamond"/>
          <w:color w:val="000000"/>
          <w:sz w:val="24"/>
          <w:szCs w:val="24"/>
          <w:lang w:eastAsia="hu-HU"/>
        </w:rPr>
      </w:pPr>
    </w:p>
    <w:p w:rsidR="00F82F6D" w:rsidRPr="00F82F6D" w:rsidRDefault="00F82F6D" w:rsidP="00F82F6D">
      <w:pPr>
        <w:suppressAutoHyphens/>
        <w:spacing w:after="0" w:line="240" w:lineRule="auto"/>
        <w:ind w:left="360"/>
        <w:jc w:val="both"/>
        <w:rPr>
          <w:rFonts w:ascii="Garamond" w:eastAsia="Times New Roman" w:hAnsi="Garamond" w:cs="Garamond"/>
          <w:b/>
          <w:bCs/>
          <w:i/>
          <w:sz w:val="24"/>
          <w:szCs w:val="24"/>
          <w:u w:val="single"/>
          <w:lang w:eastAsia="ar-SA"/>
        </w:rPr>
      </w:pPr>
      <w:r w:rsidRPr="00F82F6D">
        <w:rPr>
          <w:rFonts w:ascii="Garamond" w:eastAsia="Times New Roman" w:hAnsi="Garamond" w:cs="Garamond"/>
          <w:b/>
          <w:bCs/>
          <w:i/>
          <w:sz w:val="24"/>
          <w:szCs w:val="24"/>
          <w:u w:val="single"/>
          <w:lang w:eastAsia="ar-SA"/>
        </w:rPr>
        <w:t>Az ajánlattevők műszaki-szakmai alkalmasságának minimumkövetelményei:</w:t>
      </w:r>
    </w:p>
    <w:p w:rsidR="00F82F6D" w:rsidRPr="00F82F6D" w:rsidRDefault="00F82F6D" w:rsidP="00F82F6D">
      <w:pPr>
        <w:widowControl w:val="0"/>
        <w:tabs>
          <w:tab w:val="left" w:pos="1134"/>
        </w:tabs>
        <w:spacing w:after="0" w:line="240" w:lineRule="auto"/>
        <w:ind w:left="426"/>
        <w:jc w:val="both"/>
        <w:rPr>
          <w:rFonts w:ascii="Garamond" w:eastAsia="Times New Roman" w:hAnsi="Garamond" w:cs="Garamond"/>
          <w:sz w:val="24"/>
          <w:szCs w:val="24"/>
          <w:lang w:eastAsia="ar-SA"/>
        </w:rPr>
      </w:pPr>
    </w:p>
    <w:p w:rsidR="00F82F6D" w:rsidRPr="00F82F6D" w:rsidRDefault="00F82F6D" w:rsidP="00F82F6D">
      <w:pPr>
        <w:suppressAutoHyphens/>
        <w:spacing w:before="120" w:after="120" w:line="240" w:lineRule="auto"/>
        <w:ind w:left="426"/>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M/1. Alkalmatlan az ajánlattevő, amennyiben nem rendelkezik az ajánlattételi felhívás megküldésétől visszafelé számított öt évben (60 hónapban) legalább 1 db, sikeres műszaki átadás-átvétellel lezárt, a szerződésnek és az előírásoknak megfelelően teljesített legalább nettó 50.000.000,</w:t>
      </w:r>
      <w:proofErr w:type="spellStart"/>
      <w:r w:rsidRPr="00F82F6D">
        <w:rPr>
          <w:rFonts w:ascii="Garamond" w:eastAsia="Times New Roman" w:hAnsi="Garamond"/>
          <w:color w:val="000000"/>
          <w:sz w:val="24"/>
          <w:szCs w:val="24"/>
          <w:lang w:eastAsia="hu-HU"/>
        </w:rPr>
        <w:t>-Ft</w:t>
      </w:r>
      <w:proofErr w:type="spellEnd"/>
      <w:r w:rsidRPr="00F82F6D">
        <w:rPr>
          <w:rFonts w:ascii="Garamond" w:eastAsia="Times New Roman" w:hAnsi="Garamond"/>
          <w:color w:val="000000"/>
          <w:sz w:val="24"/>
          <w:szCs w:val="24"/>
          <w:lang w:eastAsia="hu-HU"/>
        </w:rPr>
        <w:t xml:space="preserve"> értékű építmény vagy építmények kivitelezésére vonatkozó építési referenciával.</w:t>
      </w:r>
    </w:p>
    <w:p w:rsidR="00F82F6D" w:rsidRPr="00F82F6D" w:rsidRDefault="00F82F6D" w:rsidP="00F82F6D">
      <w:pPr>
        <w:spacing w:after="0" w:line="240" w:lineRule="auto"/>
        <w:ind w:left="360"/>
        <w:jc w:val="both"/>
        <w:rPr>
          <w:rFonts w:ascii="Garamond" w:eastAsia="Times New Roman" w:hAnsi="Garamond"/>
          <w:sz w:val="24"/>
          <w:szCs w:val="24"/>
          <w:lang w:eastAsia="zh-CN"/>
        </w:rPr>
      </w:pPr>
      <w:r w:rsidRPr="00F82F6D">
        <w:rPr>
          <w:rFonts w:ascii="Garamond" w:eastAsia="Times New Roman" w:hAnsi="Garamond"/>
          <w:sz w:val="24"/>
          <w:szCs w:val="24"/>
          <w:lang w:eastAsia="zh-CN"/>
        </w:rPr>
        <w:t>Amennyiben az alkalmassági feltételt igazolni kívánó a teljesítést konzorciumban végezte, az ajánlatkérő - a 310/2011. (XII. 23.) Korm. rendelet 16. § (6) bekezdésében foglaltak teljesítésén kívül - csak és kizárólag a referenciamunkának az alkalmasságot igazolni kívánó személyre eső hányadát veszi figyelembe az alkalmassági követelménynek való megfelelés vizsgálata során.</w:t>
      </w:r>
    </w:p>
    <w:p w:rsidR="00F82F6D" w:rsidRPr="00F82F6D" w:rsidRDefault="00F82F6D" w:rsidP="00F82F6D">
      <w:pPr>
        <w:tabs>
          <w:tab w:val="left" w:pos="350"/>
        </w:tabs>
        <w:spacing w:after="0" w:line="240" w:lineRule="auto"/>
        <w:jc w:val="both"/>
        <w:rPr>
          <w:rFonts w:ascii="Garamond" w:eastAsia="Times New Roman" w:hAnsi="Garamond"/>
          <w:sz w:val="24"/>
          <w:szCs w:val="24"/>
          <w:lang w:eastAsia="zh-CN"/>
        </w:rPr>
      </w:pPr>
    </w:p>
    <w:p w:rsidR="00F82F6D" w:rsidRPr="00F82F6D" w:rsidRDefault="00F82F6D" w:rsidP="00F82F6D">
      <w:pPr>
        <w:tabs>
          <w:tab w:val="left" w:pos="432"/>
        </w:tabs>
        <w:spacing w:after="0" w:line="240" w:lineRule="auto"/>
        <w:ind w:left="360"/>
        <w:jc w:val="both"/>
        <w:rPr>
          <w:rFonts w:ascii="Garamond" w:eastAsia="Times New Roman" w:hAnsi="Garamond"/>
          <w:sz w:val="24"/>
          <w:szCs w:val="24"/>
          <w:lang w:eastAsia="zh-CN"/>
        </w:rPr>
      </w:pPr>
      <w:r w:rsidRPr="00F82F6D">
        <w:rPr>
          <w:rFonts w:ascii="Garamond" w:eastAsia="Times New Roman" w:hAnsi="Garamond"/>
          <w:sz w:val="24"/>
          <w:szCs w:val="24"/>
          <w:lang w:eastAsia="zh-CN"/>
        </w:rPr>
        <w:t>Közös ajánlattétel esetén a Kbt. 55. § (1) bekezdés a) pontja szerint meghatározott alkalmassági követelményeknek a közös ajánlattevők együttesen is megfelelhetnek.</w:t>
      </w:r>
    </w:p>
    <w:p w:rsidR="00F82F6D" w:rsidRPr="00F82F6D" w:rsidRDefault="00F82F6D" w:rsidP="00F82F6D">
      <w:pPr>
        <w:suppressAutoHyphens/>
        <w:spacing w:after="0" w:line="240" w:lineRule="auto"/>
        <w:ind w:left="426"/>
        <w:jc w:val="both"/>
        <w:rPr>
          <w:rFonts w:ascii="Garamond" w:eastAsia="Times New Roman" w:hAnsi="Garamond"/>
          <w:color w:val="000000"/>
          <w:sz w:val="24"/>
          <w:szCs w:val="24"/>
          <w:lang w:eastAsia="hu-HU"/>
        </w:rPr>
      </w:pPr>
    </w:p>
    <w:p w:rsidR="00F82F6D" w:rsidRPr="00F82F6D" w:rsidRDefault="00F82F6D" w:rsidP="00F82F6D">
      <w:pPr>
        <w:widowControl w:val="0"/>
        <w:spacing w:after="0" w:line="240" w:lineRule="auto"/>
        <w:ind w:left="426"/>
        <w:jc w:val="both"/>
        <w:rPr>
          <w:rFonts w:ascii="Garamond" w:eastAsia="Times New Roman" w:hAnsi="Garamond"/>
          <w:color w:val="000000"/>
          <w:sz w:val="24"/>
          <w:szCs w:val="24"/>
          <w:lang w:eastAsia="ar-SA"/>
        </w:rPr>
      </w:pPr>
      <w:r w:rsidRPr="00F82F6D">
        <w:rPr>
          <w:rFonts w:ascii="Garamond" w:eastAsia="Times New Roman" w:hAnsi="Garamond"/>
          <w:color w:val="000000"/>
          <w:sz w:val="24"/>
          <w:szCs w:val="24"/>
          <w:lang w:eastAsia="hu-HU"/>
        </w:rPr>
        <w:t>Ajánlatkérő 306/2011. (XII. 23.) Korm. rendelet 10. § (2) bekezdésében foglaltakra tekintettel tájékoztatja ajánlattevőket, hogy az előírt referencia a szerződés teljesítésének egészére vonatkozó alkalmasságot igazol.</w:t>
      </w:r>
    </w:p>
    <w:p w:rsidR="00F82F6D" w:rsidRPr="00F82F6D" w:rsidRDefault="00F82F6D" w:rsidP="00F82F6D">
      <w:pPr>
        <w:widowControl w:val="0"/>
        <w:spacing w:after="0" w:line="240" w:lineRule="auto"/>
        <w:jc w:val="both"/>
        <w:rPr>
          <w:rFonts w:ascii="Garamond" w:eastAsia="Times New Roman" w:hAnsi="Garamond"/>
          <w:color w:val="000000"/>
          <w:sz w:val="24"/>
          <w:szCs w:val="24"/>
          <w:lang w:eastAsia="ar-SA"/>
        </w:rPr>
      </w:pPr>
    </w:p>
    <w:p w:rsidR="00F82F6D" w:rsidRPr="00F82F6D" w:rsidRDefault="00F82F6D" w:rsidP="00F82F6D">
      <w:pPr>
        <w:numPr>
          <w:ilvl w:val="0"/>
          <w:numId w:val="2"/>
        </w:numPr>
        <w:suppressAutoHyphens/>
        <w:spacing w:after="0" w:line="240" w:lineRule="auto"/>
        <w:ind w:hanging="720"/>
        <w:contextualSpacing/>
        <w:jc w:val="both"/>
        <w:rPr>
          <w:rFonts w:ascii="Garamond" w:eastAsia="Times New Roman" w:hAnsi="Garamond" w:cs="Garamond"/>
          <w:sz w:val="24"/>
          <w:szCs w:val="24"/>
          <w:lang w:eastAsia="ar-SA"/>
        </w:rPr>
      </w:pPr>
      <w:bookmarkStart w:id="10" w:name="_Toc379389760"/>
      <w:r w:rsidRPr="00F82F6D">
        <w:rPr>
          <w:rFonts w:ascii="Garamond" w:eastAsia="Times New Roman" w:hAnsi="Garamond" w:cs="Garamond"/>
          <w:b/>
          <w:bCs/>
          <w:i/>
          <w:sz w:val="24"/>
          <w:szCs w:val="24"/>
          <w:u w:val="single"/>
          <w:lang w:eastAsia="ar-SA"/>
        </w:rPr>
        <w:t>Ajánlatkérő az eljárásban a hiánypótlási lehetőséget a Kbt. 67. § szakaszában foglaltaknak megfelelően biztosítja.</w:t>
      </w: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p>
    <w:p w:rsidR="00F82F6D" w:rsidRPr="00F82F6D" w:rsidRDefault="00F82F6D" w:rsidP="00F82F6D">
      <w:pPr>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Ajánlatkérő a Kbt. 67. § (5) bekezdésében bekezdése szerinti korlátozást nem alkalmazza új gazdasági szereplők bevonása esetén.</w:t>
      </w:r>
    </w:p>
    <w:p w:rsidR="00F82F6D" w:rsidRPr="00F82F6D" w:rsidRDefault="00F82F6D" w:rsidP="00F82F6D">
      <w:pPr>
        <w:spacing w:after="0" w:line="240" w:lineRule="auto"/>
        <w:ind w:left="426"/>
        <w:jc w:val="both"/>
        <w:rPr>
          <w:rFonts w:ascii="Garamond" w:eastAsia="Times New Roman" w:hAnsi="Garamond"/>
          <w:color w:val="000000"/>
          <w:sz w:val="24"/>
          <w:szCs w:val="24"/>
          <w:lang w:eastAsia="hu-HU"/>
        </w:rPr>
      </w:pPr>
    </w:p>
    <w:p w:rsidR="00F82F6D" w:rsidRPr="00F82F6D" w:rsidRDefault="00F82F6D" w:rsidP="00F82F6D">
      <w:pPr>
        <w:suppressAutoHyphens/>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r w:rsidRPr="00F82F6D">
        <w:rPr>
          <w:rFonts w:ascii="Garamond" w:eastAsia="Times New Roman" w:hAnsi="Garamond" w:cs="Garamond"/>
          <w:b/>
          <w:i/>
          <w:sz w:val="24"/>
          <w:szCs w:val="24"/>
          <w:u w:val="single"/>
          <w:lang w:val="x-none" w:eastAsia="x-none"/>
        </w:rPr>
        <w:t>Az ajánlattételi határidő:</w:t>
      </w:r>
      <w:bookmarkEnd w:id="10"/>
    </w:p>
    <w:p w:rsidR="00F82F6D" w:rsidRPr="00F82F6D" w:rsidRDefault="00F82F6D" w:rsidP="00F82F6D">
      <w:pPr>
        <w:widowControl w:val="0"/>
        <w:spacing w:after="0" w:line="240" w:lineRule="auto"/>
        <w:rPr>
          <w:rFonts w:ascii="Garamond" w:eastAsia="Times New Roman" w:hAnsi="Garamond" w:cs="Garamond"/>
          <w:i/>
          <w:iCs/>
          <w:sz w:val="24"/>
          <w:szCs w:val="24"/>
          <w:lang w:eastAsia="ar-SA"/>
        </w:rPr>
      </w:pPr>
    </w:p>
    <w:p w:rsidR="00F82F6D" w:rsidRPr="00F82F6D" w:rsidRDefault="00F82F6D" w:rsidP="00F82F6D">
      <w:pPr>
        <w:widowControl w:val="0"/>
        <w:spacing w:after="0" w:line="240" w:lineRule="auto"/>
        <w:rPr>
          <w:rFonts w:ascii="Garamond" w:eastAsia="Times New Roman" w:hAnsi="Garamond"/>
          <w:color w:val="000000"/>
          <w:sz w:val="24"/>
          <w:szCs w:val="24"/>
          <w:highlight w:val="yellow"/>
          <w:lang w:eastAsia="ar-SA"/>
        </w:rPr>
      </w:pPr>
      <w:r w:rsidRPr="00F82F6D">
        <w:rPr>
          <w:rFonts w:ascii="Garamond" w:eastAsia="Times New Roman" w:hAnsi="Garamond" w:cs="Garamond"/>
          <w:sz w:val="24"/>
          <w:szCs w:val="24"/>
          <w:highlight w:val="yellow"/>
          <w:lang w:eastAsia="ar-SA"/>
        </w:rPr>
        <w:t>2014. december 1. napján 11:00 óra</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11" w:name="_Toc379389761"/>
      <w:r w:rsidRPr="00F82F6D">
        <w:rPr>
          <w:rFonts w:ascii="Garamond" w:eastAsia="Times New Roman" w:hAnsi="Garamond" w:cs="Garamond"/>
          <w:b/>
          <w:i/>
          <w:sz w:val="24"/>
          <w:szCs w:val="24"/>
          <w:u w:val="single"/>
          <w:lang w:val="x-none" w:eastAsia="x-none"/>
        </w:rPr>
        <w:t>Az ajánlat benyújtásának címe:</w:t>
      </w:r>
      <w:bookmarkEnd w:id="11"/>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tabs>
          <w:tab w:val="left" w:pos="426"/>
        </w:tabs>
        <w:suppressAutoHyphens/>
        <w:spacing w:after="0" w:line="240" w:lineRule="auto"/>
        <w:jc w:val="both"/>
        <w:rPr>
          <w:rFonts w:ascii="Garamond" w:eastAsia="Times New Roman" w:hAnsi="Garamond" w:cs="Garamond"/>
          <w:sz w:val="24"/>
          <w:szCs w:val="24"/>
          <w:lang w:val="da-DK" w:eastAsia="ar-SA"/>
        </w:rPr>
      </w:pPr>
      <w:r w:rsidRPr="00F82F6D">
        <w:rPr>
          <w:rFonts w:ascii="Garamond" w:eastAsia="Times New Roman" w:hAnsi="Garamond" w:cs="Garamond"/>
          <w:sz w:val="24"/>
          <w:szCs w:val="24"/>
          <w:lang w:val="da-DK" w:eastAsia="ar-SA"/>
        </w:rPr>
        <w:t xml:space="preserve">PROVITAL Fejlesztési Tanácsadó Zrt., </w:t>
      </w:r>
      <w:r w:rsidRPr="00F82F6D">
        <w:rPr>
          <w:rFonts w:ascii="Garamond" w:eastAsia="Times New Roman" w:hAnsi="Garamond"/>
          <w:bCs/>
          <w:noProof/>
          <w:sz w:val="24"/>
          <w:szCs w:val="24"/>
          <w:lang w:eastAsia="hu-HU"/>
        </w:rPr>
        <w:t>1123 Budapest, Alkotás u. 53., E épület III. emelet</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12" w:name="_Toc379389762"/>
      <w:r w:rsidRPr="00F82F6D">
        <w:rPr>
          <w:rFonts w:ascii="Garamond" w:eastAsia="Times New Roman" w:hAnsi="Garamond" w:cs="Garamond"/>
          <w:b/>
          <w:i/>
          <w:sz w:val="24"/>
          <w:szCs w:val="24"/>
          <w:u w:val="single"/>
          <w:lang w:val="x-none" w:eastAsia="x-none"/>
        </w:rPr>
        <w:t>Az ajánlattétel nyelve:</w:t>
      </w:r>
      <w:bookmarkEnd w:id="12"/>
    </w:p>
    <w:p w:rsidR="00F82F6D" w:rsidRPr="00F82F6D" w:rsidRDefault="00F82F6D" w:rsidP="00F82F6D">
      <w:pPr>
        <w:widowControl w:val="0"/>
        <w:tabs>
          <w:tab w:val="left" w:pos="1491"/>
        </w:tabs>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tabs>
          <w:tab w:val="left" w:pos="1491"/>
        </w:tab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Magyar</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r w:rsidRPr="00F82F6D">
        <w:rPr>
          <w:rFonts w:ascii="Garamond" w:eastAsia="Times New Roman" w:hAnsi="Garamond" w:cs="Garamond"/>
          <w:b/>
          <w:i/>
          <w:sz w:val="24"/>
          <w:szCs w:val="24"/>
          <w:u w:val="single"/>
          <w:lang w:eastAsia="x-none"/>
        </w:rPr>
        <w:t>Az ajánlatok felbontásának helye, ideje:</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tabs>
          <w:tab w:val="left" w:pos="426"/>
        </w:tabs>
        <w:suppressAutoHyphens/>
        <w:spacing w:after="0" w:line="240" w:lineRule="auto"/>
        <w:jc w:val="both"/>
        <w:rPr>
          <w:rFonts w:ascii="Garamond" w:eastAsia="Times New Roman" w:hAnsi="Garamond" w:cs="Garamond"/>
          <w:sz w:val="24"/>
          <w:szCs w:val="24"/>
          <w:lang w:val="da-DK" w:eastAsia="ar-SA"/>
        </w:rPr>
      </w:pPr>
      <w:r w:rsidRPr="00F82F6D">
        <w:rPr>
          <w:rFonts w:ascii="Garamond" w:eastAsia="Times New Roman" w:hAnsi="Garamond" w:cs="Garamond"/>
          <w:sz w:val="24"/>
          <w:szCs w:val="24"/>
          <w:lang w:val="da-DK" w:eastAsia="ar-SA"/>
        </w:rPr>
        <w:t xml:space="preserve">PROVITAL Fejlesztési Tanácsadó Zrt., </w:t>
      </w:r>
      <w:r w:rsidRPr="00F82F6D">
        <w:rPr>
          <w:rFonts w:ascii="Garamond" w:eastAsia="Times New Roman" w:hAnsi="Garamond"/>
          <w:bCs/>
          <w:noProof/>
          <w:sz w:val="24"/>
          <w:szCs w:val="24"/>
          <w:lang w:eastAsia="hu-HU"/>
        </w:rPr>
        <w:t>1123 Budapest, Alkotás u. 53., E épület III. emelet</w:t>
      </w:r>
    </w:p>
    <w:p w:rsidR="00F82F6D" w:rsidRPr="00F82F6D" w:rsidRDefault="00F82F6D" w:rsidP="00F82F6D">
      <w:pPr>
        <w:widowControl w:val="0"/>
        <w:spacing w:after="0" w:line="240" w:lineRule="auto"/>
        <w:jc w:val="both"/>
        <w:rPr>
          <w:rFonts w:ascii="Garamond" w:eastAsia="Times New Roman" w:hAnsi="Garamond" w:cs="Garamond"/>
          <w:sz w:val="24"/>
          <w:szCs w:val="24"/>
          <w:lang w:val="da-DK" w:eastAsia="ar-SA"/>
        </w:rPr>
      </w:pPr>
    </w:p>
    <w:p w:rsidR="00F82F6D" w:rsidRPr="00F82F6D" w:rsidRDefault="00F82F6D" w:rsidP="00F82F6D">
      <w:pPr>
        <w:widowControl w:val="0"/>
        <w:spacing w:after="0" w:line="240" w:lineRule="auto"/>
        <w:rPr>
          <w:rFonts w:ascii="Garamond" w:eastAsia="Times New Roman" w:hAnsi="Garamond"/>
          <w:color w:val="000000"/>
          <w:sz w:val="24"/>
          <w:szCs w:val="24"/>
          <w:highlight w:val="yellow"/>
          <w:lang w:eastAsia="ar-SA"/>
        </w:rPr>
      </w:pPr>
      <w:r w:rsidRPr="00F82F6D">
        <w:rPr>
          <w:rFonts w:ascii="Garamond" w:eastAsia="Times New Roman" w:hAnsi="Garamond" w:cs="Garamond"/>
          <w:sz w:val="24"/>
          <w:szCs w:val="24"/>
          <w:highlight w:val="yellow"/>
          <w:lang w:eastAsia="ar-SA"/>
        </w:rPr>
        <w:t>2014. december 1. napján 11:00 óra</w:t>
      </w:r>
    </w:p>
    <w:p w:rsidR="00F82F6D" w:rsidRPr="00F82F6D" w:rsidRDefault="00F82F6D" w:rsidP="00F82F6D">
      <w:pPr>
        <w:widowControl w:val="0"/>
        <w:tabs>
          <w:tab w:val="left" w:pos="1701"/>
        </w:tabs>
        <w:spacing w:after="0" w:line="240" w:lineRule="auto"/>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eastAsia="x-none"/>
        </w:rPr>
      </w:pPr>
      <w:r w:rsidRPr="00F82F6D">
        <w:rPr>
          <w:rFonts w:ascii="Garamond" w:eastAsia="Times New Roman" w:hAnsi="Garamond" w:cs="Garamond"/>
          <w:b/>
          <w:i/>
          <w:sz w:val="24"/>
          <w:szCs w:val="24"/>
          <w:u w:val="single"/>
          <w:lang w:eastAsia="x-none"/>
        </w:rPr>
        <w:t>Az ajánlatok felbontásán jelenlétre jogosultak:</w:t>
      </w:r>
    </w:p>
    <w:p w:rsidR="00F82F6D" w:rsidRPr="00F82F6D" w:rsidRDefault="00F82F6D" w:rsidP="00F82F6D">
      <w:pPr>
        <w:suppressAutoHyphens/>
        <w:spacing w:after="0" w:line="240" w:lineRule="auto"/>
        <w:jc w:val="both"/>
        <w:rPr>
          <w:rFonts w:ascii="Times New Roman" w:eastAsia="Times New Roman" w:hAnsi="Times New Roman"/>
          <w:sz w:val="24"/>
          <w:szCs w:val="24"/>
          <w:lang w:eastAsia="x-none"/>
        </w:rPr>
      </w:pPr>
    </w:p>
    <w:p w:rsidR="00F82F6D" w:rsidRPr="00F82F6D" w:rsidRDefault="00F82F6D" w:rsidP="00F82F6D">
      <w:pPr>
        <w:tabs>
          <w:tab w:val="left" w:pos="426"/>
        </w:tabs>
        <w:suppressAutoHyphens/>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A Kbt. 62. § (2) bekezdésében meghatározott személyek.</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13" w:name="_Toc379389764"/>
      <w:r w:rsidRPr="00F82F6D">
        <w:rPr>
          <w:rFonts w:ascii="Garamond" w:eastAsia="Times New Roman" w:hAnsi="Garamond" w:cs="Garamond"/>
          <w:b/>
          <w:i/>
          <w:sz w:val="24"/>
          <w:szCs w:val="24"/>
          <w:u w:val="single"/>
          <w:lang w:val="x-none" w:eastAsia="x-none"/>
        </w:rPr>
        <w:t>Az ajánlati kötöttség minimális időtartama:</w:t>
      </w:r>
      <w:bookmarkEnd w:id="13"/>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lastRenderedPageBreak/>
        <w:t>A tárgyalások befejezésének időpontjától számított 60 nap.</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Ajánlatkérő az ajánlati kötöttséggel kapcsolatosan felhívja a figyelmet a Kbt. 124. § (5) bekezdésére.</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14" w:name="_Toc379389765"/>
      <w:r w:rsidRPr="00F82F6D">
        <w:rPr>
          <w:rFonts w:ascii="Garamond" w:eastAsia="Times New Roman" w:hAnsi="Garamond" w:cs="Garamond"/>
          <w:b/>
          <w:i/>
          <w:sz w:val="24"/>
          <w:szCs w:val="24"/>
          <w:u w:val="single"/>
          <w:lang w:val="x-none" w:eastAsia="x-none"/>
        </w:rPr>
        <w:t>Az ajánlati biztosíték előírására vonatkozóinformációk:</w:t>
      </w:r>
      <w:bookmarkEnd w:id="14"/>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r w:rsidRPr="00F82F6D">
        <w:rPr>
          <w:rFonts w:ascii="Garamond" w:eastAsia="Times New Roman" w:hAnsi="Garamond"/>
          <w:color w:val="000000"/>
          <w:sz w:val="24"/>
          <w:szCs w:val="24"/>
          <w:lang w:eastAsia="hu-HU"/>
        </w:rPr>
        <w:t>Ajánlatkérő az ajánlattételt ajánlati biztosíték adásához nem köti.</w:t>
      </w: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i/>
          <w:sz w:val="24"/>
          <w:szCs w:val="24"/>
          <w:u w:val="single"/>
          <w:lang w:val="x-none" w:eastAsia="x-none"/>
        </w:rPr>
      </w:pPr>
      <w:r w:rsidRPr="00F82F6D">
        <w:rPr>
          <w:rFonts w:ascii="Garamond" w:eastAsia="Times New Roman" w:hAnsi="Garamond" w:cs="Garamond"/>
          <w:b/>
          <w:i/>
          <w:sz w:val="24"/>
          <w:szCs w:val="24"/>
          <w:u w:val="single"/>
          <w:lang w:eastAsia="x-none"/>
        </w:rPr>
        <w:t>Amennyiben a szerződés EU alapokból finanszírozott projekttel és/vagy programmal kapcsolatos, úgy annak megjelölése:</w:t>
      </w:r>
    </w:p>
    <w:p w:rsidR="00F82F6D" w:rsidRPr="00F82F6D" w:rsidRDefault="00F82F6D" w:rsidP="00F82F6D">
      <w:pPr>
        <w:widowControl w:val="0"/>
        <w:suppressAutoHyphens/>
        <w:spacing w:after="0" w:line="240" w:lineRule="auto"/>
        <w:jc w:val="both"/>
        <w:rPr>
          <w:rFonts w:ascii="Garamond" w:eastAsia="Times New Roman" w:hAnsi="Garamond" w:cs="Garamond"/>
          <w:bCs/>
          <w:sz w:val="24"/>
          <w:szCs w:val="24"/>
          <w:lang w:eastAsia="ar-SA"/>
        </w:rPr>
      </w:pPr>
    </w:p>
    <w:p w:rsidR="00F82F6D" w:rsidRPr="00F82F6D" w:rsidRDefault="00F82F6D" w:rsidP="00F82F6D">
      <w:pPr>
        <w:widowControl w:val="0"/>
        <w:spacing w:after="0" w:line="240" w:lineRule="auto"/>
        <w:jc w:val="both"/>
        <w:rPr>
          <w:rFonts w:ascii="Garamond" w:eastAsia="Times New Roman" w:hAnsi="Garamond" w:cs="Garamond"/>
          <w:sz w:val="24"/>
          <w:szCs w:val="24"/>
          <w:lang w:eastAsia="ar-SA"/>
        </w:rPr>
      </w:pPr>
      <w:r w:rsidRPr="00F82F6D">
        <w:rPr>
          <w:rFonts w:ascii="Garamond" w:eastAsia="Times New Roman" w:hAnsi="Garamond" w:cs="Garamond"/>
          <w:sz w:val="24"/>
          <w:szCs w:val="24"/>
          <w:lang w:eastAsia="ar-SA"/>
        </w:rPr>
        <w:t>-</w:t>
      </w:r>
    </w:p>
    <w:p w:rsidR="00F82F6D" w:rsidRPr="00F82F6D" w:rsidRDefault="00F82F6D" w:rsidP="00F82F6D">
      <w:pPr>
        <w:widowControl w:val="0"/>
        <w:spacing w:after="0" w:line="240" w:lineRule="auto"/>
        <w:jc w:val="both"/>
        <w:rPr>
          <w:rFonts w:ascii="Garamond" w:eastAsia="Times New Roman" w:hAnsi="Garamond"/>
          <w:snapToGrid w:val="0"/>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eastAsia="x-none"/>
        </w:rPr>
      </w:pPr>
      <w:bookmarkStart w:id="15" w:name="_Toc343070816"/>
      <w:bookmarkStart w:id="16" w:name="_Toc369257259"/>
      <w:bookmarkStart w:id="17" w:name="_Toc378007574"/>
      <w:bookmarkStart w:id="18" w:name="_Toc379389768"/>
      <w:r w:rsidRPr="00F82F6D">
        <w:rPr>
          <w:rFonts w:ascii="Garamond" w:eastAsia="Times New Roman" w:hAnsi="Garamond" w:cs="Garamond"/>
          <w:b/>
          <w:i/>
          <w:sz w:val="24"/>
          <w:szCs w:val="24"/>
          <w:u w:val="single"/>
          <w:lang w:eastAsia="x-none"/>
        </w:rPr>
        <w:t>A tárgyalás lefolytatásának menete és az Ajánlatkérő által előírt alapvető szabályok:</w:t>
      </w:r>
      <w:bookmarkEnd w:id="15"/>
      <w:bookmarkEnd w:id="16"/>
      <w:bookmarkEnd w:id="17"/>
      <w:bookmarkEnd w:id="18"/>
    </w:p>
    <w:p w:rsidR="00F82F6D" w:rsidRPr="00F82F6D" w:rsidRDefault="00F82F6D" w:rsidP="00F82F6D">
      <w:pPr>
        <w:suppressAutoHyphens/>
        <w:spacing w:after="0" w:line="240" w:lineRule="auto"/>
        <w:jc w:val="both"/>
        <w:rPr>
          <w:rFonts w:ascii="Garamond" w:eastAsia="Times New Roman" w:hAnsi="Garamond"/>
          <w:sz w:val="24"/>
          <w:szCs w:val="24"/>
          <w:lang w:eastAsia="x-none"/>
        </w:rPr>
      </w:pP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Ajánlatkérő egy alkalommal kíván tárgyalni az ajánlattevőkkel, azonban fenntartja magának a jogot arra vonatkozólag, hogy amennyiben szükségesnek ítéli további tárgyalásokat tartson.</w:t>
      </w: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b/>
      </w: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Ajánlatkérő rögzíti, hogy a szerződéses feltételekről, valamint műszaki kérdésekről egyszerre kíván tárgyalni az ajánlattevőkkel.</w:t>
      </w: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b/>
      </w: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 tárgyaláson ajánlattevőt a nevében nyilatkozattételre és kötelezettségvállalásra jogosult (azaz cégjegyzésre jogosult, vagy cégjegyzésre jogosult személytől meghatalmazással rendelkező) személynek kell képviselnie.</w:t>
      </w: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Az ajánlatkérő a tárgyalásról jegyzőkönyvet készít, és azt a tárgyalás befejezését követő két munkanapon belül minden, az adott tárgyaláson részt vett ajánlattevő aláír, és részükre ajánlatkérő egy példányt átad.</w:t>
      </w: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 xml:space="preserve">Ajánlatkérő a tárgyalások lezárásaként az ajánlattevőket - amennyiben a változások nagyságrendje indokolja, új </w:t>
      </w:r>
      <w:proofErr w:type="gramStart"/>
      <w:r w:rsidRPr="00F82F6D">
        <w:rPr>
          <w:rFonts w:ascii="Garamond" w:eastAsia="Times New Roman" w:hAnsi="Garamond"/>
          <w:color w:val="000000"/>
          <w:sz w:val="24"/>
          <w:szCs w:val="24"/>
          <w:lang w:eastAsia="hu-HU"/>
        </w:rPr>
        <w:t>dokumentáció rendelkezésre</w:t>
      </w:r>
      <w:proofErr w:type="gramEnd"/>
      <w:r w:rsidRPr="00F82F6D">
        <w:rPr>
          <w:rFonts w:ascii="Garamond" w:eastAsia="Times New Roman" w:hAnsi="Garamond"/>
          <w:color w:val="000000"/>
          <w:sz w:val="24"/>
          <w:szCs w:val="24"/>
          <w:lang w:eastAsia="hu-HU"/>
        </w:rPr>
        <w:t xml:space="preserve"> bocsátásával - arra fogja felhívni a Kbt. 92. § (7) bekezdése alapján, hogy a végleges ajánlatukat írásban és zártan </w:t>
      </w:r>
      <w:r w:rsidRPr="00F82F6D">
        <w:rPr>
          <w:rFonts w:ascii="Garamond" w:eastAsia="Times New Roman" w:hAnsi="Garamond"/>
          <w:sz w:val="24"/>
          <w:szCs w:val="24"/>
          <w:lang w:eastAsia="ar-SA"/>
        </w:rPr>
        <w:t>nyújtsák be az ajánlatkérő részére</w:t>
      </w:r>
      <w:r w:rsidRPr="00F82F6D">
        <w:rPr>
          <w:rFonts w:ascii="Garamond" w:eastAsia="Times New Roman" w:hAnsi="Garamond"/>
          <w:color w:val="000000"/>
          <w:sz w:val="24"/>
          <w:szCs w:val="24"/>
          <w:lang w:eastAsia="hu-HU"/>
        </w:rPr>
        <w:t>. Amennyiben az eljárásban csak egy ajánlattevő tesz ajánlatot, a végleges ajánlat a tárgyaláson is megtehető.</w:t>
      </w: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Ajánlattevőknek végleges ajánlatukat a végleges ajánlattételi felhívás rendelkezései szerint kell megtenniük.</w:t>
      </w:r>
    </w:p>
    <w:p w:rsidR="00F82F6D" w:rsidRPr="00F82F6D" w:rsidRDefault="00F82F6D" w:rsidP="00F82F6D">
      <w:pPr>
        <w:suppressAutoHyphens/>
        <w:spacing w:after="0" w:line="240" w:lineRule="auto"/>
        <w:jc w:val="both"/>
        <w:rPr>
          <w:rFonts w:ascii="Garamond" w:eastAsia="Times New Roman" w:hAnsi="Garamond"/>
          <w:color w:val="000000"/>
          <w:sz w:val="24"/>
          <w:szCs w:val="24"/>
          <w:lang w:eastAsia="hu-HU"/>
        </w:rPr>
      </w:pPr>
      <w:r w:rsidRPr="00F82F6D">
        <w:rPr>
          <w:rFonts w:ascii="Garamond" w:eastAsia="Times New Roman" w:hAnsi="Garamond"/>
          <w:color w:val="000000"/>
          <w:sz w:val="24"/>
          <w:szCs w:val="24"/>
          <w:lang w:eastAsia="hu-HU"/>
        </w:rPr>
        <w:tab/>
      </w:r>
    </w:p>
    <w:p w:rsidR="00F82F6D" w:rsidRPr="00F82F6D" w:rsidRDefault="00F82F6D" w:rsidP="00F82F6D">
      <w:pPr>
        <w:widowControl w:val="0"/>
        <w:tabs>
          <w:tab w:val="left" w:pos="567"/>
        </w:tabs>
        <w:suppressAutoHyphens/>
        <w:spacing w:after="0" w:line="240" w:lineRule="auto"/>
        <w:jc w:val="both"/>
        <w:rPr>
          <w:rFonts w:ascii="Garamond" w:eastAsia="Times New Roman" w:hAnsi="Garamond" w:cs="Garamond"/>
          <w:bCs/>
          <w:sz w:val="24"/>
          <w:szCs w:val="24"/>
          <w:lang w:eastAsia="ar-SA"/>
        </w:rPr>
      </w:pPr>
      <w:r w:rsidRPr="00F82F6D">
        <w:rPr>
          <w:rFonts w:ascii="Garamond" w:eastAsia="Times New Roman" w:hAnsi="Garamond"/>
          <w:color w:val="000000"/>
          <w:sz w:val="24"/>
          <w:szCs w:val="24"/>
          <w:lang w:eastAsia="hu-HU"/>
        </w:rPr>
        <w:t>A végleges ajánlatok bontására a Kbt. 62. § vonatkozó rendelkezései szerint kerül sor.</w:t>
      </w:r>
      <w:r w:rsidRPr="00F82F6D">
        <w:rPr>
          <w:rFonts w:ascii="Garamond" w:eastAsia="Times New Roman" w:hAnsi="Garamond" w:cs="Garamond"/>
          <w:bCs/>
          <w:sz w:val="24"/>
          <w:szCs w:val="24"/>
          <w:lang w:eastAsia="ar-SA"/>
        </w:rPr>
        <w:t xml:space="preserve"> </w:t>
      </w:r>
    </w:p>
    <w:p w:rsidR="00F82F6D" w:rsidRPr="00F82F6D" w:rsidRDefault="00F82F6D" w:rsidP="00F82F6D">
      <w:pPr>
        <w:widowControl w:val="0"/>
        <w:tabs>
          <w:tab w:val="left" w:pos="567"/>
        </w:tabs>
        <w:suppressAutoHyphens/>
        <w:spacing w:after="0" w:line="240" w:lineRule="auto"/>
        <w:ind w:left="1287"/>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eastAsia="x-none"/>
        </w:rPr>
      </w:pPr>
      <w:r w:rsidRPr="00F82F6D">
        <w:rPr>
          <w:rFonts w:ascii="Garamond" w:eastAsia="Times New Roman" w:hAnsi="Garamond" w:cs="Garamond"/>
          <w:b/>
          <w:i/>
          <w:sz w:val="24"/>
          <w:szCs w:val="24"/>
          <w:u w:val="single"/>
          <w:lang w:eastAsia="x-none"/>
        </w:rPr>
        <w:t>Az első tárgyalás időpontja és helye</w:t>
      </w:r>
    </w:p>
    <w:p w:rsidR="00F82F6D" w:rsidRPr="00F82F6D" w:rsidRDefault="00F82F6D" w:rsidP="00F82F6D">
      <w:pPr>
        <w:suppressAutoHyphens/>
        <w:spacing w:after="0" w:line="240" w:lineRule="auto"/>
        <w:jc w:val="both"/>
        <w:rPr>
          <w:rFonts w:ascii="Garamond" w:eastAsia="Times New Roman" w:hAnsi="Garamond" w:cs="Garamond"/>
          <w:bCs/>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Az első tárgyalás tervezett időpontja: az ajánlatok bontását követő 5. munkanapon 11:00 órakor</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widowControl w:val="0"/>
        <w:spacing w:after="0" w:line="240" w:lineRule="auto"/>
        <w:jc w:val="both"/>
        <w:rPr>
          <w:rFonts w:ascii="Garamond" w:eastAsia="Times New Roman" w:hAnsi="Garamond"/>
          <w:sz w:val="24"/>
          <w:szCs w:val="24"/>
          <w:lang w:eastAsia="ar-SA"/>
        </w:rPr>
      </w:pPr>
      <w:r w:rsidRPr="00F82F6D">
        <w:rPr>
          <w:rFonts w:ascii="Garamond" w:eastAsia="Times New Roman" w:hAnsi="Garamond"/>
          <w:sz w:val="24"/>
          <w:szCs w:val="24"/>
          <w:lang w:eastAsia="ar-SA"/>
        </w:rPr>
        <w:t>A tárgyalás helye: Mór Városi Önkormányzat (8060 Mór, Szent István tér 6.)</w:t>
      </w:r>
    </w:p>
    <w:p w:rsidR="00F82F6D" w:rsidRPr="00F82F6D" w:rsidRDefault="00F82F6D" w:rsidP="00F82F6D">
      <w:pPr>
        <w:widowControl w:val="0"/>
        <w:spacing w:after="0" w:line="240" w:lineRule="auto"/>
        <w:jc w:val="both"/>
        <w:rPr>
          <w:rFonts w:ascii="Garamond" w:eastAsia="Times New Roman" w:hAnsi="Garamond" w:cs="Garamond"/>
          <w:bCs/>
          <w:sz w:val="24"/>
          <w:szCs w:val="24"/>
          <w:lang w:eastAsia="ar-SA"/>
        </w:rPr>
      </w:pPr>
    </w:p>
    <w:p w:rsidR="00F82F6D" w:rsidRPr="00F82F6D" w:rsidRDefault="00F82F6D" w:rsidP="00F82F6D">
      <w:pPr>
        <w:keepNext/>
        <w:numPr>
          <w:ilvl w:val="0"/>
          <w:numId w:val="2"/>
        </w:numPr>
        <w:suppressAutoHyphens/>
        <w:spacing w:after="0" w:line="240" w:lineRule="auto"/>
        <w:ind w:left="0" w:firstLine="0"/>
        <w:jc w:val="both"/>
        <w:outlineLvl w:val="0"/>
        <w:rPr>
          <w:rFonts w:ascii="Garamond" w:eastAsia="Times New Roman" w:hAnsi="Garamond" w:cs="Garamond"/>
          <w:b/>
          <w:i/>
          <w:sz w:val="24"/>
          <w:szCs w:val="24"/>
          <w:u w:val="single"/>
          <w:lang w:val="x-none" w:eastAsia="x-none"/>
        </w:rPr>
      </w:pPr>
      <w:bookmarkStart w:id="19" w:name="_Toc379389771"/>
      <w:r w:rsidRPr="00F82F6D">
        <w:rPr>
          <w:rFonts w:ascii="Garamond" w:eastAsia="Times New Roman" w:hAnsi="Garamond" w:cs="Garamond"/>
          <w:b/>
          <w:i/>
          <w:sz w:val="24"/>
          <w:szCs w:val="24"/>
          <w:u w:val="single"/>
          <w:lang w:val="x-none" w:eastAsia="x-none"/>
        </w:rPr>
        <w:t>Egyéb információk:</w:t>
      </w:r>
      <w:bookmarkEnd w:id="19"/>
    </w:p>
    <w:p w:rsidR="00F82F6D" w:rsidRPr="00F82F6D" w:rsidRDefault="00F82F6D" w:rsidP="00F82F6D">
      <w:pPr>
        <w:widowControl w:val="0"/>
        <w:spacing w:after="0" w:line="240" w:lineRule="auto"/>
        <w:ind w:left="567"/>
        <w:jc w:val="both"/>
        <w:rPr>
          <w:rFonts w:ascii="Garamond" w:eastAsia="Times New Roman" w:hAnsi="Garamond" w:cs="Garamond"/>
          <w:sz w:val="24"/>
          <w:szCs w:val="24"/>
          <w:lang w:eastAsia="ar-SA"/>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lastRenderedPageBreak/>
        <w:t>Formai előírások: Az ajánlatot írásban, 1 papír alapú példányban, zárt csomagolásban, továbbá az eredeti ajánlatot írásvédett (nem szerkeszthető) formátumban egy elektronikus adathordozón (CD vagy DVD) - a papír alapú példányokat tartalmazó zárt csomagolásban elhelyezve - a jelen felhívásban megadott címre közvetlenül vagy postai úton kell benyújtani az ajánlattételi határidő lejártáig. A benyújtott ajánlati példányok közötti eltérés esetén az eredeti (írott) példány az irányadó. A csomagoláson "AJÁNLAT – MÓR –</w:t>
      </w:r>
      <w:r w:rsidRPr="00F82F6D">
        <w:rPr>
          <w:rFonts w:ascii="Garamond" w:eastAsia="Times New Roman" w:hAnsi="Garamond" w:cs="Garamond"/>
          <w:sz w:val="24"/>
          <w:szCs w:val="24"/>
          <w:lang w:eastAsia="ar-SA"/>
        </w:rPr>
        <w:t xml:space="preserve"> RAVATALOZÓ</w:t>
      </w:r>
      <w:r w:rsidRPr="00F82F6D">
        <w:rPr>
          <w:rFonts w:ascii="Garamond" w:eastAsia="Times New Roman" w:hAnsi="Garamond" w:cs="Garamond"/>
          <w:snapToGrid w:val="0"/>
          <w:sz w:val="24"/>
          <w:szCs w:val="24"/>
        </w:rPr>
        <w:t>”, illetve "Nem bontható fel az ajánlattételi határidő lejárta előtt!" megjelölést kell feltüntetni. Az ajánlat formai követelményeire egyebekben a dokumentáció előírásait kell alkalmazni.</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Ajánlattevő köteles csatolni nyilatkozatát arra vonatkozólag, hogy a fentiek szerinti adathordozón benyújtott ajánlatának tartalma teljes mértékben megegyezik az általa benyújtott eredeti megjelölésű ajánlat tartalmával. A papír alapú és az elektronikus példány eltérése esetén a papír alapú az irányadó.</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tabs>
          <w:tab w:val="left" w:pos="993"/>
        </w:tabs>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Az ajánlatok összeállításával és benyújtásával kapcsolatban felmerült összes költség az ajánlattevőt terheli.</w:t>
      </w:r>
    </w:p>
    <w:p w:rsidR="00F82F6D" w:rsidRPr="00F82F6D" w:rsidRDefault="00F82F6D" w:rsidP="00F82F6D">
      <w:pPr>
        <w:tabs>
          <w:tab w:val="left" w:pos="993"/>
        </w:tabs>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Az ajánlatnak tartalmaznia kell a felhívásban külön ki nem emelt egyéb nyilatkozatokat, igazolásokat és más dokumentumokat, melyeket a dokumentáció és a Kbt. előír.</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Közös ajánlattétel esetében az ajánlathoz csatolni kell a közös egyetemleges felelősségvállalásról szóló megállapodást (konzorciális szerződést), amely tartalmazza az ajánlattevők között, a közbeszerzési eljárással kapcsolatos hatáskörök bemutatását, kijelöli azon ajánlattevőt, aki a konzorciumot az eljárás során kizárólagosan képviseli, illetőleg a közös ajánlattevők nevében hatályos jognyilatkozatot tehet. Ajánlatkérő felhívja ajánlattevők figyelmét, hogy a Kbt. 25. § (3) bekezdése alapján a közös ajánlattevők csoportjának képviseletében tett minden nyilatkozatnak egyértelműen tartalmaznia kell a közös ajánlattevők megjelölését.</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color w:val="000000"/>
          <w:sz w:val="24"/>
          <w:szCs w:val="24"/>
        </w:rPr>
      </w:pPr>
      <w:r w:rsidRPr="00F82F6D">
        <w:rPr>
          <w:rFonts w:ascii="Garamond" w:eastAsia="Times New Roman" w:hAnsi="Garamond" w:cs="Garamond"/>
          <w:snapToGrid w:val="0"/>
          <w:sz w:val="24"/>
          <w:szCs w:val="24"/>
        </w:rPr>
        <w:t xml:space="preserve">Ajánlattevőnek, az ajánlatban megnevezett alvállalkozójának, és adott esetben az alkalmasság igazolásában részt vevő más </w:t>
      </w:r>
      <w:r w:rsidRPr="00F82F6D">
        <w:rPr>
          <w:rFonts w:ascii="Garamond" w:eastAsia="Times New Roman" w:hAnsi="Garamond" w:cs="Garamond"/>
          <w:snapToGrid w:val="0"/>
          <w:color w:val="000000"/>
          <w:sz w:val="24"/>
          <w:szCs w:val="24"/>
        </w:rPr>
        <w:t xml:space="preserve">szervezetnek az alábbi cégokmányokat kell az ajánlathoz csatolni: </w:t>
      </w:r>
    </w:p>
    <w:p w:rsidR="00F82F6D" w:rsidRPr="00F82F6D" w:rsidRDefault="00F82F6D" w:rsidP="00F82F6D">
      <w:pPr>
        <w:numPr>
          <w:ilvl w:val="0"/>
          <w:numId w:val="4"/>
        </w:numPr>
        <w:suppressAutoHyphens/>
        <w:spacing w:after="0" w:line="240" w:lineRule="auto"/>
        <w:ind w:left="993" w:hanging="293"/>
        <w:jc w:val="both"/>
        <w:rPr>
          <w:rFonts w:ascii="Garamond" w:eastAsia="Times New Roman" w:hAnsi="Garamond" w:cs="Garamond"/>
          <w:snapToGrid w:val="0"/>
          <w:sz w:val="24"/>
          <w:szCs w:val="24"/>
        </w:rPr>
      </w:pPr>
      <w:r w:rsidRPr="00F82F6D">
        <w:rPr>
          <w:rFonts w:ascii="Garamond" w:eastAsia="Times New Roman" w:hAnsi="Garamond" w:cs="Garamond"/>
          <w:snapToGrid w:val="0"/>
          <w:color w:val="000000"/>
          <w:sz w:val="24"/>
          <w:szCs w:val="24"/>
        </w:rPr>
        <w:t>az ajánlatot</w:t>
      </w:r>
      <w:r w:rsidRPr="00F82F6D">
        <w:rPr>
          <w:rFonts w:ascii="Garamond" w:eastAsia="Times New Roman" w:hAnsi="Garamond" w:cs="Garamond"/>
          <w:snapToGrid w:val="0"/>
          <w:sz w:val="24"/>
          <w:szCs w:val="24"/>
        </w:rPr>
        <w:t xml:space="preserve"> </w:t>
      </w:r>
      <w:proofErr w:type="gramStart"/>
      <w:r w:rsidRPr="00F82F6D">
        <w:rPr>
          <w:rFonts w:ascii="Garamond" w:eastAsia="Times New Roman" w:hAnsi="Garamond" w:cs="Garamond"/>
          <w:snapToGrid w:val="0"/>
          <w:sz w:val="24"/>
          <w:szCs w:val="24"/>
        </w:rPr>
        <w:t>aláíró(</w:t>
      </w:r>
      <w:proofErr w:type="gramEnd"/>
      <w:r w:rsidRPr="00F82F6D">
        <w:rPr>
          <w:rFonts w:ascii="Garamond" w:eastAsia="Times New Roman" w:hAnsi="Garamond" w:cs="Garamond"/>
          <w:snapToGrid w:val="0"/>
          <w:sz w:val="24"/>
          <w:szCs w:val="24"/>
        </w:rPr>
        <w:t>k) aláírási címpéldányát, vagy a 2006. évi V. törvény 9. § (1) bekezdés szerinti aláírás-mintáját,</w:t>
      </w:r>
    </w:p>
    <w:p w:rsidR="00F82F6D" w:rsidRPr="00F82F6D" w:rsidRDefault="00F82F6D" w:rsidP="00F82F6D">
      <w:pPr>
        <w:numPr>
          <w:ilvl w:val="0"/>
          <w:numId w:val="4"/>
        </w:numPr>
        <w:suppressAutoHyphens/>
        <w:spacing w:after="0" w:line="240" w:lineRule="auto"/>
        <w:ind w:left="993" w:hanging="293"/>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 xml:space="preserve">a cégkivonatban nem szereplő </w:t>
      </w:r>
      <w:proofErr w:type="gramStart"/>
      <w:r w:rsidRPr="00F82F6D">
        <w:rPr>
          <w:rFonts w:ascii="Garamond" w:eastAsia="Times New Roman" w:hAnsi="Garamond" w:cs="Garamond"/>
          <w:snapToGrid w:val="0"/>
          <w:sz w:val="24"/>
          <w:szCs w:val="24"/>
        </w:rPr>
        <w:t>kötelezettségvállaló(</w:t>
      </w:r>
      <w:proofErr w:type="gramEnd"/>
      <w:r w:rsidRPr="00F82F6D">
        <w:rPr>
          <w:rFonts w:ascii="Garamond" w:eastAsia="Times New Roman" w:hAnsi="Garamond" w:cs="Garamond"/>
          <w:snapToGrid w:val="0"/>
          <w:sz w:val="24"/>
          <w:szCs w:val="24"/>
        </w:rPr>
        <w:t>k) esetében a cégjegyzésre jogosult személytől származó, az ajánlat aláírására vonatkozó (a meghatalmazó és a meghatalmazott aláírását is tartalmazó) írásos meghatalmazást,</w:t>
      </w:r>
    </w:p>
    <w:p w:rsidR="00F82F6D" w:rsidRPr="00F82F6D" w:rsidRDefault="00F82F6D" w:rsidP="00F82F6D">
      <w:pPr>
        <w:numPr>
          <w:ilvl w:val="0"/>
          <w:numId w:val="4"/>
        </w:numPr>
        <w:suppressAutoHyphens/>
        <w:spacing w:after="0" w:line="240" w:lineRule="auto"/>
        <w:ind w:left="993" w:hanging="293"/>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folyamatban lévő változásbejegyzési eljárás esetében a cégbírósághoz benyújtott változásbejegyzési kérelem és az annak érkezéséről a cégbíróság által megküldött igazolás.</w:t>
      </w:r>
    </w:p>
    <w:p w:rsidR="00F82F6D" w:rsidRPr="00F82F6D" w:rsidRDefault="00F82F6D" w:rsidP="00F82F6D">
      <w:pPr>
        <w:spacing w:after="0" w:line="240" w:lineRule="auto"/>
        <w:ind w:left="993"/>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contextualSpacing/>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Az ajánlatnak a Kbt. 60. § (3) bekezdése alapján tartalmaznia kell az ajánlattevő ajánlattételi felhívás feltételeire, a szerződés megkötésére és teljesítésére, valamint a kért ellenszolgáltatásra vonatkozó kifejezett nyilatkozatának eredeti aláírt példányát.</w:t>
      </w:r>
    </w:p>
    <w:p w:rsidR="00F82F6D" w:rsidRPr="00F82F6D" w:rsidRDefault="00F82F6D" w:rsidP="00F82F6D">
      <w:pPr>
        <w:suppressAutoHyphens/>
        <w:spacing w:after="0" w:line="240" w:lineRule="auto"/>
        <w:ind w:left="720"/>
        <w:contextualSpacing/>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Az ajánlatban továbbá az ajánlattevőnek a Kbt. 60. § (5) bekezdése alapján nyilatkoznia kell arról, hogy a kis- és középvállalkozásokról, fejlődésük támogatásáról szóló törvény szerint mikro-, kis- vagy középvállalkozásnak minősül-e.</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Ajánlattevőnek a Kbt. 40. § (1) bekezdése alapján az ajánlatban meg kell jelölnie</w:t>
      </w:r>
    </w:p>
    <w:p w:rsidR="00F82F6D" w:rsidRPr="00F82F6D" w:rsidRDefault="00F82F6D" w:rsidP="00F82F6D">
      <w:pPr>
        <w:suppressAutoHyphens/>
        <w:spacing w:after="0" w:line="240" w:lineRule="auto"/>
        <w:ind w:left="720"/>
        <w:jc w:val="both"/>
        <w:rPr>
          <w:rFonts w:ascii="Garamond" w:eastAsia="Times New Roman" w:hAnsi="Garamond" w:cs="Garamond"/>
          <w:snapToGrid w:val="0"/>
          <w:sz w:val="24"/>
          <w:szCs w:val="24"/>
        </w:rPr>
      </w:pPr>
      <w:proofErr w:type="gramStart"/>
      <w:r w:rsidRPr="00F82F6D">
        <w:rPr>
          <w:rFonts w:ascii="Garamond" w:eastAsia="Times New Roman" w:hAnsi="Garamond" w:cs="Garamond"/>
          <w:snapToGrid w:val="0"/>
          <w:sz w:val="24"/>
          <w:szCs w:val="24"/>
        </w:rPr>
        <w:lastRenderedPageBreak/>
        <w:t>a</w:t>
      </w:r>
      <w:proofErr w:type="gramEnd"/>
      <w:r w:rsidRPr="00F82F6D">
        <w:rPr>
          <w:rFonts w:ascii="Garamond" w:eastAsia="Times New Roman" w:hAnsi="Garamond" w:cs="Garamond"/>
          <w:snapToGrid w:val="0"/>
          <w:sz w:val="24"/>
          <w:szCs w:val="24"/>
        </w:rPr>
        <w:t xml:space="preserve">) </w:t>
      </w:r>
      <w:proofErr w:type="spellStart"/>
      <w:r w:rsidRPr="00F82F6D">
        <w:rPr>
          <w:rFonts w:ascii="Garamond" w:eastAsia="Times New Roman" w:hAnsi="Garamond" w:cs="Garamond"/>
          <w:snapToGrid w:val="0"/>
          <w:sz w:val="24"/>
          <w:szCs w:val="24"/>
        </w:rPr>
        <w:t>a</w:t>
      </w:r>
      <w:proofErr w:type="spellEnd"/>
      <w:r w:rsidRPr="00F82F6D">
        <w:rPr>
          <w:rFonts w:ascii="Garamond" w:eastAsia="Times New Roman" w:hAnsi="Garamond" w:cs="Garamond"/>
          <w:snapToGrid w:val="0"/>
          <w:sz w:val="24"/>
          <w:szCs w:val="24"/>
        </w:rPr>
        <w:t xml:space="preserve"> közbeszerzésnek azt a részét (részeit), amelynek teljesítéséhez az ajánlattevő alvállalkozót kíván igénybe venni,</w:t>
      </w:r>
    </w:p>
    <w:p w:rsidR="00F82F6D" w:rsidRPr="00F82F6D" w:rsidRDefault="00F82F6D" w:rsidP="00F82F6D">
      <w:pPr>
        <w:suppressAutoHyphens/>
        <w:spacing w:after="0" w:line="240" w:lineRule="auto"/>
        <w:ind w:left="720"/>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 xml:space="preserve">b) az </w:t>
      </w:r>
      <w:proofErr w:type="gramStart"/>
      <w:r w:rsidRPr="00F82F6D">
        <w:rPr>
          <w:rFonts w:ascii="Garamond" w:eastAsia="Times New Roman" w:hAnsi="Garamond" w:cs="Garamond"/>
          <w:snapToGrid w:val="0"/>
          <w:sz w:val="24"/>
          <w:szCs w:val="24"/>
        </w:rPr>
        <w:t>ezen</w:t>
      </w:r>
      <w:proofErr w:type="gramEnd"/>
      <w:r w:rsidRPr="00F82F6D">
        <w:rPr>
          <w:rFonts w:ascii="Garamond" w:eastAsia="Times New Roman" w:hAnsi="Garamond" w:cs="Garamond"/>
          <w:snapToGrid w:val="0"/>
          <w:sz w:val="24"/>
          <w:szCs w:val="24"/>
        </w:rPr>
        <w:t xml:space="preserve"> részek tekintetében a közbeszerzés értékének tíz százalékát meghaladó mértékben</w:t>
      </w:r>
      <w:r w:rsidRPr="00F82F6D">
        <w:rPr>
          <w:rFonts w:ascii="Garamond" w:eastAsia="Times New Roman" w:hAnsi="Garamond" w:cs="Garamond"/>
          <w:b/>
          <w:snapToGrid w:val="0"/>
          <w:sz w:val="24"/>
          <w:szCs w:val="24"/>
        </w:rPr>
        <w:t xml:space="preserve"> </w:t>
      </w:r>
      <w:r w:rsidRPr="00F82F6D">
        <w:rPr>
          <w:rFonts w:ascii="Garamond" w:eastAsia="Times New Roman" w:hAnsi="Garamond" w:cs="Garamond"/>
          <w:snapToGrid w:val="0"/>
          <w:sz w:val="24"/>
          <w:szCs w:val="24"/>
        </w:rPr>
        <w:t>igénybe venni kívánt alvállalkozókat, valamint a közbeszerzésnek azt a százalékos arányát, amelynek teljesítésében a megjelölt alvállalkozók közre fognak működni. (A nemleges tartalmú nyilatkozatot is csatolni kell!)</w:t>
      </w:r>
    </w:p>
    <w:p w:rsidR="00F82F6D" w:rsidRPr="00F82F6D" w:rsidRDefault="00F82F6D" w:rsidP="00F82F6D">
      <w:pPr>
        <w:suppressAutoHyphens/>
        <w:spacing w:after="0" w:line="240" w:lineRule="auto"/>
        <w:ind w:left="720"/>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Az ajánlatkérő felhívja az ajánlattevők figyelmét, hogy a fentiekben rögzített nyilatkozatuk kitöltésekor vegyék figyelembe a Kbt. 26. § szakaszát, amelynek értelmében, ha egy gazdasági szereplő a közbeszerzés értékének huszonöt százalékát meghaladó mértékben fog közvetlenül részt venni a szerződés teljesítésében, akkor nem lehet alvállalkozónak minősíteni, hanem az ajánlatban és a szerződés teljesítése során közös ajánlattevőként kell, hogy szerepeljen. (Egy gazdasági szereplőnek a szerződés teljesítésében való részvétele arányát az határozza meg, hogy milyen arányban részesül a jelen közbeszerzés tárgyának általános forgalmi adó nélkül számított ellenértékéből.)</w:t>
      </w:r>
    </w:p>
    <w:p w:rsidR="00F82F6D" w:rsidRPr="00F82F6D" w:rsidRDefault="00F82F6D" w:rsidP="00F82F6D">
      <w:pPr>
        <w:suppressAutoHyphens/>
        <w:spacing w:after="0" w:line="240" w:lineRule="auto"/>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Az ajánlattevők pénzügyi és gazdasági, valamint műszaki-szakmai alkalmasságának feltételei és azok előírt igazolási módja a minősített ajánlattevők hivatalos jegyzékébe történő felvétel feltételét képező minősítési szempontokhoz képest szigorúbbak.</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Amennyiben bármely, az ajánlathoz csatolt okirat, igazolás, nyilatkozat, stb. nem magyar nyelven kerül kiállításra, úgy azt az ajánlattevő magyar nyelvű fordításban is köteles becsatolni. A Kbt. 36. § (3) bekezdése alapján ajánlatkérő a nem magyar nyelven benyújtott dokumentumok ajánlattevő általi felelős fordítását is elfogadja. A fordítás tartalmának helyességéért az ajánlattevő felel.</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Az ajánlattétel során a különböző devizák forintra történő átszámításánál az ajánlattevőnek a referenciák tekintetében a felhívás megküldésének napján érvényes Magyar Nemzeti Bank által meghatározott devizaárfolyamokat kell alkalmaznia. Az ajánlatban szereplő, nem magyar forintban (HUF) megadott összegek tekintetében az átszámítást tartalmazó iratot az ajánlatba csatolni szükséges. Bármely okirat, igazolás, nyilatkozat, stb. vonatkozásában csak az alkalmasság megállapításához szükséges sorok (adatok, információk) vonatkozásában szükséges az átszámítást tartalmazó iratot becsatolni.</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 Kbt. 54. § (1) bekezdése alapján ajánlatkérő előírja, hogy az ajánlattevő tájékozódjon az adózásra, a környezetvédelemre,</w:t>
      </w:r>
      <w:r w:rsidRPr="00F82F6D">
        <w:rPr>
          <w:rFonts w:ascii="Garamond" w:eastAsia="Times New Roman" w:hAnsi="Garamond"/>
          <w:sz w:val="24"/>
          <w:szCs w:val="24"/>
          <w:lang w:eastAsia="ar-SA"/>
        </w:rPr>
        <w:t xml:space="preserve"> </w:t>
      </w:r>
      <w:r w:rsidRPr="00F82F6D">
        <w:rPr>
          <w:rFonts w:ascii="Garamond" w:eastAsia="Times New Roman" w:hAnsi="Garamond" w:cs="Garamond"/>
          <w:snapToGrid w:val="0"/>
          <w:sz w:val="24"/>
          <w:szCs w:val="24"/>
        </w:rPr>
        <w:t>az egészségvédelemre és a fogyatékossággal élők esélyegyenlőségére, a munkavállalók védelmére és a munkafeltételekre vonatkozó olyan kötelezettségekről, amelyeknek a teljesítés helyén és a szerződés teljesítése során meg kell felelni.</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olor w:val="000000"/>
          <w:sz w:val="24"/>
          <w:szCs w:val="24"/>
          <w:lang w:eastAsia="hu-HU"/>
        </w:rPr>
        <w:t>Irányadó idő: Az eljárást megindító felhívásban és a dokumentációban valamennyi órában megadott határidő magyarországi helyi idő szerint értendő.</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 Kbt. 60. § (6) bekezdése alapján az ajánlatnak felolvasólapot kell tartalmaznia, amely feltünteti a Kbt. 62. § (3) bekezdése szerinti összes adatot.</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Ajánlatkérő felhívja ajánlattevők figyelmét, hogy a 306/2011. (XII. 23.) Korm. rendelet 9. §</w:t>
      </w:r>
      <w:proofErr w:type="spellStart"/>
      <w:r w:rsidRPr="00F82F6D">
        <w:rPr>
          <w:rFonts w:ascii="Garamond" w:eastAsia="Times New Roman" w:hAnsi="Garamond" w:cs="Garamond"/>
          <w:snapToGrid w:val="0"/>
          <w:sz w:val="24"/>
          <w:szCs w:val="24"/>
        </w:rPr>
        <w:t>-</w:t>
      </w:r>
      <w:proofErr w:type="gramStart"/>
      <w:r w:rsidRPr="00F82F6D">
        <w:rPr>
          <w:rFonts w:ascii="Garamond" w:eastAsia="Times New Roman" w:hAnsi="Garamond" w:cs="Garamond"/>
          <w:snapToGrid w:val="0"/>
          <w:sz w:val="24"/>
          <w:szCs w:val="24"/>
        </w:rPr>
        <w:t>a</w:t>
      </w:r>
      <w:proofErr w:type="spellEnd"/>
      <w:proofErr w:type="gramEnd"/>
      <w:r w:rsidRPr="00F82F6D">
        <w:rPr>
          <w:rFonts w:ascii="Garamond" w:eastAsia="Times New Roman" w:hAnsi="Garamond" w:cs="Garamond"/>
          <w:snapToGrid w:val="0"/>
          <w:sz w:val="24"/>
          <w:szCs w:val="24"/>
        </w:rPr>
        <w:t xml:space="preserve"> alapján a nyertes ajánlattevő köteles legkésőbb a szerződés megkötésének időpontjára legalább 10 millió Ft/káresemény és legalább 60 millió Ft/év limitű felelősségbiztosítási szerződést kötni vagy meglévő felelősségbiztosítását kiterjeszteni úgy, hogy az kellő fedezetet nyújtson, s kiterjedjen a teljes szerződés szerinti munkákra.</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Ajánlattevők kötelesek a dokumentáció részét képező árazatlan költségvetést hiánytalanul kitölteni és ajánlatukhoz csatolni.</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Ajánlatkérő a Kbt. 27. § (1) bekezdésére figyelemmel nem teszi lehetővé a szerződés teljesítése érdekében gazdálkodó szervezet (projekttársaság) létrehozását.</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Ajánlatkérő tájékoztatja ajánlattevőket, hogy az eljárást megindító felhívásban, valamint a dokumentációban szereplő, meghatározott gyártmányra, típusra történő hivatkozások csak a tárgy jellegének egyértelmű meghatározása érdekében történtek. Ajánlatkérő a 310/2011. (XII. 23.) Korm. rendelet 26. § (6) bekezdése alapján azzal mindenben egyenértékű terméket elfogad.</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Ajánlattevő köteles minden, a kivitelezéshez szükséges munkát szerepeltetni az ajánlatában. Pótmunka igényt nem jelenthet be olyan részre, ami az ajánlatkészítés során is észlelhető lett volna, de az ajánlattevő figyelmetlenségéből az ajánlatból kimaradt.</w:t>
      </w:r>
    </w:p>
    <w:p w:rsidR="00F82F6D" w:rsidRPr="00F82F6D" w:rsidRDefault="00F82F6D" w:rsidP="00F82F6D">
      <w:pPr>
        <w:spacing w:after="0" w:line="240" w:lineRule="auto"/>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Ajánlatkérő a Kbt. 71. § (7) bekezdése alapján a késedelmi kötbér (2. értékelési részszempont) minimálisan megajánlható napi mértékét 100.000,</w:t>
      </w:r>
      <w:proofErr w:type="spellStart"/>
      <w:r w:rsidRPr="00F82F6D">
        <w:rPr>
          <w:rFonts w:ascii="Garamond" w:eastAsia="Times New Roman" w:hAnsi="Garamond" w:cs="Garamond"/>
          <w:snapToGrid w:val="0"/>
          <w:sz w:val="24"/>
          <w:szCs w:val="24"/>
        </w:rPr>
        <w:t>-Ft</w:t>
      </w:r>
      <w:proofErr w:type="spellEnd"/>
      <w:r w:rsidRPr="00F82F6D">
        <w:rPr>
          <w:rFonts w:ascii="Garamond" w:eastAsia="Times New Roman" w:hAnsi="Garamond" w:cs="Garamond"/>
          <w:snapToGrid w:val="0"/>
          <w:sz w:val="24"/>
          <w:szCs w:val="24"/>
        </w:rPr>
        <w:t>/késedelmes naptári napban határozza meg. A minimális értéket el nem érő megajánlás az ajánlat érvénytelenségét eredményezi! Ajánlatkérő rögzíti, hogy a késedelmi kötbér vonatkozásában megajánlott 500.000,</w:t>
      </w:r>
      <w:proofErr w:type="spellStart"/>
      <w:r w:rsidRPr="00F82F6D">
        <w:rPr>
          <w:rFonts w:ascii="Garamond" w:eastAsia="Times New Roman" w:hAnsi="Garamond" w:cs="Garamond"/>
          <w:snapToGrid w:val="0"/>
          <w:sz w:val="24"/>
          <w:szCs w:val="24"/>
        </w:rPr>
        <w:t>-Ft</w:t>
      </w:r>
      <w:proofErr w:type="spellEnd"/>
      <w:r w:rsidRPr="00F82F6D">
        <w:rPr>
          <w:rFonts w:ascii="Garamond" w:eastAsia="Times New Roman" w:hAnsi="Garamond" w:cs="Garamond"/>
          <w:snapToGrid w:val="0"/>
          <w:sz w:val="24"/>
          <w:szCs w:val="24"/>
        </w:rPr>
        <w:t>/ késedelmes naptári nap, illetve az annál még kedvezőbb vállalásokra egyaránt a ponthatár felső határával azonos számú pontot ad az értékelés során.</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Ajánlatkérő a Kbt. 71. § (7) bekezdése alapján a jótállás (3. értékelési részszempont) minimálisan megajánlható 36 hónapban határozza meg. A minimális mértéket el nem érő megajánlás az ajánlat érvénytelenségét eredményezi! Ajánlatkérő rögzíti, hogy a jótállás vonatkozásában megajánlott 72 hónapos vállalásra, illetve az annál még kedvezőbb vállalásokra egyaránt a ponthatár felső határával azonos számú pontot ad az értékelés során.</w:t>
      </w:r>
    </w:p>
    <w:p w:rsidR="00F82F6D" w:rsidRPr="00F82F6D" w:rsidRDefault="00F82F6D" w:rsidP="00F82F6D">
      <w:pPr>
        <w:spacing w:after="0" w:line="240" w:lineRule="auto"/>
        <w:ind w:left="720"/>
        <w:jc w:val="both"/>
        <w:rPr>
          <w:rFonts w:ascii="Garamond" w:eastAsia="Times New Roman" w:hAnsi="Garamond" w:cs="Garamond"/>
          <w:snapToGrid w:val="0"/>
          <w:sz w:val="24"/>
          <w:szCs w:val="24"/>
        </w:rPr>
      </w:pPr>
    </w:p>
    <w:p w:rsidR="00F82F6D" w:rsidRPr="00F82F6D" w:rsidRDefault="00F82F6D" w:rsidP="00F82F6D">
      <w:pPr>
        <w:numPr>
          <w:ilvl w:val="0"/>
          <w:numId w:val="3"/>
        </w:numPr>
        <w:suppressAutoHyphens/>
        <w:spacing w:after="0" w:line="240" w:lineRule="auto"/>
        <w:jc w:val="both"/>
        <w:rPr>
          <w:rFonts w:ascii="Garamond" w:eastAsia="Times New Roman" w:hAnsi="Garamond" w:cs="Garamond"/>
          <w:snapToGrid w:val="0"/>
          <w:sz w:val="24"/>
          <w:szCs w:val="24"/>
        </w:rPr>
      </w:pPr>
      <w:r w:rsidRPr="00F82F6D">
        <w:rPr>
          <w:rFonts w:ascii="Garamond" w:eastAsia="Times New Roman" w:hAnsi="Garamond" w:cs="Garamond"/>
          <w:snapToGrid w:val="0"/>
          <w:sz w:val="24"/>
          <w:szCs w:val="24"/>
        </w:rPr>
        <w:t>Jelen ajánlattételi felhívásban, valamint a dokumentációban nem szabályozott kérdésekben a közbeszerzésekről szóló 2011. évi CVIII. törvény, valamint a 306/2011. (XII. 23.) Korm. rendelet és a 310/2011. (XII. 23.) Korm. rendelet az irányadóak.</w:t>
      </w:r>
    </w:p>
    <w:p w:rsidR="00F82F6D" w:rsidRPr="00F82F6D" w:rsidRDefault="00F82F6D" w:rsidP="00F82F6D">
      <w:pPr>
        <w:spacing w:after="0" w:line="240" w:lineRule="auto"/>
        <w:jc w:val="both"/>
        <w:rPr>
          <w:rFonts w:ascii="Times New Roman" w:eastAsia="Times New Roman" w:hAnsi="Times New Roman"/>
          <w:sz w:val="24"/>
          <w:szCs w:val="24"/>
          <w:lang w:eastAsia="ar-SA"/>
        </w:rPr>
      </w:pPr>
    </w:p>
    <w:p w:rsidR="00F82F6D" w:rsidRPr="00F82F6D" w:rsidRDefault="00F82F6D" w:rsidP="00F82F6D">
      <w:pPr>
        <w:keepNext/>
        <w:numPr>
          <w:ilvl w:val="0"/>
          <w:numId w:val="2"/>
        </w:numPr>
        <w:suppressAutoHyphens/>
        <w:spacing w:after="0" w:line="240" w:lineRule="auto"/>
        <w:ind w:left="284"/>
        <w:jc w:val="both"/>
        <w:outlineLvl w:val="0"/>
        <w:rPr>
          <w:rFonts w:ascii="Garamond" w:eastAsia="Times New Roman" w:hAnsi="Garamond" w:cs="Garamond"/>
          <w:b/>
          <w:i/>
          <w:sz w:val="24"/>
          <w:szCs w:val="24"/>
          <w:u w:val="single"/>
          <w:lang w:val="x-none" w:eastAsia="x-none"/>
        </w:rPr>
      </w:pPr>
      <w:bookmarkStart w:id="20" w:name="_Toc379389772"/>
      <w:r w:rsidRPr="00F82F6D">
        <w:rPr>
          <w:rFonts w:ascii="Garamond" w:eastAsia="Times New Roman" w:hAnsi="Garamond" w:cs="Garamond"/>
          <w:b/>
          <w:i/>
          <w:sz w:val="24"/>
          <w:szCs w:val="24"/>
          <w:u w:val="single"/>
          <w:lang w:val="x-none" w:eastAsia="x-none"/>
        </w:rPr>
        <w:t xml:space="preserve">A felhívás megküldésének napja: </w:t>
      </w:r>
      <w:r w:rsidRPr="00F82F6D">
        <w:rPr>
          <w:rFonts w:ascii="Garamond" w:eastAsia="Times New Roman" w:hAnsi="Garamond" w:cs="Garamond"/>
          <w:b/>
          <w:i/>
          <w:sz w:val="24"/>
          <w:szCs w:val="24"/>
          <w:u w:val="single"/>
          <w:lang w:eastAsia="x-none"/>
        </w:rPr>
        <w:t xml:space="preserve">2014. </w:t>
      </w:r>
      <w:bookmarkEnd w:id="20"/>
      <w:r w:rsidRPr="00F82F6D">
        <w:rPr>
          <w:rFonts w:ascii="Garamond" w:eastAsia="Times New Roman" w:hAnsi="Garamond" w:cs="Garamond"/>
          <w:b/>
          <w:i/>
          <w:sz w:val="24"/>
          <w:szCs w:val="24"/>
          <w:u w:val="single"/>
          <w:lang w:eastAsia="x-none"/>
        </w:rPr>
        <w:t>november 14.</w:t>
      </w: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suppressAutoHyphens/>
        <w:spacing w:after="0" w:line="240" w:lineRule="auto"/>
        <w:jc w:val="both"/>
        <w:rPr>
          <w:rFonts w:ascii="Garamond" w:eastAsia="Times New Roman" w:hAnsi="Garamond"/>
          <w:sz w:val="24"/>
          <w:szCs w:val="24"/>
          <w:lang w:eastAsia="ar-SA"/>
        </w:rPr>
      </w:pPr>
    </w:p>
    <w:p w:rsidR="00F82F6D" w:rsidRPr="00F82F6D" w:rsidRDefault="00F82F6D" w:rsidP="00F82F6D">
      <w:pPr>
        <w:widowControl w:val="0"/>
        <w:spacing w:after="0" w:line="240" w:lineRule="auto"/>
        <w:ind w:left="3828"/>
        <w:jc w:val="center"/>
        <w:rPr>
          <w:rFonts w:ascii="Garamond" w:eastAsia="Times New Roman" w:hAnsi="Garamond" w:cs="Garamond"/>
          <w:b/>
          <w:sz w:val="24"/>
          <w:szCs w:val="24"/>
          <w:lang w:eastAsia="ar-SA"/>
        </w:rPr>
      </w:pPr>
      <w:r w:rsidRPr="00F82F6D">
        <w:rPr>
          <w:rFonts w:ascii="Garamond" w:eastAsia="Times New Roman" w:hAnsi="Garamond" w:cs="Garamond"/>
          <w:b/>
          <w:sz w:val="24"/>
          <w:szCs w:val="24"/>
          <w:lang w:eastAsia="ar-SA"/>
        </w:rPr>
        <w:t>___________________________________________</w:t>
      </w:r>
    </w:p>
    <w:p w:rsidR="00F82F6D" w:rsidRPr="00F82F6D" w:rsidRDefault="00F82F6D" w:rsidP="00F82F6D">
      <w:pPr>
        <w:widowControl w:val="0"/>
        <w:spacing w:after="0" w:line="240" w:lineRule="auto"/>
        <w:ind w:left="3828"/>
        <w:jc w:val="center"/>
        <w:rPr>
          <w:rFonts w:ascii="Garamond" w:eastAsia="Times New Roman" w:hAnsi="Garamond" w:cs="Garamond"/>
          <w:b/>
          <w:sz w:val="24"/>
          <w:szCs w:val="24"/>
          <w:lang w:eastAsia="ar-SA"/>
        </w:rPr>
      </w:pPr>
      <w:r w:rsidRPr="00F82F6D">
        <w:rPr>
          <w:rFonts w:ascii="Garamond" w:eastAsia="Times New Roman" w:hAnsi="Garamond" w:cs="Garamond"/>
          <w:b/>
          <w:sz w:val="24"/>
          <w:szCs w:val="24"/>
          <w:lang w:eastAsia="ar-SA"/>
        </w:rPr>
        <w:t>Mór Városi Önkormányzat</w:t>
      </w:r>
    </w:p>
    <w:p w:rsidR="00F82F6D" w:rsidRPr="00F82F6D" w:rsidRDefault="00F82F6D" w:rsidP="00F82F6D">
      <w:pPr>
        <w:widowControl w:val="0"/>
        <w:spacing w:after="0" w:line="240" w:lineRule="auto"/>
        <w:ind w:left="3828"/>
        <w:jc w:val="center"/>
        <w:rPr>
          <w:rFonts w:ascii="Garamond" w:eastAsia="Times New Roman" w:hAnsi="Garamond" w:cs="Garamond"/>
          <w:sz w:val="24"/>
          <w:szCs w:val="24"/>
          <w:lang w:eastAsia="ar-SA"/>
        </w:rPr>
      </w:pPr>
      <w:proofErr w:type="gramStart"/>
      <w:r w:rsidRPr="00F82F6D">
        <w:rPr>
          <w:rFonts w:ascii="Garamond" w:eastAsia="Times New Roman" w:hAnsi="Garamond" w:cs="Garamond"/>
          <w:sz w:val="24"/>
          <w:szCs w:val="24"/>
          <w:lang w:eastAsia="ar-SA"/>
        </w:rPr>
        <w:t>képviseletében</w:t>
      </w:r>
      <w:proofErr w:type="gramEnd"/>
    </w:p>
    <w:p w:rsidR="00F82F6D" w:rsidRPr="00F82F6D" w:rsidRDefault="00F82F6D" w:rsidP="00F82F6D">
      <w:pPr>
        <w:widowControl w:val="0"/>
        <w:spacing w:after="0" w:line="240" w:lineRule="auto"/>
        <w:ind w:left="3828"/>
        <w:jc w:val="center"/>
        <w:rPr>
          <w:rFonts w:ascii="Garamond" w:eastAsia="Times New Roman" w:hAnsi="Garamond" w:cs="Garamond"/>
          <w:b/>
          <w:sz w:val="24"/>
          <w:szCs w:val="24"/>
          <w:lang w:eastAsia="ar-SA"/>
        </w:rPr>
      </w:pPr>
      <w:r w:rsidRPr="00F82F6D">
        <w:rPr>
          <w:rFonts w:ascii="Garamond" w:eastAsia="Times New Roman" w:hAnsi="Garamond" w:cs="Garamond"/>
          <w:b/>
          <w:sz w:val="24"/>
          <w:szCs w:val="24"/>
          <w:lang w:eastAsia="ar-SA"/>
        </w:rPr>
        <w:t xml:space="preserve">PROVITAL Fejlesztési Tanácsadó </w:t>
      </w:r>
      <w:proofErr w:type="spellStart"/>
      <w:r w:rsidRPr="00F82F6D">
        <w:rPr>
          <w:rFonts w:ascii="Garamond" w:eastAsia="Times New Roman" w:hAnsi="Garamond" w:cs="Garamond"/>
          <w:b/>
          <w:sz w:val="24"/>
          <w:szCs w:val="24"/>
          <w:lang w:eastAsia="ar-SA"/>
        </w:rPr>
        <w:t>Zrt</w:t>
      </w:r>
      <w:proofErr w:type="spellEnd"/>
      <w:r w:rsidRPr="00F82F6D">
        <w:rPr>
          <w:rFonts w:ascii="Garamond" w:eastAsia="Times New Roman" w:hAnsi="Garamond" w:cs="Garamond"/>
          <w:b/>
          <w:sz w:val="24"/>
          <w:szCs w:val="24"/>
          <w:lang w:eastAsia="ar-SA"/>
        </w:rPr>
        <w:t>.</w:t>
      </w:r>
    </w:p>
    <w:p w:rsidR="00F82F6D" w:rsidRDefault="00F82F6D">
      <w:pPr>
        <w:spacing w:after="0" w:line="240" w:lineRule="auto"/>
        <w:rPr>
          <w:rFonts w:ascii="Arial" w:hAnsi="Arial" w:cs="Arial"/>
        </w:rPr>
      </w:pPr>
      <w:r>
        <w:rPr>
          <w:rFonts w:ascii="Arial" w:hAnsi="Arial" w:cs="Arial"/>
        </w:rPr>
        <w:br w:type="page"/>
      </w: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rPr>
          <w:rFonts w:ascii="Garamond" w:eastAsia="Times New Roman" w:hAnsi="Garamond" w:cs="Arial"/>
          <w:sz w:val="24"/>
          <w:szCs w:val="24"/>
          <w:lang w:eastAsia="hu-HU"/>
        </w:rPr>
      </w:pPr>
    </w:p>
    <w:p w:rsidR="00F82F6D" w:rsidRPr="00F82F6D" w:rsidRDefault="00F82F6D" w:rsidP="00F82F6D">
      <w:pPr>
        <w:widowControl w:val="0"/>
        <w:autoSpaceDE w:val="0"/>
        <w:autoSpaceDN w:val="0"/>
        <w:adjustRightInd w:val="0"/>
        <w:spacing w:after="0" w:line="240" w:lineRule="auto"/>
        <w:ind w:right="5"/>
        <w:jc w:val="center"/>
        <w:rPr>
          <w:rFonts w:ascii="Garamond" w:eastAsia="Times New Roman" w:hAnsi="Garamond" w:cs="Arial"/>
          <w:sz w:val="24"/>
          <w:szCs w:val="24"/>
          <w:lang w:eastAsia="hu-HU"/>
        </w:rPr>
      </w:pPr>
    </w:p>
    <w:p w:rsidR="00F82F6D" w:rsidRPr="00F82F6D" w:rsidRDefault="00F82F6D" w:rsidP="00F82F6D">
      <w:pPr>
        <w:spacing w:after="0" w:line="240" w:lineRule="auto"/>
        <w:jc w:val="center"/>
        <w:rPr>
          <w:rFonts w:ascii="Garamond" w:eastAsia="Times New Roman" w:hAnsi="Garamond" w:cs="Arial"/>
          <w:b/>
          <w:sz w:val="24"/>
          <w:szCs w:val="24"/>
        </w:rPr>
      </w:pPr>
      <w:r w:rsidRPr="00F82F6D">
        <w:rPr>
          <w:rFonts w:ascii="Garamond" w:eastAsia="Times New Roman" w:hAnsi="Garamond" w:cs="Arial"/>
          <w:b/>
          <w:sz w:val="24"/>
          <w:szCs w:val="24"/>
        </w:rPr>
        <w:t>VI. SZERZŐDÉSTERVEZET</w:t>
      </w:r>
    </w:p>
    <w:p w:rsidR="00F82F6D" w:rsidRPr="00F82F6D" w:rsidRDefault="00F82F6D" w:rsidP="00F82F6D">
      <w:pPr>
        <w:autoSpaceDE w:val="0"/>
        <w:autoSpaceDN w:val="0"/>
        <w:spacing w:after="0" w:line="240" w:lineRule="auto"/>
        <w:ind w:left="426" w:hanging="426"/>
        <w:jc w:val="center"/>
        <w:rPr>
          <w:rFonts w:ascii="Garamond" w:eastAsia="Times New Roman" w:hAnsi="Garamond" w:cs="Arial"/>
          <w:b/>
          <w:sz w:val="24"/>
          <w:szCs w:val="24"/>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widowControl w:val="0"/>
        <w:autoSpaceDE w:val="0"/>
        <w:autoSpaceDN w:val="0"/>
        <w:spacing w:after="0" w:line="240" w:lineRule="auto"/>
        <w:jc w:val="center"/>
        <w:rPr>
          <w:rFonts w:ascii="Garamond" w:hAnsi="Garamond" w:cs="Tahoma"/>
          <w:b/>
          <w:sz w:val="24"/>
          <w:szCs w:val="24"/>
          <w:lang w:eastAsia="hu-HU"/>
        </w:rPr>
      </w:pPr>
      <w:r w:rsidRPr="00F82F6D">
        <w:rPr>
          <w:rFonts w:ascii="Garamond" w:hAnsi="Garamond" w:cs="Tahoma"/>
          <w:b/>
          <w:sz w:val="24"/>
          <w:szCs w:val="24"/>
          <w:lang w:eastAsia="hu-HU"/>
        </w:rPr>
        <w:t>VÁLLALKOZÁSI SZERZŐDÉS</w:t>
      </w:r>
    </w:p>
    <w:p w:rsidR="00F82F6D" w:rsidRPr="00F82F6D" w:rsidRDefault="00F82F6D" w:rsidP="00F82F6D">
      <w:pPr>
        <w:widowControl w:val="0"/>
        <w:autoSpaceDE w:val="0"/>
        <w:autoSpaceDN w:val="0"/>
        <w:spacing w:after="0" w:line="240" w:lineRule="auto"/>
        <w:rPr>
          <w:rFonts w:ascii="Garamond" w:hAnsi="Garamond" w:cs="Tahoma"/>
          <w:b/>
          <w:sz w:val="24"/>
          <w:szCs w:val="24"/>
          <w:u w:val="single"/>
          <w:lang w:eastAsia="hu-HU"/>
        </w:rPr>
      </w:pPr>
    </w:p>
    <w:p w:rsidR="00F82F6D" w:rsidRPr="00F82F6D" w:rsidRDefault="00F82F6D" w:rsidP="00F82F6D">
      <w:pPr>
        <w:widowControl w:val="0"/>
        <w:tabs>
          <w:tab w:val="left" w:pos="2835"/>
        </w:tabs>
        <w:autoSpaceDE w:val="0"/>
        <w:autoSpaceDN w:val="0"/>
        <w:spacing w:after="0" w:line="240" w:lineRule="auto"/>
        <w:jc w:val="both"/>
        <w:rPr>
          <w:rFonts w:ascii="Garamond" w:hAnsi="Garamond" w:cs="Arial"/>
          <w:b/>
          <w:sz w:val="24"/>
          <w:szCs w:val="24"/>
          <w:lang w:eastAsia="hu-HU"/>
        </w:rPr>
      </w:pPr>
      <w:r w:rsidRPr="00F82F6D">
        <w:rPr>
          <w:rFonts w:ascii="Garamond" w:hAnsi="Garamond" w:cs="Arial"/>
          <w:sz w:val="24"/>
          <w:szCs w:val="24"/>
          <w:lang w:eastAsia="hu-HU"/>
        </w:rPr>
        <w:t>Mely létrejött egyrészről:</w:t>
      </w:r>
      <w:r w:rsidRPr="00F82F6D">
        <w:rPr>
          <w:rFonts w:ascii="Garamond" w:hAnsi="Garamond" w:cs="Arial"/>
          <w:sz w:val="24"/>
          <w:szCs w:val="24"/>
          <w:lang w:eastAsia="hu-HU"/>
        </w:rPr>
        <w:tab/>
      </w:r>
      <w:r w:rsidRPr="00F82F6D">
        <w:rPr>
          <w:rFonts w:ascii="Garamond" w:hAnsi="Garamond" w:cs="Arial"/>
          <w:b/>
          <w:sz w:val="24"/>
          <w:szCs w:val="24"/>
          <w:lang w:eastAsia="hu-HU"/>
        </w:rPr>
        <w:t xml:space="preserve">Mór Városi Önkormányzat </w:t>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cím</w:t>
      </w:r>
      <w:proofErr w:type="gramEnd"/>
      <w:r w:rsidRPr="00F82F6D">
        <w:rPr>
          <w:rFonts w:ascii="Garamond" w:hAnsi="Garamond" w:cs="Arial"/>
          <w:sz w:val="24"/>
          <w:szCs w:val="24"/>
          <w:lang w:eastAsia="hu-HU"/>
        </w:rPr>
        <w:t>:</w:t>
      </w:r>
      <w:r w:rsidRPr="00F82F6D">
        <w:rPr>
          <w:rFonts w:ascii="Garamond" w:hAnsi="Garamond" w:cs="Arial"/>
          <w:sz w:val="24"/>
          <w:szCs w:val="24"/>
          <w:lang w:eastAsia="hu-HU"/>
        </w:rPr>
        <w:tab/>
      </w:r>
      <w:r w:rsidRPr="00F82F6D">
        <w:rPr>
          <w:rFonts w:ascii="Garamond" w:hAnsi="Garamond" w:cs="Arial"/>
          <w:b/>
          <w:sz w:val="24"/>
          <w:szCs w:val="24"/>
          <w:lang w:eastAsia="hu-HU"/>
        </w:rPr>
        <w:t>8060 Mór, Szent István tér 6.</w:t>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törzsszáma</w:t>
      </w:r>
      <w:proofErr w:type="gramEnd"/>
      <w:r w:rsidRPr="00F82F6D">
        <w:rPr>
          <w:rFonts w:ascii="Garamond" w:hAnsi="Garamond" w:cs="Arial"/>
          <w:sz w:val="24"/>
          <w:szCs w:val="24"/>
          <w:lang w:eastAsia="hu-HU"/>
        </w:rPr>
        <w:t xml:space="preserve">: </w:t>
      </w:r>
      <w:r w:rsidRPr="00F82F6D">
        <w:rPr>
          <w:rFonts w:ascii="Garamond" w:hAnsi="Garamond" w:cs="Arial"/>
          <w:sz w:val="24"/>
          <w:szCs w:val="24"/>
          <w:lang w:eastAsia="hu-HU"/>
        </w:rPr>
        <w:tab/>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adószám</w:t>
      </w:r>
      <w:proofErr w:type="gramEnd"/>
      <w:r w:rsidRPr="00F82F6D">
        <w:rPr>
          <w:rFonts w:ascii="Garamond" w:hAnsi="Garamond" w:cs="Arial"/>
          <w:sz w:val="24"/>
          <w:szCs w:val="24"/>
          <w:lang w:eastAsia="hu-HU"/>
        </w:rPr>
        <w:t>:</w:t>
      </w:r>
      <w:r w:rsidRPr="00F82F6D">
        <w:rPr>
          <w:rFonts w:ascii="Garamond" w:hAnsi="Garamond" w:cs="Arial"/>
          <w:sz w:val="24"/>
          <w:szCs w:val="24"/>
          <w:lang w:eastAsia="hu-HU"/>
        </w:rPr>
        <w:tab/>
      </w:r>
      <w:r w:rsidRPr="00F82F6D">
        <w:rPr>
          <w:rFonts w:ascii="Garamond" w:hAnsi="Garamond" w:cs="Arial"/>
          <w:b/>
          <w:sz w:val="24"/>
          <w:szCs w:val="24"/>
          <w:lang w:eastAsia="hu-HU"/>
        </w:rPr>
        <w:t>15727220-2-07</w:t>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b/>
          <w:sz w:val="24"/>
          <w:szCs w:val="24"/>
          <w:lang w:eastAsia="hu-HU"/>
        </w:rPr>
      </w:pPr>
      <w:r w:rsidRPr="00F82F6D">
        <w:rPr>
          <w:rFonts w:ascii="Garamond" w:hAnsi="Garamond" w:cs="Arial"/>
          <w:sz w:val="24"/>
          <w:szCs w:val="24"/>
          <w:lang w:eastAsia="hu-HU"/>
        </w:rPr>
        <w:tab/>
        <w:t xml:space="preserve">KSH számjel: </w:t>
      </w:r>
      <w:r w:rsidRPr="00F82F6D">
        <w:rPr>
          <w:rFonts w:ascii="Garamond" w:hAnsi="Garamond" w:cs="Arial"/>
          <w:sz w:val="24"/>
          <w:szCs w:val="24"/>
          <w:lang w:eastAsia="hu-HU"/>
        </w:rPr>
        <w:tab/>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b/>
          <w:sz w:val="24"/>
          <w:szCs w:val="24"/>
          <w:lang w:eastAsia="hu-HU"/>
        </w:rPr>
        <w:tab/>
      </w:r>
      <w:proofErr w:type="gramStart"/>
      <w:r w:rsidRPr="00F82F6D">
        <w:rPr>
          <w:rFonts w:ascii="Garamond" w:hAnsi="Garamond" w:cs="Arial"/>
          <w:sz w:val="24"/>
          <w:szCs w:val="24"/>
          <w:lang w:eastAsia="hu-HU"/>
        </w:rPr>
        <w:t>telefon</w:t>
      </w:r>
      <w:proofErr w:type="gramEnd"/>
      <w:r w:rsidRPr="00F82F6D">
        <w:rPr>
          <w:rFonts w:ascii="Garamond" w:hAnsi="Garamond" w:cs="Arial"/>
          <w:sz w:val="24"/>
          <w:szCs w:val="24"/>
          <w:lang w:eastAsia="hu-HU"/>
        </w:rPr>
        <w:t>:</w:t>
      </w:r>
      <w:r w:rsidRPr="00F82F6D">
        <w:rPr>
          <w:rFonts w:ascii="Garamond" w:hAnsi="Garamond" w:cs="Arial"/>
          <w:sz w:val="24"/>
          <w:szCs w:val="24"/>
          <w:lang w:eastAsia="hu-HU"/>
        </w:rPr>
        <w:tab/>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fax</w:t>
      </w:r>
      <w:proofErr w:type="gramEnd"/>
      <w:r w:rsidRPr="00F82F6D">
        <w:rPr>
          <w:rFonts w:ascii="Garamond" w:hAnsi="Garamond" w:cs="Arial"/>
          <w:sz w:val="24"/>
          <w:szCs w:val="24"/>
          <w:lang w:eastAsia="hu-HU"/>
        </w:rPr>
        <w:t>:</w:t>
      </w:r>
      <w:r w:rsidRPr="00F82F6D">
        <w:rPr>
          <w:rFonts w:ascii="Garamond" w:hAnsi="Garamond" w:cs="Arial"/>
          <w:sz w:val="24"/>
          <w:szCs w:val="24"/>
          <w:lang w:eastAsia="hu-HU"/>
        </w:rPr>
        <w:tab/>
      </w:r>
    </w:p>
    <w:p w:rsidR="00F82F6D" w:rsidRPr="00F82F6D" w:rsidRDefault="00F82F6D" w:rsidP="00F82F6D">
      <w:pPr>
        <w:widowControl w:val="0"/>
        <w:tabs>
          <w:tab w:val="left" w:pos="567"/>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számlaszám</w:t>
      </w:r>
      <w:proofErr w:type="gramEnd"/>
      <w:r w:rsidRPr="00F82F6D">
        <w:rPr>
          <w:rFonts w:ascii="Garamond" w:hAnsi="Garamond" w:cs="Arial"/>
          <w:sz w:val="24"/>
          <w:szCs w:val="24"/>
          <w:lang w:eastAsia="hu-HU"/>
        </w:rPr>
        <w:t xml:space="preserve">: </w:t>
      </w:r>
      <w:r w:rsidRPr="00F82F6D">
        <w:rPr>
          <w:rFonts w:ascii="Garamond" w:hAnsi="Garamond" w:cs="Arial"/>
          <w:sz w:val="24"/>
          <w:szCs w:val="24"/>
          <w:lang w:eastAsia="hu-HU"/>
        </w:rPr>
        <w:tab/>
      </w:r>
      <w:r w:rsidRPr="00F82F6D">
        <w:rPr>
          <w:rFonts w:ascii="Garamond" w:hAnsi="Garamond" w:cs="Arial"/>
          <w:sz w:val="24"/>
          <w:szCs w:val="24"/>
          <w:lang w:eastAsia="hu-HU"/>
        </w:rPr>
        <w:tab/>
        <w:t>12080607-01023927-00100005 számú számlájára</w:t>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b/>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képviseli</w:t>
      </w:r>
      <w:proofErr w:type="gramEnd"/>
      <w:r w:rsidRPr="00F82F6D">
        <w:rPr>
          <w:rFonts w:ascii="Garamond" w:hAnsi="Garamond" w:cs="Arial"/>
          <w:sz w:val="24"/>
          <w:szCs w:val="24"/>
          <w:lang w:eastAsia="hu-HU"/>
        </w:rPr>
        <w:t xml:space="preserve">: </w:t>
      </w:r>
      <w:r w:rsidRPr="00F82F6D">
        <w:rPr>
          <w:rFonts w:ascii="Garamond" w:hAnsi="Garamond" w:cs="Arial"/>
          <w:sz w:val="24"/>
          <w:szCs w:val="24"/>
          <w:lang w:eastAsia="hu-HU"/>
        </w:rPr>
        <w:tab/>
      </w:r>
      <w:r w:rsidRPr="00F82F6D">
        <w:rPr>
          <w:rFonts w:ascii="Garamond" w:hAnsi="Garamond" w:cs="Arial"/>
          <w:b/>
          <w:sz w:val="24"/>
          <w:szCs w:val="24"/>
          <w:lang w:eastAsia="hu-HU"/>
        </w:rPr>
        <w:t xml:space="preserve">Fenyves Péter polgármester </w:t>
      </w:r>
    </w:p>
    <w:p w:rsidR="00F82F6D" w:rsidRPr="00F82F6D" w:rsidRDefault="00F82F6D" w:rsidP="00F82F6D">
      <w:pPr>
        <w:widowControl w:val="0"/>
        <w:tabs>
          <w:tab w:val="left" w:pos="2835"/>
        </w:tabs>
        <w:autoSpaceDE w:val="0"/>
        <w:autoSpaceDN w:val="0"/>
        <w:spacing w:after="0" w:line="240" w:lineRule="auto"/>
        <w:ind w:left="284" w:hanging="284"/>
        <w:jc w:val="both"/>
        <w:rPr>
          <w:rFonts w:ascii="Garamond" w:hAnsi="Garamond" w:cs="Arial"/>
          <w:sz w:val="24"/>
          <w:szCs w:val="24"/>
          <w:lang w:eastAsia="hu-HU"/>
        </w:rPr>
      </w:pPr>
    </w:p>
    <w:p w:rsidR="00F82F6D" w:rsidRPr="00F82F6D" w:rsidRDefault="00F82F6D" w:rsidP="00F82F6D">
      <w:pPr>
        <w:widowControl w:val="0"/>
        <w:tabs>
          <w:tab w:val="left" w:pos="2835"/>
        </w:tabs>
        <w:autoSpaceDE w:val="0"/>
        <w:autoSpaceDN w:val="0"/>
        <w:spacing w:after="0" w:line="240" w:lineRule="auto"/>
        <w:ind w:left="284" w:hanging="284"/>
        <w:jc w:val="both"/>
        <w:rPr>
          <w:rFonts w:ascii="Garamond" w:hAnsi="Garamond" w:cs="Arial"/>
          <w:sz w:val="24"/>
          <w:szCs w:val="24"/>
          <w:lang w:eastAsia="hu-HU"/>
        </w:rPr>
      </w:pPr>
      <w:proofErr w:type="gramStart"/>
      <w:r w:rsidRPr="00F82F6D">
        <w:rPr>
          <w:rFonts w:ascii="Garamond" w:hAnsi="Garamond" w:cs="Arial"/>
          <w:sz w:val="24"/>
          <w:szCs w:val="24"/>
          <w:lang w:eastAsia="hu-HU"/>
        </w:rPr>
        <w:t>továbbiakban</w:t>
      </w:r>
      <w:proofErr w:type="gramEnd"/>
      <w:r w:rsidRPr="00F82F6D">
        <w:rPr>
          <w:rFonts w:ascii="Garamond" w:hAnsi="Garamond" w:cs="Arial"/>
          <w:sz w:val="24"/>
          <w:szCs w:val="24"/>
          <w:lang w:eastAsia="hu-HU"/>
        </w:rPr>
        <w:t xml:space="preserve"> mint </w:t>
      </w:r>
      <w:r w:rsidRPr="00F82F6D">
        <w:rPr>
          <w:rFonts w:ascii="Garamond" w:hAnsi="Garamond" w:cs="Arial"/>
          <w:b/>
          <w:sz w:val="24"/>
          <w:szCs w:val="24"/>
          <w:lang w:eastAsia="hu-HU"/>
        </w:rPr>
        <w:t>Megrendelő</w:t>
      </w:r>
      <w:r w:rsidRPr="00F82F6D">
        <w:rPr>
          <w:rFonts w:ascii="Garamond" w:hAnsi="Garamond" w:cs="Arial"/>
          <w:sz w:val="24"/>
          <w:szCs w:val="24"/>
          <w:lang w:eastAsia="hu-HU"/>
        </w:rPr>
        <w:t>,</w:t>
      </w:r>
    </w:p>
    <w:p w:rsidR="00F82F6D" w:rsidRPr="00F82F6D" w:rsidRDefault="00F82F6D" w:rsidP="00F82F6D">
      <w:pPr>
        <w:widowControl w:val="0"/>
        <w:tabs>
          <w:tab w:val="left" w:pos="2835"/>
        </w:tabs>
        <w:autoSpaceDE w:val="0"/>
        <w:autoSpaceDN w:val="0"/>
        <w:spacing w:after="0" w:line="240" w:lineRule="auto"/>
        <w:ind w:left="284" w:hanging="284"/>
        <w:jc w:val="both"/>
        <w:rPr>
          <w:rFonts w:ascii="Garamond" w:hAnsi="Garamond" w:cs="Arial"/>
          <w:sz w:val="24"/>
          <w:szCs w:val="24"/>
          <w:lang w:eastAsia="hu-HU"/>
        </w:rPr>
      </w:pPr>
    </w:p>
    <w:p w:rsidR="00F82F6D" w:rsidRPr="00F82F6D" w:rsidRDefault="00F82F6D" w:rsidP="00F82F6D">
      <w:pPr>
        <w:widowControl w:val="0"/>
        <w:tabs>
          <w:tab w:val="left" w:pos="2835"/>
        </w:tabs>
        <w:autoSpaceDE w:val="0"/>
        <w:autoSpaceDN w:val="0"/>
        <w:spacing w:after="0" w:line="240" w:lineRule="auto"/>
        <w:ind w:left="284" w:hanging="284"/>
        <w:jc w:val="both"/>
        <w:rPr>
          <w:rFonts w:ascii="Garamond" w:hAnsi="Garamond" w:cs="Arial"/>
          <w:b/>
          <w:sz w:val="24"/>
          <w:szCs w:val="24"/>
          <w:lang w:eastAsia="hu-HU"/>
        </w:rPr>
      </w:pPr>
      <w:proofErr w:type="gramStart"/>
      <w:r w:rsidRPr="00F82F6D">
        <w:rPr>
          <w:rFonts w:ascii="Garamond" w:hAnsi="Garamond" w:cs="Arial"/>
          <w:sz w:val="24"/>
          <w:szCs w:val="24"/>
          <w:lang w:eastAsia="hu-HU"/>
        </w:rPr>
        <w:t>képviselő</w:t>
      </w:r>
      <w:proofErr w:type="gramEnd"/>
      <w:r w:rsidRPr="00F82F6D">
        <w:rPr>
          <w:rFonts w:ascii="Garamond" w:hAnsi="Garamond" w:cs="Arial"/>
          <w:sz w:val="24"/>
          <w:szCs w:val="24"/>
          <w:lang w:eastAsia="hu-HU"/>
        </w:rPr>
        <w:t>)</w:t>
      </w:r>
      <w:r w:rsidRPr="00F82F6D">
        <w:rPr>
          <w:rFonts w:ascii="Garamond" w:hAnsi="Garamond" w:cs="Arial"/>
          <w:b/>
          <w:sz w:val="24"/>
          <w:szCs w:val="24"/>
          <w:lang w:eastAsia="hu-HU"/>
        </w:rPr>
        <w:tab/>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b/>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másrészről</w:t>
      </w:r>
      <w:proofErr w:type="gramEnd"/>
      <w:r w:rsidRPr="00F82F6D">
        <w:rPr>
          <w:rFonts w:ascii="Garamond" w:hAnsi="Garamond" w:cs="Arial"/>
          <w:sz w:val="24"/>
          <w:szCs w:val="24"/>
          <w:lang w:eastAsia="hu-HU"/>
        </w:rPr>
        <w:t>:</w:t>
      </w:r>
      <w:r w:rsidRPr="00F82F6D">
        <w:rPr>
          <w:rFonts w:ascii="Garamond" w:hAnsi="Garamond" w:cs="Arial"/>
          <w:sz w:val="24"/>
          <w:szCs w:val="24"/>
          <w:lang w:eastAsia="hu-HU"/>
        </w:rPr>
        <w:tab/>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cím</w:t>
      </w:r>
      <w:proofErr w:type="gramEnd"/>
      <w:r w:rsidRPr="00F82F6D">
        <w:rPr>
          <w:rFonts w:ascii="Garamond" w:hAnsi="Garamond" w:cs="Arial"/>
          <w:sz w:val="24"/>
          <w:szCs w:val="24"/>
          <w:lang w:eastAsia="hu-HU"/>
        </w:rPr>
        <w:t>:</w:t>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telefon</w:t>
      </w:r>
      <w:proofErr w:type="gramEnd"/>
      <w:r w:rsidRPr="00F82F6D">
        <w:rPr>
          <w:rFonts w:ascii="Garamond" w:hAnsi="Garamond" w:cs="Arial"/>
          <w:sz w:val="24"/>
          <w:szCs w:val="24"/>
          <w:lang w:eastAsia="hu-HU"/>
        </w:rPr>
        <w:t>:</w:t>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fax</w:t>
      </w:r>
      <w:proofErr w:type="gramEnd"/>
      <w:r w:rsidRPr="00F82F6D">
        <w:rPr>
          <w:rFonts w:ascii="Garamond" w:hAnsi="Garamond" w:cs="Arial"/>
          <w:sz w:val="24"/>
          <w:szCs w:val="24"/>
          <w:lang w:eastAsia="hu-HU"/>
        </w:rPr>
        <w:t>:</w:t>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kamarai</w:t>
      </w:r>
      <w:proofErr w:type="gramEnd"/>
      <w:r w:rsidRPr="00F82F6D">
        <w:rPr>
          <w:rFonts w:ascii="Garamond" w:hAnsi="Garamond" w:cs="Arial"/>
          <w:sz w:val="24"/>
          <w:szCs w:val="24"/>
          <w:lang w:eastAsia="hu-HU"/>
        </w:rPr>
        <w:t xml:space="preserve"> nyilvántartási szám:</w:t>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b/>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számlaszám</w:t>
      </w:r>
      <w:proofErr w:type="gramEnd"/>
      <w:r w:rsidRPr="00F82F6D">
        <w:rPr>
          <w:rFonts w:ascii="Garamond" w:hAnsi="Garamond" w:cs="Arial"/>
          <w:sz w:val="24"/>
          <w:szCs w:val="24"/>
          <w:lang w:eastAsia="hu-HU"/>
        </w:rPr>
        <w:t>:</w:t>
      </w:r>
      <w:r w:rsidRPr="00F82F6D">
        <w:rPr>
          <w:rFonts w:ascii="Garamond" w:hAnsi="Garamond" w:cs="Arial"/>
          <w:sz w:val="24"/>
          <w:szCs w:val="24"/>
          <w:lang w:eastAsia="hu-HU"/>
        </w:rPr>
        <w:tab/>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bCs/>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cg</w:t>
      </w:r>
      <w:proofErr w:type="gramEnd"/>
      <w:r w:rsidRPr="00F82F6D">
        <w:rPr>
          <w:rFonts w:ascii="Garamond" w:hAnsi="Garamond" w:cs="Arial"/>
          <w:sz w:val="24"/>
          <w:szCs w:val="24"/>
          <w:lang w:eastAsia="hu-HU"/>
        </w:rPr>
        <w:t xml:space="preserve">: </w:t>
      </w:r>
      <w:r w:rsidRPr="00F82F6D">
        <w:rPr>
          <w:rFonts w:ascii="Garamond" w:hAnsi="Garamond" w:cs="Arial"/>
          <w:sz w:val="24"/>
          <w:szCs w:val="24"/>
          <w:lang w:eastAsia="hu-HU"/>
        </w:rPr>
        <w:tab/>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bCs/>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statisztikai</w:t>
      </w:r>
      <w:proofErr w:type="gramEnd"/>
      <w:r w:rsidRPr="00F82F6D">
        <w:rPr>
          <w:rFonts w:ascii="Garamond" w:hAnsi="Garamond" w:cs="Arial"/>
          <w:sz w:val="24"/>
          <w:szCs w:val="24"/>
          <w:lang w:eastAsia="hu-HU"/>
        </w:rPr>
        <w:t xml:space="preserve"> szám: </w:t>
      </w:r>
      <w:r w:rsidRPr="00F82F6D">
        <w:rPr>
          <w:rFonts w:ascii="Garamond" w:hAnsi="Garamond" w:cs="Arial"/>
          <w:sz w:val="24"/>
          <w:szCs w:val="24"/>
          <w:lang w:eastAsia="hu-HU"/>
        </w:rPr>
        <w:tab/>
      </w:r>
    </w:p>
    <w:p w:rsidR="00F82F6D" w:rsidRPr="00F82F6D" w:rsidRDefault="00F82F6D" w:rsidP="00F82F6D">
      <w:pPr>
        <w:widowControl w:val="0"/>
        <w:tabs>
          <w:tab w:val="left" w:pos="567"/>
          <w:tab w:val="left" w:pos="2835"/>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r>
      <w:proofErr w:type="gramStart"/>
      <w:r w:rsidRPr="00F82F6D">
        <w:rPr>
          <w:rFonts w:ascii="Garamond" w:hAnsi="Garamond" w:cs="Arial"/>
          <w:sz w:val="24"/>
          <w:szCs w:val="24"/>
          <w:lang w:eastAsia="hu-HU"/>
        </w:rPr>
        <w:t>adószám</w:t>
      </w:r>
      <w:proofErr w:type="gramEnd"/>
      <w:r w:rsidRPr="00F82F6D">
        <w:rPr>
          <w:rFonts w:ascii="Garamond" w:hAnsi="Garamond" w:cs="Arial"/>
          <w:sz w:val="24"/>
          <w:szCs w:val="24"/>
          <w:lang w:eastAsia="hu-HU"/>
        </w:rPr>
        <w:t xml:space="preserve">: </w:t>
      </w:r>
      <w:r w:rsidRPr="00F82F6D">
        <w:rPr>
          <w:rFonts w:ascii="Garamond" w:hAnsi="Garamond" w:cs="Arial"/>
          <w:sz w:val="24"/>
          <w:szCs w:val="24"/>
          <w:lang w:eastAsia="hu-HU"/>
        </w:rPr>
        <w:tab/>
      </w:r>
    </w:p>
    <w:p w:rsidR="00F82F6D" w:rsidRPr="00F82F6D" w:rsidRDefault="00F82F6D" w:rsidP="00F82F6D">
      <w:pPr>
        <w:widowControl w:val="0"/>
        <w:autoSpaceDE w:val="0"/>
        <w:autoSpaceDN w:val="0"/>
        <w:spacing w:after="0" w:line="240" w:lineRule="auto"/>
        <w:ind w:left="567" w:hanging="567"/>
        <w:jc w:val="both"/>
        <w:rPr>
          <w:rFonts w:ascii="Garamond" w:hAnsi="Garamond" w:cs="Tahoma"/>
          <w:sz w:val="24"/>
          <w:szCs w:val="24"/>
          <w:lang w:eastAsia="hu-HU"/>
        </w:rPr>
      </w:pPr>
      <w:r w:rsidRPr="00F82F6D">
        <w:rPr>
          <w:rFonts w:ascii="Garamond" w:hAnsi="Garamond" w:cs="Tahoma"/>
          <w:sz w:val="24"/>
          <w:szCs w:val="24"/>
          <w:lang w:eastAsia="hu-HU"/>
        </w:rPr>
        <w:tab/>
      </w:r>
      <w:proofErr w:type="gramStart"/>
      <w:r w:rsidRPr="00F82F6D">
        <w:rPr>
          <w:rFonts w:ascii="Garamond" w:hAnsi="Garamond" w:cs="Tahoma"/>
          <w:sz w:val="24"/>
          <w:szCs w:val="24"/>
          <w:lang w:eastAsia="hu-HU"/>
        </w:rPr>
        <w:t>képviseli</w:t>
      </w:r>
      <w:proofErr w:type="gramEnd"/>
      <w:r w:rsidRPr="00F82F6D">
        <w:rPr>
          <w:rFonts w:ascii="Garamond" w:hAnsi="Garamond" w:cs="Tahoma"/>
          <w:sz w:val="24"/>
          <w:szCs w:val="24"/>
          <w:lang w:eastAsia="hu-HU"/>
        </w:rPr>
        <w:t>:</w:t>
      </w:r>
    </w:p>
    <w:p w:rsidR="00F82F6D" w:rsidRPr="00F82F6D" w:rsidRDefault="00F82F6D" w:rsidP="00F82F6D">
      <w:pPr>
        <w:widowControl w:val="0"/>
        <w:tabs>
          <w:tab w:val="left" w:pos="2835"/>
        </w:tabs>
        <w:autoSpaceDE w:val="0"/>
        <w:autoSpaceDN w:val="0"/>
        <w:spacing w:after="0" w:line="240" w:lineRule="auto"/>
        <w:ind w:left="284" w:hanging="284"/>
        <w:jc w:val="both"/>
        <w:rPr>
          <w:rFonts w:ascii="Garamond" w:hAnsi="Garamond" w:cs="Arial"/>
          <w:sz w:val="24"/>
          <w:szCs w:val="24"/>
          <w:lang w:eastAsia="hu-HU"/>
        </w:rPr>
      </w:pPr>
    </w:p>
    <w:p w:rsidR="00F82F6D" w:rsidRPr="00F82F6D" w:rsidRDefault="00F82F6D" w:rsidP="00F82F6D">
      <w:pPr>
        <w:widowControl w:val="0"/>
        <w:tabs>
          <w:tab w:val="left" w:pos="2835"/>
        </w:tabs>
        <w:autoSpaceDE w:val="0"/>
        <w:autoSpaceDN w:val="0"/>
        <w:spacing w:after="0" w:line="240" w:lineRule="auto"/>
        <w:ind w:left="284" w:hanging="284"/>
        <w:jc w:val="both"/>
        <w:rPr>
          <w:rFonts w:ascii="Garamond" w:hAnsi="Garamond" w:cs="Arial"/>
          <w:sz w:val="24"/>
          <w:szCs w:val="24"/>
          <w:lang w:eastAsia="hu-HU"/>
        </w:rPr>
      </w:pPr>
      <w:proofErr w:type="gramStart"/>
      <w:r w:rsidRPr="00F82F6D">
        <w:rPr>
          <w:rFonts w:ascii="Garamond" w:hAnsi="Garamond" w:cs="Arial"/>
          <w:sz w:val="24"/>
          <w:szCs w:val="24"/>
          <w:lang w:eastAsia="hu-HU"/>
        </w:rPr>
        <w:t>továbbiakban</w:t>
      </w:r>
      <w:proofErr w:type="gramEnd"/>
      <w:r w:rsidRPr="00F82F6D">
        <w:rPr>
          <w:rFonts w:ascii="Garamond" w:hAnsi="Garamond" w:cs="Arial"/>
          <w:sz w:val="24"/>
          <w:szCs w:val="24"/>
          <w:lang w:eastAsia="hu-HU"/>
        </w:rPr>
        <w:t xml:space="preserve"> mint </w:t>
      </w:r>
      <w:r w:rsidRPr="00F82F6D">
        <w:rPr>
          <w:rFonts w:ascii="Garamond" w:hAnsi="Garamond" w:cs="Arial"/>
          <w:b/>
          <w:sz w:val="24"/>
          <w:szCs w:val="24"/>
          <w:lang w:eastAsia="hu-HU"/>
        </w:rPr>
        <w:t>Vállalkozó</w:t>
      </w:r>
      <w:r w:rsidRPr="00F82F6D">
        <w:rPr>
          <w:rFonts w:ascii="Garamond" w:hAnsi="Garamond" w:cs="Arial"/>
          <w:sz w:val="24"/>
          <w:szCs w:val="24"/>
          <w:lang w:eastAsia="hu-HU"/>
        </w:rPr>
        <w:t>,</w:t>
      </w:r>
    </w:p>
    <w:p w:rsidR="00F82F6D" w:rsidRPr="00F82F6D" w:rsidRDefault="00F82F6D" w:rsidP="00F82F6D">
      <w:pPr>
        <w:widowControl w:val="0"/>
        <w:autoSpaceDE w:val="0"/>
        <w:autoSpaceDN w:val="0"/>
        <w:spacing w:after="0" w:line="240" w:lineRule="auto"/>
        <w:rPr>
          <w:rFonts w:ascii="Arial" w:hAnsi="Arial" w:cs="Arial"/>
          <w:sz w:val="24"/>
          <w:szCs w:val="24"/>
          <w:lang w:eastAsia="hu-HU"/>
        </w:rPr>
      </w:pPr>
    </w:p>
    <w:p w:rsidR="00F82F6D" w:rsidRPr="00F82F6D" w:rsidRDefault="00F82F6D" w:rsidP="00F82F6D">
      <w:pPr>
        <w:widowControl w:val="0"/>
        <w:autoSpaceDE w:val="0"/>
        <w:autoSpaceDN w:val="0"/>
        <w:spacing w:after="0" w:line="240" w:lineRule="auto"/>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b/>
          <w:sz w:val="24"/>
          <w:szCs w:val="24"/>
          <w:u w:val="single"/>
          <w:lang w:eastAsia="hu-HU"/>
        </w:rPr>
      </w:pPr>
      <w:r w:rsidRPr="00F82F6D">
        <w:rPr>
          <w:rFonts w:ascii="Garamond" w:eastAsia="Times New Roman" w:hAnsi="Garamond"/>
          <w:b/>
          <w:sz w:val="24"/>
          <w:szCs w:val="24"/>
          <w:u w:val="single"/>
          <w:lang w:eastAsia="hu-HU"/>
        </w:rPr>
        <w:t>Előzmények</w:t>
      </w:r>
    </w:p>
    <w:p w:rsidR="00F82F6D" w:rsidRPr="00F82F6D" w:rsidRDefault="00F82F6D" w:rsidP="00F82F6D">
      <w:pPr>
        <w:widowControl w:val="0"/>
        <w:autoSpaceDE w:val="0"/>
        <w:autoSpaceDN w:val="0"/>
        <w:spacing w:after="0" w:line="240" w:lineRule="auto"/>
        <w:jc w:val="both"/>
        <w:rPr>
          <w:rFonts w:ascii="Garamond" w:hAnsi="Garamond" w:cs="Arial"/>
          <w:sz w:val="20"/>
          <w:szCs w:val="20"/>
          <w:lang w:eastAsia="hu-HU"/>
        </w:rPr>
      </w:pPr>
    </w:p>
    <w:p w:rsidR="00F82F6D" w:rsidRPr="00F82F6D" w:rsidRDefault="00F82F6D" w:rsidP="00F82F6D">
      <w:pPr>
        <w:widowControl w:val="0"/>
        <w:numPr>
          <w:ilvl w:val="0"/>
          <w:numId w:val="9"/>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Az ajánlattevők részére 2014. november 14. napján </w:t>
      </w:r>
      <w:proofErr w:type="spellStart"/>
      <w:r w:rsidRPr="00F82F6D">
        <w:rPr>
          <w:rFonts w:ascii="Garamond" w:eastAsia="Times New Roman" w:hAnsi="Garamond" w:cs="Arial"/>
          <w:sz w:val="24"/>
          <w:szCs w:val="24"/>
          <w:lang w:eastAsia="hu-HU"/>
        </w:rPr>
        <w:t>közvetlenük</w:t>
      </w:r>
      <w:proofErr w:type="spellEnd"/>
      <w:r w:rsidRPr="00F82F6D">
        <w:rPr>
          <w:rFonts w:ascii="Garamond" w:eastAsia="Times New Roman" w:hAnsi="Garamond" w:cs="Arial"/>
          <w:sz w:val="24"/>
          <w:szCs w:val="24"/>
          <w:lang w:eastAsia="hu-HU"/>
        </w:rPr>
        <w:t xml:space="preserve"> megküldött ajánlattételi felhívással Mór Városi Önkormányzat, mint ajánlatkérő a Közbeszerzésekről szóló 2011. évi CVIII. törvény (továbbiakban: Kbt.) 122. § (7) bekezdésének a) pontja szerinti hirdetmény közzététele nélküli, tárgyalásos nemzeti közbeszerzési eljárást indított </w:t>
      </w:r>
      <w:r w:rsidRPr="00F82F6D">
        <w:rPr>
          <w:rFonts w:ascii="Garamond" w:eastAsia="Times New Roman" w:hAnsi="Garamond" w:cs="Arial"/>
          <w:i/>
          <w:sz w:val="24"/>
          <w:szCs w:val="24"/>
          <w:lang w:eastAsia="hu-HU"/>
        </w:rPr>
        <w:t>„Vállalkozási szerződés a móri köztemető ravatalozójának kivitelezésére”</w:t>
      </w:r>
      <w:r w:rsidRPr="00F82F6D">
        <w:rPr>
          <w:rFonts w:ascii="Garamond" w:eastAsia="Times New Roman" w:hAnsi="Garamond" w:cs="Arial"/>
          <w:sz w:val="24"/>
          <w:szCs w:val="24"/>
          <w:lang w:eastAsia="hu-HU"/>
        </w:rPr>
        <w:t xml:space="preserve"> tárgyában.</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9"/>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A közbeszerzési eljárás eredményeként Megrendelő került nyertes ajánlattevőként kihirdetésre a </w:t>
      </w:r>
      <w:proofErr w:type="gramStart"/>
      <w:r w:rsidRPr="00F82F6D">
        <w:rPr>
          <w:rFonts w:ascii="Garamond" w:eastAsia="Times New Roman" w:hAnsi="Garamond" w:cs="Arial"/>
          <w:sz w:val="24"/>
          <w:szCs w:val="24"/>
          <w:lang w:eastAsia="hu-HU"/>
        </w:rPr>
        <w:t>2014. …</w:t>
      </w:r>
      <w:proofErr w:type="gramEnd"/>
      <w:r w:rsidRPr="00F82F6D">
        <w:rPr>
          <w:rFonts w:ascii="Garamond" w:eastAsia="Times New Roman" w:hAnsi="Garamond" w:cs="Arial"/>
          <w:sz w:val="24"/>
          <w:szCs w:val="24"/>
          <w:lang w:eastAsia="hu-HU"/>
        </w:rPr>
        <w:t>….…………… napján megküldött, az eljárás eredményéről szóló összegezés tanúsága szerint.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9"/>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A jelen szerződés (továbbiakban: Szerződés) 1. sz. alapdokumentumát képezi az ajánlattételi felhívás, illetve a végleges ajánlattételi felhívás 2. sz. alapdokumentumát az ajánlattételi dokumentáció, 3. sz. alapdokumentumát </w:t>
      </w:r>
      <w:proofErr w:type="gramStart"/>
      <w:r w:rsidRPr="00F82F6D">
        <w:rPr>
          <w:rFonts w:ascii="Garamond" w:eastAsia="Times New Roman" w:hAnsi="Garamond" w:cs="Arial"/>
          <w:sz w:val="24"/>
          <w:szCs w:val="24"/>
          <w:lang w:eastAsia="hu-HU"/>
        </w:rPr>
        <w:t>Vállalkozó</w:t>
      </w:r>
      <w:proofErr w:type="gramEnd"/>
      <w:r w:rsidRPr="00F82F6D">
        <w:rPr>
          <w:rFonts w:ascii="Garamond" w:eastAsia="Times New Roman" w:hAnsi="Garamond" w:cs="Arial"/>
          <w:sz w:val="24"/>
          <w:szCs w:val="24"/>
          <w:lang w:eastAsia="hu-HU"/>
        </w:rPr>
        <w:t xml:space="preserve"> mint nyertes ajánlattevő ajánlata és adott esetben végleges ajánlata, 4. sz. alapdokumentumát a tárgyalási jegyzőkönyv(</w:t>
      </w:r>
      <w:proofErr w:type="spellStart"/>
      <w:r w:rsidRPr="00F82F6D">
        <w:rPr>
          <w:rFonts w:ascii="Garamond" w:eastAsia="Times New Roman" w:hAnsi="Garamond" w:cs="Arial"/>
          <w:sz w:val="24"/>
          <w:szCs w:val="24"/>
          <w:lang w:eastAsia="hu-HU"/>
        </w:rPr>
        <w:t>ek</w:t>
      </w:r>
      <w:proofErr w:type="spellEnd"/>
      <w:r w:rsidRPr="00F82F6D">
        <w:rPr>
          <w:rFonts w:ascii="Garamond" w:eastAsia="Times New Roman" w:hAnsi="Garamond" w:cs="Arial"/>
          <w:sz w:val="24"/>
          <w:szCs w:val="24"/>
          <w:lang w:eastAsia="hu-HU"/>
        </w:rPr>
        <w: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9"/>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A Szerződés teljesítése során az alapdokumentumokban foglaltak megfelelően irányadóak azzal, hogy esetleges tartalmi ellentmondás esetében elsősorban a jelen Szerződés, majd annak alapdokumentumaiban foglaltak a fenti </w:t>
      </w:r>
      <w:proofErr w:type="spellStart"/>
      <w:r w:rsidRPr="00F82F6D">
        <w:rPr>
          <w:rFonts w:ascii="Garamond" w:eastAsia="Times New Roman" w:hAnsi="Garamond" w:cs="Arial"/>
          <w:sz w:val="24"/>
          <w:szCs w:val="24"/>
          <w:lang w:eastAsia="hu-HU"/>
        </w:rPr>
        <w:t>sorrendbnek</w:t>
      </w:r>
      <w:proofErr w:type="spellEnd"/>
      <w:r w:rsidRPr="00F82F6D">
        <w:rPr>
          <w:rFonts w:ascii="Garamond" w:eastAsia="Times New Roman" w:hAnsi="Garamond" w:cs="Arial"/>
          <w:sz w:val="24"/>
          <w:szCs w:val="24"/>
          <w:lang w:eastAsia="hu-HU"/>
        </w:rPr>
        <w:t xml:space="preserve"> megfelelően irányadóak.</w:t>
      </w:r>
    </w:p>
    <w:p w:rsidR="00F82F6D" w:rsidRPr="00F82F6D" w:rsidRDefault="00F82F6D" w:rsidP="00F82F6D">
      <w:pPr>
        <w:widowControl w:val="0"/>
        <w:autoSpaceDE w:val="0"/>
        <w:autoSpaceDN w:val="0"/>
        <w:spacing w:after="0" w:line="240" w:lineRule="auto"/>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b/>
          <w:sz w:val="24"/>
          <w:szCs w:val="24"/>
          <w:u w:val="single"/>
          <w:lang w:eastAsia="hu-HU"/>
        </w:rPr>
      </w:pPr>
      <w:r w:rsidRPr="00F82F6D">
        <w:rPr>
          <w:rFonts w:ascii="Garamond" w:eastAsia="Times New Roman" w:hAnsi="Garamond" w:cs="Arial"/>
          <w:b/>
          <w:sz w:val="24"/>
          <w:szCs w:val="24"/>
          <w:u w:val="single"/>
          <w:lang w:eastAsia="hu-HU"/>
        </w:rPr>
        <w:t>A szerződés tárgya</w:t>
      </w:r>
    </w:p>
    <w:p w:rsidR="00F82F6D" w:rsidRPr="00F82F6D" w:rsidRDefault="00F82F6D" w:rsidP="00F82F6D">
      <w:pPr>
        <w:widowControl w:val="0"/>
        <w:autoSpaceDE w:val="0"/>
        <w:autoSpaceDN w:val="0"/>
        <w:spacing w:after="0" w:line="240" w:lineRule="auto"/>
        <w:ind w:left="705"/>
        <w:rPr>
          <w:rFonts w:ascii="Garamond" w:eastAsia="Times New Roman" w:hAnsi="Garamond" w:cs="Arial"/>
          <w:b/>
          <w:sz w:val="24"/>
          <w:szCs w:val="24"/>
          <w:lang w:eastAsia="hu-HU"/>
        </w:rPr>
      </w:pPr>
    </w:p>
    <w:p w:rsidR="00F82F6D" w:rsidRPr="00F82F6D" w:rsidRDefault="00F82F6D" w:rsidP="00F82F6D">
      <w:pPr>
        <w:widowControl w:val="0"/>
        <w:numPr>
          <w:ilvl w:val="0"/>
          <w:numId w:val="12"/>
        </w:numPr>
        <w:autoSpaceDE w:val="0"/>
        <w:autoSpaceDN w:val="0"/>
        <w:spacing w:after="0" w:line="240" w:lineRule="auto"/>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A Megrendelő felhívására a Vállalkozó által benyújtott ajánlat ismeretében a Megrendelő megrendeli, a Vállalkozó elvállalja a </w:t>
      </w:r>
      <w:r w:rsidRPr="00F82F6D">
        <w:rPr>
          <w:rFonts w:ascii="Garamond" w:eastAsia="Times New Roman" w:hAnsi="Garamond" w:cs="Arial"/>
          <w:i/>
          <w:sz w:val="24"/>
          <w:szCs w:val="24"/>
          <w:lang w:eastAsia="hu-HU"/>
        </w:rPr>
        <w:t>„Vállalkozási szerződés a móri köztemető ravatalozójának kivitelezésére</w:t>
      </w:r>
      <w:proofErr w:type="gramStart"/>
      <w:r w:rsidRPr="00F82F6D">
        <w:rPr>
          <w:rFonts w:ascii="Garamond" w:eastAsia="Times New Roman" w:hAnsi="Garamond" w:cs="Arial"/>
          <w:i/>
          <w:sz w:val="24"/>
          <w:szCs w:val="24"/>
          <w:lang w:eastAsia="hu-HU"/>
        </w:rPr>
        <w:t>”</w:t>
      </w:r>
      <w:r w:rsidRPr="00F82F6D">
        <w:rPr>
          <w:rFonts w:ascii="Garamond" w:eastAsia="Times New Roman" w:hAnsi="Garamond" w:cs="Arial"/>
          <w:sz w:val="24"/>
          <w:szCs w:val="24"/>
          <w:lang w:eastAsia="hu-HU"/>
        </w:rPr>
        <w:t xml:space="preserve">  tárgyú</w:t>
      </w:r>
      <w:proofErr w:type="gramEnd"/>
      <w:r w:rsidRPr="00F82F6D">
        <w:rPr>
          <w:rFonts w:ascii="Garamond" w:eastAsia="Times New Roman" w:hAnsi="Garamond" w:cs="Arial"/>
          <w:sz w:val="24"/>
          <w:szCs w:val="24"/>
          <w:lang w:eastAsia="hu-HU"/>
        </w:rPr>
        <w:t xml:space="preserve"> közbeszerzési eljárás dokumentációjában meghatározott móri köztemető ravatalozójának kivitelezéséhez szükséges munkák elvégzését.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2"/>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A kivitelezés pontos műszaki tartalmát az ajánlattételi dokumentáció mellékletét képező műszaki dokumentációban foglaltak alkotják.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2"/>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Felek megállapodása szerint a Vállalkozó köteles a Szerződés értelmében a tárgyi munkát szerződésszerűen, teljes körűen, műszakilag és minőségileg kifogástalan kivitelben, a vonatkozó magyar előírásoknak, műszaki szabványoknak, valamint a technika mai állásának megfelelően I. osztályú minőségben, határidőben a szakvállalat gondosságával elvégezni, az ehhez szükséges valamennyi egyéb szerződéses kötelezettségét szerződésszerűen teljesíteni. A Vállalkozó kifejezett kötelezettséget vállal arra, hogy a vonatkozó jogszabályokban, előírásokban foglalt jótállási/szavatossági kötelezettségeinek maradéktalanul eleget tesz.</w:t>
      </w:r>
    </w:p>
    <w:p w:rsidR="00F82F6D" w:rsidRPr="00F82F6D" w:rsidRDefault="00F82F6D" w:rsidP="00F82F6D">
      <w:pPr>
        <w:widowControl w:val="0"/>
        <w:autoSpaceDE w:val="0"/>
        <w:autoSpaceDN w:val="0"/>
        <w:spacing w:after="0" w:line="240" w:lineRule="auto"/>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b/>
          <w:sz w:val="24"/>
          <w:szCs w:val="24"/>
          <w:u w:val="single"/>
          <w:lang w:eastAsia="hu-HU"/>
        </w:rPr>
      </w:pPr>
      <w:r w:rsidRPr="00F82F6D">
        <w:rPr>
          <w:rFonts w:ascii="Garamond" w:eastAsia="Times New Roman" w:hAnsi="Garamond" w:cs="Arial"/>
          <w:b/>
          <w:sz w:val="24"/>
          <w:szCs w:val="24"/>
          <w:u w:val="single"/>
          <w:lang w:eastAsia="hu-HU"/>
        </w:rPr>
        <w:t>Vállalkozási díj</w:t>
      </w:r>
    </w:p>
    <w:p w:rsidR="00F82F6D" w:rsidRPr="00F82F6D" w:rsidRDefault="00F82F6D" w:rsidP="00F82F6D">
      <w:pPr>
        <w:widowControl w:val="0"/>
        <w:tabs>
          <w:tab w:val="num" w:pos="900"/>
        </w:tabs>
        <w:autoSpaceDE w:val="0"/>
        <w:autoSpaceDN w:val="0"/>
        <w:spacing w:after="0" w:line="240" w:lineRule="auto"/>
        <w:ind w:left="709"/>
        <w:jc w:val="both"/>
        <w:rPr>
          <w:rFonts w:ascii="Garamond" w:hAnsi="Garamond"/>
          <w:sz w:val="24"/>
          <w:szCs w:val="24"/>
          <w:lang w:val="x-none" w:eastAsia="hu-HU"/>
        </w:rPr>
      </w:pPr>
    </w:p>
    <w:p w:rsidR="00F82F6D" w:rsidRPr="00F82F6D" w:rsidRDefault="00F82F6D" w:rsidP="00F82F6D">
      <w:pPr>
        <w:widowControl w:val="0"/>
        <w:numPr>
          <w:ilvl w:val="0"/>
          <w:numId w:val="11"/>
        </w:numPr>
        <w:autoSpaceDE w:val="0"/>
        <w:autoSpaceDN w:val="0"/>
        <w:spacing w:after="0" w:line="240" w:lineRule="auto"/>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Jelen szerződés II. pontjában meghatározott tevékenységek elvégzéséért, illetve teljesítéséért a Megrendelő összesen nettó [</w:t>
      </w:r>
      <w:proofErr w:type="gramStart"/>
      <w:r w:rsidRPr="00F82F6D">
        <w:rPr>
          <w:rFonts w:ascii="Garamond" w:eastAsia="Times New Roman" w:hAnsi="Garamond" w:cs="Arial"/>
          <w:sz w:val="24"/>
          <w:szCs w:val="24"/>
          <w:lang w:eastAsia="hu-HU"/>
        </w:rPr>
        <w:t>...</w:t>
      </w:r>
      <w:proofErr w:type="gramEnd"/>
      <w:r w:rsidRPr="00F82F6D">
        <w:rPr>
          <w:rFonts w:ascii="Garamond" w:eastAsia="Times New Roman" w:hAnsi="Garamond" w:cs="Arial"/>
          <w:sz w:val="24"/>
          <w:szCs w:val="24"/>
          <w:lang w:eastAsia="hu-HU"/>
        </w:rPr>
        <w:t>] Ft, azaz [.</w:t>
      </w:r>
      <w:proofErr w:type="gramStart"/>
      <w:r w:rsidRPr="00F82F6D">
        <w:rPr>
          <w:rFonts w:ascii="Garamond" w:eastAsia="Times New Roman" w:hAnsi="Garamond" w:cs="Arial"/>
          <w:sz w:val="24"/>
          <w:szCs w:val="24"/>
          <w:lang w:eastAsia="hu-HU"/>
        </w:rPr>
        <w:t>..</w:t>
      </w:r>
      <w:proofErr w:type="gramEnd"/>
      <w:r w:rsidRPr="00F82F6D">
        <w:rPr>
          <w:rFonts w:ascii="Garamond" w:eastAsia="Times New Roman" w:hAnsi="Garamond" w:cs="Arial"/>
          <w:sz w:val="24"/>
          <w:szCs w:val="24"/>
          <w:lang w:eastAsia="hu-HU"/>
        </w:rPr>
        <w:t xml:space="preserve">] forint vállalkozói díjat fizet a Vállalkozó részére. </w:t>
      </w:r>
    </w:p>
    <w:p w:rsidR="00F82F6D" w:rsidRPr="00F82F6D" w:rsidRDefault="00F82F6D" w:rsidP="00F82F6D">
      <w:pPr>
        <w:widowControl w:val="0"/>
        <w:tabs>
          <w:tab w:val="left" w:pos="851"/>
        </w:tabs>
        <w:autoSpaceDE w:val="0"/>
        <w:autoSpaceDN w:val="0"/>
        <w:spacing w:after="0" w:line="240" w:lineRule="auto"/>
        <w:ind w:left="851"/>
        <w:jc w:val="both"/>
        <w:rPr>
          <w:rFonts w:ascii="Garamond" w:hAnsi="Garamond" w:cs="Arial"/>
          <w:sz w:val="24"/>
          <w:szCs w:val="24"/>
          <w:lang w:eastAsia="hu-HU"/>
        </w:rPr>
      </w:pPr>
    </w:p>
    <w:p w:rsidR="00F82F6D" w:rsidRPr="00F82F6D" w:rsidRDefault="00F82F6D" w:rsidP="00F82F6D">
      <w:pPr>
        <w:widowControl w:val="0"/>
        <w:numPr>
          <w:ilvl w:val="0"/>
          <w:numId w:val="11"/>
        </w:numPr>
        <w:autoSpaceDE w:val="0"/>
        <w:autoSpaceDN w:val="0"/>
        <w:spacing w:after="0" w:line="240" w:lineRule="auto"/>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Ezen vállalkozói díj átalányösszeg, melyet a Vállalkozó a Megrendelő igényei alapján állapított meg. A Vállalkozó kijelenti, hogy a szerződéses vállalkozói díjat a szerződés tárgyának, a dokumentáció részeként kiadásra került tervek és árazatlan költségvetési kiírás, a kivitelezés helyének, az igénybeveendő alvállalkozók díjazásának, a beépítendő anyagoknak és minden egyéb releváns körülménynek az ismeretében határozta meg. A vállalkozói díj így a legnagyobb gondosság mellett felbecsülhető összes bizonytalanság kockázatának árfedezetét tartalmazza.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1"/>
        </w:numPr>
        <w:autoSpaceDE w:val="0"/>
        <w:autoSpaceDN w:val="0"/>
        <w:spacing w:after="0" w:line="240" w:lineRule="auto"/>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A szerződéses vállalkozói díjért a Vállalkozó teljes körűen és hiánytalanul vállalkozik a szerződés tárgyának a megvalósítására. A Felek megállapodnak, hogy a megállapított vállalkozói díj semmilyen körülmények között nem növekedhet, akkor sem, ha a kalkulációból esetlegesen valamelyik tétel teljesen kimaradt, vagy mennyiségi eltérés mutatkozik.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1"/>
        </w:numPr>
        <w:autoSpaceDE w:val="0"/>
        <w:autoSpaceDN w:val="0"/>
        <w:spacing w:after="0" w:line="240" w:lineRule="auto"/>
        <w:contextualSpacing/>
        <w:jc w:val="both"/>
        <w:rPr>
          <w:rFonts w:ascii="Garamond" w:eastAsia="Times New Roman" w:hAnsi="Garamond" w:cs="Arial"/>
          <w:sz w:val="24"/>
          <w:szCs w:val="24"/>
          <w:lang w:eastAsia="hu-HU"/>
        </w:rPr>
      </w:pPr>
      <w:proofErr w:type="gramStart"/>
      <w:r w:rsidRPr="00F82F6D">
        <w:rPr>
          <w:rFonts w:ascii="Garamond" w:eastAsia="Times New Roman" w:hAnsi="Garamond" w:cs="Arial"/>
          <w:sz w:val="24"/>
          <w:szCs w:val="24"/>
          <w:lang w:eastAsia="hu-HU"/>
        </w:rPr>
        <w:t>A szerződéses ár tartalmazza a műszaki tartalom megvalósításának teljes költségét így különösen, de nem kizárólagosan, a kivitelezési munkákat, a tevékenységgel kapcsolatban fizetendő minden díjat, az átadási dokumentáció elkészítésének költségét, az ágazati és egyéb szabványoknak megfelelő minősítési vizsgálati és mérési költségeit, bármiféle díjat, (pld: szakfelügyelet biztosítása), a felvonulási-, vagyonvédelmi, őrzési költségeket, a garanciális és szavatossági kötelezettségek költségeit, a szerződés tárgyának rendeltetésszerű használatát biztosító megvalósításhoz szükséges munka ellenértékét,</w:t>
      </w:r>
      <w:proofErr w:type="gramEnd"/>
      <w:r w:rsidRPr="00F82F6D">
        <w:rPr>
          <w:rFonts w:ascii="Garamond" w:eastAsia="Times New Roman" w:hAnsi="Garamond" w:cs="Arial"/>
          <w:sz w:val="24"/>
          <w:szCs w:val="24"/>
          <w:lang w:eastAsia="hu-HU"/>
        </w:rPr>
        <w:t xml:space="preserve"> az esetlegesen felmerülő károk megtérítésének költségeit.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1"/>
        </w:numPr>
        <w:autoSpaceDE w:val="0"/>
        <w:autoSpaceDN w:val="0"/>
        <w:spacing w:after="0" w:line="240" w:lineRule="auto"/>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Megrendelő többletmunkaigényt nem fogad el. Ezzel kapcsolatban Vállalkozó – mint a szerződés tárgyával kapcsolatban kellő szakértelemmel rendelkező jogi személy – jelen </w:t>
      </w:r>
      <w:r w:rsidRPr="00F82F6D">
        <w:rPr>
          <w:rFonts w:ascii="Garamond" w:eastAsia="Times New Roman" w:hAnsi="Garamond" w:cs="Arial"/>
          <w:sz w:val="24"/>
          <w:szCs w:val="24"/>
          <w:lang w:eastAsia="hu-HU"/>
        </w:rPr>
        <w:lastRenderedPageBreak/>
        <w:t>szerződés aláírásával kijelenti, hogy a közbeszerzési eljárás alatt teljes mértékben megismerte az elvégzendő feladatot és annak körülményeit, így kijelenti, hogy az általa megajánlott vállalkozói díj valamennyi feltétel kielégítéséhez szükséges munkára (anyagra, berendezési és felszerelési tárgyra, stb.) fedezetet nyújt, így többletmunkaigényéről jelen szerződés aláírásával feltétel nélkül és visszavonhatatlanul lemond. Kijelenti, hogy az árfolyamváltozásokkal, továbbá banki, adózási kondíciók változásával kapcsolatos kockázatokat felmérte, és arra a vállalkozói díj teljes mértékben fedezetet nyújt.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1"/>
        </w:numPr>
        <w:autoSpaceDE w:val="0"/>
        <w:autoSpaceDN w:val="0"/>
        <w:spacing w:after="0" w:line="240" w:lineRule="auto"/>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Felek rögzítik, hogy a vállalkozási díj az alábbi tételekből tevődik össze:</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roofErr w:type="gramStart"/>
      <w:r w:rsidRPr="00F82F6D">
        <w:rPr>
          <w:rFonts w:ascii="Garamond" w:eastAsia="Times New Roman" w:hAnsi="Garamond" w:cs="Arial"/>
          <w:sz w:val="24"/>
          <w:szCs w:val="24"/>
          <w:lang w:eastAsia="hu-HU"/>
        </w:rPr>
        <w:t>Nettó vállalási</w:t>
      </w:r>
      <w:proofErr w:type="gramEnd"/>
      <w:r w:rsidRPr="00F82F6D">
        <w:rPr>
          <w:rFonts w:ascii="Garamond" w:eastAsia="Times New Roman" w:hAnsi="Garamond" w:cs="Arial"/>
          <w:sz w:val="24"/>
          <w:szCs w:val="24"/>
          <w:lang w:eastAsia="hu-HU"/>
        </w:rPr>
        <w:t xml:space="preserve"> ár:</w:t>
      </w:r>
      <w:r w:rsidRPr="00F82F6D">
        <w:rPr>
          <w:rFonts w:ascii="Garamond" w:eastAsia="Times New Roman" w:hAnsi="Garamond" w:cs="Arial"/>
          <w:sz w:val="24"/>
          <w:szCs w:val="24"/>
          <w:lang w:eastAsia="hu-HU"/>
        </w:rPr>
        <w:tab/>
        <w:t xml:space="preserve">…………………..………..,- Ft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5 % Tartalékkeret</w:t>
      </w:r>
      <w:r w:rsidRPr="00F82F6D">
        <w:rPr>
          <w:rFonts w:ascii="Garamond" w:eastAsia="Times New Roman" w:hAnsi="Garamond" w:cs="Arial"/>
          <w:sz w:val="24"/>
          <w:szCs w:val="24"/>
          <w:lang w:eastAsia="hu-HU"/>
        </w:rPr>
        <w:tab/>
        <w:t>…</w:t>
      </w:r>
      <w:proofErr w:type="gramStart"/>
      <w:r w:rsidRPr="00F82F6D">
        <w:rPr>
          <w:rFonts w:ascii="Garamond" w:eastAsia="Times New Roman" w:hAnsi="Garamond" w:cs="Arial"/>
          <w:sz w:val="24"/>
          <w:szCs w:val="24"/>
          <w:lang w:eastAsia="hu-HU"/>
        </w:rPr>
        <w:t>…………………………,</w:t>
      </w:r>
      <w:proofErr w:type="gramEnd"/>
      <w:r w:rsidRPr="00F82F6D">
        <w:rPr>
          <w:rFonts w:ascii="Garamond" w:eastAsia="Times New Roman" w:hAnsi="Garamond" w:cs="Arial"/>
          <w:sz w:val="24"/>
          <w:szCs w:val="24"/>
          <w:lang w:eastAsia="hu-HU"/>
        </w:rPr>
        <w:t>- Ft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roofErr w:type="gramStart"/>
      <w:r w:rsidRPr="00F82F6D">
        <w:rPr>
          <w:rFonts w:ascii="Garamond" w:eastAsia="Times New Roman" w:hAnsi="Garamond" w:cs="Arial"/>
          <w:sz w:val="24"/>
          <w:szCs w:val="24"/>
          <w:lang w:eastAsia="hu-HU"/>
        </w:rPr>
        <w:t>nettó</w:t>
      </w:r>
      <w:proofErr w:type="gramEnd"/>
      <w:r w:rsidRPr="00F82F6D">
        <w:rPr>
          <w:rFonts w:ascii="Garamond" w:eastAsia="Times New Roman" w:hAnsi="Garamond" w:cs="Arial"/>
          <w:sz w:val="24"/>
          <w:szCs w:val="24"/>
          <w:lang w:eastAsia="hu-HU"/>
        </w:rPr>
        <w:t xml:space="preserve"> összesen:</w:t>
      </w:r>
      <w:r w:rsidRPr="00F82F6D">
        <w:rPr>
          <w:rFonts w:ascii="Garamond" w:eastAsia="Times New Roman" w:hAnsi="Garamond" w:cs="Arial"/>
          <w:sz w:val="24"/>
          <w:szCs w:val="24"/>
          <w:lang w:eastAsia="hu-HU"/>
        </w:rPr>
        <w:tab/>
        <w:t>……………………………,- Ft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ÁFA összege (27 %):</w:t>
      </w:r>
      <w:r w:rsidRPr="00F82F6D">
        <w:rPr>
          <w:rFonts w:ascii="Garamond" w:eastAsia="Times New Roman" w:hAnsi="Garamond" w:cs="Arial"/>
          <w:sz w:val="24"/>
          <w:szCs w:val="24"/>
          <w:lang w:eastAsia="hu-HU"/>
        </w:rPr>
        <w:tab/>
        <w:t>…</w:t>
      </w:r>
      <w:proofErr w:type="gramStart"/>
      <w:r w:rsidRPr="00F82F6D">
        <w:rPr>
          <w:rFonts w:ascii="Garamond" w:eastAsia="Times New Roman" w:hAnsi="Garamond" w:cs="Arial"/>
          <w:sz w:val="24"/>
          <w:szCs w:val="24"/>
          <w:lang w:eastAsia="hu-HU"/>
        </w:rPr>
        <w:t>…………………………,</w:t>
      </w:r>
      <w:proofErr w:type="gramEnd"/>
      <w:r w:rsidRPr="00F82F6D">
        <w:rPr>
          <w:rFonts w:ascii="Garamond" w:eastAsia="Times New Roman" w:hAnsi="Garamond" w:cs="Arial"/>
          <w:sz w:val="24"/>
          <w:szCs w:val="24"/>
          <w:lang w:eastAsia="hu-HU"/>
        </w:rPr>
        <w:t>- Ft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Bruttó vállalási ár:</w:t>
      </w:r>
      <w:r w:rsidRPr="00F82F6D">
        <w:rPr>
          <w:rFonts w:ascii="Garamond" w:eastAsia="Times New Roman" w:hAnsi="Garamond" w:cs="Arial"/>
          <w:sz w:val="24"/>
          <w:szCs w:val="24"/>
          <w:lang w:eastAsia="hu-HU"/>
        </w:rPr>
        <w:tab/>
        <w:t>…</w:t>
      </w:r>
      <w:proofErr w:type="gramStart"/>
      <w:r w:rsidRPr="00F82F6D">
        <w:rPr>
          <w:rFonts w:ascii="Garamond" w:eastAsia="Times New Roman" w:hAnsi="Garamond" w:cs="Arial"/>
          <w:sz w:val="24"/>
          <w:szCs w:val="24"/>
          <w:lang w:eastAsia="hu-HU"/>
        </w:rPr>
        <w:t>…………………………,</w:t>
      </w:r>
      <w:proofErr w:type="gramEnd"/>
      <w:r w:rsidRPr="00F82F6D">
        <w:rPr>
          <w:rFonts w:ascii="Garamond" w:eastAsia="Times New Roman" w:hAnsi="Garamond" w:cs="Arial"/>
          <w:sz w:val="24"/>
          <w:szCs w:val="24"/>
          <w:lang w:eastAsia="hu-HU"/>
        </w:rPr>
        <w:t>- Ft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roofErr w:type="gramStart"/>
      <w:r w:rsidRPr="00F82F6D">
        <w:rPr>
          <w:rFonts w:ascii="Garamond" w:eastAsia="Times New Roman" w:hAnsi="Garamond" w:cs="Arial"/>
          <w:sz w:val="24"/>
          <w:szCs w:val="24"/>
          <w:lang w:eastAsia="hu-HU"/>
        </w:rPr>
        <w:t>azaz</w:t>
      </w:r>
      <w:proofErr w:type="gramEnd"/>
      <w:r w:rsidRPr="00F82F6D">
        <w:rPr>
          <w:rFonts w:ascii="Garamond" w:eastAsia="Times New Roman" w:hAnsi="Garamond" w:cs="Arial"/>
          <w:sz w:val="24"/>
          <w:szCs w:val="24"/>
          <w:lang w:eastAsia="hu-HU"/>
        </w:rPr>
        <w:t xml:space="preserve"> </w:t>
      </w:r>
      <w:r w:rsidRPr="00F82F6D">
        <w:rPr>
          <w:rFonts w:ascii="Garamond" w:eastAsia="Times New Roman" w:hAnsi="Garamond" w:cs="Arial"/>
          <w:sz w:val="24"/>
          <w:szCs w:val="24"/>
          <w:lang w:eastAsia="hu-HU"/>
        </w:rPr>
        <w:tab/>
        <w:t>…………………………………………………….. forint</w:t>
      </w:r>
    </w:p>
    <w:p w:rsidR="00F82F6D" w:rsidRPr="00F82F6D" w:rsidRDefault="00F82F6D" w:rsidP="00F82F6D">
      <w:pPr>
        <w:widowControl w:val="0"/>
        <w:autoSpaceDE w:val="0"/>
        <w:autoSpaceDN w:val="0"/>
        <w:spacing w:after="0" w:line="240" w:lineRule="auto"/>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A teljesítés ideje és helye</w:t>
      </w:r>
    </w:p>
    <w:p w:rsidR="00F82F6D" w:rsidRPr="00F82F6D" w:rsidRDefault="00F82F6D" w:rsidP="00F82F6D">
      <w:pPr>
        <w:spacing w:after="0" w:line="240" w:lineRule="auto"/>
        <w:ind w:left="709"/>
        <w:contextualSpacing/>
        <w:rPr>
          <w:rFonts w:ascii="Garamond" w:eastAsia="Times New Roman" w:hAnsi="Garamond" w:cs="Arial"/>
          <w:b/>
          <w:sz w:val="24"/>
          <w:szCs w:val="24"/>
          <w:u w:val="single"/>
          <w:lang w:eastAsia="hu-HU"/>
        </w:rPr>
      </w:pPr>
    </w:p>
    <w:p w:rsidR="00F82F6D" w:rsidRPr="00F82F6D" w:rsidRDefault="00F82F6D" w:rsidP="00F82F6D">
      <w:pPr>
        <w:widowControl w:val="0"/>
        <w:numPr>
          <w:ilvl w:val="0"/>
          <w:numId w:val="13"/>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A Vállalkozó teljesítésének véghatárideje a sikeres műszaki átadás átvétel </w:t>
      </w:r>
      <w:proofErr w:type="gramStart"/>
      <w:r w:rsidRPr="00F82F6D">
        <w:rPr>
          <w:rFonts w:ascii="Garamond" w:eastAsia="Times New Roman" w:hAnsi="Garamond" w:cs="Arial"/>
          <w:sz w:val="24"/>
          <w:szCs w:val="24"/>
          <w:lang w:eastAsia="hu-HU"/>
        </w:rPr>
        <w:t>lezárásának napja</w:t>
      </w:r>
      <w:proofErr w:type="gramEnd"/>
      <w:r w:rsidRPr="00F82F6D">
        <w:rPr>
          <w:rFonts w:ascii="Garamond" w:eastAsia="Times New Roman" w:hAnsi="Garamond" w:cs="Arial"/>
          <w:sz w:val="24"/>
          <w:szCs w:val="24"/>
          <w:lang w:eastAsia="hu-HU"/>
        </w:rPr>
        <w:t>: aminek legkésőbbi határideje 2015. augusztus 31. napja.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3"/>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Vállalkozó előteljesítésre jogosult.</w:t>
      </w:r>
    </w:p>
    <w:p w:rsidR="00F82F6D" w:rsidRPr="00F82F6D" w:rsidRDefault="00F82F6D" w:rsidP="00F82F6D">
      <w:pPr>
        <w:widowControl w:val="0"/>
        <w:autoSpaceDE w:val="0"/>
        <w:autoSpaceDN w:val="0"/>
        <w:spacing w:after="0" w:line="240" w:lineRule="auto"/>
        <w:rPr>
          <w:rFonts w:ascii="Garamond" w:hAnsi="Garamond" w:cs="Arial"/>
          <w:sz w:val="24"/>
          <w:szCs w:val="24"/>
          <w:lang w:eastAsia="hu-HU"/>
        </w:rPr>
      </w:pPr>
    </w:p>
    <w:p w:rsidR="00F82F6D" w:rsidRPr="00F82F6D" w:rsidRDefault="00F82F6D" w:rsidP="00F82F6D">
      <w:pPr>
        <w:widowControl w:val="0"/>
        <w:numPr>
          <w:ilvl w:val="0"/>
          <w:numId w:val="13"/>
        </w:numPr>
        <w:autoSpaceDE w:val="0"/>
        <w:autoSpaceDN w:val="0"/>
        <w:spacing w:after="0" w:line="240" w:lineRule="auto"/>
        <w:ind w:hanging="720"/>
        <w:jc w:val="both"/>
        <w:rPr>
          <w:rFonts w:ascii="Garamond" w:hAnsi="Garamond"/>
          <w:sz w:val="24"/>
          <w:szCs w:val="24"/>
          <w:lang w:val="x-none" w:eastAsia="hu-HU"/>
        </w:rPr>
      </w:pPr>
      <w:r w:rsidRPr="00F82F6D">
        <w:rPr>
          <w:rFonts w:ascii="Garamond" w:hAnsi="Garamond"/>
          <w:sz w:val="24"/>
          <w:szCs w:val="24"/>
          <w:lang w:val="x-none" w:eastAsia="hu-HU"/>
        </w:rPr>
        <w:t>Megrendelő kijelenti, vállalkozó pedig tudomásul veszi, hogy a fenti határidő betartása közérdek, ahhoz megrendelőnek is kiemelt érdeke fűződik, ezért vállalkozó köteles a munkát úgy megszervezni, hogy az biztosítsa a gazdaságos és gyors, továbbá a környező létesítményekkel kapcsolatos egyéb munkálatokat folytató vállalkozókkal az összehangolt munkavégzést.</w:t>
      </w:r>
    </w:p>
    <w:p w:rsidR="00F82F6D" w:rsidRPr="00F82F6D" w:rsidRDefault="00F82F6D" w:rsidP="00F82F6D">
      <w:pPr>
        <w:widowControl w:val="0"/>
        <w:autoSpaceDE w:val="0"/>
        <w:autoSpaceDN w:val="0"/>
        <w:spacing w:after="0" w:line="240" w:lineRule="auto"/>
        <w:ind w:left="720" w:hanging="720"/>
        <w:jc w:val="both"/>
        <w:rPr>
          <w:rFonts w:ascii="Garamond" w:hAnsi="Garamond"/>
          <w:sz w:val="24"/>
          <w:szCs w:val="24"/>
          <w:lang w:val="x-none" w:eastAsia="hu-HU"/>
        </w:rPr>
      </w:pPr>
    </w:p>
    <w:p w:rsidR="00F82F6D" w:rsidRPr="00F82F6D" w:rsidRDefault="00F82F6D" w:rsidP="00F82F6D">
      <w:pPr>
        <w:widowControl w:val="0"/>
        <w:numPr>
          <w:ilvl w:val="0"/>
          <w:numId w:val="13"/>
        </w:numPr>
        <w:autoSpaceDE w:val="0"/>
        <w:autoSpaceDN w:val="0"/>
        <w:spacing w:after="0" w:line="240" w:lineRule="auto"/>
        <w:ind w:hanging="720"/>
        <w:jc w:val="both"/>
        <w:rPr>
          <w:rFonts w:ascii="Garamond" w:hAnsi="Garamond"/>
          <w:sz w:val="24"/>
          <w:szCs w:val="24"/>
          <w:lang w:val="x-none" w:eastAsia="hu-HU"/>
        </w:rPr>
      </w:pPr>
      <w:r w:rsidRPr="00F82F6D">
        <w:rPr>
          <w:rFonts w:ascii="Garamond" w:hAnsi="Garamond"/>
          <w:sz w:val="24"/>
          <w:szCs w:val="24"/>
          <w:lang w:val="x-none" w:eastAsia="hu-HU"/>
        </w:rPr>
        <w:t>A felek a jelen szerződés teljesítése érdekében fokozott együttműködési kötelezettséget vállalnak.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3"/>
        </w:numPr>
        <w:autoSpaceDE w:val="0"/>
        <w:autoSpaceDN w:val="0"/>
        <w:spacing w:after="0" w:line="240" w:lineRule="auto"/>
        <w:ind w:hanging="720"/>
        <w:contextualSpacing/>
        <w:jc w:val="both"/>
        <w:rPr>
          <w:rFonts w:ascii="Garamond" w:eastAsia="Times New Roman" w:hAnsi="Garamond"/>
          <w:sz w:val="24"/>
          <w:szCs w:val="24"/>
          <w:lang w:eastAsia="hu-HU"/>
        </w:rPr>
      </w:pPr>
      <w:r w:rsidRPr="00F82F6D">
        <w:rPr>
          <w:rFonts w:ascii="Garamond" w:eastAsia="Times New Roman" w:hAnsi="Garamond" w:cs="Arial"/>
          <w:sz w:val="24"/>
          <w:szCs w:val="24"/>
          <w:lang w:eastAsia="hu-HU"/>
        </w:rPr>
        <w:t xml:space="preserve">A teljesítés helye: </w:t>
      </w:r>
      <w:r w:rsidRPr="00F82F6D">
        <w:rPr>
          <w:rFonts w:ascii="Garamond" w:eastAsia="Times New Roman" w:hAnsi="Garamond"/>
          <w:sz w:val="24"/>
          <w:szCs w:val="24"/>
          <w:lang w:eastAsia="hu-HU"/>
        </w:rPr>
        <w:t xml:space="preserve">8060 Mór, „kálvária” köztemető (4261/11 </w:t>
      </w:r>
      <w:proofErr w:type="spellStart"/>
      <w:r w:rsidRPr="00F82F6D">
        <w:rPr>
          <w:rFonts w:ascii="Garamond" w:eastAsia="Times New Roman" w:hAnsi="Garamond"/>
          <w:sz w:val="24"/>
          <w:szCs w:val="24"/>
          <w:lang w:eastAsia="hu-HU"/>
        </w:rPr>
        <w:t>hrsz</w:t>
      </w:r>
      <w:proofErr w:type="spellEnd"/>
      <w:r w:rsidRPr="00F82F6D">
        <w:rPr>
          <w:rFonts w:ascii="Garamond" w:eastAsia="Times New Roman" w:hAnsi="Garamond"/>
          <w:sz w:val="24"/>
          <w:szCs w:val="24"/>
          <w:lang w:eastAsia="hu-HU"/>
        </w:rPr>
        <w:t>).</w:t>
      </w:r>
    </w:p>
    <w:p w:rsidR="00F82F6D" w:rsidRPr="00F82F6D" w:rsidRDefault="00F82F6D" w:rsidP="00F82F6D">
      <w:pPr>
        <w:spacing w:after="0" w:line="240" w:lineRule="auto"/>
        <w:ind w:left="720"/>
        <w:contextualSpacing/>
        <w:jc w:val="both"/>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Fizetési feltételek</w:t>
      </w:r>
    </w:p>
    <w:p w:rsidR="00F82F6D" w:rsidRPr="00F82F6D" w:rsidRDefault="00F82F6D" w:rsidP="00F82F6D">
      <w:pPr>
        <w:spacing w:after="0" w:line="240" w:lineRule="auto"/>
        <w:ind w:left="709"/>
        <w:contextualSpacing/>
        <w:rPr>
          <w:rFonts w:ascii="Garamond" w:eastAsia="Times New Roman" w:hAnsi="Garamond" w:cs="Arial"/>
          <w:b/>
          <w:sz w:val="24"/>
          <w:szCs w:val="24"/>
          <w:u w:val="single"/>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teljesítés igazolására a Kbt. 130. § (1) és (2) bekezdésének a rendelkezései az irányadóak.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Az ellenszolgáltatás összege a Vállalkozó általi szerződésszerű teljesítés, és a Megrendelő által ennek elismeréseként kiállított teljesítésigazolás alapján helyesen kiállított számla ellenében átutalással, forintban kerül kifizetésre a Kbt. 130.§ (3)-(6) bekezdései alapján, a Ptk. 6:130. § (1)-(2) szerinti határidőben (számla kézhezvételétől számított 30 nap).</w:t>
      </w:r>
    </w:p>
    <w:p w:rsidR="00F82F6D" w:rsidRPr="00F82F6D" w:rsidRDefault="00F82F6D" w:rsidP="00F82F6D">
      <w:pPr>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Megrendelő a kifizetések teljesítése során az építési beruházások közbeszerzésének részletes szabályairól szóló 306/2011. (XII. 23.) Korm. rendelet 14. §</w:t>
      </w:r>
      <w:proofErr w:type="spellStart"/>
      <w:r w:rsidRPr="00F82F6D">
        <w:rPr>
          <w:rFonts w:ascii="Garamond" w:eastAsia="Times New Roman" w:hAnsi="Garamond" w:cs="Arial"/>
          <w:sz w:val="24"/>
          <w:szCs w:val="24"/>
          <w:lang w:eastAsia="hu-HU"/>
        </w:rPr>
        <w:t>-át</w:t>
      </w:r>
      <w:proofErr w:type="spellEnd"/>
      <w:r w:rsidRPr="00F82F6D">
        <w:rPr>
          <w:rFonts w:ascii="Garamond" w:eastAsia="Times New Roman" w:hAnsi="Garamond" w:cs="Arial"/>
          <w:sz w:val="24"/>
          <w:szCs w:val="24"/>
          <w:lang w:eastAsia="hu-HU"/>
        </w:rPr>
        <w:t xml:space="preserve"> megfelelően irányadónak tekinti, amennyiben Vállalkozó alvállalkozót vesz igénybe a teljesítéséhez.</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kifizetés vonatkozásában irányadó jogszabályok többek között:</w:t>
      </w:r>
    </w:p>
    <w:p w:rsidR="00F82F6D" w:rsidRPr="00F82F6D" w:rsidRDefault="00F82F6D" w:rsidP="00F82F6D">
      <w:pPr>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- 2011. évi CVIII. törvény</w:t>
      </w:r>
    </w:p>
    <w:p w:rsidR="00F82F6D" w:rsidRPr="00F82F6D" w:rsidRDefault="00F82F6D" w:rsidP="00F82F6D">
      <w:pPr>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lastRenderedPageBreak/>
        <w:t>- 2013. évi V. törvény</w:t>
      </w:r>
    </w:p>
    <w:p w:rsidR="00F82F6D" w:rsidRPr="00F82F6D" w:rsidRDefault="00F82F6D" w:rsidP="00F82F6D">
      <w:pPr>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- 306/2011. (XII.23.) Korm. rendelet</w:t>
      </w:r>
    </w:p>
    <w:p w:rsidR="00F82F6D" w:rsidRPr="00F82F6D" w:rsidRDefault="00F82F6D" w:rsidP="00F82F6D">
      <w:pPr>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- 2007. évi CXXVII. törvény</w:t>
      </w:r>
    </w:p>
    <w:p w:rsidR="00F82F6D" w:rsidRPr="00F82F6D" w:rsidRDefault="00F82F6D" w:rsidP="00F82F6D">
      <w:pPr>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- 2011. évi CXCV. törvény</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- 2003. évi XCII. törvény</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b/>
        <w:t xml:space="preserve">Az ajánlattétel, a szerződés és a kifizetések pénzneme: HUF. </w:t>
      </w:r>
    </w:p>
    <w:p w:rsidR="00F82F6D" w:rsidRPr="00F82F6D" w:rsidRDefault="00F82F6D" w:rsidP="00F82F6D">
      <w:pPr>
        <w:spacing w:after="0" w:line="240" w:lineRule="auto"/>
        <w:contextualSpacing/>
        <w:rPr>
          <w:rFonts w:ascii="Garamond" w:eastAsia="Times New Roman" w:hAnsi="Garamond" w:cs="Arial"/>
          <w:sz w:val="24"/>
          <w:szCs w:val="24"/>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Megrendelő a 306/2011. (XII. 23.) Korm. rendelet 13. § (2) bekezdése alapján 4 részszámla (ideértve a végszámlát is) benyújtásának lehetőségét biztosítja. A részszámlákat a </w:t>
      </w:r>
      <w:proofErr w:type="gramStart"/>
      <w:r w:rsidRPr="00F82F6D">
        <w:rPr>
          <w:rFonts w:ascii="Garamond" w:eastAsia="Times New Roman" w:hAnsi="Garamond" w:cs="Arial"/>
          <w:sz w:val="24"/>
          <w:szCs w:val="24"/>
          <w:lang w:eastAsia="hu-HU"/>
        </w:rPr>
        <w:t>nettó szerződéses</w:t>
      </w:r>
      <w:proofErr w:type="gramEnd"/>
      <w:r w:rsidRPr="00F82F6D">
        <w:rPr>
          <w:rFonts w:ascii="Garamond" w:eastAsia="Times New Roman" w:hAnsi="Garamond" w:cs="Arial"/>
          <w:sz w:val="24"/>
          <w:szCs w:val="24"/>
          <w:lang w:eastAsia="hu-HU"/>
        </w:rPr>
        <w:t xml:space="preserve"> ellenérték 25%-át, 50%-át, illetve 75%-át elérő műszaki teljesítés esetén nyújthatja be Vállalkozó. Az előleg és a részszámlák alapján történő kifizetések összértéke nem lehet kevesebb a szerződés ÁFA nélkül számított értékének 70 %-nál. A részszámla kiállítása a tényleges teljesítéshez igazodóan lehetséges, a Megrendelő által kiállított és a műszaki ellenőre által ellenjegyzett teljesítésigazolás alapján. A részszámla szerinti nettó ellenszolgáltatás a szerződés megvalósult értékét nem haladhatja meg. </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Végszámla benyújtására valamennyi tevékenység elvégzését, teljesítését követően, a sikeres műszaki átadás-átvételi eljárás lebonyolítása után van lehetőség a fennmaradó, még ki nem egyenlített ellenérték vonatkozásában a Megrendelő által kiállított és a műszaki ellenőre által ellenjegyzett teljesítésigazolás alapján.</w:t>
      </w:r>
    </w:p>
    <w:p w:rsidR="00F82F6D" w:rsidRPr="00F82F6D" w:rsidRDefault="00F82F6D" w:rsidP="00F82F6D">
      <w:pPr>
        <w:spacing w:after="0" w:line="240" w:lineRule="auto"/>
        <w:ind w:left="720"/>
        <w:contextualSpacing/>
        <w:rPr>
          <w:rFonts w:ascii="Garamond" w:eastAsia="Times New Roman" w:hAnsi="Garamond" w:cs="Arial"/>
          <w:sz w:val="24"/>
          <w:szCs w:val="24"/>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Az előzetesen közölt formai vagy tartalmi követelményeknek, vagy a jogszabályi előírásoknak meg nem felelő számla kiegyenlítésének késedelmével összefüggő anyagi és jogkövetkezményeket vállalkozó saját maga viseli.</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Megrendelő a nettó – tartalékkeret nélkül számított – vállalkozási díj 5 %-nak megfelelő értékű előleg igénylésének lehetőségét biztosítja. Az előleg a végszámlában kerül elszámolásra.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Vállalkozó számláit Megrendelő akkor fogadja be, ha azokat a műszaki ellenőr leigazolta, szerződésszerűek és a jogszabályoknak megfelelnek. </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Felek megállapodnak, hogy késedelmes fizetés esetén a Ptk. által meghatározott mértékű késedelmi kamat fizetendő a Ptk. szerinti feltételekkel.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sz w:val="24"/>
          <w:szCs w:val="24"/>
          <w:lang w:eastAsia="hu-HU"/>
        </w:rPr>
      </w:pPr>
      <w:r w:rsidRPr="00F82F6D">
        <w:rPr>
          <w:rFonts w:ascii="Garamond" w:eastAsia="Times New Roman" w:hAnsi="Garamond" w:cs="Arial"/>
          <w:sz w:val="24"/>
          <w:szCs w:val="24"/>
          <w:lang w:eastAsia="hu-HU"/>
        </w:rPr>
        <w:t>Megrendelő tájékoztatja a Vállalkozót, hogy a szerződéssel kapcsolatos kifizetések a 2003. évi XCII. tv. (Art.) 36/</w:t>
      </w:r>
      <w:proofErr w:type="gramStart"/>
      <w:r w:rsidRPr="00F82F6D">
        <w:rPr>
          <w:rFonts w:ascii="Garamond" w:eastAsia="Times New Roman" w:hAnsi="Garamond" w:cs="Arial"/>
          <w:sz w:val="24"/>
          <w:szCs w:val="24"/>
          <w:lang w:eastAsia="hu-HU"/>
        </w:rPr>
        <w:t>A.</w:t>
      </w:r>
      <w:proofErr w:type="gramEnd"/>
      <w:r w:rsidRPr="00F82F6D">
        <w:rPr>
          <w:rFonts w:ascii="Garamond" w:eastAsia="Times New Roman" w:hAnsi="Garamond" w:cs="Arial"/>
          <w:sz w:val="24"/>
          <w:szCs w:val="24"/>
          <w:lang w:eastAsia="hu-HU"/>
        </w:rPr>
        <w:t xml:space="preserve"> § hatálya alá esnek. </w:t>
      </w:r>
      <w:r w:rsidRPr="00F82F6D">
        <w:rPr>
          <w:rFonts w:ascii="Garamond" w:eastAsia="Times New Roman" w:hAnsi="Garamond"/>
          <w:sz w:val="24"/>
          <w:szCs w:val="24"/>
          <w:lang w:eastAsia="hu-HU"/>
        </w:rPr>
        <w:t xml:space="preserve">Felek kötelesek figyelembe venni az </w:t>
      </w:r>
      <w:r w:rsidRPr="00F82F6D">
        <w:rPr>
          <w:rFonts w:ascii="Garamond" w:eastAsia="Times New Roman" w:hAnsi="Garamond" w:cs="Arial"/>
          <w:sz w:val="24"/>
          <w:szCs w:val="24"/>
          <w:lang w:eastAsia="hu-HU"/>
        </w:rPr>
        <w:t xml:space="preserve">általános forgalmi adóról szóló 2007. évi CXXVII. tv. 142. § rendelkezéseit. </w:t>
      </w:r>
      <w:r w:rsidRPr="00F82F6D">
        <w:rPr>
          <w:rFonts w:ascii="Garamond" w:eastAsia="Times New Roman" w:hAnsi="Garamond"/>
          <w:sz w:val="24"/>
          <w:szCs w:val="24"/>
          <w:lang w:eastAsia="hu-HU"/>
        </w:rPr>
        <w:t>Megrendelő felhívja a figyelmet a Kbt. 125. § (4)-(7) bekezdésében foglaltakra is.</w:t>
      </w:r>
    </w:p>
    <w:p w:rsidR="00F82F6D" w:rsidRPr="00F82F6D" w:rsidRDefault="00F82F6D" w:rsidP="00F82F6D">
      <w:pPr>
        <w:widowControl w:val="0"/>
        <w:autoSpaceDE w:val="0"/>
        <w:autoSpaceDN w:val="0"/>
        <w:spacing w:after="0" w:line="240" w:lineRule="auto"/>
        <w:jc w:val="both"/>
        <w:rPr>
          <w:rFonts w:ascii="Garamond" w:hAnsi="Garamond" w:cs="Arial"/>
          <w:sz w:val="20"/>
          <w:szCs w:val="20"/>
          <w:lang w:eastAsia="hu-HU"/>
        </w:rPr>
      </w:pPr>
    </w:p>
    <w:p w:rsidR="00F82F6D" w:rsidRPr="00F82F6D" w:rsidRDefault="00F82F6D" w:rsidP="00F82F6D">
      <w:pPr>
        <w:widowControl w:val="0"/>
        <w:numPr>
          <w:ilvl w:val="0"/>
          <w:numId w:val="14"/>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Vállalkozó a Kbt. 125. § (4) bekezdésének a) pontjában foglaltakat jelen Szerződés aláírásával elfogadja, és kijelenti, hogy nem fizet, illetve számol el a Szerződés teljesítésével összefüggésben olyan költségeket, melyek a Kbt. 56. § (1) bekezdés k) pontja szerinti feltételeknek nem megfelelő társaság tekintetében merülnek fel, és melyek a Vállalkozó adóköteles jövedelmének csökkentésére alkalmasak.</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Tartalékkeret felhasználásának szabályai</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x-none"/>
        </w:rPr>
      </w:pPr>
    </w:p>
    <w:p w:rsidR="00F82F6D" w:rsidRPr="00F82F6D" w:rsidRDefault="00F82F6D" w:rsidP="00F82F6D">
      <w:pPr>
        <w:widowControl w:val="0"/>
        <w:tabs>
          <w:tab w:val="left" w:pos="851"/>
        </w:tabs>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Az esetlegesen felmerülő – a szerződés alapját képező dokumentációkban nem szereplő pótmunkák a tartalékkeret terhére az alábbiak szerint kerülhetnek elrendelésre és elszámolásra: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lastRenderedPageBreak/>
        <w:t>Pótmunka megrendelése és elszámolása esetén a szerződő felek a Szegedi Ítélőtábla Polgári Kollégium 1/2006. (XI. 30.) számú kollégiumi ajánlásával összhangban járnak el. A vállalkozási díjon felül csak olyan pótmunka ellenértéke számolható el, amely a szerződéskötés alapját képező ajánlattételi dokumentációban (műszaki dokumentációban) kimutathatóan nem szereplő, a megrendelő által a szerződés megkötése után külön megrendelt munkatétel (munkatöbblet) kerül kivitelezésre, és ha az eset körülményeire, a munka természetére, nagyságrendjére, az átalánydíjhoz viszonyított költségvonzatára figyelemmel, azzal a kivitelező az átalánydíj meghatározásakor előzetesen kellő gondosság mellett nem számolhatott;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pótmunka elrendelését kezdeményezheti a vállalkozó jellemzően a megrendelő érdekében, továbbá megrendelő nevében a műszaki ellenőr is kérhet be pótmunka javaslatot a vállalkozótól;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műszaki szükségességből felmerülő, előre nem látható munkák ellenértéke az átalánydíjon felül kivételesen akkor érvényesíthető, ha az eset körülményeire, a munka természetére, nagyságrendjére, az átalánydíjhoz viszonyított költségvonzatára </w:t>
      </w:r>
      <w:proofErr w:type="gramStart"/>
      <w:r w:rsidRPr="00F82F6D">
        <w:rPr>
          <w:rFonts w:ascii="Garamond" w:eastAsia="Times New Roman" w:hAnsi="Garamond" w:cs="Arial"/>
          <w:sz w:val="24"/>
          <w:szCs w:val="24"/>
          <w:lang w:eastAsia="hu-HU"/>
        </w:rPr>
        <w:t>figyelemmel</w:t>
      </w:r>
      <w:proofErr w:type="gramEnd"/>
      <w:r w:rsidRPr="00F82F6D">
        <w:rPr>
          <w:rFonts w:ascii="Garamond" w:eastAsia="Times New Roman" w:hAnsi="Garamond" w:cs="Arial"/>
          <w:sz w:val="24"/>
          <w:szCs w:val="24"/>
          <w:lang w:eastAsia="hu-HU"/>
        </w:rPr>
        <w:t xml:space="preserve"> azzal a vállalkozó az átalánydíj meghatározásakor előzetesen kellő gondosság mellett nem számolhatott;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támogatással összefüggésben pótmunka csak a közreműködő szervezet előzetes engedélyével rendelhető el;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fentieken túl megrendelő pótmunkaként elrendelhet a szerződés alapját képező dokumentációban nem szereplő munkát, amennyiben az a projekt eredeti célkitűzésének végrehajtásához és fenntarthatóságához elengedhetetlen;</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a vállalkozói követelés jogszerűségének előfeltétele, hogy vállalkozó a pótmunka elvégzésére okot adó körülményt, eseményt a műszaki ellenőrnek bejelentse, amint a körülményről, eseményről tudomást szerzett vagy tudomást kellett volna szereznie, illetve a pótmunkával kapcsolatos követelését tételes ajánlat formájában, anyag és </w:t>
      </w:r>
      <w:proofErr w:type="gramStart"/>
      <w:r w:rsidRPr="00F82F6D">
        <w:rPr>
          <w:rFonts w:ascii="Garamond" w:eastAsia="Times New Roman" w:hAnsi="Garamond" w:cs="Arial"/>
          <w:sz w:val="24"/>
          <w:szCs w:val="24"/>
          <w:lang w:eastAsia="hu-HU"/>
        </w:rPr>
        <w:t>díj bontásban</w:t>
      </w:r>
      <w:proofErr w:type="gramEnd"/>
      <w:r w:rsidRPr="00F82F6D">
        <w:rPr>
          <w:rFonts w:ascii="Garamond" w:eastAsia="Times New Roman" w:hAnsi="Garamond" w:cs="Arial"/>
          <w:sz w:val="24"/>
          <w:szCs w:val="24"/>
          <w:lang w:eastAsia="hu-HU"/>
        </w:rPr>
        <w:t>, a megajánlott anyagokat, szerkezeteket egyértelműen típussal, pontos megnevezéssel (beazonosíthatóan) feltüntetve benyújtsa;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Vállalkozó csak akkor végezheti el a pótmunkát, ha a műszaki ellenőr a pótmunkával kapcsolatos javaslatot az építési naplóban elrendelte. Ha a pótmunka elsősorban nem műszaki tartalomváltozás következménye, hanem valamely olyan esemény, körülmény kiküszöbölése, amely szükséges a kivitelezés folytatásához, akkor műszaki ellenőr értesítése mellett a követelés benyújtását megelőzheti az annak alapjául szolgáló esemény elhárítása, a pótmunka elvégzése;</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pótmunkát a szerződéshez mellékelt tételes árajánlatban megállapított díjakon és árakon, vagy abból kiindulva kell értékelni, ha azonban a szerződés nem tartalmaz alkalmazható díjat vagy árat, akkor a szerződő felek megegyezése szükséges a benyújtott és elfogadott árajánlat alapján, figyelemmel a 12./ pontban foglaltakra;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pótmunka követelés ajánlatának kiszámításakor figyelembe kell venni a pótmunkával összefüggésben esetlegesen elmaradó munkákat is;</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amennyiben a pótmunkák ára tekintetében a szerződő felek nem tudnak megegyezni, az érintett pótmunkákat megrendelő más vállalkozóval is elvégeztetheti;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pótmunka tételes elszámolással a felmérési naplóra vonatkozó előírások alapján számolható el.</w:t>
      </w:r>
    </w:p>
    <w:p w:rsidR="00F82F6D" w:rsidRPr="00F82F6D" w:rsidRDefault="00F82F6D" w:rsidP="00F82F6D">
      <w:pPr>
        <w:spacing w:after="0" w:line="240" w:lineRule="auto"/>
        <w:ind w:left="720"/>
        <w:contextualSpacing/>
        <w:rPr>
          <w:rFonts w:ascii="Garamond" w:eastAsia="Times New Roman" w:hAnsi="Garamond" w:cs="Arial"/>
          <w:sz w:val="24"/>
          <w:szCs w:val="24"/>
          <w:lang w:eastAsia="hu-HU"/>
        </w:rPr>
      </w:pPr>
    </w:p>
    <w:p w:rsidR="00F82F6D" w:rsidRPr="00F82F6D" w:rsidRDefault="00F82F6D" w:rsidP="00F82F6D">
      <w:pPr>
        <w:widowControl w:val="0"/>
        <w:numPr>
          <w:ilvl w:val="0"/>
          <w:numId w:val="1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Szerződést kötő felek az esetlegesen felmerülő pótmunka értékét az alábbi elvek mentén határozzák meg:</w:t>
      </w:r>
    </w:p>
    <w:p w:rsidR="00F82F6D" w:rsidRPr="00F82F6D" w:rsidRDefault="00F82F6D" w:rsidP="00F82F6D">
      <w:pPr>
        <w:spacing w:after="0" w:line="240" w:lineRule="auto"/>
        <w:ind w:left="720"/>
        <w:contextualSpacing/>
        <w:rPr>
          <w:rFonts w:ascii="Garamond" w:eastAsia="Times New Roman" w:hAnsi="Garamond" w:cs="Arial"/>
          <w:sz w:val="24"/>
          <w:szCs w:val="24"/>
          <w:lang w:eastAsia="hu-HU"/>
        </w:rPr>
      </w:pPr>
    </w:p>
    <w:p w:rsidR="00F82F6D" w:rsidRPr="00F82F6D" w:rsidRDefault="00F82F6D" w:rsidP="00F82F6D">
      <w:pPr>
        <w:widowControl w:val="0"/>
        <w:numPr>
          <w:ilvl w:val="0"/>
          <w:numId w:val="18"/>
        </w:numPr>
        <w:autoSpaceDE w:val="0"/>
        <w:autoSpaceDN w:val="0"/>
        <w:spacing w:after="0" w:line="240" w:lineRule="auto"/>
        <w:contextualSpacing/>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Ajánlattevő által beárazott tételes költségvetés, amennyiben tartalmaz az elvégzendő munkának megfeleltethető tételt,</w:t>
      </w:r>
    </w:p>
    <w:p w:rsidR="00F82F6D" w:rsidRPr="00F82F6D" w:rsidRDefault="00F82F6D" w:rsidP="00F82F6D">
      <w:pPr>
        <w:widowControl w:val="0"/>
        <w:numPr>
          <w:ilvl w:val="0"/>
          <w:numId w:val="18"/>
        </w:numPr>
        <w:autoSpaceDE w:val="0"/>
        <w:autoSpaceDN w:val="0"/>
        <w:spacing w:after="0" w:line="240" w:lineRule="auto"/>
        <w:contextualSpacing/>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TERC ETALON programrendszer, </w:t>
      </w:r>
    </w:p>
    <w:p w:rsidR="00F82F6D" w:rsidRPr="00F82F6D" w:rsidRDefault="00F82F6D" w:rsidP="00F82F6D">
      <w:pPr>
        <w:widowControl w:val="0"/>
        <w:numPr>
          <w:ilvl w:val="0"/>
          <w:numId w:val="18"/>
        </w:numPr>
        <w:autoSpaceDE w:val="0"/>
        <w:autoSpaceDN w:val="0"/>
        <w:spacing w:after="0" w:line="240" w:lineRule="auto"/>
        <w:contextualSpacing/>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 xml:space="preserve">vita </w:t>
      </w:r>
      <w:proofErr w:type="gramStart"/>
      <w:r w:rsidRPr="00F82F6D">
        <w:rPr>
          <w:rFonts w:ascii="Garamond" w:eastAsia="Times New Roman" w:hAnsi="Garamond" w:cs="Arial"/>
          <w:sz w:val="24"/>
          <w:szCs w:val="24"/>
          <w:lang w:eastAsia="hu-HU"/>
        </w:rPr>
        <w:t>esetén</w:t>
      </w:r>
      <w:proofErr w:type="gramEnd"/>
      <w:r w:rsidRPr="00F82F6D">
        <w:rPr>
          <w:rFonts w:ascii="Garamond" w:eastAsia="Times New Roman" w:hAnsi="Garamond" w:cs="Arial"/>
          <w:sz w:val="24"/>
          <w:szCs w:val="24"/>
          <w:lang w:eastAsia="hu-HU"/>
        </w:rPr>
        <w:t xml:space="preserve"> mérnöki szakterületen tevékenykedő igazságügyi szakértő.</w:t>
      </w:r>
    </w:p>
    <w:p w:rsidR="00F82F6D" w:rsidRPr="00F82F6D" w:rsidRDefault="00F82F6D" w:rsidP="00F82F6D">
      <w:pPr>
        <w:widowControl w:val="0"/>
        <w:autoSpaceDE w:val="0"/>
        <w:autoSpaceDN w:val="0"/>
        <w:spacing w:after="0" w:line="240" w:lineRule="auto"/>
        <w:rPr>
          <w:rFonts w:ascii="Garamond" w:hAnsi="Garamond" w:cs="Arial"/>
          <w:b/>
          <w:sz w:val="24"/>
          <w:szCs w:val="24"/>
          <w:u w:val="single"/>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A Feleket egyaránt megillető jogok és terhelő kötelezettségek</w:t>
      </w:r>
    </w:p>
    <w:p w:rsidR="00F82F6D" w:rsidRPr="00F82F6D" w:rsidRDefault="00F82F6D" w:rsidP="00F82F6D">
      <w:pPr>
        <w:widowControl w:val="0"/>
        <w:autoSpaceDE w:val="0"/>
        <w:autoSpaceDN w:val="0"/>
        <w:spacing w:after="0" w:line="240" w:lineRule="auto"/>
        <w:ind w:left="703"/>
        <w:rPr>
          <w:rFonts w:ascii="Garamond" w:eastAsia="Times New Roman" w:hAnsi="Garamond" w:cs="Arial"/>
          <w:b/>
          <w:sz w:val="24"/>
          <w:szCs w:val="24"/>
          <w:lang w:eastAsia="hu-HU"/>
        </w:rPr>
      </w:pPr>
    </w:p>
    <w:p w:rsidR="00F82F6D" w:rsidRPr="00F82F6D" w:rsidRDefault="00F82F6D" w:rsidP="00F82F6D">
      <w:pPr>
        <w:widowControl w:val="0"/>
        <w:numPr>
          <w:ilvl w:val="0"/>
          <w:numId w:val="17"/>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7"/>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szerződés tartalmát érintő kérdésekben a kapcsolattartás módja a szerződő Felek nevében a képviselőjük által aláírt levél vagy okirat. Egyéb esetekben a kapcsolattartás módja: az Építési Napló, melynek vezetése a 191/2009. (IX.15.) Kormányrendelet alapján történik.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7"/>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szerződő Felek kötelezettséget vállalnak arra, hogy a jelen szerződés teljesítésével összefüggésben egymás tevékenységével kapcsolatban tudomásukra jutott minden információt bizalmasan, üzleti titokként kezelnek. Bármelyik Fél csak az érintett Fél előzetes tájékoztatása és írásbeli hozzájárulása alapján adhat harmadik személy részére információt, kivéve, ha arra a Kbt. felhatalmazást ad.</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7"/>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Felek e szerződésben megnevezett képviselői rendszeresen, a Megrendelő szervezésében koordinációs értekezletet tartanak. Ennek gyakoriságáról a munkaindító értekezleten döntenek.</w:t>
      </w:r>
    </w:p>
    <w:p w:rsidR="00F82F6D" w:rsidRPr="00F82F6D" w:rsidRDefault="00F82F6D" w:rsidP="00F82F6D">
      <w:pPr>
        <w:widowControl w:val="0"/>
        <w:autoSpaceDE w:val="0"/>
        <w:autoSpaceDN w:val="0"/>
        <w:spacing w:after="0" w:line="240" w:lineRule="auto"/>
        <w:jc w:val="both"/>
        <w:rPr>
          <w:rFonts w:ascii="Garamond" w:eastAsia="Times New Roman" w:hAnsi="Garamond"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lang w:eastAsia="hu-HU"/>
        </w:rPr>
      </w:pPr>
      <w:r w:rsidRPr="00F82F6D">
        <w:rPr>
          <w:rFonts w:ascii="Garamond" w:eastAsia="Times New Roman" w:hAnsi="Garamond" w:cs="Arial"/>
          <w:b/>
          <w:sz w:val="24"/>
          <w:szCs w:val="24"/>
          <w:u w:val="single"/>
          <w:lang w:eastAsia="hu-HU"/>
        </w:rPr>
        <w:t>Megrendelő jogai és kötelezettségei</w:t>
      </w:r>
    </w:p>
    <w:p w:rsidR="00F82F6D" w:rsidRPr="00F82F6D" w:rsidRDefault="00F82F6D" w:rsidP="00F82F6D">
      <w:pPr>
        <w:widowControl w:val="0"/>
        <w:autoSpaceDE w:val="0"/>
        <w:autoSpaceDN w:val="0"/>
        <w:spacing w:after="0" w:line="240" w:lineRule="auto"/>
        <w:ind w:left="705"/>
        <w:rPr>
          <w:rFonts w:ascii="Garamond" w:eastAsia="Times New Roman" w:hAnsi="Garamond" w:cs="Arial"/>
          <w:b/>
          <w:sz w:val="24"/>
          <w:szCs w:val="24"/>
          <w:lang w:eastAsia="hu-HU"/>
        </w:rPr>
      </w:pPr>
    </w:p>
    <w:p w:rsidR="00F82F6D" w:rsidRPr="00F82F6D" w:rsidRDefault="00F82F6D" w:rsidP="00F82F6D">
      <w:pPr>
        <w:widowControl w:val="0"/>
        <w:numPr>
          <w:ilvl w:val="0"/>
          <w:numId w:val="16"/>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A Megrendelő megbízása alapján eljáró műszaki ellenőr a kivitelezési tevékenység teljes folyamatában elősegíti és ellenőrzi a vonatkozó jogszabályok, hatósági előírások, szabványok, szerződések és a kivitelezési dokumentáció betartását.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6"/>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Megrendelő feladata a kivitelezési tevékenység megvalósításához esetlegesen szükséges építéshatósági engedélyek beszerzése.</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6"/>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eastAsia="hu-HU"/>
        </w:rPr>
        <w:t>Megrendelő köteles a tevékenység ellátásához szükséges adatokat határidőben szolgáltatni. Ezzel összefüggésben megrendelő folyamatosan Vállalkozó rendelkezésére bocsátja valamennyi jelen tevékenység ellátásához szükséges dokumentációt (adat, utasítás stb.) és a helyi sajátosságokra vonatkozó információkat.</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16"/>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Ellenőrzési jogosítványai és kötelezettsége körében megrendelő joga a munkák megvalósítását folyamatosan figyelemmel kísérni.</w:t>
      </w:r>
    </w:p>
    <w:p w:rsidR="00F82F6D" w:rsidRPr="00F82F6D" w:rsidRDefault="00F82F6D" w:rsidP="00F82F6D">
      <w:pPr>
        <w:suppressAutoHyphens/>
        <w:spacing w:after="0" w:line="240" w:lineRule="auto"/>
        <w:ind w:left="720"/>
        <w:contextualSpacing/>
        <w:rPr>
          <w:rFonts w:ascii="Garamond" w:eastAsia="Times New Roman" w:hAnsi="Garamond" w:cs="Arial"/>
          <w:sz w:val="24"/>
          <w:szCs w:val="24"/>
          <w:lang w:val="x-none" w:eastAsia="hu-HU"/>
        </w:rPr>
      </w:pPr>
    </w:p>
    <w:p w:rsidR="00F82F6D" w:rsidRPr="00F82F6D" w:rsidRDefault="00F82F6D" w:rsidP="00F82F6D">
      <w:pPr>
        <w:widowControl w:val="0"/>
        <w:numPr>
          <w:ilvl w:val="0"/>
          <w:numId w:val="16"/>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tudomásul veszi, hogy a megrendelő az alábbiakban rögzített döntési </w:t>
      </w:r>
      <w:r w:rsidRPr="00F82F6D">
        <w:rPr>
          <w:rFonts w:ascii="Garamond" w:eastAsia="Times New Roman" w:hAnsi="Garamond" w:cs="Arial"/>
          <w:sz w:val="24"/>
          <w:szCs w:val="24"/>
          <w:lang w:val="x-none" w:eastAsia="hu-HU"/>
        </w:rPr>
        <w:lastRenderedPageBreak/>
        <w:t>jogosítványokat kifejezetten fenntartja magának:</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jelen szerződés – akár az abban foglalt határidők, akár a műszaki terjedelem –módosítása, árkihatást jelentő kérdések;</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számla kifizetése;</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minőséggel, minőségbiztosítással összefüggő egyes – szerződésben rögzített – kérdések;</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garanciális és szavatossági témák;</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műszaki átadás átvétel, utó-felülvizsgálat;</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nem a jelen szerződésben érintett szerződő feleket érintő jogi témák (jogviták, szerződés felfüggesztése vagy felbontása);</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szerződést biztosító mellékkötelezettségekből eredő igények érvényesítése;</w:t>
      </w:r>
    </w:p>
    <w:p w:rsidR="00F82F6D" w:rsidRPr="00F82F6D" w:rsidRDefault="00F82F6D" w:rsidP="00F82F6D">
      <w:pPr>
        <w:suppressAutoHyphens/>
        <w:spacing w:after="0" w:line="240" w:lineRule="auto"/>
        <w:ind w:left="720"/>
        <w:contextualSpacing/>
        <w:rPr>
          <w:rFonts w:ascii="Garamond" w:eastAsia="Times New Roman" w:hAnsi="Garamond" w:cs="Arial"/>
          <w:sz w:val="24"/>
          <w:szCs w:val="24"/>
          <w:lang w:val="x-none" w:eastAsia="hu-HU"/>
        </w:rPr>
      </w:pPr>
    </w:p>
    <w:p w:rsidR="00F82F6D" w:rsidRPr="00F82F6D" w:rsidRDefault="00F82F6D" w:rsidP="00F82F6D">
      <w:pPr>
        <w:widowControl w:val="0"/>
        <w:numPr>
          <w:ilvl w:val="0"/>
          <w:numId w:val="16"/>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megrendelő belátása szerint az általa szükségesnek ítélt, a műszaki ellenőr, illetve a vállalkozó által szervezett, a beruházással kapcsolatos tárgyalásokon jogosult részt venni.</w:t>
      </w:r>
    </w:p>
    <w:p w:rsidR="00F82F6D" w:rsidRPr="00F82F6D" w:rsidRDefault="00F82F6D" w:rsidP="00F82F6D">
      <w:pPr>
        <w:suppressAutoHyphens/>
        <w:spacing w:after="0" w:line="240" w:lineRule="auto"/>
        <w:ind w:left="720"/>
        <w:contextualSpacing/>
        <w:rPr>
          <w:rFonts w:ascii="Garamond" w:eastAsia="Times New Roman" w:hAnsi="Garamond" w:cs="Arial"/>
          <w:sz w:val="24"/>
          <w:szCs w:val="24"/>
          <w:lang w:val="x-none" w:eastAsia="hu-HU"/>
        </w:rPr>
      </w:pPr>
    </w:p>
    <w:p w:rsidR="00F82F6D" w:rsidRPr="00F82F6D" w:rsidRDefault="00F82F6D" w:rsidP="00F82F6D">
      <w:pPr>
        <w:widowControl w:val="0"/>
        <w:numPr>
          <w:ilvl w:val="0"/>
          <w:numId w:val="16"/>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tevékenységéhez szükséges megrendelői állásfoglalásokat és döntéseket az írásbeli megkeresés kézhezvételétől számított 3 munkanapon belül adja meg.</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Amennyiben a vállalkozó – az ügy jellege vagy más körülmény miatt – soron kívüli állásfoglalást (döntést) kér, akkor a megrendelő mindent megtesz annak érdekében, hogy azt soron kívül megadja, de az állásfoglalás megadásától számított legkésőbb 3 munkanapon belül a választ írásban is megerősíti.</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Az előző két bekezdésben az írásbeliség telefaxon, e-mail-en történő megkeresést is jelent. </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Megrendelő jogosult a beruházás teljes időszakában annak megvalósulásáról, vagy egyes kérdéseiről bármikor írásos tájékoztatást kérni, a keletkezett iratokba betekinteni, azokról másolatot kérni. </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Megrendelő köteles vállalkozót folyamatosan és kellő időben tájékoztatni minden lényeges változásról, döntésről.</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Megrendelő jelen szerződésben kifejezetten nem nevesített kérdésekben a Ptk. általános szabályai szerint rendelkezik utasítási joggal, azonban ezzel a vállalkozó jelen szerződés szerinti feladatellátását nem veszélyeztetheti.</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csak a megrendelő, illetve a műszaki ellenőr erre felhatalmazott képviselőjétől fogadhat el utasítást. Ha a megrendelő vagy a műszaki ellenőr célszerűtlen, szakszerűtlen vagy jogszabályellenes utasítást ad, a vállalkozó köteles a megrendelőt erre írásban figyelmeztetni. A megrendelői utasítás fenntartása esetén vállalkozó a megrendelő utasítása szerint köteles eljárni, de mentesül az utasításból eredő károk megtérítése alól.</w:t>
      </w:r>
    </w:p>
    <w:p w:rsidR="00F82F6D" w:rsidRPr="00F82F6D" w:rsidRDefault="00F82F6D" w:rsidP="00F82F6D">
      <w:pPr>
        <w:widowControl w:val="0"/>
        <w:numPr>
          <w:ilvl w:val="0"/>
          <w:numId w:val="8"/>
        </w:numPr>
        <w:suppressAutoHyphens/>
        <w:autoSpaceDE w:val="0"/>
        <w:autoSpaceDN w:val="0"/>
        <w:spacing w:after="0" w:line="240" w:lineRule="auto"/>
        <w:contextualSpacing/>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tudomásul veszi, hogy a megrendelő írásban megbízhatja a műszaki ellenőrt az előző bekezdésekben felsorolt egyes intézkedések megrendelő nevében történő megtételével.</w:t>
      </w:r>
    </w:p>
    <w:p w:rsidR="00F82F6D" w:rsidRPr="00F82F6D" w:rsidRDefault="00F82F6D" w:rsidP="00F82F6D">
      <w:pPr>
        <w:widowControl w:val="0"/>
        <w:suppressAutoHyphens/>
        <w:autoSpaceDE w:val="0"/>
        <w:autoSpaceDN w:val="0"/>
        <w:spacing w:after="0" w:line="240" w:lineRule="auto"/>
        <w:jc w:val="both"/>
        <w:rPr>
          <w:rFonts w:ascii="Garamond" w:hAnsi="Garamond" w:cs="Arial"/>
          <w:sz w:val="24"/>
          <w:szCs w:val="24"/>
          <w:lang w:eastAsia="ar-SA"/>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Vállalkozó jogai és kötelezettségei</w:t>
      </w:r>
    </w:p>
    <w:p w:rsidR="00F82F6D" w:rsidRPr="00F82F6D" w:rsidRDefault="00F82F6D" w:rsidP="00F82F6D">
      <w:pPr>
        <w:widowControl w:val="0"/>
        <w:autoSpaceDE w:val="0"/>
        <w:autoSpaceDN w:val="0"/>
        <w:spacing w:after="0" w:line="240" w:lineRule="auto"/>
        <w:ind w:left="705"/>
        <w:rPr>
          <w:rFonts w:ascii="Garamond" w:eastAsia="Times New Roman" w:hAnsi="Garamond" w:cs="Arial"/>
          <w:b/>
          <w:sz w:val="24"/>
          <w:szCs w:val="24"/>
          <w:lang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szerződés teljesítésének teljes időtartama alatt tulajdonosi szerkezetét a megrendelő számára megismerhetővé teszi és a Kbt. 125. § (5) bekezdés szerinti ügyletekről a megrendelőt haladéktalanul értesíti.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vállalkozó egyes munkafázisokhoz igazodó feladatainak részletes felsorolását jelen szerződés részleteiben nem tartalmazza. Ezért a vállalkozónak valamennyi a jelen szerződés 1. pontjában nevesített feladat megvalósításához szükséges azon munkákat is el </w:t>
      </w:r>
      <w:r w:rsidRPr="00F82F6D">
        <w:rPr>
          <w:rFonts w:ascii="Garamond" w:eastAsia="Times New Roman" w:hAnsi="Garamond" w:cs="Arial"/>
          <w:sz w:val="24"/>
          <w:szCs w:val="24"/>
          <w:lang w:val="x-none" w:eastAsia="hu-HU"/>
        </w:rPr>
        <w:lastRenderedPageBreak/>
        <w:t xml:space="preserve">kell végeznie a megrendelő utasításainak megfelelően, amelyek a műszaki előírásokban, a szabványokban, az üzemeltetői utasításokban, vagy jogszabályokban kerültek rögzítésre, szabályozásra, így a megvalósítás szakszerű végrehajtásához indokoltak és szükségesek. A vállalkozó a munkálatokat megtervezi, elvégzi és befejezi, és műszaki átadás-átvétel eljárás során a megrendelő rendelkezésére bocsátja. Vállalkozó a megvalósításhoz, befejezéshez vagy a hibák orvoslásához szükséges minden ideiglenes vagy állandó felügyeletet, munkaerőt, berendezést, árut, szállítást, szolgáltatást, munkaeszközt és egyéb eszközt, erőforrást biztosít. </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minden, a jelen megállapodás teljesítéséből fakadóan betartja és alkalmazottaival, közreműködőivel, alvállalkozóival, illetőleg ezek közreműködőivel is betartatja a jogszabályok és más szabályok kötelezően alkalmazandó rendelkezéseit, ideértve az érvényes tűzvédelmi, környezetvédelmi, biztonsági és munkavédelmi szabályozásokat, különös tekintettel a munkavédelemről szóló 1993. évi XCIII. törvény, az építési munkahelyeken és az építési folyamatok során megvalósítandó minimális munkavédelmi követelményekről szóló 4/2002. (II. 20.) </w:t>
      </w:r>
      <w:proofErr w:type="spellStart"/>
      <w:r w:rsidRPr="00F82F6D">
        <w:rPr>
          <w:rFonts w:ascii="Garamond" w:eastAsia="Times New Roman" w:hAnsi="Garamond" w:cs="Arial"/>
          <w:sz w:val="24"/>
          <w:szCs w:val="24"/>
          <w:lang w:val="x-none" w:eastAsia="hu-HU"/>
        </w:rPr>
        <w:t>SzCsM-EüM</w:t>
      </w:r>
      <w:proofErr w:type="spellEnd"/>
      <w:r w:rsidRPr="00F82F6D">
        <w:rPr>
          <w:rFonts w:ascii="Garamond" w:eastAsia="Times New Roman" w:hAnsi="Garamond" w:cs="Arial"/>
          <w:sz w:val="24"/>
          <w:szCs w:val="24"/>
          <w:lang w:val="x-none" w:eastAsia="hu-HU"/>
        </w:rPr>
        <w:t xml:space="preserve"> együttes rendelet, az építési és bontási hulladék kezelésének részletes szabályairól szóló 45/2004. (VII. 26.) </w:t>
      </w:r>
      <w:proofErr w:type="spellStart"/>
      <w:r w:rsidRPr="00F82F6D">
        <w:rPr>
          <w:rFonts w:ascii="Garamond" w:eastAsia="Times New Roman" w:hAnsi="Garamond" w:cs="Arial"/>
          <w:sz w:val="24"/>
          <w:szCs w:val="24"/>
          <w:lang w:val="x-none" w:eastAsia="hu-HU"/>
        </w:rPr>
        <w:t>BM-KvVM</w:t>
      </w:r>
      <w:proofErr w:type="spellEnd"/>
      <w:r w:rsidRPr="00F82F6D">
        <w:rPr>
          <w:rFonts w:ascii="Garamond" w:eastAsia="Times New Roman" w:hAnsi="Garamond" w:cs="Arial"/>
          <w:sz w:val="24"/>
          <w:szCs w:val="24"/>
          <w:lang w:val="x-none" w:eastAsia="hu-HU"/>
        </w:rPr>
        <w:t xml:space="preserve"> együttes rendelet, az építőipari kivitelezési tevékenységről szóló 191/2009. (IX. 15.) Korm. rendelet, az épített környezet alakításáról és védelméről szóló 1997. évi LXXVIII. törvény előírásait.</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jelen szerződésben és annak mellékleteiben foglaltak szerinti tartalommal, első osztályú minőségben, hiba- és hiánymentesen, megfelelő határidőben köteles teljesíteni, amelyek együttesen a szerződésszerű teljesítésnek a feltételei. A vállalkozó biztosítja, hogy a megvalósuló létesítmény minősége mind a felhasznált anyagok, mind a létesítmény szerkezete és kivitel szempontjából</w:t>
      </w:r>
      <w:r w:rsidRPr="00F82F6D">
        <w:rPr>
          <w:rFonts w:ascii="Garamond" w:eastAsia="Times New Roman" w:hAnsi="Garamond" w:cs="Arial"/>
          <w:sz w:val="24"/>
          <w:szCs w:val="24"/>
          <w:lang w:eastAsia="hu-HU"/>
        </w:rPr>
        <w:t>,</w:t>
      </w:r>
      <w:r w:rsidRPr="00F82F6D">
        <w:rPr>
          <w:rFonts w:ascii="Garamond" w:eastAsia="Times New Roman" w:hAnsi="Garamond" w:cs="Arial"/>
          <w:sz w:val="24"/>
          <w:szCs w:val="24"/>
          <w:lang w:val="x-none" w:eastAsia="hu-HU"/>
        </w:rPr>
        <w:t xml:space="preserve"> az érvényes magyar szabványoknak és </w:t>
      </w:r>
      <w:r w:rsidRPr="00F82F6D">
        <w:rPr>
          <w:rFonts w:ascii="Garamond" w:eastAsia="Times New Roman" w:hAnsi="Garamond" w:cs="Arial"/>
          <w:sz w:val="24"/>
          <w:szCs w:val="24"/>
          <w:lang w:eastAsia="hu-HU"/>
        </w:rPr>
        <w:t xml:space="preserve">kötelezően alkalmazandó </w:t>
      </w:r>
      <w:r w:rsidRPr="00F82F6D">
        <w:rPr>
          <w:rFonts w:ascii="Garamond" w:eastAsia="Times New Roman" w:hAnsi="Garamond" w:cs="Arial"/>
          <w:sz w:val="24"/>
          <w:szCs w:val="24"/>
          <w:lang w:val="x-none" w:eastAsia="hu-HU"/>
        </w:rPr>
        <w:t>előírásoknak megfelel, és a szerződéses cél elérését maradéktalanul teljesíti.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vállalja, hogy a garanciális idő alatt megrendelő utasításának megfelelően haladéktalanul intézkedéseket tesz a fellépő hiba, hiányosság kiküszöbölése iránt, és vállalja a jogkövetkezményeket. </w:t>
      </w:r>
    </w:p>
    <w:p w:rsidR="00F82F6D" w:rsidRPr="00F82F6D" w:rsidRDefault="00F82F6D" w:rsidP="00F82F6D">
      <w:pPr>
        <w:widowControl w:val="0"/>
        <w:autoSpaceDE w:val="0"/>
        <w:autoSpaceDN w:val="0"/>
        <w:spacing w:after="0" w:line="240" w:lineRule="auto"/>
        <w:jc w:val="both"/>
        <w:rPr>
          <w:rFonts w:ascii="Garamond" w:hAnsi="Garamond" w:cs="Arial"/>
          <w:sz w:val="20"/>
          <w:szCs w:val="20"/>
          <w:lang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Amennyiben a vállalkozó a szükséges intézkedéseket nem, vagy nem kellő időben teszi meg, vagy ezen intézkedések nem vezetnek megfelelő eredményre, a megrendelő jogosult a hibákat, hiányosságokat a vállalkozó kockázatára és költségére kiküszöbölni, illetve kiküszöböltetni és a garanciákat igénybe venni.</w:t>
      </w:r>
    </w:p>
    <w:p w:rsidR="00F82F6D" w:rsidRPr="00F82F6D" w:rsidRDefault="00F82F6D" w:rsidP="00F82F6D">
      <w:pPr>
        <w:widowControl w:val="0"/>
        <w:autoSpaceDE w:val="0"/>
        <w:autoSpaceDN w:val="0"/>
        <w:spacing w:after="0" w:line="240" w:lineRule="auto"/>
        <w:ind w:left="720"/>
        <w:contextualSpacing/>
        <w:rPr>
          <w:rFonts w:ascii="Garamond" w:eastAsia="Times New Roman" w:hAnsi="Garamond" w:cs="Arial"/>
          <w:sz w:val="24"/>
          <w:szCs w:val="24"/>
          <w:lang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köteles a megrendelőt, illetve a műszaki ellenőrt a tevékenységéről és az ügy állásáról jelen szerződés szerint, továbbá megrendelő kívánságára, szükség esetén e nélkül is tájékoztatni, így különösen, ha a felmerült új körülmények a megrendelői utasítások módosítását teszik indokolttá.</w:t>
      </w:r>
    </w:p>
    <w:p w:rsidR="00F82F6D" w:rsidRPr="00F82F6D" w:rsidRDefault="00F82F6D" w:rsidP="00F82F6D">
      <w:pPr>
        <w:widowControl w:val="0"/>
        <w:autoSpaceDE w:val="0"/>
        <w:autoSpaceDN w:val="0"/>
        <w:spacing w:after="0" w:line="240" w:lineRule="auto"/>
        <w:ind w:left="720"/>
        <w:contextualSpacing/>
        <w:rPr>
          <w:rFonts w:ascii="Garamond" w:eastAsia="Times New Roman" w:hAnsi="Garamond" w:cs="Arial"/>
          <w:sz w:val="24"/>
          <w:szCs w:val="24"/>
          <w:lang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vállalkozó az általa elvégzendő munkálatok bármely részére vonatkozó minden szükséges engedélyt, jogosítványt vagy jóváhagyást ésszerű időn belül megszerez, figyelembe véve a munkálatok befejezéséhez szükséges időt.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teljes egészében felel az általa elvégzett munkálatokért, az építési módszerek megfelelő minőségéért, valamint bármilyen rendellenességre köteles a megrendelő képviselőjének figyelmét felhívni.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a munka végzése során köteles képzett és tapasztalt vezetőket, irányítókat </w:t>
      </w:r>
      <w:r w:rsidRPr="00F82F6D">
        <w:rPr>
          <w:rFonts w:ascii="Garamond" w:eastAsia="Times New Roman" w:hAnsi="Garamond" w:cs="Arial"/>
          <w:sz w:val="24"/>
          <w:szCs w:val="24"/>
          <w:lang w:val="x-none" w:eastAsia="hu-HU"/>
        </w:rPr>
        <w:lastRenderedPageBreak/>
        <w:t>biztosítani. Vállalkozó a tevékenysége során köteles továbbá olyan szakképzett, betanított és segédmunkaerőt foglalkoztatni, akik a szerződés szerinti kötelezettségeinek megfelelő, és időben történő elvégzéséhez szükségesek különös tekintettel az épített környezet alakításáról és védelméről szóló 1997. évi LXXVIII. tv. előírásaira.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köteles állandó helyszíni képviselője által biztosítani minden szükséges felügyeletet és irányítást a szerződéses munka végzése során, valamint azt meghaladóan is annyi ideig, ameddig a megrendelő szükségesnek tartja a vállalkozó kötelezettségeinek megfelelő teljesítése érdekében.</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köteles meghatalmazott képviselőjét, alkalmazottját, alvállalkozóját, vele szerződéses kapcsolatban lévő bármely más személyt haladéktalanul eltávolítani és másik, a megrendelő által jóváhagyott személlyel pótolni, ha a megrendelő azt feladatai ellátására nem tartja megfelelőnek, és erről a vállalkozót, a kifogás indokait is megnevezve, írásban értesíti.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haladéktalanul írásban jelezni akár közvetlenül, akár a műszaki ellenőr útján a megrendelőnek bármely tényt, vagy körülményt, amely a beruházás véghatáridejének csúszását, a megrendelői utasítások módosítását, vagy egyéb szerződésszegést eredményezhet, vagy amelyek kihatással vannak a szerződésre, illetve az elvárt minőségre. Az értesítésnek ki kell térnie az előidéző okokra, azok megszüntetésének módjára, a kedvezőtlen hatások várható mértékére, mérséklésének vállalkozó által javasolt módjára és a kármegelőzési és kárenyhítési javaslatra.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biztosítani a megrendelő, illetőleg képviselője számára, hogy bármely időpontban az ellenőrzési jogát gyakorolhassa, hogy a megrendelő megtekinthesse és megvizsgálhassa a munkavégzés helyszínét, az anyagok, termékek, szerkezetek és berendezések minőségét, köteles továbbá hatósági ellenőrzéseket lehetővé tenni, illetve intézkedni az iránt, hogy a vizsgálatokon és ellenőrzéseken, amelyek a vállalkozó felelősségi körébe tartoznak, a hatóságok részt vehessenek.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Vállalkozónak feladatait oly módon kell ellátnia, hogy a beruházás megvalósításával összefüggő minden dokumentumot - ide értve a megvalósulási tervdokumentációt is - képes legyen a megrendelőnek digitalizált formában is átadni. Ezt a követelményt a vállalkozónak érvényesítenie kell az alvállalkozói, közreműködői irányában is.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a beruházás kapcsán tudomására jutott információkat, adatokat, valamint a munka során készült iratokat, dokumentációkat üzleti titokként - a vonatkozó jogszabályi előírások megtartásával - bizalmasan kezelni, s ezt bármely közreműködőjétől azonos feltételekkel megkövetelni. Megrendelő hozzájárulása nélkül mindezekbe betekintést nem engedhet, ezekről információkat nem nyújthat, szakmai publikációkban, előadásokban azokat nem használhatja fel.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köteles a szerződés teljesítése során és az azt követő 3 éven belül tűrni </w:t>
      </w:r>
      <w:r w:rsidRPr="00F82F6D">
        <w:rPr>
          <w:rFonts w:ascii="Garamond" w:eastAsia="Times New Roman" w:hAnsi="Garamond" w:cs="Arial"/>
          <w:sz w:val="24"/>
          <w:szCs w:val="24"/>
          <w:lang w:eastAsia="hu-HU"/>
        </w:rPr>
        <w:t>Megrendelő</w:t>
      </w:r>
      <w:r w:rsidRPr="00F82F6D">
        <w:rPr>
          <w:rFonts w:ascii="Garamond" w:eastAsia="Times New Roman" w:hAnsi="Garamond" w:cs="Arial"/>
          <w:sz w:val="24"/>
          <w:szCs w:val="24"/>
          <w:lang w:val="x-none" w:eastAsia="hu-HU"/>
        </w:rPr>
        <w:t xml:space="preserve"> illetékes szervezeti egysége által szükségesnek tartott, továbbá a hatályos jogszabályokban meghatározott ellenőrzési feladatok végzését.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Az épített környezet alakításáról és védelméről szóló 1997. évi LXXVIII. törvény 39-39/A. §</w:t>
      </w:r>
      <w:proofErr w:type="spellStart"/>
      <w:r w:rsidRPr="00F82F6D">
        <w:rPr>
          <w:rFonts w:ascii="Garamond" w:eastAsia="Times New Roman" w:hAnsi="Garamond" w:cs="Arial"/>
          <w:sz w:val="24"/>
          <w:szCs w:val="24"/>
          <w:lang w:val="x-none" w:eastAsia="hu-HU"/>
        </w:rPr>
        <w:t>-aiban</w:t>
      </w:r>
      <w:proofErr w:type="spellEnd"/>
      <w:r w:rsidRPr="00F82F6D">
        <w:rPr>
          <w:rFonts w:ascii="Garamond" w:eastAsia="Times New Roman" w:hAnsi="Garamond" w:cs="Arial"/>
          <w:sz w:val="24"/>
          <w:szCs w:val="24"/>
          <w:lang w:val="x-none" w:eastAsia="hu-HU"/>
        </w:rPr>
        <w:t xml:space="preserve"> foglaltak betartása teljes mértékben Vállalkozó felelőssége.</w:t>
      </w:r>
    </w:p>
    <w:p w:rsidR="00F82F6D" w:rsidRPr="00F82F6D" w:rsidRDefault="00F82F6D" w:rsidP="00F82F6D">
      <w:pPr>
        <w:widowControl w:val="0"/>
        <w:autoSpaceDE w:val="0"/>
        <w:autoSpaceDN w:val="0"/>
        <w:spacing w:after="0" w:line="240" w:lineRule="auto"/>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Vállalkozó köteles az általa elvégzett munkát az építési naplóban folyamatosan </w:t>
      </w:r>
      <w:r w:rsidRPr="00F82F6D">
        <w:rPr>
          <w:rFonts w:ascii="Garamond" w:eastAsia="Times New Roman" w:hAnsi="Garamond" w:cs="Arial"/>
          <w:sz w:val="24"/>
          <w:szCs w:val="24"/>
          <w:lang w:val="x-none" w:eastAsia="hu-HU"/>
        </w:rPr>
        <w:lastRenderedPageBreak/>
        <w:t xml:space="preserve">dokumentálni. Az építési naplót magyar nyelven kell vezetni.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a kivitelezéshez szükséges víz- és energiaigényét saját maga köteles biztosítani, arra Megrendelő nem köteles.</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az általa ellátott tevékenységért, illetve annak eredményéért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 A jótállási idő végéig a kivitelezéssel érintett területen lévő ingatlanokban a Vállalkozó által végzett munkákból kifolyólag okozott károkért Vállalkozó teljes körű felelősséggel tartozik, és vállalja a szükséges helyreállításokat.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kötelezettsége a kivitelezéssel érintett területen lévő ingatlanokról állapotrögzítés készítése a kivitelezési munkák megkezdése előtt.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a kivitelezés során olyan anyagokat beépíteni, amelyek megfelelnek a magyar szabványok minőségi előírásainak, és a jóváhagyott kiviteli tervnek, és a beépített anyagokról a megfelelőséget igazoló okiratokat rendelkezésre bocsátani.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a munkavégzés során keletkezett károkat a Megrendelő, illetőleg más károsult részére díjmentesen helyreállítani. Amennyiben a helyreállítás nem lehetséges, a károkat meg kell térítenie.</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a halasztást nem tűrő meghibásodás felszámolását, amely életveszélyt okoz, a bejelentést követően haladéktalanul, de a sürgősségtől függően 3-24 órán belül megkezdeni, és folyamatos munkavégzéssel befejezni.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Amennyiben a Vállalkozó a hiba bejelentésétől számított 24 órán belül nem kezdi meg a hibaelhárítást, úgy a mulasztásból keletkezett károk díjmentes helyreállítása a Vállalkozó kötelezettsége, melyet legkésőbb 72 órán belül köteles végrehajtani</w:t>
      </w:r>
    </w:p>
    <w:p w:rsidR="00F82F6D" w:rsidRPr="00F82F6D" w:rsidRDefault="00F82F6D" w:rsidP="00F82F6D">
      <w:pPr>
        <w:widowControl w:val="0"/>
        <w:autoSpaceDE w:val="0"/>
        <w:autoSpaceDN w:val="0"/>
        <w:spacing w:after="0" w:line="240" w:lineRule="auto"/>
        <w:jc w:val="both"/>
        <w:rPr>
          <w:rFonts w:ascii="Garamond" w:hAnsi="Garamond" w:cs="Arial"/>
          <w:sz w:val="20"/>
          <w:szCs w:val="20"/>
          <w:lang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kialakult helyzetről jegyzőkönyvet kell készíteni, melyben meg kell határozni a tényleges kár és a mulasztásból eredő kár nagyságát, melyet a Vállalkozó a Ptk. szabályai szerint köteles megtéríteni.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a keletkezett hulladékot a jogszabályoknak megfelelően gyűjteni és hivatalos hulladéklerakó-helyre szállítani, valamint ezt a Megrendelő felé megfelelően dokumentálva igazolni. Vállalkozó felel valamennyi természetvédelmi-, környezetvédelmi jogszabály betartásáért.</w:t>
      </w:r>
    </w:p>
    <w:p w:rsidR="00F82F6D" w:rsidRPr="00F82F6D" w:rsidRDefault="00F82F6D" w:rsidP="00F82F6D">
      <w:pPr>
        <w:widowControl w:val="0"/>
        <w:autoSpaceDE w:val="0"/>
        <w:autoSpaceDN w:val="0"/>
        <w:spacing w:after="0" w:line="240" w:lineRule="auto"/>
        <w:jc w:val="both"/>
        <w:rPr>
          <w:rFonts w:ascii="Arial" w:hAnsi="Arial" w:cs="Arial"/>
          <w:sz w:val="24"/>
          <w:szCs w:val="24"/>
          <w:lang w:eastAsia="hu-HU"/>
        </w:rPr>
      </w:pPr>
    </w:p>
    <w:p w:rsidR="00F82F6D" w:rsidRPr="00F82F6D" w:rsidRDefault="00F82F6D" w:rsidP="00F82F6D">
      <w:pPr>
        <w:widowControl w:val="0"/>
        <w:numPr>
          <w:ilvl w:val="0"/>
          <w:numId w:val="1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nyilatkozik, hogy a Nemzeti Vagyonról szóló 2011. évi CXCVI. törvény 3.§ (1) bekezdése alapján átlátható szervezetnek minősül. Vállalkozó vállalja, hogy változás esetén Megrendelő részére haladéktalan tájékoztatást ad. Tudomásul veszi, hogy valótlan tartalmú nyilatkozat esetén Megrendelő a szerződést felmondja, vagy – ha a szerződés teljesítésére még nem került sor – akkor attól eláll.         </w:t>
      </w:r>
    </w:p>
    <w:p w:rsidR="00F82F6D" w:rsidRPr="00F82F6D" w:rsidRDefault="00F82F6D" w:rsidP="00F82F6D">
      <w:pPr>
        <w:widowControl w:val="0"/>
        <w:autoSpaceDE w:val="0"/>
        <w:autoSpaceDN w:val="0"/>
        <w:spacing w:after="0" w:line="240" w:lineRule="auto"/>
        <w:jc w:val="both"/>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b/>
          <w:sz w:val="24"/>
          <w:szCs w:val="24"/>
          <w:u w:val="single"/>
          <w:lang w:eastAsia="hu-HU"/>
        </w:rPr>
      </w:pPr>
      <w:r w:rsidRPr="00F82F6D">
        <w:rPr>
          <w:rFonts w:ascii="Garamond" w:eastAsia="Times New Roman" w:hAnsi="Garamond" w:cs="Arial"/>
          <w:b/>
          <w:sz w:val="24"/>
          <w:szCs w:val="24"/>
          <w:u w:val="single"/>
          <w:lang w:eastAsia="hu-HU"/>
        </w:rPr>
        <w:t>Munkaterülettel kapcsolatos rendelkezések</w:t>
      </w:r>
    </w:p>
    <w:p w:rsidR="00F82F6D" w:rsidRPr="00F82F6D" w:rsidRDefault="00F82F6D" w:rsidP="00F82F6D">
      <w:pPr>
        <w:widowControl w:val="0"/>
        <w:tabs>
          <w:tab w:val="left" w:pos="709"/>
        </w:tabs>
        <w:autoSpaceDE w:val="0"/>
        <w:autoSpaceDN w:val="0"/>
        <w:spacing w:after="0" w:line="240" w:lineRule="auto"/>
        <w:ind w:left="567"/>
        <w:jc w:val="both"/>
        <w:rPr>
          <w:rFonts w:ascii="Garamond" w:hAnsi="Garamond"/>
          <w:bCs/>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munkaterület átadására a szerződéskötés napján, illetve amennyiben az nem munkanapra esik az azt követő napon kerül sor. A vállalkozó köteles a felajánlott rész-munkaterület átvételére is.</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részére a munkaterületet a megrendelő biztosítja. A felvonulási területek, anyagnyerő-helyek, deponálási területek biztosítása a vállalkozó feladata.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munkaterület átadását követően vállalkozó köteles biztosítani, hogy a munkaterületen történő folyamatos és tervszerű munkavégzést harmadik személy ne akadályozza.</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20"/>
        </w:numPr>
        <w:autoSpaceDE w:val="0"/>
        <w:autoSpaceDN w:val="0"/>
        <w:spacing w:after="0" w:line="240" w:lineRule="auto"/>
        <w:ind w:hanging="720"/>
        <w:jc w:val="both"/>
        <w:rPr>
          <w:rFonts w:ascii="Garamond" w:hAnsi="Garamond" w:cs="Arial"/>
          <w:sz w:val="24"/>
          <w:szCs w:val="24"/>
          <w:lang w:val="x-none" w:eastAsia="hu-HU"/>
        </w:rPr>
      </w:pPr>
      <w:r w:rsidRPr="00F82F6D">
        <w:rPr>
          <w:rFonts w:ascii="Garamond" w:hAnsi="Garamond" w:cs="Arial"/>
          <w:sz w:val="24"/>
          <w:szCs w:val="24"/>
          <w:lang w:eastAsia="hu-HU"/>
        </w:rPr>
        <w:t>Megrendelő</w:t>
      </w:r>
      <w:r w:rsidRPr="00F82F6D">
        <w:rPr>
          <w:rFonts w:ascii="Garamond" w:hAnsi="Garamond" w:cs="Arial"/>
          <w:sz w:val="24"/>
          <w:szCs w:val="24"/>
          <w:lang w:val="x-none" w:eastAsia="hu-HU"/>
        </w:rPr>
        <w:t xml:space="preserve"> közigazgatási területén belül a szállítási útvonalak, felvonulási területek, depóniahelyek végleges kijelölését vállalkozónak az érintett közútkezelő által jóváhagyott organizációs terv elkészítésével, és műszaki ellenőr felé történő benyújtásával a munkaterület átadás-átvételi eljárás megkezdéséig kell biztosítania.</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a munkaterület átadását követően a terület és a felhalmozott építési anyagok őrzését biztosítja. A rongálásokból, a munkaterület nem megfelelő őrzéséből eredő, vagy arra visszavezethető hibák kijavítása a vállalkozó feladata, amelyet térítésmentesen köteles elvégezni.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betartani és betartatni a munkaterületre vonatkozó tűzvédelmi, vagyonvédelmi, munkavédelmi és közlekedési szabályokat, különösképpen a külföldiek munkavállalására vonatkozó jogszabályokat.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biztosítani köteles, hogy a munkaterületen végzett tevékenysége során keletkező zaj-, lég-, talaj és elfolyó-víz szennyezés ne haladja meg a jogszabályokban előírt határértékeket. Szükség esetén a vállalkozó köteles megszerezni a hétvégi és éjszakai munkavégzésekhez a hatályos jogszabályokban foglalt határértékek alóli felmentést, annak költségeit vállalkozó köteles vállalni.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Megrendelő ilyen irányú igénye, illetve utasítása alapján vállalkozó - a megrendelő tájékoztatási tevékenységének biztosítása céljából - köteles minden segítséget megadni a megrendelő által a projekt kommunikációs feladatainak ellátásával megbízott személynek. Ez jelenti a projekttel kapcsolatos, közérdeklődésre számot tartó információk átadását, tájékoztatásban részt vevő szakember biztosítását, valamint a munkaterület biztosítását a tájékoztató eszközök elhelyezése vagy sajtóesemények rendezése céljából.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vállalkozó köteles olyan szakembert biztosítani, aki a megrendelő vagy a megrendelő által kijelölt személy szakmai segítségével részt vesz a tájékoztatási munkában: segít megválaszolni a sajtó vagy a lakosság által feltett kérdéseket, szükség esetén nyilatkozik a munkák aktuális kérdéseiről.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 megfelelő engedély, illetve hozzájárulások birtokában - köteles a keletkezett építési és bontási hulladékot folyamatosan, a 45/2004. (VII. 26.) </w:t>
      </w:r>
      <w:proofErr w:type="spellStart"/>
      <w:r w:rsidRPr="00F82F6D">
        <w:rPr>
          <w:rFonts w:ascii="Garamond" w:eastAsia="Times New Roman" w:hAnsi="Garamond" w:cs="Arial"/>
          <w:sz w:val="24"/>
          <w:szCs w:val="24"/>
          <w:lang w:val="x-none" w:eastAsia="hu-HU"/>
        </w:rPr>
        <w:t>BM-KvVM</w:t>
      </w:r>
      <w:proofErr w:type="spellEnd"/>
      <w:r w:rsidRPr="00F82F6D">
        <w:rPr>
          <w:rFonts w:ascii="Garamond" w:eastAsia="Times New Roman" w:hAnsi="Garamond" w:cs="Arial"/>
          <w:sz w:val="24"/>
          <w:szCs w:val="24"/>
          <w:lang w:val="x-none" w:eastAsia="hu-HU"/>
        </w:rPr>
        <w:t xml:space="preserve"> együttes rendelet előírásainak megfelelően összegyűjtetni és elszállítani. Vállalkozónak a keletkező hulladékot – a megfelelő hatósági engedéllyel rendelkező hulladékkezelő telephelyére be kell szállítania. A beszállításért, elhelyezésért, feldolgozásért, zúzásért stb. felszámított díjak vállalkozót terhelik. A telephelyre történő anyagbeszállítást vállalkozónak </w:t>
      </w:r>
      <w:r w:rsidRPr="00F82F6D">
        <w:rPr>
          <w:rFonts w:ascii="Garamond" w:eastAsia="Times New Roman" w:hAnsi="Garamond" w:cs="Arial"/>
          <w:sz w:val="24"/>
          <w:szCs w:val="24"/>
          <w:lang w:val="x-none" w:eastAsia="hu-HU"/>
        </w:rPr>
        <w:lastRenderedPageBreak/>
        <w:t>mérlegjegyekkel kell igazolnia, melyeket az átadás-átvételi dokumentációhoz szükséges csatolni.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saját költségén köteles a munkaterületet lehatárolni és a szükséges megvilágítást,</w:t>
      </w:r>
      <w:r w:rsidRPr="00F82F6D">
        <w:rPr>
          <w:rFonts w:ascii="Garamond" w:eastAsia="Times New Roman" w:hAnsi="Garamond" w:cs="Arial"/>
          <w:sz w:val="24"/>
          <w:szCs w:val="24"/>
          <w:lang w:eastAsia="hu-HU"/>
        </w:rPr>
        <w:t xml:space="preserve"> közúti táblát,</w:t>
      </w:r>
      <w:r w:rsidRPr="00F82F6D">
        <w:rPr>
          <w:rFonts w:ascii="Garamond" w:eastAsia="Times New Roman" w:hAnsi="Garamond" w:cs="Arial"/>
          <w:sz w:val="24"/>
          <w:szCs w:val="24"/>
          <w:lang w:val="x-none" w:eastAsia="hu-HU"/>
        </w:rPr>
        <w:t xml:space="preserve"> jelzés</w:t>
      </w:r>
      <w:r w:rsidRPr="00F82F6D">
        <w:rPr>
          <w:rFonts w:ascii="Garamond" w:eastAsia="Times New Roman" w:hAnsi="Garamond" w:cs="Arial"/>
          <w:sz w:val="24"/>
          <w:szCs w:val="24"/>
          <w:lang w:eastAsia="hu-HU"/>
        </w:rPr>
        <w:t>eke</w:t>
      </w:r>
      <w:r w:rsidRPr="00F82F6D">
        <w:rPr>
          <w:rFonts w:ascii="Garamond" w:eastAsia="Times New Roman" w:hAnsi="Garamond" w:cs="Arial"/>
          <w:sz w:val="24"/>
          <w:szCs w:val="24"/>
          <w:lang w:val="x-none" w:eastAsia="hu-HU"/>
        </w:rPr>
        <w:t>t biztosítani.</w:t>
      </w:r>
      <w:r w:rsidRPr="00F82F6D">
        <w:rPr>
          <w:rFonts w:ascii="Garamond" w:eastAsia="Times New Roman" w:hAnsi="Garamond" w:cs="Arial"/>
          <w:sz w:val="24"/>
          <w:szCs w:val="24"/>
          <w:lang w:eastAsia="hu-HU"/>
        </w:rPr>
        <w:t xml:space="preserve"> </w:t>
      </w:r>
      <w:r w:rsidRPr="00F82F6D">
        <w:rPr>
          <w:rFonts w:ascii="Garamond" w:eastAsia="Times New Roman" w:hAnsi="Garamond" w:cs="Arial"/>
          <w:sz w:val="24"/>
          <w:szCs w:val="24"/>
          <w:lang w:val="x-none" w:eastAsia="hu-HU"/>
        </w:rPr>
        <w:t xml:space="preserve">. </w:t>
      </w:r>
      <w:r w:rsidRPr="00F82F6D">
        <w:rPr>
          <w:rFonts w:ascii="Garamond" w:eastAsia="Times New Roman" w:hAnsi="Garamond" w:cs="Arial"/>
          <w:sz w:val="24"/>
          <w:szCs w:val="24"/>
          <w:lang w:eastAsia="hu-HU"/>
        </w:rPr>
        <w:t>A kivitelezés során a forgalomtechnikai berendezések rendeltetésszerű állapotáról a vállalkozó köteles folyamatosan gondoskodni.</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Vállalkozónak a munkák időtartamára biztosítania kell a munkavégzéshez a szükséges ideiglenes melléklétesítményeket, vagyon- és balesetvédelem berendezéseit, kommunikációs kapcsolatot, a megközelítést biztosító ideiglenes forgalomkorlátozást és az építési területen kívül esetlegesen szükséges közterület foglalást, a szomszédos épületek felől szükséges por- és zajvédő falakat, építéshelyszíni információs táblák kihelyezését, valamint az ideiglenes villamos energia és építési vízellátást.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0"/>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vállalkozás tárgyának átadás-átvételéig a Vállalkozó feladatát képezi a munkaterület szükséges elkerítése, őrzése, kivilágítása, </w:t>
      </w:r>
      <w:r w:rsidRPr="00F82F6D">
        <w:rPr>
          <w:rFonts w:ascii="Garamond" w:eastAsia="Times New Roman" w:hAnsi="Garamond" w:cs="Arial"/>
          <w:sz w:val="24"/>
          <w:szCs w:val="24"/>
          <w:lang w:eastAsia="hu-HU"/>
        </w:rPr>
        <w:t xml:space="preserve">a közúti és </w:t>
      </w:r>
      <w:r w:rsidRPr="00F82F6D">
        <w:rPr>
          <w:rFonts w:ascii="Garamond" w:eastAsia="Times New Roman" w:hAnsi="Garamond" w:cs="Arial"/>
          <w:sz w:val="24"/>
          <w:szCs w:val="24"/>
          <w:lang w:val="x-none" w:eastAsia="hu-HU"/>
        </w:rPr>
        <w:t xml:space="preserve">tájékoztató táblák elhelyezése. </w:t>
      </w:r>
    </w:p>
    <w:p w:rsidR="00F82F6D" w:rsidRPr="00F82F6D" w:rsidRDefault="00F82F6D" w:rsidP="00F82F6D">
      <w:pPr>
        <w:widowControl w:val="0"/>
        <w:autoSpaceDE w:val="0"/>
        <w:autoSpaceDN w:val="0"/>
        <w:spacing w:after="0" w:line="240" w:lineRule="auto"/>
        <w:jc w:val="both"/>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Minőség, minőségbiztosítás</w:t>
      </w:r>
    </w:p>
    <w:p w:rsidR="00F82F6D" w:rsidRPr="00F82F6D" w:rsidRDefault="00F82F6D" w:rsidP="00F82F6D">
      <w:pPr>
        <w:widowControl w:val="0"/>
        <w:tabs>
          <w:tab w:val="left" w:pos="709"/>
        </w:tabs>
        <w:autoSpaceDE w:val="0"/>
        <w:autoSpaceDN w:val="0"/>
        <w:spacing w:after="0" w:line="240" w:lineRule="auto"/>
        <w:jc w:val="both"/>
        <w:rPr>
          <w:rFonts w:ascii="Garamond" w:hAnsi="Garamond"/>
          <w:sz w:val="24"/>
          <w:szCs w:val="24"/>
          <w:lang w:val="x-none" w:eastAsia="hu-HU"/>
        </w:rPr>
      </w:pPr>
    </w:p>
    <w:p w:rsidR="00F82F6D" w:rsidRPr="00F82F6D" w:rsidRDefault="00F82F6D" w:rsidP="00F82F6D">
      <w:pPr>
        <w:widowControl w:val="0"/>
        <w:numPr>
          <w:ilvl w:val="0"/>
          <w:numId w:val="21"/>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a műszaki előírásokban, illetve ahol a vonatkozó szabványok előírásai a mértékadóak, az azokban meghatározott legmagasabb minőségi szinthez tartozó teljesítést vállal.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1"/>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vállalkozó által az építési célra felhasznált anyagoknak, építő és szerelőipari termékeknek, szerkezeteknek és az alkalmazott technológiának meg kell felelniük az érvényes és hatályos magyar szabványoknak, ágazati szabványoknak, műszaki irányelveknek, műszaki előírásoknak, gyártói műszaki feltételeknek.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1"/>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fentiek teljesítése érdekében a vállalkozó vállalja az alábbi feltételeket: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felhasználandó építő- és szerelőipari anyagokra, termékekre, szerkezetekre vonatkozó az Európai Parlament és a Tanács 305/2011/EU Rendeletében (2011. március 9.), valamint az építési termék építménybe történő betervezésének és beépítésének, ennek során a teljesítmény igazolásának részletes szabályairól szóló 275/2013. (VII. 16.) Korm. rendelet rendeletben foglalt feltételének megfelelő minőségtanúsító okiratokat szállítás, beépítés előtt jóváhagyásra benyújtja a műszaki ellenőrnek.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1"/>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Szerződő felek megállapodnak, hogy az egyes munkarészek eltakarása csak a műszaki ellenőr engedélyével történhet. Vállalkozó a műszaki ellenőrt és a megrendelőt az eltakarás megkezdéséről 3 munkanappal korábban köteles értesíteni telefaxon vagy e-mail-ben.</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1"/>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a vállalás teljesítésekor megfelelőségi nyilatkozatot tesz az építési termékek megfelelőségéről az 1997. évi LXXVIII. törvény (Építési Törvény) 41. §</w:t>
      </w:r>
      <w:proofErr w:type="spellStart"/>
      <w:r w:rsidRPr="00F82F6D">
        <w:rPr>
          <w:rFonts w:ascii="Garamond" w:eastAsia="Times New Roman" w:hAnsi="Garamond" w:cs="Arial"/>
          <w:sz w:val="24"/>
          <w:szCs w:val="24"/>
          <w:lang w:val="x-none" w:eastAsia="hu-HU"/>
        </w:rPr>
        <w:t>-a</w:t>
      </w:r>
      <w:proofErr w:type="spellEnd"/>
      <w:r w:rsidRPr="00F82F6D">
        <w:rPr>
          <w:rFonts w:ascii="Garamond" w:eastAsia="Times New Roman" w:hAnsi="Garamond" w:cs="Arial"/>
          <w:sz w:val="24"/>
          <w:szCs w:val="24"/>
          <w:lang w:val="x-none" w:eastAsia="hu-HU"/>
        </w:rPr>
        <w:t>, valamint az építési termék építménybe történő betervezésének és beépítésének, ennek során a teljesítmény igazolásának részletes szabályairól</w:t>
      </w:r>
      <w:r w:rsidRPr="00F82F6D">
        <w:rPr>
          <w:rFonts w:ascii="Garamond" w:eastAsia="Times New Roman" w:hAnsi="Garamond" w:cs="Arial"/>
          <w:sz w:val="24"/>
          <w:szCs w:val="24"/>
          <w:lang w:eastAsia="hu-HU"/>
        </w:rPr>
        <w:t xml:space="preserve"> szóló 275/2013. (VII. 16.) Korm. rendelet </w:t>
      </w:r>
      <w:r w:rsidRPr="00F82F6D">
        <w:rPr>
          <w:rFonts w:ascii="Garamond" w:eastAsia="Times New Roman" w:hAnsi="Garamond" w:cs="Arial"/>
          <w:sz w:val="24"/>
          <w:szCs w:val="24"/>
          <w:lang w:val="x-none" w:eastAsia="hu-HU"/>
        </w:rPr>
        <w:t xml:space="preserve">szerint.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1"/>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kötelezettséget vállal arra, hogy a minőségbiztosítás ügyét kiemelten kezeli, és ezt alvállalkozóitól, beszállítóitól is megköveteli. A velük kötendő szerződésekben hasonló értelmű feltételeket szab, és intézkedéseivel általában a megrendelői bizalom erősítésére és a nem megfelelés kockázatának csökkentésére törekszik.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1"/>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a munkavégzés során köteles a meglévő építmények, burkolatok állagmegóvásáról gondoskodni. A rongálásokból eredő hibák kijavítása a vállalkozó feladata, amelyeket térítésmentesen köteles végrehajtani.</w:t>
      </w:r>
    </w:p>
    <w:p w:rsidR="00F82F6D" w:rsidRPr="00F82F6D" w:rsidRDefault="00F82F6D" w:rsidP="00F82F6D">
      <w:pPr>
        <w:widowControl w:val="0"/>
        <w:autoSpaceDE w:val="0"/>
        <w:autoSpaceDN w:val="0"/>
        <w:spacing w:after="0" w:line="240" w:lineRule="auto"/>
        <w:jc w:val="both"/>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 xml:space="preserve">Felelősségbiztosítás </w:t>
      </w:r>
    </w:p>
    <w:p w:rsidR="00F82F6D" w:rsidRPr="00F82F6D" w:rsidRDefault="00F82F6D" w:rsidP="00F82F6D">
      <w:pPr>
        <w:widowControl w:val="0"/>
        <w:tabs>
          <w:tab w:val="left" w:pos="709"/>
        </w:tabs>
        <w:autoSpaceDE w:val="0"/>
        <w:autoSpaceDN w:val="0"/>
        <w:spacing w:after="0" w:line="240" w:lineRule="auto"/>
        <w:jc w:val="both"/>
        <w:rPr>
          <w:rFonts w:ascii="Garamond" w:hAnsi="Garamond"/>
          <w:sz w:val="24"/>
          <w:szCs w:val="24"/>
          <w:lang w:val="x-none" w:eastAsia="hu-HU"/>
        </w:rPr>
      </w:pPr>
    </w:p>
    <w:p w:rsidR="00F82F6D" w:rsidRPr="00F82F6D" w:rsidRDefault="00F82F6D" w:rsidP="00F82F6D">
      <w:pPr>
        <w:widowControl w:val="0"/>
        <w:numPr>
          <w:ilvl w:val="0"/>
          <w:numId w:val="22"/>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vállalkozó felelősséggel tartozik a szerződésben vállalt munkáért a munka megkezdésétől a teljesítés napjáig.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2"/>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köteles a megrendelőt minden olyan veszteséggel, kárral, igénnyel és követeléssel szemben biztosítani, amely a megrendelőnek vagy harmadik személynek a vállalkozó vagy alvállalkozója magatartásával (tevékenységével, mulasztásával) okozott személyi sérülések és dologi károk, valamint az ezekre visszavezethető vagyoni károk következtében jelentkeznek. Vállalkozó felelőssége e körben meghaladhatja a vállalkozási díj összegét.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2"/>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Vállalkozónak a szerződéskötés napján a munkavégzés teljes időtartamára szóló, legalább nettó </w:t>
      </w:r>
      <w:r w:rsidRPr="00F82F6D">
        <w:rPr>
          <w:rFonts w:ascii="Garamond" w:eastAsia="Times New Roman" w:hAnsi="Garamond" w:cs="Arial"/>
          <w:sz w:val="24"/>
          <w:szCs w:val="24"/>
          <w:lang w:eastAsia="hu-HU"/>
        </w:rPr>
        <w:t>60</w:t>
      </w:r>
      <w:r w:rsidRPr="00F82F6D">
        <w:rPr>
          <w:rFonts w:ascii="Garamond" w:eastAsia="Times New Roman" w:hAnsi="Garamond" w:cs="Arial"/>
          <w:sz w:val="24"/>
          <w:szCs w:val="24"/>
          <w:lang w:val="x-none" w:eastAsia="hu-HU"/>
        </w:rPr>
        <w:t xml:space="preserve">.000.000.- HUF/év és legalább </w:t>
      </w:r>
      <w:r w:rsidRPr="00F82F6D">
        <w:rPr>
          <w:rFonts w:ascii="Garamond" w:eastAsia="Times New Roman" w:hAnsi="Garamond" w:cs="Arial"/>
          <w:sz w:val="24"/>
          <w:szCs w:val="24"/>
          <w:lang w:eastAsia="hu-HU"/>
        </w:rPr>
        <w:t>10</w:t>
      </w:r>
      <w:r w:rsidRPr="00F82F6D">
        <w:rPr>
          <w:rFonts w:ascii="Garamond" w:eastAsia="Times New Roman" w:hAnsi="Garamond" w:cs="Arial"/>
          <w:sz w:val="24"/>
          <w:szCs w:val="24"/>
          <w:lang w:val="x-none" w:eastAsia="hu-HU"/>
        </w:rPr>
        <w:t>.000.000.- HUF/kár mértékű felelősségbiztosítással kell rendelkeznie úgy, hogy az kiterjedjen a teljes szerződés szerinti munkákra. A felelősségbiztosítási kötvény meglétét hitelt érdemlően kell igazolni.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2"/>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Vállalkozó tevékenységével összefüggő, illetve a Szerződés időtartama alatt keletkező károkra a Megrendelő felelősséget nem vállal, és nem nyújt külön térítést a károk elhárítására.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2"/>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felelősség-biztosítás érvényessége a szerződés aláírásától a sikeres műszaki átadás-átvételig érvényes.</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b/>
        <w:t xml:space="preserve">A felelősségbiztosításnak ki kell terjednie: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b/>
        <w:t>- a szerződésszegésből eredő és a szerződésen kívül okozott károkra,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b/>
        <w:t>- harmadik személyek személyi sérüléseire és tárgyrongálási káraira.</w:t>
      </w:r>
    </w:p>
    <w:p w:rsidR="00F82F6D" w:rsidRPr="00F82F6D" w:rsidRDefault="00F82F6D" w:rsidP="00F82F6D">
      <w:pPr>
        <w:spacing w:after="0" w:line="240" w:lineRule="auto"/>
        <w:ind w:left="720"/>
        <w:contextualSpacing/>
        <w:rPr>
          <w:rFonts w:ascii="Garamond" w:eastAsia="Times New Roman" w:hAnsi="Garamond" w:cs="Arial"/>
          <w:sz w:val="24"/>
          <w:szCs w:val="24"/>
          <w:lang w:val="x-none" w:eastAsia="hu-HU"/>
        </w:rPr>
      </w:pPr>
    </w:p>
    <w:p w:rsidR="00F82F6D" w:rsidRPr="00F82F6D" w:rsidRDefault="00F82F6D" w:rsidP="00F82F6D">
      <w:pPr>
        <w:widowControl w:val="0"/>
        <w:numPr>
          <w:ilvl w:val="0"/>
          <w:numId w:val="22"/>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jótállási idő végéig a kivitelezéssel érintett területen lévő ingatlanokban a Vállalkozó által végzett munkákból kifolyólag okozott károkért Vállalkozó teljes körű felelősséggel tartozik, és vállalja a szükséges helyreállításokat. Vállalkozó kötelezettsége a kivitelezéssel érintett területen lévő ingatlanokról állapotrögzítés készítése a kivitelezési munkák megkezdése előtt.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2"/>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Amennyiben a vállalkozó nem tesz eleget a biztosítási kötvényekben előírt feltételeknek, és emiatt, vagy egyéb más okból a biztosító nem fizet kártérítést, akkor a vállalkozónak kell teljes körűen helyt állnia a biztosító helyett.</w:t>
      </w:r>
    </w:p>
    <w:p w:rsidR="00F82F6D" w:rsidRPr="00F82F6D" w:rsidRDefault="00F82F6D" w:rsidP="00F82F6D">
      <w:pPr>
        <w:widowControl w:val="0"/>
        <w:autoSpaceDE w:val="0"/>
        <w:autoSpaceDN w:val="0"/>
        <w:spacing w:after="0" w:line="240" w:lineRule="auto"/>
        <w:jc w:val="both"/>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b/>
          <w:sz w:val="24"/>
          <w:szCs w:val="24"/>
          <w:u w:val="single"/>
          <w:lang w:eastAsia="hu-HU"/>
        </w:rPr>
      </w:pPr>
      <w:r w:rsidRPr="00F82F6D">
        <w:rPr>
          <w:rFonts w:ascii="Garamond" w:eastAsia="Times New Roman" w:hAnsi="Garamond" w:cs="Arial"/>
          <w:b/>
          <w:sz w:val="24"/>
          <w:szCs w:val="24"/>
          <w:u w:val="single"/>
          <w:lang w:eastAsia="hu-HU"/>
        </w:rPr>
        <w:t>Alvállalkozók</w:t>
      </w:r>
    </w:p>
    <w:p w:rsidR="00F82F6D" w:rsidRPr="00F82F6D" w:rsidRDefault="00F82F6D" w:rsidP="00F82F6D">
      <w:pPr>
        <w:widowControl w:val="0"/>
        <w:tabs>
          <w:tab w:val="left" w:pos="709"/>
        </w:tabs>
        <w:autoSpaceDE w:val="0"/>
        <w:autoSpaceDN w:val="0"/>
        <w:spacing w:after="0" w:line="240" w:lineRule="auto"/>
        <w:jc w:val="both"/>
        <w:rPr>
          <w:rFonts w:ascii="Garamond" w:hAnsi="Garamond"/>
          <w:b/>
          <w:bCs/>
          <w:sz w:val="24"/>
          <w:szCs w:val="24"/>
          <w:u w:val="single"/>
          <w:lang w:val="x-none"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jogosult alvállalkozót bevonni a kivitelezésbe az ajánlata </w:t>
      </w:r>
      <w:r w:rsidRPr="00F82F6D">
        <w:rPr>
          <w:rFonts w:ascii="Garamond" w:eastAsia="Times New Roman" w:hAnsi="Garamond" w:cs="Arial"/>
          <w:sz w:val="24"/>
          <w:szCs w:val="24"/>
          <w:highlight w:val="yellow"/>
          <w:lang w:val="x-none" w:eastAsia="hu-HU"/>
        </w:rPr>
        <w:t>[…]</w:t>
      </w:r>
      <w:r w:rsidRPr="00F82F6D">
        <w:rPr>
          <w:rFonts w:ascii="Garamond" w:eastAsia="Times New Roman" w:hAnsi="Garamond" w:cs="Arial"/>
          <w:sz w:val="24"/>
          <w:szCs w:val="24"/>
          <w:lang w:val="x-none" w:eastAsia="hu-HU"/>
        </w:rPr>
        <w:t xml:space="preserve"> oldalán szereplő Kbt. 40.§ (1) bekezdése szerinti nyilatkozatban foglaltak szerint, tekintettel azonban a Kbt. 128.§-ban foglaltakra.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Megrendelő az alvállalkozóval, illetve alvállalkozókkal nem áll szerződéses kapcsolatban.</w:t>
      </w:r>
      <w:r w:rsidRPr="00F82F6D">
        <w:rPr>
          <w:rFonts w:ascii="Garamond" w:eastAsia="Times New Roman" w:hAnsi="Garamond" w:cs="Arial"/>
          <w:sz w:val="24"/>
          <w:szCs w:val="24"/>
          <w:lang w:eastAsia="hu-HU"/>
        </w:rPr>
        <w:t xml:space="preserve"> </w:t>
      </w:r>
      <w:r w:rsidRPr="00F82F6D">
        <w:rPr>
          <w:rFonts w:ascii="Garamond" w:eastAsia="Times New Roman" w:hAnsi="Garamond" w:cs="Arial"/>
          <w:sz w:val="24"/>
          <w:szCs w:val="24"/>
          <w:lang w:val="x-none" w:eastAsia="hu-HU"/>
        </w:rPr>
        <w:t xml:space="preserve">A Vállalkozó a jogosan igénybe vett alvállalkozóért úgy felel, mintha a munkát maga végezte volna; alvállalkozó jogosulatlan igénybevétele esetén pedig felelős minden olyan </w:t>
      </w:r>
      <w:r w:rsidRPr="00F82F6D">
        <w:rPr>
          <w:rFonts w:ascii="Garamond" w:eastAsia="Times New Roman" w:hAnsi="Garamond" w:cs="Arial"/>
          <w:sz w:val="24"/>
          <w:szCs w:val="24"/>
          <w:lang w:val="x-none" w:eastAsia="hu-HU"/>
        </w:rPr>
        <w:lastRenderedPageBreak/>
        <w:t xml:space="preserve">kárért is, amely anélkül nem következett volna be. </w:t>
      </w:r>
    </w:p>
    <w:p w:rsidR="00F82F6D" w:rsidRPr="00F82F6D" w:rsidRDefault="00F82F6D" w:rsidP="00F82F6D">
      <w:pPr>
        <w:spacing w:after="0" w:line="240" w:lineRule="auto"/>
        <w:ind w:left="720"/>
        <w:contextualSpacing/>
        <w:rPr>
          <w:rFonts w:ascii="Garamond" w:eastAsia="Times New Roman" w:hAnsi="Garamond" w:cs="Arial"/>
          <w:sz w:val="24"/>
          <w:szCs w:val="24"/>
          <w:lang w:val="x-none"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a munkát úgy megszervezni, hogy a munkaterületen dolgozó alvállalkozók egymás munkáját ne zavarják, illetve a határidőre való teljesítést ne veszélyeztessék, azonban a munkavédelmi szabályokat maradéktalanul betartsák. Az alvállalkozók kizárólag a Vállalkozóval állnak jogviszonyban, így tőle fogadhatnak el utasításokat, illetve kizárólag vele szemben érvényesíthetik követeléseiket.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Az elfogadott ajánlatban nem szereplő új alvállalkozót csak a Kbt. 128. § (2)-(4) bekezdéseinek figyelembe vételével foglalkoztathat.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megrendelőnek a teljesítés során minden olyan alvállalkozó bevonását bejelenteni, amelyet az ajánlatában nem nevezett meg, és a bejelentéssel együtt nyilatkoznia kell arról is, hogy az általa igénybe venni kívánt alvállalkozó nem áll a Kbt. 56. § szerinti kizáró okok hatálya alatt.</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köteles az alvállalkozókat az építési naplóban feltüntetni</w:t>
      </w:r>
      <w:r w:rsidRPr="00F82F6D">
        <w:rPr>
          <w:rFonts w:ascii="Garamond" w:eastAsia="Times New Roman" w:hAnsi="Garamond" w:cs="Arial"/>
          <w:sz w:val="24"/>
          <w:szCs w:val="24"/>
          <w:lang w:eastAsia="hu-HU"/>
        </w:rPr>
        <w: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Szerződő felek a Kbt. 128. § </w:t>
      </w:r>
      <w:proofErr w:type="spellStart"/>
      <w:r w:rsidRPr="00F82F6D">
        <w:rPr>
          <w:rFonts w:ascii="Garamond" w:eastAsia="Times New Roman" w:hAnsi="Garamond" w:cs="Arial"/>
          <w:sz w:val="24"/>
          <w:szCs w:val="24"/>
          <w:lang w:val="x-none" w:eastAsia="hu-HU"/>
        </w:rPr>
        <w:t>-ának</w:t>
      </w:r>
      <w:proofErr w:type="spellEnd"/>
      <w:r w:rsidRPr="00F82F6D">
        <w:rPr>
          <w:rFonts w:ascii="Garamond" w:eastAsia="Times New Roman" w:hAnsi="Garamond" w:cs="Arial"/>
          <w:sz w:val="24"/>
          <w:szCs w:val="24"/>
          <w:lang w:val="x-none" w:eastAsia="hu-HU"/>
        </w:rPr>
        <w:t xml:space="preserve"> megfelelően rögzítik, hogy:</w:t>
      </w:r>
    </w:p>
    <w:p w:rsidR="00F82F6D" w:rsidRPr="00F82F6D" w:rsidRDefault="00F82F6D" w:rsidP="00F82F6D">
      <w:pPr>
        <w:widowControl w:val="0"/>
        <w:autoSpaceDE w:val="0"/>
        <w:autoSpaceDN w:val="0"/>
        <w:spacing w:after="0" w:line="240" w:lineRule="auto"/>
        <w:ind w:left="709" w:hanging="709"/>
        <w:jc w:val="both"/>
        <w:rPr>
          <w:rFonts w:ascii="Garamond" w:hAnsi="Garamond" w:cs="Arial"/>
          <w:sz w:val="24"/>
          <w:szCs w:val="24"/>
        </w:rPr>
      </w:pPr>
    </w:p>
    <w:p w:rsidR="00F82F6D" w:rsidRPr="00F82F6D" w:rsidRDefault="00F82F6D" w:rsidP="00F82F6D">
      <w:pPr>
        <w:widowControl w:val="0"/>
        <w:autoSpaceDE w:val="0"/>
        <w:autoSpaceDN w:val="0"/>
        <w:spacing w:after="0" w:line="240" w:lineRule="auto"/>
        <w:ind w:left="1418" w:hanging="709"/>
        <w:jc w:val="both"/>
        <w:rPr>
          <w:rFonts w:ascii="Garamond" w:hAnsi="Garamond" w:cs="Arial"/>
          <w:sz w:val="24"/>
          <w:szCs w:val="24"/>
        </w:rPr>
      </w:pPr>
      <w:r w:rsidRPr="00F82F6D">
        <w:rPr>
          <w:rFonts w:ascii="Garamond" w:hAnsi="Garamond" w:cs="Arial"/>
          <w:sz w:val="24"/>
          <w:szCs w:val="24"/>
        </w:rPr>
        <w:t xml:space="preserve">7.1./ </w:t>
      </w:r>
      <w:r w:rsidRPr="00F82F6D">
        <w:rPr>
          <w:rFonts w:ascii="Garamond" w:hAnsi="Garamond" w:cs="Arial"/>
          <w:sz w:val="24"/>
          <w:szCs w:val="24"/>
        </w:rPr>
        <w:tab/>
        <w:t xml:space="preserve">Vállalkozó teljesítésében – az alábbi bekezdésben rögzített kivétellel - köteles közreműködni az olyan alvállalkozó és szakember, amely a Közbeszerzési Eljárásban részt vett a Vállalkozó alkalmasságának igazolásában. A Vállalkozó köteles a Megrendelőnek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az 56. </w:t>
      </w:r>
      <w:proofErr w:type="gramStart"/>
      <w:r w:rsidRPr="00F82F6D">
        <w:rPr>
          <w:rFonts w:ascii="Garamond" w:hAnsi="Garamond" w:cs="Arial"/>
          <w:sz w:val="24"/>
          <w:szCs w:val="24"/>
        </w:rPr>
        <w:t>§  szerinti</w:t>
      </w:r>
      <w:proofErr w:type="gramEnd"/>
      <w:r w:rsidRPr="00F82F6D">
        <w:rPr>
          <w:rFonts w:ascii="Garamond" w:hAnsi="Garamond" w:cs="Arial"/>
          <w:sz w:val="24"/>
          <w:szCs w:val="24"/>
        </w:rPr>
        <w:t xml:space="preserve"> kizáró okok hatálya alatt.</w:t>
      </w:r>
    </w:p>
    <w:p w:rsidR="00F82F6D" w:rsidRPr="00F82F6D" w:rsidRDefault="00F82F6D" w:rsidP="00F82F6D">
      <w:pPr>
        <w:widowControl w:val="0"/>
        <w:autoSpaceDE w:val="0"/>
        <w:autoSpaceDN w:val="0"/>
        <w:spacing w:after="0" w:line="240" w:lineRule="auto"/>
        <w:ind w:left="1418" w:hanging="709"/>
        <w:jc w:val="both"/>
        <w:rPr>
          <w:rFonts w:ascii="Garamond" w:hAnsi="Garamond" w:cs="Arial"/>
          <w:sz w:val="24"/>
          <w:szCs w:val="24"/>
        </w:rPr>
      </w:pPr>
    </w:p>
    <w:p w:rsidR="00F82F6D" w:rsidRPr="00F82F6D" w:rsidRDefault="00F82F6D" w:rsidP="00F82F6D">
      <w:pPr>
        <w:widowControl w:val="0"/>
        <w:autoSpaceDE w:val="0"/>
        <w:autoSpaceDN w:val="0"/>
        <w:spacing w:after="0" w:line="240" w:lineRule="auto"/>
        <w:ind w:left="1418" w:hanging="709"/>
        <w:jc w:val="both"/>
        <w:rPr>
          <w:rFonts w:ascii="Garamond" w:hAnsi="Garamond" w:cs="Arial"/>
          <w:sz w:val="24"/>
          <w:szCs w:val="24"/>
          <w:lang w:eastAsia="hu-HU"/>
        </w:rPr>
      </w:pPr>
      <w:r w:rsidRPr="00F82F6D">
        <w:rPr>
          <w:rFonts w:ascii="Garamond" w:hAnsi="Garamond" w:cs="Arial"/>
          <w:sz w:val="24"/>
          <w:szCs w:val="24"/>
        </w:rPr>
        <w:t>7</w:t>
      </w:r>
      <w:r w:rsidRPr="00F82F6D">
        <w:rPr>
          <w:rFonts w:ascii="Garamond" w:hAnsi="Garamond" w:cs="Arial"/>
          <w:sz w:val="24"/>
          <w:szCs w:val="24"/>
          <w:lang w:eastAsia="hu-HU"/>
        </w:rPr>
        <w:t>.2./</w:t>
      </w:r>
      <w:r w:rsidRPr="00F82F6D">
        <w:rPr>
          <w:rFonts w:ascii="Garamond" w:hAnsi="Garamond" w:cs="Arial"/>
          <w:sz w:val="24"/>
          <w:szCs w:val="24"/>
          <w:lang w:eastAsia="hu-HU"/>
        </w:rPr>
        <w:tab/>
      </w:r>
      <w:proofErr w:type="gramStart"/>
      <w:r w:rsidRPr="00F82F6D">
        <w:rPr>
          <w:rFonts w:ascii="Garamond" w:hAnsi="Garamond" w:cs="Arial"/>
          <w:sz w:val="24"/>
          <w:szCs w:val="24"/>
          <w:lang w:eastAsia="hu-HU"/>
        </w:rPr>
        <w:t>Az olyan alvállalkozó vagy szakember (a továbbiakban e bekezdésben: alvállalkozó) helyett, aki vagy amely a Közbeszerzési Eljárásban részt vett a Vállalkozó alkalmasságának igazolásában, csak a Megrendelő hozzájárulásával és abban az esetben vehet részt a teljesítésben más alvállalkozó, ha a szerződéskötést követően - a szerződéskötéskor előre nem látható ok következtében - beállott lényeges körülmény, vagy az alvállalkozó bizonyítható hibás teljesítése miatt a szerződés vagy annak egy része nem lenne teljesíthető a megjelölt alvállalkozóval, és ha a Vállalkozó az új alvállalkozóval együtt is</w:t>
      </w:r>
      <w:proofErr w:type="gramEnd"/>
      <w:r w:rsidRPr="00F82F6D">
        <w:rPr>
          <w:rFonts w:ascii="Garamond" w:hAnsi="Garamond" w:cs="Arial"/>
          <w:sz w:val="24"/>
          <w:szCs w:val="24"/>
          <w:lang w:eastAsia="hu-HU"/>
        </w:rPr>
        <w:t xml:space="preserve"> </w:t>
      </w:r>
      <w:proofErr w:type="gramStart"/>
      <w:r w:rsidRPr="00F82F6D">
        <w:rPr>
          <w:rFonts w:ascii="Garamond" w:hAnsi="Garamond" w:cs="Arial"/>
          <w:sz w:val="24"/>
          <w:szCs w:val="24"/>
          <w:lang w:eastAsia="hu-HU"/>
        </w:rPr>
        <w:t>megfelel</w:t>
      </w:r>
      <w:proofErr w:type="gramEnd"/>
      <w:r w:rsidRPr="00F82F6D">
        <w:rPr>
          <w:rFonts w:ascii="Garamond" w:hAnsi="Garamond" w:cs="Arial"/>
          <w:sz w:val="24"/>
          <w:szCs w:val="24"/>
          <w:lang w:eastAsia="hu-HU"/>
        </w:rPr>
        <w:t xml:space="preserve"> azoknak az alkalmassági követelményeknek, melyeknek a Vállalkozó a Közbeszerzési Eljárásban az adott alvállalkozóval együtt felelt meg. </w:t>
      </w:r>
    </w:p>
    <w:p w:rsidR="00F82F6D" w:rsidRPr="00F82F6D" w:rsidRDefault="00F82F6D" w:rsidP="00F82F6D">
      <w:pPr>
        <w:widowControl w:val="0"/>
        <w:autoSpaceDE w:val="0"/>
        <w:autoSpaceDN w:val="0"/>
        <w:spacing w:after="0" w:line="240" w:lineRule="auto"/>
        <w:ind w:left="709" w:hanging="709"/>
        <w:jc w:val="both"/>
        <w:rPr>
          <w:rFonts w:ascii="Garamond" w:hAnsi="Garamond" w:cs="Arial"/>
          <w:sz w:val="24"/>
          <w:szCs w:val="24"/>
          <w:lang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Az alvállalkozó személye nem módosítható olyan esetben, amennyiben egy meghatározott alvállalkozó igénybevétele az érintett szolgáltatás sajátos tulajdonságait figyelembe véve a Közbeszerzési Eljárásban az ajánlatok értékelésekor [63. § (4) bekezdése] meghatározó körülménynek minősült.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Kbt. 128. § (2) bekezdése szerinti teljesítési kötelezettséget teljesítheti a Vállalkozó vagy a nem természetes személy alvállalkozó jogutódja, ha ezek valamelyike, mint gazdasági társaság átalakul vagy a szervezet jogutódlással megszűnik.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Megrendelő a szerződés teljesítése során az építési napló adatai alapján köteles ellenőrizni, hogy a teljesítésben a Kbt. 128. § (2)–(3) bekezdésében foglaltaknak megfelelő </w:t>
      </w:r>
      <w:r w:rsidRPr="00F82F6D">
        <w:rPr>
          <w:rFonts w:ascii="Garamond" w:eastAsia="Times New Roman" w:hAnsi="Garamond" w:cs="Arial"/>
          <w:sz w:val="24"/>
          <w:szCs w:val="24"/>
          <w:lang w:val="x-none" w:eastAsia="hu-HU"/>
        </w:rPr>
        <w:lastRenderedPageBreak/>
        <w:t>alvállalkozó vesz részt.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3"/>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az alvállalkozóval kötött szerződésben az alvállalkozó teljesítésének elmaradásával vagy hibás teljesítésével kapcsolatos igényeinek biztosítékaként legfeljebb a szerződés szerinti, általános forgalmi adó (a továbbiakban: áfa) nélkül számított ellenszolgáltatás tíz-tíz százalékát elérő biztosítékot köthet ki.</w:t>
      </w:r>
    </w:p>
    <w:p w:rsidR="00F82F6D" w:rsidRPr="00F82F6D" w:rsidRDefault="00F82F6D" w:rsidP="00F82F6D">
      <w:pPr>
        <w:widowControl w:val="0"/>
        <w:autoSpaceDE w:val="0"/>
        <w:autoSpaceDN w:val="0"/>
        <w:spacing w:after="0" w:line="240" w:lineRule="auto"/>
        <w:rPr>
          <w:rFonts w:ascii="Garamond" w:hAnsi="Garamond" w:cs="Arial"/>
          <w:b/>
          <w:sz w:val="24"/>
          <w:szCs w:val="24"/>
          <w:u w:val="single"/>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 xml:space="preserve">Képviselet, kapcsolattartás, </w:t>
      </w:r>
      <w:proofErr w:type="spellStart"/>
      <w:r w:rsidRPr="00F82F6D">
        <w:rPr>
          <w:rFonts w:ascii="Garamond" w:eastAsia="Times New Roman" w:hAnsi="Garamond" w:cs="Arial"/>
          <w:b/>
          <w:sz w:val="24"/>
          <w:szCs w:val="24"/>
          <w:u w:val="single"/>
          <w:lang w:eastAsia="hu-HU"/>
        </w:rPr>
        <w:t>jognyilatkozattétel</w:t>
      </w:r>
      <w:proofErr w:type="spellEnd"/>
    </w:p>
    <w:p w:rsidR="00F82F6D" w:rsidRPr="00F82F6D" w:rsidRDefault="00F82F6D" w:rsidP="00F82F6D">
      <w:pPr>
        <w:widowControl w:val="0"/>
        <w:autoSpaceDE w:val="0"/>
        <w:autoSpaceDN w:val="0"/>
        <w:spacing w:after="0" w:line="240" w:lineRule="auto"/>
        <w:ind w:left="705"/>
        <w:rPr>
          <w:rFonts w:ascii="Garamond" w:eastAsia="Times New Roman" w:hAnsi="Garamond" w:cs="Arial"/>
          <w:b/>
          <w:sz w:val="24"/>
          <w:szCs w:val="24"/>
          <w:lang w:eastAsia="hu-HU"/>
        </w:rPr>
      </w:pPr>
    </w:p>
    <w:p w:rsidR="00F82F6D" w:rsidRPr="00F82F6D" w:rsidRDefault="00F82F6D" w:rsidP="00F82F6D">
      <w:pPr>
        <w:widowControl w:val="0"/>
        <w:numPr>
          <w:ilvl w:val="0"/>
          <w:numId w:val="24"/>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Jelen szerződéssel kapcsolatban joghatályos nyilatkozattételre jogosult személyek az alábbiak, akik jognyilatkozataikat kizárólag írásban, az átvétel idejét igazoló módon tehetik meg érvényesen. Felek ez alatt értik a telefax, illetve az e-mail üzenetek váltását, ha annak átvétele igazolható, valamint az építési naplóba az arra jogosult által tett bejegyzést is.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autoSpaceDE w:val="0"/>
        <w:autoSpaceDN w:val="0"/>
        <w:spacing w:after="0" w:line="240" w:lineRule="auto"/>
        <w:ind w:left="709"/>
        <w:jc w:val="both"/>
        <w:rPr>
          <w:rFonts w:ascii="Garamond" w:hAnsi="Garamond" w:cs="Arial"/>
          <w:sz w:val="24"/>
          <w:szCs w:val="24"/>
          <w:lang w:val="x-none" w:eastAsia="hu-HU"/>
        </w:rPr>
      </w:pPr>
      <w:r w:rsidRPr="00F82F6D">
        <w:rPr>
          <w:rFonts w:ascii="Garamond" w:hAnsi="Garamond" w:cs="Arial"/>
          <w:sz w:val="24"/>
          <w:szCs w:val="24"/>
          <w:lang w:val="x-none" w:eastAsia="hu-HU"/>
        </w:rPr>
        <w:t>A jelen szerződésben foglalt bármely értesítés, küldemény, üzenet (élő)szóban, vagy telefax, telex, e-mail, internet stb. útján is közölhető, de szabályszerűen kézbesítettnek akkor minősül, ha azt utóbb (haladéktalanul) írásban is megerősítik, visszaigazolják.</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24"/>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Megrendelő képviselője:</w:t>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Neve: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Címe: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Telefon száma:</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Telefax száma</w:t>
      </w:r>
      <w:r w:rsidRPr="00F82F6D">
        <w:rPr>
          <w:rFonts w:ascii="Garamond" w:hAnsi="Garamond"/>
          <w:sz w:val="24"/>
          <w:szCs w:val="24"/>
          <w:u w:val="dotted"/>
          <w:lang w:val="x-none" w:eastAsia="hu-HU"/>
        </w:rPr>
        <w:t xml:space="preserve">: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E-mail címe: </w:t>
      </w:r>
      <w:r w:rsidRPr="00F82F6D">
        <w:rPr>
          <w:rFonts w:ascii="Garamond" w:hAnsi="Garamond"/>
          <w:sz w:val="24"/>
          <w:szCs w:val="24"/>
          <w:u w:val="dotted"/>
          <w:lang w:val="x-none" w:eastAsia="hu-HU"/>
        </w:rPr>
        <w:tab/>
      </w:r>
      <w:r w:rsidRPr="00F82F6D">
        <w:rPr>
          <w:rFonts w:ascii="Tahoma" w:hAnsi="Tahoma"/>
          <w:sz w:val="16"/>
          <w:szCs w:val="16"/>
          <w:lang w:val="x-none" w:eastAsia="hu-HU"/>
        </w:rPr>
        <w:fldChar w:fldCharType="begin"/>
      </w:r>
      <w:r w:rsidRPr="00F82F6D">
        <w:rPr>
          <w:rFonts w:ascii="Tahoma" w:hAnsi="Tahoma"/>
          <w:sz w:val="16"/>
          <w:szCs w:val="16"/>
          <w:lang w:val="x-none" w:eastAsia="hu-HU"/>
        </w:rPr>
        <w:instrText xml:space="preserve"> HYPERLINK "mailto:hydrocomp@t-online.hu" </w:instrText>
      </w:r>
      <w:r w:rsidRPr="00F82F6D">
        <w:rPr>
          <w:rFonts w:ascii="Tahoma" w:hAnsi="Tahoma"/>
          <w:sz w:val="16"/>
          <w:szCs w:val="16"/>
          <w:lang w:val="x-none" w:eastAsia="hu-HU"/>
        </w:rPr>
        <w:fldChar w:fldCharType="separate"/>
      </w:r>
      <w:r w:rsidRPr="00F82F6D">
        <w:rPr>
          <w:rFonts w:ascii="Tahoma" w:hAnsi="Tahoma"/>
          <w:sz w:val="16"/>
          <w:szCs w:val="16"/>
          <w:lang w:val="x-none" w:eastAsia="hu-HU"/>
        </w:rPr>
        <w:fldChar w:fldCharType="end"/>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autoSpaceDE w:val="0"/>
        <w:autoSpaceDN w:val="0"/>
        <w:spacing w:after="0" w:line="240" w:lineRule="auto"/>
        <w:ind w:firstLine="708"/>
        <w:jc w:val="both"/>
        <w:rPr>
          <w:rFonts w:ascii="Garamond" w:hAnsi="Garamond"/>
          <w:b/>
          <w:sz w:val="24"/>
          <w:szCs w:val="24"/>
          <w:lang w:val="x-none" w:eastAsia="hu-HU"/>
        </w:rPr>
      </w:pPr>
      <w:r w:rsidRPr="00F82F6D">
        <w:rPr>
          <w:rFonts w:ascii="Garamond" w:hAnsi="Garamond"/>
          <w:b/>
          <w:sz w:val="24"/>
          <w:szCs w:val="24"/>
          <w:lang w:val="x-none" w:eastAsia="hu-HU"/>
        </w:rPr>
        <w:t>Műszaki ellenőr:</w:t>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Név:</w:t>
      </w:r>
      <w:r w:rsidRPr="00F82F6D">
        <w:rPr>
          <w:rFonts w:ascii="Garamond" w:hAnsi="Garamond"/>
          <w:sz w:val="24"/>
          <w:szCs w:val="24"/>
          <w:u w:val="dotted"/>
          <w:lang w:val="x-none" w:eastAsia="hu-HU"/>
        </w:rPr>
        <w:tab/>
      </w:r>
      <w:r w:rsidRPr="00F82F6D">
        <w:rPr>
          <w:rFonts w:ascii="Garamond" w:hAnsi="Garamond"/>
          <w:sz w:val="24"/>
          <w:szCs w:val="24"/>
          <w:lang w:val="x-none" w:eastAsia="hu-HU"/>
        </w:rPr>
        <w:t>.</w:t>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Címe: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eastAsia="hu-HU"/>
        </w:rPr>
      </w:pPr>
      <w:r w:rsidRPr="00F82F6D">
        <w:rPr>
          <w:rFonts w:ascii="Garamond" w:hAnsi="Garamond"/>
          <w:sz w:val="24"/>
          <w:szCs w:val="24"/>
          <w:lang w:eastAsia="hu-HU"/>
        </w:rPr>
        <w:t xml:space="preserve">NÜJ száma: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Telefonszáma: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Telefax száma: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E-mail címe: </w:t>
      </w:r>
      <w:r w:rsidRPr="00F82F6D">
        <w:rPr>
          <w:rFonts w:ascii="Garamond" w:hAnsi="Garamond"/>
          <w:sz w:val="24"/>
          <w:szCs w:val="24"/>
          <w:u w:val="dotted"/>
          <w:lang w:val="x-none" w:eastAsia="hu-HU"/>
        </w:rPr>
        <w:tab/>
      </w:r>
    </w:p>
    <w:p w:rsidR="00F82F6D" w:rsidRPr="00F82F6D" w:rsidRDefault="00F82F6D" w:rsidP="00F82F6D">
      <w:pPr>
        <w:widowControl w:val="0"/>
        <w:autoSpaceDE w:val="0"/>
        <w:autoSpaceDN w:val="0"/>
        <w:spacing w:after="0" w:line="240" w:lineRule="auto"/>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24"/>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képviselője: </w:t>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Neve: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Címe: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Telefon száma:</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Telefax száma</w:t>
      </w:r>
      <w:r w:rsidRPr="00F82F6D">
        <w:rPr>
          <w:rFonts w:ascii="Garamond" w:hAnsi="Garamond"/>
          <w:sz w:val="24"/>
          <w:szCs w:val="24"/>
          <w:u w:val="dotted"/>
          <w:lang w:val="x-none" w:eastAsia="hu-HU"/>
        </w:rPr>
        <w:t xml:space="preserve">: </w:t>
      </w:r>
      <w:r w:rsidRPr="00F82F6D">
        <w:rPr>
          <w:rFonts w:ascii="Garamond" w:hAnsi="Garamond"/>
          <w:sz w:val="24"/>
          <w:szCs w:val="24"/>
          <w:u w:val="dotted"/>
          <w:lang w:val="x-none" w:eastAsia="hu-HU"/>
        </w:rPr>
        <w:tab/>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 xml:space="preserve">E-mail címe: </w:t>
      </w:r>
      <w:r w:rsidRPr="00F82F6D">
        <w:rPr>
          <w:rFonts w:ascii="Garamond" w:hAnsi="Garamond"/>
          <w:sz w:val="24"/>
          <w:szCs w:val="24"/>
          <w:u w:val="dotted"/>
          <w:lang w:val="x-none" w:eastAsia="hu-HU"/>
        </w:rPr>
        <w:tab/>
      </w:r>
      <w:r w:rsidRPr="00F82F6D">
        <w:rPr>
          <w:rFonts w:ascii="Tahoma" w:hAnsi="Tahoma"/>
          <w:sz w:val="16"/>
          <w:szCs w:val="16"/>
          <w:lang w:val="x-none" w:eastAsia="hu-HU"/>
        </w:rPr>
        <w:fldChar w:fldCharType="begin"/>
      </w:r>
      <w:r w:rsidRPr="00F82F6D">
        <w:rPr>
          <w:rFonts w:ascii="Tahoma" w:hAnsi="Tahoma"/>
          <w:sz w:val="16"/>
          <w:szCs w:val="16"/>
          <w:lang w:val="x-none" w:eastAsia="hu-HU"/>
        </w:rPr>
        <w:instrText xml:space="preserve"> HYPERLINK "mailto:hydrocomp@t-online.hu" </w:instrText>
      </w:r>
      <w:r w:rsidRPr="00F82F6D">
        <w:rPr>
          <w:rFonts w:ascii="Tahoma" w:hAnsi="Tahoma"/>
          <w:sz w:val="16"/>
          <w:szCs w:val="16"/>
          <w:lang w:val="x-none" w:eastAsia="hu-HU"/>
        </w:rPr>
        <w:fldChar w:fldCharType="separate"/>
      </w:r>
      <w:r w:rsidRPr="00F82F6D">
        <w:rPr>
          <w:rFonts w:ascii="Tahoma" w:hAnsi="Tahoma"/>
          <w:sz w:val="16"/>
          <w:szCs w:val="16"/>
          <w:lang w:val="x-none" w:eastAsia="hu-HU"/>
        </w:rPr>
        <w:fldChar w:fldCharType="end"/>
      </w:r>
    </w:p>
    <w:p w:rsidR="00F82F6D" w:rsidRPr="00F82F6D" w:rsidRDefault="00F82F6D" w:rsidP="00F82F6D">
      <w:pPr>
        <w:widowControl w:val="0"/>
        <w:tabs>
          <w:tab w:val="right" w:pos="7920"/>
        </w:tabs>
        <w:autoSpaceDE w:val="0"/>
        <w:autoSpaceDN w:val="0"/>
        <w:spacing w:after="0" w:line="240" w:lineRule="auto"/>
        <w:ind w:left="720"/>
        <w:jc w:val="both"/>
        <w:rPr>
          <w:rFonts w:ascii="Garamond" w:hAnsi="Garamond"/>
          <w:sz w:val="24"/>
          <w:szCs w:val="24"/>
          <w:lang w:val="x-none" w:eastAsia="hu-HU"/>
        </w:rPr>
      </w:pPr>
      <w:r w:rsidRPr="00F82F6D">
        <w:rPr>
          <w:rFonts w:ascii="Garamond" w:hAnsi="Garamond"/>
          <w:sz w:val="24"/>
          <w:szCs w:val="24"/>
          <w:lang w:val="x-none" w:eastAsia="hu-HU"/>
        </w:rPr>
        <w:t>Meghatalmazásának köre az építési munkákkal kapcsolatban teljes körű.</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24"/>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műszaki ellenőr a Megrendelő képviseletében jár el, a teljesítésigazolás kiadására a műszaki ellenőr jogosult.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4"/>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Szerződő Felek jelen szerződés teljesítése során kötelesek együttműködni.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4"/>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Megrendelő írásbeli megkereséseire azok kézhezvételétől számítva 2 munkanapon belül írásban érdemi nyilatkozatot köteles tenni.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4"/>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Megrendelő képviselője, a műszaki ellenőr, jogosult a kivitelezés során bármikor a munka állását ellenőrizni és ezek eredményéről az építési naplóba bejegyzéseket eszközölni.</w:t>
      </w:r>
    </w:p>
    <w:p w:rsidR="00F82F6D" w:rsidRPr="00F82F6D" w:rsidRDefault="00F82F6D" w:rsidP="00F82F6D">
      <w:pPr>
        <w:widowControl w:val="0"/>
        <w:autoSpaceDE w:val="0"/>
        <w:autoSpaceDN w:val="0"/>
        <w:spacing w:after="0" w:line="240" w:lineRule="auto"/>
        <w:rPr>
          <w:rFonts w:ascii="Garamond" w:hAnsi="Garamond" w:cs="Arial"/>
          <w:b/>
          <w:sz w:val="24"/>
          <w:szCs w:val="24"/>
          <w:u w:val="single"/>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A műszaki átadás-átvétel</w:t>
      </w:r>
    </w:p>
    <w:p w:rsidR="00F82F6D" w:rsidRPr="00F82F6D" w:rsidRDefault="00F82F6D" w:rsidP="00F82F6D">
      <w:pPr>
        <w:spacing w:after="0" w:line="240" w:lineRule="auto"/>
        <w:ind w:left="709"/>
        <w:contextualSpacing/>
        <w:rPr>
          <w:rFonts w:ascii="Garamond" w:eastAsia="Times New Roman" w:hAnsi="Garamond" w:cs="Arial"/>
          <w:b/>
          <w:sz w:val="24"/>
          <w:szCs w:val="24"/>
          <w:u w:val="single"/>
          <w:lang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val="x-none" w:eastAsia="hu-HU"/>
        </w:rPr>
        <w:t xml:space="preserve">Megrendelő műszaki átadás – átvételi eljárást folytat le Vállalkozó készre jelentése alapján. Megrendelő a Vállalkozó készre jelentése alapján, annak kézhezvételétől számított 15 naptári napon belül köteles a műszaki átadás – átvételi eljárást összehívni. </w:t>
      </w:r>
      <w:r w:rsidRPr="00F82F6D">
        <w:rPr>
          <w:rFonts w:ascii="Garamond" w:eastAsia="Times New Roman" w:hAnsi="Garamond" w:cs="Arial"/>
          <w:sz w:val="24"/>
          <w:szCs w:val="24"/>
          <w:lang w:eastAsia="hu-HU"/>
        </w:rPr>
        <w:t>A műszaki átadás-átvételre és a birtokba adásra a teljesítéskor hatályos építőipari kivitelezési tevékenységről szóló jogszabály szerint kerül sor.</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műszaki átadás-átvétel a munka készre-jelentésével kezdődik. A műszaki átadás-átvételi eljárás feltételeinek biztosítása a Vállalkozó felelőssége. A Vállalkozó kötelessége a műszaki átadáshoz szükséges okmányok, dokumentumok biztosítása is, így pl.: építési napló, mérési napló, a beépített anyagok műbizonylatai, jegyzőkönyvek, stb.</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műszaki átadás – átvételi eljáráson a Felek képviselői megvizsgálják a teljesítést, jegyzőkönyvet vesznek fel, melyben felvezetik az esetleges hibák és hiányok listáját. A Vállalkozó köteles a jegyzőkönyvben nyilatkozni a hibák kijavításának határnapjáról.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sz w:val="24"/>
          <w:szCs w:val="24"/>
          <w:lang w:eastAsia="hu-HU"/>
        </w:rPr>
      </w:pPr>
      <w:r w:rsidRPr="00F82F6D">
        <w:rPr>
          <w:rFonts w:ascii="Garamond" w:eastAsia="Times New Roman" w:hAnsi="Garamond"/>
          <w:sz w:val="24"/>
          <w:szCs w:val="24"/>
          <w:lang w:eastAsia="hu-HU"/>
        </w:rPr>
        <w:t>A műszaki átadás-átvételi eljárásról három példányban jegyzőkönyvet kell készíteni. A jegyzőkönyv tartalmazza mindazokat a tényeket, amelyekre jogvita esetén jelentősek lehetnek, így különösen:</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az eljárás kezdetének és befejezésének időpontját,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 műszaki átadás-átvételi eljárásban résztvevők nevét, megnevezését, részvételi minőségét,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az építtető által érvényesíteni kívánt szavatossági igényeket,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az építtető észrevételeit,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 hibás munkarészekre eső költségvetési összegeket,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 jogszabályban előírt nyilatkozatokat,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az építtető döntését arról, hogy átveszi-e az építményt,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az építtető döntését arról, hogy igényt tart-e a hibák kijavítására vagy árengedményt kér, és</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 résztvevők aláírását.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sz w:val="24"/>
          <w:szCs w:val="24"/>
          <w:lang w:eastAsia="hu-HU"/>
        </w:rPr>
      </w:pPr>
      <w:r w:rsidRPr="00F82F6D">
        <w:rPr>
          <w:rFonts w:ascii="Garamond" w:eastAsia="Times New Roman" w:hAnsi="Garamond"/>
          <w:sz w:val="24"/>
          <w:szCs w:val="24"/>
          <w:lang w:eastAsia="hu-HU"/>
        </w:rPr>
        <w:t>A műszaki átadás-átvételi eljárás csak akkor zárható le, ha a vállalkozó a megvalósulási dokumentációt is magában foglaló, műszaki ellenőr által jóváhagyott, hiánytalan, teljes körű átadási dokumentációt a megrendelő részére 2 példányban átadta.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sz w:val="24"/>
          <w:szCs w:val="24"/>
          <w:lang w:val="x-none"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sz w:val="24"/>
          <w:szCs w:val="24"/>
          <w:lang w:val="x-none" w:eastAsia="hu-HU"/>
        </w:rPr>
      </w:pPr>
      <w:r w:rsidRPr="00F82F6D">
        <w:rPr>
          <w:rFonts w:ascii="Garamond" w:eastAsia="Times New Roman" w:hAnsi="Garamond"/>
          <w:sz w:val="24"/>
          <w:szCs w:val="24"/>
          <w:lang w:val="x-none" w:eastAsia="hu-HU"/>
        </w:rPr>
        <w:t>Az átadási dokumentációnak tartalmaznia kell:</w:t>
      </w:r>
    </w:p>
    <w:p w:rsidR="00F82F6D" w:rsidRPr="00F82F6D" w:rsidRDefault="00F82F6D" w:rsidP="00F82F6D">
      <w:pPr>
        <w:widowControl w:val="0"/>
        <w:autoSpaceDE w:val="0"/>
        <w:autoSpaceDN w:val="0"/>
        <w:spacing w:after="0" w:line="240" w:lineRule="auto"/>
        <w:ind w:left="851"/>
        <w:jc w:val="both"/>
        <w:rPr>
          <w:rFonts w:ascii="Garamond" w:hAnsi="Garamond"/>
          <w:sz w:val="24"/>
          <w:szCs w:val="24"/>
          <w:lang w:val="x-none" w:eastAsia="hu-HU"/>
        </w:rPr>
      </w:pPr>
      <w:r w:rsidRPr="00F82F6D">
        <w:rPr>
          <w:rFonts w:ascii="Garamond" w:hAnsi="Garamond"/>
          <w:sz w:val="24"/>
          <w:szCs w:val="24"/>
          <w:lang w:val="x-none" w:eastAsia="hu-HU"/>
        </w:rPr>
        <w:t xml:space="preserve">a megvalósulási tervet </w:t>
      </w:r>
      <w:r w:rsidRPr="00F82F6D">
        <w:rPr>
          <w:rFonts w:ascii="Garamond" w:hAnsi="Garamond"/>
          <w:b/>
          <w:sz w:val="24"/>
          <w:szCs w:val="24"/>
          <w:lang w:eastAsia="hu-HU"/>
        </w:rPr>
        <w:t>8</w:t>
      </w:r>
      <w:r w:rsidRPr="00F82F6D">
        <w:rPr>
          <w:rFonts w:ascii="Garamond" w:hAnsi="Garamond"/>
          <w:b/>
          <w:sz w:val="24"/>
          <w:szCs w:val="24"/>
          <w:lang w:val="x-none" w:eastAsia="hu-HU"/>
        </w:rPr>
        <w:t xml:space="preserve"> </w:t>
      </w:r>
      <w:r w:rsidRPr="00F82F6D">
        <w:rPr>
          <w:rFonts w:ascii="Garamond" w:hAnsi="Garamond"/>
          <w:sz w:val="24"/>
          <w:szCs w:val="24"/>
          <w:lang w:val="x-none" w:eastAsia="hu-HU"/>
        </w:rPr>
        <w:t>példányban, azaz létesítmények ténylegesen megvalósult állapotának műszaki terveit, valamint az alábbi iratanyagokat magyar nyelven:</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az átadott iratanyagok tartalomjegyzékét;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felelős műszaki vezetői nyilatkozatát arról, hogy a megvalósult állapot az előírt technológiával, anyagokkal és minőségben valósult meg;</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minőségi tanúsítványt az elkészült építményről;</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 xml:space="preserve">az elkészült munkálatok megvalósulási terveit, minden érintett szakág vonatkozásban, 1 pl. nyomtatott formában és 1 pl. digitális állományban </w:t>
      </w:r>
      <w:proofErr w:type="spellStart"/>
      <w:r w:rsidRPr="00F82F6D">
        <w:rPr>
          <w:rFonts w:ascii="Garamond" w:hAnsi="Garamond" w:cs="Arial"/>
          <w:sz w:val="24"/>
          <w:szCs w:val="24"/>
          <w:lang w:eastAsia="hu-HU"/>
        </w:rPr>
        <w:t>pdf</w:t>
      </w:r>
      <w:proofErr w:type="spellEnd"/>
      <w:r w:rsidRPr="00F82F6D">
        <w:rPr>
          <w:rFonts w:ascii="Garamond" w:hAnsi="Garamond" w:cs="Arial"/>
          <w:sz w:val="24"/>
          <w:szCs w:val="24"/>
          <w:lang w:eastAsia="hu-HU"/>
        </w:rPr>
        <w:t xml:space="preserve"> formátumban, továbbá a közművek vonatkozásában az érintett </w:t>
      </w:r>
      <w:r w:rsidRPr="00F82F6D">
        <w:rPr>
          <w:rFonts w:ascii="Garamond" w:hAnsi="Garamond" w:cs="Arial"/>
          <w:sz w:val="24"/>
          <w:szCs w:val="24"/>
          <w:lang w:eastAsia="hu-HU"/>
        </w:rPr>
        <w:lastRenderedPageBreak/>
        <w:t xml:space="preserve">közműszolgáltatók és szakhatóságok nyilatkozatát 1 pl. nyomtatott és 1 pl. digitálisan </w:t>
      </w:r>
      <w:proofErr w:type="spellStart"/>
      <w:r w:rsidRPr="00F82F6D">
        <w:rPr>
          <w:rFonts w:ascii="Garamond" w:hAnsi="Garamond" w:cs="Arial"/>
          <w:sz w:val="24"/>
          <w:szCs w:val="24"/>
          <w:lang w:eastAsia="hu-HU"/>
        </w:rPr>
        <w:t>pdf</w:t>
      </w:r>
      <w:proofErr w:type="spellEnd"/>
      <w:r w:rsidRPr="00F82F6D">
        <w:rPr>
          <w:rFonts w:ascii="Garamond" w:hAnsi="Garamond" w:cs="Arial"/>
          <w:sz w:val="24"/>
          <w:szCs w:val="24"/>
          <w:lang w:eastAsia="hu-HU"/>
        </w:rPr>
        <w:t xml:space="preserve"> formátumban</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karbantartási, kezelési utasításokat, üzemeltetési, használati előírásokat;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építési naplók másolati példányát;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 közreműködő alvállalkozók listáját a lényeges adatokkal;</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minőségtanúsítási, mérési jegyzőkönyveket;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 keletkezett hulladékok átadásáról szóló, az átvételre jogosult által kiállított igazolást;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digitalizált formátumú dokumentációt;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otthon használati útmutató és a szükséges garanciális dokumentumokat;</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garanciajegy a beépített gépekről, berendezésekről (adott esetben) és szervizlista</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a kivitelezés során elvégzett vizsgálatok jegyzőkönyve (gépész, villamos)</w:t>
      </w:r>
    </w:p>
    <w:p w:rsidR="00F82F6D" w:rsidRPr="00F82F6D" w:rsidRDefault="00F82F6D" w:rsidP="00F82F6D">
      <w:pPr>
        <w:widowControl w:val="0"/>
        <w:numPr>
          <w:ilvl w:val="1"/>
          <w:numId w:val="7"/>
        </w:numPr>
        <w:tabs>
          <w:tab w:val="num" w:pos="1440"/>
        </w:tabs>
        <w:autoSpaceDE w:val="0"/>
        <w:autoSpaceDN w:val="0"/>
        <w:spacing w:after="0" w:line="240" w:lineRule="auto"/>
        <w:ind w:hanging="540"/>
        <w:jc w:val="both"/>
        <w:rPr>
          <w:rFonts w:ascii="Garamond" w:hAnsi="Garamond" w:cs="Arial"/>
          <w:sz w:val="24"/>
          <w:szCs w:val="24"/>
          <w:lang w:eastAsia="hu-HU"/>
        </w:rPr>
      </w:pPr>
      <w:r w:rsidRPr="00F82F6D">
        <w:rPr>
          <w:rFonts w:ascii="Garamond" w:hAnsi="Garamond" w:cs="Arial"/>
          <w:sz w:val="24"/>
          <w:szCs w:val="24"/>
          <w:lang w:eastAsia="hu-HU"/>
        </w:rPr>
        <w:t>tűzvédelmi berendezések átadás-átvételi dokumentációja</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Az átadás-átvételi eljárás csak akkor eredményes, a Vállalkozó csak akkor teljesít szerződésszerűen, ha az átadás-átvételi eljárás során sem mennyiségi, sem minőségi hiba vagy hiányosság nincs.</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Ha a Vállalkozó nem végzi el a teljesítéshez szükséges vizsgálatokat, úgy a Megrendelő maga is elvégezheti azokat. A Megrendelő által elvégzett ilyen vizsgálatok a Vállalkozó kockázatára és költségére történnek, és a költségeket le kell vonni a vállalkozási díjból. Az ilyen vizsgálatokat úgy kell tekinteni, hogy azokat a Vállalkozó jelenlétében folytatták le és a vizsgálati eredményeket pontosnak kell elfogadni.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a munkaterületet köteles a Megrendelő képviselőjének a munka befejezését követően rendezett állapotban átadni. A munkaterületen nem maradhat törmelék, hulladék.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teljesítés elismerését olyan hibák alapján nem lehet megtagadni, amelyek rendeltetésszerű használat mellett kijavíthatók és a rendeltetésszerű használatra alkalmasság teljesül. Ezekről a hibákról az átadás-átvétel során hibajegyzéket kell felvenni és a hibajegyzékben foglalt javítások teljesítésére, a hiányosságok megszüntetésére a Vállalkozónak jegyzőkönyvileg rögzített póthatáridőt kell vállalnia. Amennyiben a Vállalkozó a hibákat a póthatáridőn belül nem szünteti meg, úgy arra a Megrendelő a </w:t>
      </w:r>
      <w:r w:rsidRPr="00F82F6D">
        <w:rPr>
          <w:rFonts w:ascii="Garamond" w:eastAsia="Times New Roman" w:hAnsi="Garamond" w:cs="Arial"/>
          <w:sz w:val="24"/>
          <w:szCs w:val="24"/>
          <w:lang w:eastAsia="hu-HU"/>
        </w:rPr>
        <w:t>teljesítési</w:t>
      </w:r>
      <w:r w:rsidRPr="00F82F6D">
        <w:rPr>
          <w:rFonts w:ascii="Garamond" w:eastAsia="Times New Roman" w:hAnsi="Garamond" w:cs="Arial"/>
          <w:sz w:val="24"/>
          <w:szCs w:val="24"/>
          <w:lang w:val="x-none" w:eastAsia="hu-HU"/>
        </w:rPr>
        <w:t xml:space="preserve"> biztosíték összegéből jogosult.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műszaki átadás-átvételi eljárás akkor sikeres, ha a Vállalkozó összes teljesítése megfelel jelen szerződésben foglalt összes követelménynek.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sikeres műszaki átadás-átvételi jegyzőkönyv nélkül a végszámla nem nyújtható be.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5"/>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Felek a sikeres műszaki átadás-átvételtől számított egy év elteltével utó-felülvizsgálati eljárást folytatnak le.</w:t>
      </w:r>
    </w:p>
    <w:p w:rsidR="00F82F6D" w:rsidRPr="00F82F6D" w:rsidRDefault="00F82F6D" w:rsidP="00F82F6D">
      <w:pPr>
        <w:widowControl w:val="0"/>
        <w:autoSpaceDE w:val="0"/>
        <w:autoSpaceDN w:val="0"/>
        <w:spacing w:after="0" w:line="240" w:lineRule="auto"/>
        <w:jc w:val="both"/>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Szerződésszegés, a szerződés megszűnése</w:t>
      </w:r>
    </w:p>
    <w:p w:rsidR="00F82F6D" w:rsidRPr="00F82F6D" w:rsidRDefault="00F82F6D" w:rsidP="00F82F6D">
      <w:pPr>
        <w:widowControl w:val="0"/>
        <w:tabs>
          <w:tab w:val="left" w:pos="709"/>
        </w:tabs>
        <w:autoSpaceDE w:val="0"/>
        <w:autoSpaceDN w:val="0"/>
        <w:spacing w:after="0" w:line="240" w:lineRule="auto"/>
        <w:jc w:val="both"/>
        <w:rPr>
          <w:rFonts w:ascii="Garamond" w:hAnsi="Garamond"/>
          <w:b/>
          <w:sz w:val="24"/>
          <w:szCs w:val="24"/>
          <w:u w:val="single"/>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Felek rögzítik, hogy a szerződés határozott időtartamára tekintettel rendes felmondás útján nem szüntethető meg.</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szerződés a szerződésben foglalt feladatok és kötelezettségek teljesítésével megszűnik.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Szerződésszegésnek minősül minden olyan magatartás vagy mulasztás, amelynek során bármelyik fél jogszabály, illetve jelen szerződés alapján őt terhelő bármely kötelezettségének teljesítését elmulasztja.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Amennyiben a Vállalkozó a szerződést megszegi, kötbér és kártérítési felelősséggel tartozik.</w:t>
      </w: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Felek a szerződést azonnali hatállyal, egyoldalú jognyilatkozattal is megszüntethetik (rendkívüli felmondás) az alábbi esetekben: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7"/>
        </w:numPr>
        <w:autoSpaceDE w:val="0"/>
        <w:autoSpaceDN w:val="0"/>
        <w:spacing w:after="0" w:line="240" w:lineRule="auto"/>
        <w:ind w:left="1134" w:hanging="425"/>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másik fél a szerződésben meghatározott és vállalt kötelezettségeit ismételten nem teljesítette, s erre a másik fél ésszerű póthatáridő tűzésével (amely fizetési késedelem esetén nem lehet kevesebb, mint 30 nap) felszólította és a határidő eredménytelenül telt el; (Ebben az esetben a szerződés megszűnésében vétlen fél kártérítési igénnyel léphet fel.) </w:t>
      </w:r>
    </w:p>
    <w:p w:rsidR="00F82F6D" w:rsidRPr="00F82F6D" w:rsidRDefault="00F82F6D" w:rsidP="00F82F6D">
      <w:pPr>
        <w:widowControl w:val="0"/>
        <w:numPr>
          <w:ilvl w:val="0"/>
          <w:numId w:val="27"/>
        </w:numPr>
        <w:autoSpaceDE w:val="0"/>
        <w:autoSpaceDN w:val="0"/>
        <w:spacing w:after="0" w:line="240" w:lineRule="auto"/>
        <w:ind w:left="1134" w:hanging="425"/>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másik fél az illetékes bíróságnál saját maga ellen felszámolási eljárás megindítását kéri a vonatkozó jogszabályok alapján;</w:t>
      </w:r>
    </w:p>
    <w:p w:rsidR="00F82F6D" w:rsidRPr="00F82F6D" w:rsidRDefault="00F82F6D" w:rsidP="00F82F6D">
      <w:pPr>
        <w:widowControl w:val="0"/>
        <w:numPr>
          <w:ilvl w:val="0"/>
          <w:numId w:val="27"/>
        </w:numPr>
        <w:autoSpaceDE w:val="0"/>
        <w:autoSpaceDN w:val="0"/>
        <w:spacing w:after="0" w:line="240" w:lineRule="auto"/>
        <w:ind w:left="1134" w:hanging="425"/>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másik fél fizetésképtelenségét a bíróság a vonatkozó jogszabályok alapján megállapítja és a felszámolás elrendeléséről határoz;</w:t>
      </w:r>
    </w:p>
    <w:p w:rsidR="00F82F6D" w:rsidRPr="00F82F6D" w:rsidRDefault="00F82F6D" w:rsidP="00F82F6D">
      <w:pPr>
        <w:widowControl w:val="0"/>
        <w:numPr>
          <w:ilvl w:val="0"/>
          <w:numId w:val="27"/>
        </w:numPr>
        <w:autoSpaceDE w:val="0"/>
        <w:autoSpaceDN w:val="0"/>
        <w:spacing w:after="0" w:line="240" w:lineRule="auto"/>
        <w:ind w:left="1134" w:hanging="425"/>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másik fél végelszámolását az erre jogosult szerv elhatározza;</w:t>
      </w:r>
    </w:p>
    <w:p w:rsidR="00F82F6D" w:rsidRPr="00F82F6D" w:rsidRDefault="00F82F6D" w:rsidP="00F82F6D">
      <w:pPr>
        <w:widowControl w:val="0"/>
        <w:numPr>
          <w:ilvl w:val="0"/>
          <w:numId w:val="27"/>
        </w:numPr>
        <w:autoSpaceDE w:val="0"/>
        <w:autoSpaceDN w:val="0"/>
        <w:spacing w:after="0" w:line="240" w:lineRule="auto"/>
        <w:ind w:left="1134" w:hanging="425"/>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jogerős elmarasztaló határozatot hoznak a Vállalkozó szakmai tevékenységét érintő szabálysértés vagy bűncselekmény miatt;</w:t>
      </w:r>
    </w:p>
    <w:p w:rsidR="00F82F6D" w:rsidRPr="00F82F6D" w:rsidRDefault="00F82F6D" w:rsidP="00F82F6D">
      <w:pPr>
        <w:widowControl w:val="0"/>
        <w:numPr>
          <w:ilvl w:val="0"/>
          <w:numId w:val="27"/>
        </w:numPr>
        <w:autoSpaceDE w:val="0"/>
        <w:autoSpaceDN w:val="0"/>
        <w:spacing w:after="0" w:line="240" w:lineRule="auto"/>
        <w:ind w:left="1134" w:hanging="425"/>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Vállalkozó olyan technológiát alkalmaz, amely eltér a műszaki leírásban meghatározott technológiától, illetve a módosításhoz a Megrendelő nem járult hozzá.</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sz w:val="24"/>
          <w:szCs w:val="24"/>
          <w:lang w:eastAsia="hu-HU"/>
        </w:rPr>
      </w:pPr>
      <w:r w:rsidRPr="00F82F6D">
        <w:rPr>
          <w:rFonts w:ascii="Garamond" w:eastAsia="Times New Roman" w:hAnsi="Garamond"/>
          <w:sz w:val="24"/>
          <w:szCs w:val="24"/>
          <w:lang w:eastAsia="hu-HU"/>
        </w:rPr>
        <w:t>Megrendelő jogosult és egyben köteles a szerződést felmondani - ha szükséges olyan határidővel, amely lehetővé teszi, hogy a szerződéssel érintett feladata ellátásáról gondoskodni tudjon - ha</w:t>
      </w:r>
    </w:p>
    <w:p w:rsidR="00F82F6D" w:rsidRPr="00F82F6D" w:rsidRDefault="00F82F6D" w:rsidP="00F82F6D">
      <w:pPr>
        <w:spacing w:after="0" w:line="240" w:lineRule="auto"/>
        <w:ind w:left="720"/>
        <w:contextualSpacing/>
        <w:jc w:val="both"/>
        <w:rPr>
          <w:rFonts w:ascii="Garamond" w:eastAsia="Times New Roman" w:hAnsi="Garamond"/>
          <w:sz w:val="24"/>
          <w:szCs w:val="24"/>
          <w:lang w:eastAsia="hu-HU"/>
        </w:rPr>
      </w:pPr>
      <w:proofErr w:type="gramStart"/>
      <w:r w:rsidRPr="00F82F6D">
        <w:rPr>
          <w:rFonts w:ascii="Garamond" w:eastAsia="Times New Roman" w:hAnsi="Garamond"/>
          <w:sz w:val="24"/>
          <w:szCs w:val="24"/>
          <w:lang w:eastAsia="hu-HU"/>
        </w:rPr>
        <w:t>a</w:t>
      </w:r>
      <w:proofErr w:type="gramEnd"/>
      <w:r w:rsidRPr="00F82F6D">
        <w:rPr>
          <w:rFonts w:ascii="Garamond" w:eastAsia="Times New Roman" w:hAnsi="Garamond"/>
          <w:sz w:val="24"/>
          <w:szCs w:val="24"/>
          <w:lang w:eastAsia="hu-HU"/>
        </w:rPr>
        <w:t xml:space="preserve">) </w:t>
      </w:r>
      <w:r w:rsidRPr="00F82F6D">
        <w:rPr>
          <w:rFonts w:ascii="Garamond" w:eastAsia="Times New Roman" w:hAnsi="Garamond"/>
          <w:sz w:val="24"/>
          <w:szCs w:val="24"/>
          <w:lang w:eastAsia="hu-HU"/>
        </w:rPr>
        <w:tab/>
      </w:r>
      <w:proofErr w:type="spellStart"/>
      <w:r w:rsidRPr="00F82F6D">
        <w:rPr>
          <w:rFonts w:ascii="Garamond" w:eastAsia="Times New Roman" w:hAnsi="Garamond"/>
          <w:sz w:val="24"/>
          <w:szCs w:val="24"/>
          <w:lang w:eastAsia="hu-HU"/>
        </w:rPr>
        <w:t>a</w:t>
      </w:r>
      <w:proofErr w:type="spellEnd"/>
      <w:r w:rsidRPr="00F82F6D">
        <w:rPr>
          <w:rFonts w:ascii="Garamond" w:eastAsia="Times New Roman" w:hAnsi="Garamond"/>
          <w:sz w:val="24"/>
          <w:szCs w:val="24"/>
          <w:lang w:eastAsia="hu-HU"/>
        </w:rPr>
        <w:t xml:space="preserve"> Vállalkozóban közvetetten vagy közvetlenül 25%-ot meghaladó tulajdoni részesedést szerez valamely olyan jogi személy vagy személyes joga szerint jogképes szervezet, amely tekintetében fennáll az 56. § (1) bekezdés k) pontjában meghatározott valamely feltétel;</w:t>
      </w:r>
    </w:p>
    <w:p w:rsidR="00F82F6D" w:rsidRPr="00F82F6D" w:rsidRDefault="00F82F6D" w:rsidP="00F82F6D">
      <w:pPr>
        <w:spacing w:after="0" w:line="240" w:lineRule="auto"/>
        <w:ind w:left="720"/>
        <w:contextualSpacing/>
        <w:jc w:val="both"/>
        <w:rPr>
          <w:rFonts w:ascii="Garamond" w:eastAsia="Times New Roman" w:hAnsi="Garamond"/>
          <w:sz w:val="24"/>
          <w:szCs w:val="24"/>
          <w:lang w:eastAsia="hu-HU"/>
        </w:rPr>
      </w:pPr>
      <w:r w:rsidRPr="00F82F6D">
        <w:rPr>
          <w:rFonts w:ascii="Garamond" w:eastAsia="Times New Roman" w:hAnsi="Garamond"/>
          <w:sz w:val="24"/>
          <w:szCs w:val="24"/>
          <w:lang w:eastAsia="hu-HU"/>
        </w:rPr>
        <w:t xml:space="preserve">b) </w:t>
      </w:r>
      <w:r w:rsidRPr="00F82F6D">
        <w:rPr>
          <w:rFonts w:ascii="Garamond" w:eastAsia="Times New Roman" w:hAnsi="Garamond"/>
          <w:sz w:val="24"/>
          <w:szCs w:val="24"/>
          <w:lang w:eastAsia="hu-HU"/>
        </w:rPr>
        <w:tab/>
        <w:t xml:space="preserve">a Vállalkozó közvetetten vagy közvetlenül 25%-ot meghaladó tulajdoni részesedést szerez valamely olyan jogi személyben vagy személyes joga szerint jogképes szervezetben, amely tekintetében fennáll </w:t>
      </w:r>
      <w:proofErr w:type="gramStart"/>
      <w:r w:rsidRPr="00F82F6D">
        <w:rPr>
          <w:rFonts w:ascii="Garamond" w:eastAsia="Times New Roman" w:hAnsi="Garamond"/>
          <w:sz w:val="24"/>
          <w:szCs w:val="24"/>
          <w:lang w:eastAsia="hu-HU"/>
        </w:rPr>
        <w:t>a</w:t>
      </w:r>
      <w:proofErr w:type="gramEnd"/>
      <w:r w:rsidRPr="00F82F6D">
        <w:rPr>
          <w:rFonts w:ascii="Garamond" w:eastAsia="Times New Roman" w:hAnsi="Garamond"/>
          <w:sz w:val="24"/>
          <w:szCs w:val="24"/>
          <w:lang w:eastAsia="hu-HU"/>
        </w:rPr>
        <w:t xml:space="preserve"> 56. § (1) bekezdés k) pontjában meghatározott valamely feltétel.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Bármelyik fél által bármely okból történő felmondás esetén a fizetések a felmondási idő lejártáig, illetőleg a szerződés hatályának megszűnéséig nyújtott szolgáltatásokért teljesítendők.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vállalkozó az azonnali hatályú felmondást megalapozó cselekményeken, mulasztásokon kívül szerződésszegést követ el akkor is, amennyiben </w:t>
      </w:r>
    </w:p>
    <w:p w:rsidR="00F82F6D" w:rsidRPr="00F82F6D" w:rsidRDefault="00F82F6D" w:rsidP="00F82F6D">
      <w:pPr>
        <w:spacing w:after="0" w:line="240" w:lineRule="auto"/>
        <w:ind w:left="720"/>
        <w:contextualSpacing/>
        <w:rPr>
          <w:rFonts w:ascii="Garamond" w:eastAsia="Times New Roman" w:hAnsi="Garamond" w:cs="Arial"/>
          <w:sz w:val="24"/>
          <w:szCs w:val="24"/>
          <w:lang w:val="x-none" w:eastAsia="hu-HU"/>
        </w:rPr>
      </w:pPr>
    </w:p>
    <w:p w:rsidR="00F82F6D" w:rsidRPr="00F82F6D" w:rsidRDefault="00F82F6D" w:rsidP="00F82F6D">
      <w:pPr>
        <w:widowControl w:val="0"/>
        <w:numPr>
          <w:ilvl w:val="0"/>
          <w:numId w:val="27"/>
        </w:numPr>
        <w:autoSpaceDE w:val="0"/>
        <w:autoSpaceDN w:val="0"/>
        <w:spacing w:after="0" w:line="240" w:lineRule="auto"/>
        <w:ind w:left="1134" w:hanging="436"/>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késedelmesen teljesít (a késedelem a teljesítési véghatáridő tekintetében megvalósul, s a késedelem a vállalkozó nem megfelelő gondossággal folytatott eljárására, felróható </w:t>
      </w:r>
      <w:r w:rsidRPr="00F82F6D">
        <w:rPr>
          <w:rFonts w:ascii="Garamond" w:eastAsia="Times New Roman" w:hAnsi="Garamond" w:cs="Arial"/>
          <w:sz w:val="24"/>
          <w:szCs w:val="24"/>
          <w:lang w:val="x-none" w:eastAsia="hu-HU"/>
        </w:rPr>
        <w:lastRenderedPageBreak/>
        <w:t>tevékenységére vagy mulasztására visszavezethető)</w:t>
      </w:r>
    </w:p>
    <w:p w:rsidR="00F82F6D" w:rsidRPr="00F82F6D" w:rsidRDefault="00F82F6D" w:rsidP="00F82F6D">
      <w:pPr>
        <w:widowControl w:val="0"/>
        <w:numPr>
          <w:ilvl w:val="0"/>
          <w:numId w:val="27"/>
        </w:numPr>
        <w:autoSpaceDE w:val="0"/>
        <w:autoSpaceDN w:val="0"/>
        <w:spacing w:after="0" w:line="240" w:lineRule="auto"/>
        <w:ind w:left="1134" w:hanging="436"/>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hibásan teljesít, mert a létesítmény nem felel meg a teljesítéskor a törvényben, az előírásokban, és e szerződésben meghatározott tulajdonságoknak és rendeltetési célnak,</w:t>
      </w:r>
    </w:p>
    <w:p w:rsidR="00F82F6D" w:rsidRPr="00F82F6D" w:rsidRDefault="00F82F6D" w:rsidP="00F82F6D">
      <w:pPr>
        <w:widowControl w:val="0"/>
        <w:numPr>
          <w:ilvl w:val="0"/>
          <w:numId w:val="27"/>
        </w:numPr>
        <w:autoSpaceDE w:val="0"/>
        <w:autoSpaceDN w:val="0"/>
        <w:spacing w:after="0" w:line="240" w:lineRule="auto"/>
        <w:ind w:left="1134" w:hanging="436"/>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szerződés ellehetetlenül olyan okból, amelyért a vállalkozó felelős vagy az érdekkörébe esik.</w:t>
      </w:r>
    </w:p>
    <w:p w:rsidR="00F82F6D" w:rsidRPr="00F82F6D" w:rsidRDefault="00F82F6D" w:rsidP="00F82F6D">
      <w:pPr>
        <w:widowControl w:val="0"/>
        <w:autoSpaceDE w:val="0"/>
        <w:autoSpaceDN w:val="0"/>
        <w:spacing w:after="0" w:line="240" w:lineRule="auto"/>
        <w:ind w:left="1134"/>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megrendelő jogosult a szerződés azonnali hatályú felmondására, ha a vállalkozó a megrendelő írásbeli felszólítására, a megrendelő által kifogásolt vagy hiányolt cselekményeket nem orvosolja vagy pótolja a megadott határidőn belül, vagy ismételten szerződésszegést követ el.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megrendelő jogosult a szerződés azonnali hatályú felmondására, ha a vállalkozó fizetésképtelenné válik, felszámolják, végelszámolás alá kerül. Azonnali hatállyal mondhatja fel továbbá a megrendelő e szerződést, ha a vállalkozónak a jelen szerződés alapjául szolgáló közbeszerzési eljárásban bemutatott alkalmassági feltételeiben olyan lényeges negatív változások következnek be, melyek a szerződés teljesítését kétségessé teszik.</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megrendelő jogosult azonnali hatállyal felmondani a szerződést, ha a vállalkozó felelősségbiztosítása a szerződés hatálya alatt megszűnik, vagy az előírt mérték alá csökken.</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Megrendelő súlyos szerződésszegésre hivatkozva azonnali hatállyal </w:t>
      </w:r>
      <w:r w:rsidRPr="00F82F6D">
        <w:rPr>
          <w:rFonts w:ascii="Garamond" w:eastAsia="Times New Roman" w:hAnsi="Garamond" w:cs="Arial"/>
          <w:sz w:val="24"/>
          <w:szCs w:val="24"/>
          <w:lang w:eastAsia="hu-HU"/>
        </w:rPr>
        <w:t>szüntetheti meg</w:t>
      </w:r>
      <w:r w:rsidRPr="00F82F6D">
        <w:rPr>
          <w:rFonts w:ascii="Garamond" w:eastAsia="Times New Roman" w:hAnsi="Garamond" w:cs="Arial"/>
          <w:sz w:val="24"/>
          <w:szCs w:val="24"/>
          <w:lang w:val="x-none" w:eastAsia="hu-HU"/>
        </w:rPr>
        <w:t xml:space="preserve"> a szerződést az alábbi esetekben: </w:t>
      </w:r>
    </w:p>
    <w:p w:rsidR="00F82F6D" w:rsidRPr="00F82F6D" w:rsidRDefault="00F82F6D" w:rsidP="00F82F6D">
      <w:pPr>
        <w:spacing w:after="0" w:line="240" w:lineRule="auto"/>
        <w:ind w:left="720"/>
        <w:contextualSpacing/>
        <w:rPr>
          <w:rFonts w:ascii="Garamond" w:eastAsia="Times New Roman" w:hAnsi="Garamond" w:cs="Arial"/>
          <w:sz w:val="24"/>
          <w:szCs w:val="24"/>
          <w:lang w:val="x-none" w:eastAsia="hu-HU"/>
        </w:rPr>
      </w:pPr>
    </w:p>
    <w:p w:rsidR="00F82F6D" w:rsidRPr="00F82F6D" w:rsidRDefault="00F82F6D" w:rsidP="00F82F6D">
      <w:pPr>
        <w:widowControl w:val="0"/>
        <w:numPr>
          <w:ilvl w:val="0"/>
          <w:numId w:val="27"/>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alvállalkozója vagy közreműködője jelen szerződésből eredő kötelezettségei bármelyikét a megrendelő, vagy a műszaki ellenőr ismételt írásbeli felhívására nem, vagy nem a felhívásban közölt módon teljesíti;</w:t>
      </w:r>
    </w:p>
    <w:p w:rsidR="00F82F6D" w:rsidRPr="00F82F6D" w:rsidRDefault="00F82F6D" w:rsidP="00F82F6D">
      <w:pPr>
        <w:widowControl w:val="0"/>
        <w:numPr>
          <w:ilvl w:val="0"/>
          <w:numId w:val="27"/>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alvállalkozója vagy közreműködője a megrendelő és/vagy a műszaki ellenőr jóváhagyása hiányában végez a jelen szerződés szerint megrendelői döntési jogkörbe tartozó feladatokat,</w:t>
      </w:r>
    </w:p>
    <w:p w:rsidR="00F82F6D" w:rsidRPr="00F82F6D" w:rsidRDefault="00F82F6D" w:rsidP="00F82F6D">
      <w:pPr>
        <w:widowControl w:val="0"/>
        <w:numPr>
          <w:ilvl w:val="0"/>
          <w:numId w:val="27"/>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nem a jelen szerződésben foglalt határidőben tesz eleget a megrendelő és/vagy a műszaki ellenőr felé értesítési kötelezettségének, vagy ő, illetőleg alvállalkozója vagy közreműködője bármely módon akadályozza, késlelteti, vagy ellehetetleníti a megrendelő ellenőrzési jogainak gyakorlását,</w:t>
      </w:r>
    </w:p>
    <w:p w:rsidR="00F82F6D" w:rsidRPr="00F82F6D" w:rsidRDefault="00F82F6D" w:rsidP="00F82F6D">
      <w:pPr>
        <w:widowControl w:val="0"/>
        <w:numPr>
          <w:ilvl w:val="0"/>
          <w:numId w:val="27"/>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nem a jogszabályban és a jelen szerződésben foglaltak szerint tesz eleget az építési napló vezetésére vonatkozó kötelezettségének,</w:t>
      </w:r>
    </w:p>
    <w:p w:rsidR="00F82F6D" w:rsidRPr="00F82F6D" w:rsidRDefault="00F82F6D" w:rsidP="00F82F6D">
      <w:pPr>
        <w:widowControl w:val="0"/>
        <w:numPr>
          <w:ilvl w:val="0"/>
          <w:numId w:val="27"/>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nem a jelen szerződésben foglaltak szerint tesz eleget a dokumentációs kötelezettségének.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Az azonnali hatályú felmondás eseteiben a vállalkozó csak a szerződésszerűen elvégzett munka ellenértékére tarthat igényt azzal a feltétellel, hogy a megrendelő a felmondástól számított 15 napon belül az elvégzett munka mennyiségét megállapítja és kiértékeli. Ha a vállalkozó részéről egyúttal szerződésszegés is történt, akkor a megrendelő az elszámolással egyidejűleg a szerződésszegésből eredő jogait is érvényesíti.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6"/>
        </w:numPr>
        <w:autoSpaceDE w:val="0"/>
        <w:autoSpaceDN w:val="0"/>
        <w:spacing w:after="0" w:line="240" w:lineRule="auto"/>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Mentesülnek a felek a szerződésszegés következményei alól, ha bizonyítják, hogy a késedelem nem a másik szerződő fél nem szerződésszerű teljesítésére vezethető vissza, bizonyítják, hogy kötelezettségeiket a felek személyétől és magatartásától független rendkívüli, elháríthatatlan külső ok, az ún. “vis maior” körébe tartozó események miatt </w:t>
      </w:r>
      <w:r w:rsidRPr="00F82F6D">
        <w:rPr>
          <w:rFonts w:ascii="Garamond" w:eastAsia="Times New Roman" w:hAnsi="Garamond" w:cs="Arial"/>
          <w:sz w:val="24"/>
          <w:szCs w:val="24"/>
          <w:lang w:val="x-none" w:eastAsia="hu-HU"/>
        </w:rPr>
        <w:lastRenderedPageBreak/>
        <w:t>nem tudták teljesíteni. Vis maior esetén a kötelezettsége teljesítésében akadályozott szerződő fél a másik szerződő felet a vis maior beálltáról és megszűnéséről haladéktalanul értesíteni köteles. A homlokzat hőszigetelés, szabad térben kivitelezendő építéstechnológiájára tekintettel a vis maior körébe tartozik az évszaknak megfelelő, de a sokévi átlagot 50 %-ban meghaladó, illetve az építési munkát a teljesítési véghatáridő előtti utolsó négy hetében 15 napot meghaladóan akadályozó időjárás (csapadék, fagy), amennyiben azt a Vállalkozó az építési naplóban dokumentálja.</w:t>
      </w:r>
    </w:p>
    <w:p w:rsidR="00F82F6D" w:rsidRPr="00F82F6D" w:rsidRDefault="00F82F6D" w:rsidP="00F82F6D">
      <w:pPr>
        <w:widowControl w:val="0"/>
        <w:autoSpaceDE w:val="0"/>
        <w:autoSpaceDN w:val="0"/>
        <w:spacing w:after="0" w:line="240" w:lineRule="auto"/>
        <w:jc w:val="both"/>
        <w:rPr>
          <w:rFonts w:ascii="Arial" w:hAnsi="Arial" w:cs="Arial"/>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Szerződést biztosító mellékkötelezettségek</w:t>
      </w:r>
    </w:p>
    <w:p w:rsidR="00F82F6D" w:rsidRPr="00F82F6D" w:rsidRDefault="00F82F6D" w:rsidP="00F82F6D">
      <w:pPr>
        <w:tabs>
          <w:tab w:val="left" w:pos="1418"/>
        </w:tabs>
        <w:spacing w:after="0" w:line="240" w:lineRule="auto"/>
        <w:ind w:left="1418" w:hanging="709"/>
        <w:jc w:val="both"/>
        <w:rPr>
          <w:rFonts w:ascii="Garamond" w:hAnsi="Garamond"/>
          <w:sz w:val="24"/>
          <w:szCs w:val="24"/>
          <w:lang w:val="x-none" w:eastAsia="x-none"/>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bCs/>
          <w:sz w:val="24"/>
          <w:szCs w:val="24"/>
          <w:lang w:eastAsia="hu-HU"/>
        </w:rPr>
      </w:pPr>
      <w:r w:rsidRPr="00F82F6D">
        <w:rPr>
          <w:rFonts w:ascii="Garamond" w:eastAsia="Times New Roman" w:hAnsi="Garamond" w:cs="Arial"/>
          <w:sz w:val="24"/>
          <w:szCs w:val="24"/>
          <w:lang w:val="x-none" w:eastAsia="hu-HU"/>
        </w:rPr>
        <w:t xml:space="preserve">Vállalkozó a szerződés teljesítése neki felróható okból bekövetkező késedelme esetén a késedelembe esés napjától késedelmi kötbér megfizetésére köteles, melynek mértéke a késedelem minden napja után </w:t>
      </w:r>
      <w:r w:rsidRPr="00F82F6D">
        <w:rPr>
          <w:rFonts w:ascii="Garamond" w:eastAsia="Times New Roman" w:hAnsi="Garamond" w:cs="Arial"/>
          <w:sz w:val="24"/>
          <w:szCs w:val="24"/>
          <w:lang w:eastAsia="hu-HU"/>
        </w:rPr>
        <w:t>………</w:t>
      </w:r>
      <w:r w:rsidRPr="00F82F6D">
        <w:rPr>
          <w:rFonts w:ascii="Garamond" w:eastAsia="Times New Roman" w:hAnsi="Garamond" w:cs="Arial"/>
          <w:sz w:val="24"/>
          <w:szCs w:val="24"/>
          <w:lang w:val="x-none" w:eastAsia="hu-HU"/>
        </w:rPr>
        <w:t>.</w:t>
      </w:r>
      <w:proofErr w:type="spellStart"/>
      <w:r w:rsidRPr="00F82F6D">
        <w:rPr>
          <w:rFonts w:ascii="Garamond" w:eastAsia="Times New Roman" w:hAnsi="Garamond" w:cs="Arial"/>
          <w:sz w:val="24"/>
          <w:szCs w:val="24"/>
          <w:lang w:val="x-none" w:eastAsia="hu-HU"/>
        </w:rPr>
        <w:t>-Ft</w:t>
      </w:r>
      <w:proofErr w:type="spellEnd"/>
      <w:r w:rsidRPr="00F82F6D">
        <w:rPr>
          <w:rFonts w:ascii="Garamond" w:eastAsia="Times New Roman" w:hAnsi="Garamond" w:cs="Arial"/>
          <w:sz w:val="24"/>
          <w:szCs w:val="24"/>
          <w:lang w:eastAsia="hu-HU"/>
        </w:rPr>
        <w:t>.</w:t>
      </w:r>
      <w:r w:rsidRPr="00F82F6D">
        <w:rPr>
          <w:rFonts w:ascii="Garamond" w:eastAsia="Times New Roman" w:hAnsi="Garamond" w:cs="Arial"/>
          <w:sz w:val="24"/>
          <w:szCs w:val="24"/>
          <w:lang w:val="x-none" w:eastAsia="hu-HU"/>
        </w:rPr>
        <w:t xml:space="preserve">  </w:t>
      </w:r>
      <w:r w:rsidRPr="00F82F6D">
        <w:rPr>
          <w:rFonts w:ascii="Garamond" w:eastAsia="Times New Roman" w:hAnsi="Garamond" w:cs="Arial"/>
          <w:bCs/>
          <w:sz w:val="24"/>
          <w:szCs w:val="24"/>
          <w:lang w:eastAsia="hu-HU"/>
        </w:rPr>
        <w:t>A késedelmi kötbér maximális mértéke a teljesítési határidőhöz képest számított 20 naptári nap késedelemnek megfelelő késedelmi kötbér összeg, mely elérése esetén Megrendelő jogosult a szerződést azonnali hatállyal megszüntetni, és a teljes nettó tartalékkeret nélkül számított szerződéses ellenérték 20 %-nak megfelelő összegű kötbért követelni.</w:t>
      </w: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késedelmi kötbért Vállalkozó Megrendelő erre vonatkozó írásbeli felszólításától számított 8 napon belül köteles megfizetni.</w:t>
      </w:r>
    </w:p>
    <w:p w:rsidR="00F82F6D" w:rsidRPr="00F82F6D" w:rsidRDefault="00F82F6D" w:rsidP="00F82F6D">
      <w:pPr>
        <w:widowControl w:val="0"/>
        <w:autoSpaceDE w:val="0"/>
        <w:autoSpaceDN w:val="0"/>
        <w:spacing w:after="0" w:line="240" w:lineRule="auto"/>
        <w:jc w:val="both"/>
        <w:rPr>
          <w:rFonts w:ascii="Garamond" w:hAnsi="Garamond" w:cs="Arial"/>
          <w:sz w:val="20"/>
          <w:szCs w:val="20"/>
          <w:lang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bCs/>
          <w:sz w:val="24"/>
          <w:szCs w:val="24"/>
          <w:lang w:eastAsia="hu-HU"/>
        </w:rPr>
      </w:pPr>
      <w:r w:rsidRPr="00F82F6D">
        <w:rPr>
          <w:rFonts w:ascii="Garamond" w:eastAsia="Times New Roman" w:hAnsi="Garamond" w:cs="Arial"/>
          <w:sz w:val="24"/>
          <w:szCs w:val="24"/>
          <w:lang w:val="x-none" w:eastAsia="hu-HU"/>
        </w:rPr>
        <w:t xml:space="preserve">Amennyiben a teljesítés a vállalkozó felróható magatartása, a teljesítés megtagadása vagy </w:t>
      </w:r>
      <w:r w:rsidRPr="00F82F6D">
        <w:rPr>
          <w:rFonts w:ascii="Garamond" w:eastAsia="Times New Roman" w:hAnsi="Garamond" w:cs="Arial"/>
          <w:sz w:val="24"/>
          <w:szCs w:val="24"/>
          <w:lang w:eastAsia="hu-HU"/>
        </w:rPr>
        <w:t xml:space="preserve">vállalkozónak felróható </w:t>
      </w:r>
      <w:r w:rsidRPr="00F82F6D">
        <w:rPr>
          <w:rFonts w:ascii="Garamond" w:eastAsia="Times New Roman" w:hAnsi="Garamond" w:cs="Arial"/>
          <w:sz w:val="24"/>
          <w:szCs w:val="24"/>
          <w:lang w:val="x-none" w:eastAsia="hu-HU"/>
        </w:rPr>
        <w:t xml:space="preserve">lehetetlenülése miatt meghiúsul, vállalkozó meghiúsulási kötbért köteles fizetni megrendelő részére, melynek mértéke a teljes nettó, tartalékkeret nélkül számított szerződéses ellenérték 20 %-a. </w:t>
      </w:r>
      <w:r w:rsidRPr="00F82F6D">
        <w:rPr>
          <w:rFonts w:ascii="Garamond" w:eastAsia="Times New Roman" w:hAnsi="Garamond" w:cs="Arial"/>
          <w:bCs/>
          <w:sz w:val="24"/>
          <w:szCs w:val="24"/>
          <w:lang w:eastAsia="hu-HU"/>
        </w:rPr>
        <w:t>Megrendelő meghiúsulásnak tekinti azt is, amennyiben a késedelmi kötbér összege, eléri a teljesítési határidőhöz képest számított 20 naptári nap késedelemnek megfelelő késedelmi kötbér összeget.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eastAsia="hu-HU"/>
        </w:rPr>
      </w:pPr>
      <w:r w:rsidRPr="00F82F6D">
        <w:rPr>
          <w:rFonts w:ascii="Garamond" w:eastAsia="Times New Roman" w:hAnsi="Garamond"/>
          <w:color w:val="000000"/>
          <w:sz w:val="24"/>
          <w:szCs w:val="24"/>
          <w:lang w:eastAsia="hu-HU"/>
        </w:rPr>
        <w:t>Amennyiben a Vállalkozónak kötbérfizetési kötelezettsége merül fel, Megrendelő a kötbér összegével csökkentve fizeti ki a Vállalkozó aktuális/esedékes számláját, figyelemmel ugyanakkor a Kbt. 130. §. (6) bekezdésben foglaltakra. Kötbérfizetési kötelezettség esetén Vállalkozó köteles külön nyilatkozatban is elismerni Megrendelő követelését. Amennyiben Vállalkozó a kötbérfizetési kötelezettségének elismerését jogszerűtlenül megtagadja, Megrendelő jogosult érvényesíteni vele szemben minden e kötelezettsége megszegéséből eredő károkat, költségeket, elmaradt hasznokat.</w:t>
      </w:r>
    </w:p>
    <w:p w:rsidR="00F82F6D" w:rsidRPr="00F82F6D" w:rsidRDefault="00F82F6D" w:rsidP="00F82F6D">
      <w:pPr>
        <w:widowControl w:val="0"/>
        <w:autoSpaceDE w:val="0"/>
        <w:autoSpaceDN w:val="0"/>
        <w:spacing w:after="0" w:line="240" w:lineRule="auto"/>
        <w:jc w:val="both"/>
        <w:rPr>
          <w:rFonts w:ascii="Garamond" w:hAnsi="Garamond" w:cs="Arial"/>
          <w:sz w:val="20"/>
          <w:szCs w:val="20"/>
          <w:lang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Ha a vállalkozó a kijavítást, illetve a kicserélést (a szolgáltatás újbóli teljesítését) nem vállalja, vagy annak a jogszabályi előírásoknak és a megrendelő elvárásainak megfelelően nem tud eleget tenni, a megrendelő - választása szerint - megfelelő árleszállítást igényelhet vagy felmondhatja a szerződést és kötbérigényének érvényesítése mellett, azt meghaladó kár esetében kártérítést követelhet.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Ha a vállalkozó a kijavítást megfelelő határidőre nem vállalja, vagy nem végzi el, a megrendelő a hibát a vállalkozó költségére maga kijavíthatja vagy mással kijavíttathatja, ezen időpontig az ellenszolgáltatás arányos részét visszatarthatja.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szavatossági kötelezettség teljesítésével és a szerződésszerű állapot megteremtésével kapcsolatos költségek - ideértve különösen az anyag-, munka- és továbbítási költségeket – a vállalkozót terhelik.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megrendelő a hiba felfedezése után a legrövidebb időn belül köteles kifogását a vállalkozóval közölni, illetve szavatossági jogait a jótállási határidőn, illetőleg, amennyiben ez utóbbi később jár le, az elévülési jellegű szavatossági határidőn (jogszabályban </w:t>
      </w:r>
      <w:r w:rsidRPr="00F82F6D">
        <w:rPr>
          <w:rFonts w:ascii="Garamond" w:eastAsia="Times New Roman" w:hAnsi="Garamond" w:cs="Arial"/>
          <w:sz w:val="24"/>
          <w:szCs w:val="24"/>
          <w:lang w:val="x-none" w:eastAsia="hu-HU"/>
        </w:rPr>
        <w:lastRenderedPageBreak/>
        <w:t>meghatározott esetben a kötelező alkalmassági idő) belül érvényesíteni. Nem számít bele a szavatossági időbe a kijavítási időnek az a része, amely alatt a megrendelő a dolgot nem tudja rendeltetésszerűen használni. A szavatossági jog érvényesíthetőségének határideje a dolognak vagy jelentősebb részének kicserélése (kijavítása) esetén a kicserélt (kijavított) dologra (dologrészre), valamint a kijavítás következményeként jelentkező hiba tekintetében újból kezdődik.</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Ha a megrendelő igényét menthető okból nem tudja érvényesíteni, (így különösen, ha a hiba a jellegénél vagy a dolog természeténél fogva határidőn belül nem volt felismerhető), a szavatossági jogok érvényesítésének határideje tartós használatra rendelt dolgoknál 3 év, de ha a jogszabály kötelező alkalmassági időt állapít meg, a szavatossági igény érvényesítésére ez a határidő az irányadó. Ez utóbbi határidő elmulasztása jogvesztéssel jár.</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Szavatossági jogainak érvényesítésén kívül a megrendelő a hibás teljesítésből eredő kárának megtérítését is követelheti a kártérítés szabályai szerint.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vállalkozó a szerződésben foglalt valamennyi munkára </w:t>
      </w:r>
      <w:r w:rsidRPr="00F82F6D">
        <w:rPr>
          <w:rFonts w:ascii="Garamond" w:eastAsia="Times New Roman" w:hAnsi="Garamond" w:cs="Arial"/>
          <w:sz w:val="24"/>
          <w:szCs w:val="24"/>
          <w:highlight w:val="yellow"/>
          <w:lang w:val="x-none" w:eastAsia="hu-HU"/>
        </w:rPr>
        <w:t>[…]</w:t>
      </w:r>
      <w:r w:rsidRPr="00F82F6D">
        <w:rPr>
          <w:rFonts w:ascii="Garamond" w:eastAsia="Times New Roman" w:hAnsi="Garamond" w:cs="Arial"/>
          <w:sz w:val="24"/>
          <w:szCs w:val="24"/>
          <w:lang w:val="x-none" w:eastAsia="hu-HU"/>
        </w:rPr>
        <w:t xml:space="preserve">  hónap teljes körű jótállást vállal, melyek kezdetének időpontja a hiba és hiánymentes műszaki átadás-átvételi eljárás dátuma. Esetleges javítás esetén a szavatossági idő a javított részre újrakezdődik. Ez idő alatt vállalkozó a felelősség alól csak akkor mentesül, ha bizonyítja, hogy a hiba oka a teljesítés után keletkezett.</w:t>
      </w:r>
      <w:r w:rsidRPr="00F82F6D">
        <w:rPr>
          <w:rFonts w:ascii="Garamond" w:eastAsia="Times New Roman" w:hAnsi="Garamond" w:cs="Arial"/>
          <w:sz w:val="24"/>
          <w:szCs w:val="24"/>
          <w:lang w:eastAsia="hu-HU"/>
        </w:rPr>
        <w:t xml:space="preserve">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Amennyiben a létesítmény, vagy ennek egy része a jótállási idő alatt a vállalkozó jótállási kötelezettsége alá tartozó hiányosságok miatt nem üzemel rendeltetésszerűen, az előzőekben meghatározott jótállási idő a létesítményt, illetve az érintett építményt illetően annyi idővel meghosszabbodik, amennyi ideig az a rendeltetésszerű használatra alkalmassá nem vált.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vállalkozó jótállási kötelezettsége nem terjed ki azokra a hibákra, amelyekről a vállalkozó bebizonyítja, hogy a hiba oka a teljesítés után keletkezett rendeltetésellenes használat vagy karbantartás elmulasztásának következményeként.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jótállási, vagy szavatossági idő alatt fellépő hiányosságot, hibát haladéktalanul a vállalkozó tudomására kell hozni, a vállalkozó pedig köteles haladéktalanul intézkedni, a hibát, hiányt kiküszöbölni.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Konstrukciós hiba esetén a vállalkozó köteles a megrendelő kérésére a létesítmény mindazon elemeit, részeit, tartozékait, stb. jótállási kötelezettsége keretében saját költségére kijavítani, vagy kicserélni, amelyek ugyan nem sérültek meg, de a hibásnak bizonyult elemekkel, részekkel, tartozékokkal, stb. azonos konstrukciójúaknak bizonyultak, és hasonló meghibásodásuk feltételezhető.</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8"/>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kötelező alkalmassági időn belül a vállalkozó a vállalt jótállási időn túl a megrendelő által bizonyítottan a vállalkozó érdekkörébe tartozó hibák kijavítását – amennyiben az időjárás a javítási technológiát lehetővé teszi – 15 napon belül köteles megkezdeni és a műszakilag indokolt időtartamon belül befejezni. Ellenkező esetben a megrendelő jogosult a vállalkozó értesítésével a vállalkozó terhére a munkát mással elvégeztetni. Ennek díját a vállalkozó nem vitathatja.</w:t>
      </w:r>
    </w:p>
    <w:p w:rsidR="00F82F6D" w:rsidRPr="00F82F6D" w:rsidRDefault="00F82F6D" w:rsidP="00F82F6D">
      <w:pPr>
        <w:widowControl w:val="0"/>
        <w:autoSpaceDE w:val="0"/>
        <w:autoSpaceDN w:val="0"/>
        <w:spacing w:after="0" w:line="240" w:lineRule="auto"/>
        <w:contextualSpacing/>
        <w:jc w:val="both"/>
        <w:rPr>
          <w:rFonts w:ascii="Times New Roman" w:eastAsia="Times New Roman" w:hAnsi="Times New Roman"/>
          <w:sz w:val="24"/>
          <w:szCs w:val="24"/>
          <w:lang w:eastAsia="hu-HU"/>
        </w:rPr>
      </w:pPr>
    </w:p>
    <w:p w:rsidR="00F82F6D" w:rsidRPr="00F82F6D" w:rsidRDefault="00F82F6D" w:rsidP="00F82F6D">
      <w:pPr>
        <w:widowControl w:val="0"/>
        <w:numPr>
          <w:ilvl w:val="0"/>
          <w:numId w:val="10"/>
        </w:numPr>
        <w:autoSpaceDE w:val="0"/>
        <w:autoSpaceDN w:val="0"/>
        <w:spacing w:after="0" w:line="240" w:lineRule="auto"/>
        <w:ind w:left="709" w:hanging="709"/>
        <w:contextualSpacing/>
        <w:rPr>
          <w:rFonts w:ascii="Garamond" w:eastAsia="Times New Roman" w:hAnsi="Garamond" w:cs="Arial"/>
          <w:b/>
          <w:sz w:val="24"/>
          <w:szCs w:val="24"/>
          <w:u w:val="single"/>
          <w:lang w:eastAsia="hu-HU"/>
        </w:rPr>
      </w:pPr>
      <w:r w:rsidRPr="00F82F6D">
        <w:rPr>
          <w:rFonts w:ascii="Garamond" w:eastAsia="Times New Roman" w:hAnsi="Garamond" w:cs="Arial"/>
          <w:b/>
          <w:sz w:val="24"/>
          <w:szCs w:val="24"/>
          <w:u w:val="single"/>
          <w:lang w:eastAsia="hu-HU"/>
        </w:rPr>
        <w:t>Záró rendelkezések</w:t>
      </w:r>
    </w:p>
    <w:p w:rsidR="00F82F6D" w:rsidRPr="00F82F6D" w:rsidRDefault="00F82F6D" w:rsidP="00F82F6D">
      <w:pPr>
        <w:widowControl w:val="0"/>
        <w:autoSpaceDE w:val="0"/>
        <w:autoSpaceDN w:val="0"/>
        <w:spacing w:after="0" w:line="240" w:lineRule="auto"/>
        <w:jc w:val="both"/>
        <w:rPr>
          <w:rFonts w:ascii="Garamond" w:hAnsi="Garamond" w:cs="Arial"/>
          <w:b/>
          <w:bCs/>
          <w:sz w:val="24"/>
          <w:szCs w:val="24"/>
          <w:u w:val="single"/>
          <w:lang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bCs/>
          <w:iCs/>
          <w:sz w:val="24"/>
          <w:szCs w:val="24"/>
          <w:lang w:eastAsia="ar-SA"/>
        </w:rPr>
      </w:pPr>
      <w:r w:rsidRPr="00F82F6D">
        <w:rPr>
          <w:rFonts w:ascii="Garamond" w:eastAsia="Times New Roman" w:hAnsi="Garamond"/>
          <w:bCs/>
          <w:iCs/>
          <w:sz w:val="24"/>
          <w:szCs w:val="24"/>
          <w:lang w:eastAsia="ar-SA"/>
        </w:rPr>
        <w:t>Szerzői jogok</w:t>
      </w:r>
    </w:p>
    <w:p w:rsidR="00F82F6D" w:rsidRPr="00F82F6D" w:rsidRDefault="00F82F6D" w:rsidP="00F82F6D">
      <w:pPr>
        <w:widowControl w:val="0"/>
        <w:suppressAutoHyphens/>
        <w:autoSpaceDE w:val="0"/>
        <w:autoSpaceDN w:val="0"/>
        <w:spacing w:after="0" w:line="240" w:lineRule="auto"/>
        <w:ind w:left="705"/>
        <w:jc w:val="both"/>
        <w:rPr>
          <w:rFonts w:ascii="Garamond" w:eastAsia="Times New Roman" w:hAnsi="Garamond"/>
          <w:iCs/>
          <w:sz w:val="24"/>
          <w:szCs w:val="24"/>
          <w:lang w:eastAsia="ar-SA"/>
        </w:rPr>
      </w:pPr>
      <w:r w:rsidRPr="00F82F6D">
        <w:rPr>
          <w:rFonts w:ascii="Garamond" w:eastAsia="Times New Roman" w:hAnsi="Garamond"/>
          <w:iCs/>
          <w:sz w:val="24"/>
          <w:szCs w:val="24"/>
          <w:lang w:eastAsia="ar-SA"/>
        </w:rPr>
        <w:t>A Megrendelő a szerződéssel kapcsolatban rendelkezésre bocsátott, jogi oltalomban részesíthető bármely szellemi alkotás esetében kiköti a rendelkezési jogát.</w:t>
      </w:r>
    </w:p>
    <w:p w:rsidR="00F82F6D" w:rsidRPr="00F82F6D" w:rsidRDefault="00F82F6D" w:rsidP="00F82F6D">
      <w:pPr>
        <w:widowControl w:val="0"/>
        <w:suppressAutoHyphens/>
        <w:autoSpaceDE w:val="0"/>
        <w:autoSpaceDN w:val="0"/>
        <w:spacing w:after="0" w:line="240" w:lineRule="auto"/>
        <w:ind w:left="705"/>
        <w:jc w:val="both"/>
        <w:rPr>
          <w:rFonts w:ascii="Garamond" w:eastAsia="Times New Roman" w:hAnsi="Garamond"/>
          <w:iCs/>
          <w:sz w:val="24"/>
          <w:szCs w:val="24"/>
          <w:lang w:eastAsia="ar-SA"/>
        </w:rPr>
      </w:pPr>
      <w:r w:rsidRPr="00F82F6D">
        <w:rPr>
          <w:rFonts w:ascii="Garamond" w:eastAsia="Times New Roman" w:hAnsi="Garamond"/>
          <w:iCs/>
          <w:sz w:val="24"/>
          <w:szCs w:val="24"/>
          <w:lang w:eastAsia="ar-SA"/>
        </w:rPr>
        <w:t xml:space="preserve">A szerzői jogról szóló 1999. évi LXXVI. törvény (a továbbiakban: </w:t>
      </w:r>
      <w:proofErr w:type="spellStart"/>
      <w:r w:rsidRPr="00F82F6D">
        <w:rPr>
          <w:rFonts w:ascii="Garamond" w:eastAsia="Times New Roman" w:hAnsi="Garamond"/>
          <w:iCs/>
          <w:sz w:val="24"/>
          <w:szCs w:val="24"/>
          <w:lang w:eastAsia="ar-SA"/>
        </w:rPr>
        <w:t>Szjtv</w:t>
      </w:r>
      <w:proofErr w:type="spellEnd"/>
      <w:r w:rsidRPr="00F82F6D">
        <w:rPr>
          <w:rFonts w:ascii="Garamond" w:eastAsia="Times New Roman" w:hAnsi="Garamond"/>
          <w:iCs/>
          <w:sz w:val="24"/>
          <w:szCs w:val="24"/>
          <w:lang w:eastAsia="ar-SA"/>
        </w:rPr>
        <w:t xml:space="preserve">.) 9. § (6) bekezdése és V. fejezete alapján a Megrendelő a szerződés teljesítése során keletkezett, szerzői jogi védelem alá eső valamennyi alkotással kapcsolatban határozatlan idejű, korlátlan és kizárólagos felhasználási jogot szerez az átruházható szerzői jogokra, amely magában foglalja az </w:t>
      </w:r>
      <w:proofErr w:type="spellStart"/>
      <w:r w:rsidRPr="00F82F6D">
        <w:rPr>
          <w:rFonts w:ascii="Garamond" w:eastAsia="Times New Roman" w:hAnsi="Garamond"/>
          <w:iCs/>
          <w:sz w:val="24"/>
          <w:szCs w:val="24"/>
          <w:lang w:eastAsia="ar-SA"/>
        </w:rPr>
        <w:t>Szjtv</w:t>
      </w:r>
      <w:proofErr w:type="spellEnd"/>
      <w:r w:rsidRPr="00F82F6D">
        <w:rPr>
          <w:rFonts w:ascii="Garamond" w:eastAsia="Times New Roman" w:hAnsi="Garamond"/>
          <w:iCs/>
          <w:sz w:val="24"/>
          <w:szCs w:val="24"/>
          <w:lang w:eastAsia="ar-SA"/>
        </w:rPr>
        <w:t>. 46. §</w:t>
      </w:r>
      <w:proofErr w:type="spellStart"/>
      <w:r w:rsidRPr="00F82F6D">
        <w:rPr>
          <w:rFonts w:ascii="Garamond" w:eastAsia="Times New Roman" w:hAnsi="Garamond"/>
          <w:iCs/>
          <w:sz w:val="24"/>
          <w:szCs w:val="24"/>
          <w:lang w:eastAsia="ar-SA"/>
        </w:rPr>
        <w:t>-a</w:t>
      </w:r>
      <w:proofErr w:type="spellEnd"/>
      <w:r w:rsidRPr="00F82F6D">
        <w:rPr>
          <w:rFonts w:ascii="Garamond" w:eastAsia="Times New Roman" w:hAnsi="Garamond"/>
          <w:iCs/>
          <w:sz w:val="24"/>
          <w:szCs w:val="24"/>
          <w:lang w:eastAsia="ar-SA"/>
        </w:rPr>
        <w:t xml:space="preserve"> szerinti harmadik személyre átruházhatóság jogát, valamint az </w:t>
      </w:r>
      <w:proofErr w:type="spellStart"/>
      <w:r w:rsidRPr="00F82F6D">
        <w:rPr>
          <w:rFonts w:ascii="Garamond" w:eastAsia="Times New Roman" w:hAnsi="Garamond"/>
          <w:iCs/>
          <w:sz w:val="24"/>
          <w:szCs w:val="24"/>
          <w:lang w:eastAsia="ar-SA"/>
        </w:rPr>
        <w:t>Szjtv</w:t>
      </w:r>
      <w:proofErr w:type="spellEnd"/>
      <w:r w:rsidRPr="00F82F6D">
        <w:rPr>
          <w:rFonts w:ascii="Garamond" w:eastAsia="Times New Roman" w:hAnsi="Garamond"/>
          <w:iCs/>
          <w:sz w:val="24"/>
          <w:szCs w:val="24"/>
          <w:lang w:eastAsia="ar-SA"/>
        </w:rPr>
        <w:t>. 47. §</w:t>
      </w:r>
      <w:proofErr w:type="spellStart"/>
      <w:r w:rsidRPr="00F82F6D">
        <w:rPr>
          <w:rFonts w:ascii="Garamond" w:eastAsia="Times New Roman" w:hAnsi="Garamond"/>
          <w:iCs/>
          <w:sz w:val="24"/>
          <w:szCs w:val="24"/>
          <w:lang w:eastAsia="ar-SA"/>
        </w:rPr>
        <w:t>-a</w:t>
      </w:r>
      <w:proofErr w:type="spellEnd"/>
      <w:r w:rsidRPr="00F82F6D">
        <w:rPr>
          <w:rFonts w:ascii="Garamond" w:eastAsia="Times New Roman" w:hAnsi="Garamond"/>
          <w:iCs/>
          <w:sz w:val="24"/>
          <w:szCs w:val="24"/>
          <w:lang w:eastAsia="ar-SA"/>
        </w:rPr>
        <w:t xml:space="preserve"> szerinti, a mű átdolgozhatóságához és a mű többszörözéséhez való felhasználási jogosultságot is.</w:t>
      </w:r>
    </w:p>
    <w:p w:rsidR="00F82F6D" w:rsidRPr="00F82F6D" w:rsidRDefault="00F82F6D" w:rsidP="00F82F6D">
      <w:pPr>
        <w:widowControl w:val="0"/>
        <w:suppressAutoHyphens/>
        <w:autoSpaceDE w:val="0"/>
        <w:autoSpaceDN w:val="0"/>
        <w:spacing w:after="0" w:line="240" w:lineRule="auto"/>
        <w:ind w:left="705"/>
        <w:jc w:val="both"/>
        <w:rPr>
          <w:rFonts w:ascii="Garamond" w:eastAsia="Times New Roman" w:hAnsi="Garamond"/>
          <w:iCs/>
          <w:sz w:val="24"/>
          <w:szCs w:val="24"/>
          <w:lang w:eastAsia="ar-SA"/>
        </w:rPr>
      </w:pPr>
      <w:r w:rsidRPr="00F82F6D">
        <w:rPr>
          <w:rFonts w:ascii="Garamond" w:eastAsia="Times New Roman" w:hAnsi="Garamond"/>
          <w:iCs/>
          <w:sz w:val="24"/>
          <w:szCs w:val="24"/>
          <w:lang w:eastAsia="ar-SA"/>
        </w:rPr>
        <w:t>A Vállalkozó csak a Megrendelő előzetes írásbeli hozzájárulásával adhatja tovább az elkészült mű bármely munkarészét harmadik félnek vagy adhat nyilatkozatot a szerződés alapján nyújtott szolgáltatásról. A felhasználási jog átruházásának díját a vállalkozói díj tartalmazza.</w:t>
      </w:r>
    </w:p>
    <w:p w:rsidR="00F82F6D" w:rsidRPr="00F82F6D" w:rsidRDefault="00F82F6D" w:rsidP="00F82F6D">
      <w:pPr>
        <w:widowControl w:val="0"/>
        <w:suppressAutoHyphens/>
        <w:autoSpaceDE w:val="0"/>
        <w:autoSpaceDN w:val="0"/>
        <w:spacing w:after="0" w:line="240" w:lineRule="auto"/>
        <w:ind w:left="705"/>
        <w:jc w:val="both"/>
        <w:rPr>
          <w:rFonts w:ascii="Garamond" w:eastAsia="Times New Roman" w:hAnsi="Garamond"/>
          <w:iCs/>
          <w:sz w:val="24"/>
          <w:szCs w:val="24"/>
          <w:lang w:eastAsia="ar-SA"/>
        </w:rPr>
      </w:pPr>
      <w:r w:rsidRPr="00F82F6D">
        <w:rPr>
          <w:rFonts w:ascii="Garamond" w:eastAsia="Times New Roman" w:hAnsi="Garamond"/>
          <w:iCs/>
          <w:sz w:val="24"/>
          <w:szCs w:val="24"/>
          <w:lang w:eastAsia="ar-SA"/>
        </w:rPr>
        <w:t>Ha a Vállalkozó a teljesítéshez valamely jogi oltalom alatt álló szellemi alkotást kíván felhasználni, ehhez a Megrendelő előzetes írásbeli hozzájárulása szükséges.</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A jelen szerződéses feltételekben nem szabályozott kérdésekben a Kbt., a Polgári Törvénykönyv és a tárgyhoz kapcsolódó egyéb </w:t>
      </w:r>
      <w:r w:rsidRPr="00F82F6D">
        <w:rPr>
          <w:rFonts w:ascii="Garamond" w:eastAsia="Times New Roman" w:hAnsi="Garamond" w:cs="Arial"/>
          <w:sz w:val="24"/>
          <w:szCs w:val="24"/>
          <w:lang w:eastAsia="hu-HU"/>
        </w:rPr>
        <w:t xml:space="preserve">(szakági) </w:t>
      </w:r>
      <w:r w:rsidRPr="00F82F6D">
        <w:rPr>
          <w:rFonts w:ascii="Garamond" w:eastAsia="Times New Roman" w:hAnsi="Garamond" w:cs="Arial"/>
          <w:sz w:val="24"/>
          <w:szCs w:val="24"/>
          <w:lang w:val="x-none" w:eastAsia="hu-HU"/>
        </w:rPr>
        <w:t xml:space="preserve">jogszabályok rendelkezései irányadók.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sz w:val="24"/>
          <w:szCs w:val="24"/>
          <w:lang w:eastAsia="hu-HU"/>
        </w:rPr>
      </w:pPr>
      <w:r w:rsidRPr="00F82F6D">
        <w:rPr>
          <w:rFonts w:ascii="Garamond" w:eastAsia="Times New Roman" w:hAnsi="Garamond"/>
          <w:sz w:val="24"/>
          <w:szCs w:val="24"/>
          <w:lang w:eastAsia="hu-HU"/>
        </w:rPr>
        <w:t>Bármely kár vagy veszteség bejelentése, amely a szerződéses kötelezettségek valamelyik fél részéről történő megszegéséből, illetve jogszerűtlen felmondásából ered, megrendelő és vállalkozó közötti egyeztetés tárgyát képezi. Felek mindent megtesznek annak érdekében, hogy a felmerült vitás kérdéseket egymás között tárgyalásos úton rendezzék. Ha a tárgyalások megkezdésétől számított 30 napon belül a felek képtelenek békés úton megoldani a vitát, amely a jelen szerződés teljesítésével kapcsolatosan közöttük felmerül, értékhatártól függően kölcsönösen kikötik a Székesfehérvári Járásbíróság, illetőleg a Székesfehérvári Törvényszék kizárólagos illetékességét.</w:t>
      </w:r>
    </w:p>
    <w:p w:rsidR="00F82F6D" w:rsidRPr="00F82F6D" w:rsidRDefault="00F82F6D" w:rsidP="00F82F6D">
      <w:pPr>
        <w:spacing w:after="0" w:line="240" w:lineRule="auto"/>
        <w:ind w:left="720"/>
        <w:contextualSpacing/>
        <w:rPr>
          <w:rFonts w:ascii="Garamond" w:eastAsia="Times New Roman" w:hAnsi="Garamond"/>
          <w:sz w:val="24"/>
          <w:szCs w:val="24"/>
          <w:lang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sz w:val="24"/>
          <w:szCs w:val="24"/>
          <w:lang w:eastAsia="hu-HU"/>
        </w:rPr>
      </w:pPr>
      <w:r w:rsidRPr="00F82F6D">
        <w:rPr>
          <w:rFonts w:ascii="Garamond" w:eastAsia="Times New Roman" w:hAnsi="Garamond"/>
          <w:sz w:val="24"/>
          <w:szCs w:val="24"/>
          <w:lang w:eastAsia="hu-HU"/>
        </w:rPr>
        <w:t>A vállalkozó a munkavégzés során a munkavédelemről szóló 1993. évi XCIII. törvény és az 5/1993. (XII. 26.) MüM rendelete a munkavédelmi törvény egyes rendelkezéseinek végrehajtásáról valamint a tűzvédelemről szóló 28/2011. (IX.06.) BM rendelet az Országos Tűzvédelmi Szabályzatról rendelkezéseit köteles betartani.</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Szerződő Felek tudomásul veszik, hogy az Állami Számvevőszékről szóló 2011. évi LXVI. törvény 5. § (5) bekezdése szerint az Állami Számvevőszék – az Állami Számvevőszékről szóló 2011. évi LXVI. törvény 5. § (3)–(4) bekezdés szerinti ellenőrzési feladataival összefüggésben – ellenőrizheti az államháztartás alrendszereiből finanszírozott beszerzéseket és az államháztartás alrendszereihez tartozó vagyont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közreműködőknél.</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Vállalkozó köteles lehetővé kell tenni a Megrendelő, az Állami Számvevőszék, valamint a Kbt. és az Áht. szerinti vagy bármely egyéb illetékes ellenőrző szervezet törvényes vagy meghatalmazott képviselőinek a jelen szerződés tárgyában meghatározott tevékenység megvalósítását igazoló vagy ahhoz egyéb módon kapcsolódó dokumentumok, okmányok, </w:t>
      </w:r>
      <w:r w:rsidRPr="00F82F6D">
        <w:rPr>
          <w:rFonts w:ascii="Garamond" w:eastAsia="Times New Roman" w:hAnsi="Garamond" w:cs="Arial"/>
          <w:sz w:val="24"/>
          <w:szCs w:val="24"/>
          <w:lang w:val="x-none" w:eastAsia="hu-HU"/>
        </w:rPr>
        <w:lastRenderedPageBreak/>
        <w:t>bizonylatok helyszínen történő ellenőrzését vagy könyvvizsgálatát, azokról másolatok készítését vagy rendelkezésre bocsátását.</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 xml:space="preserve">Felek tudomásul veszik, hogy a jelen szerződés módosítására mindkét Fél belegyezésével, – szabályszerű cégjegyzési joggal bíró képviselőik útján – kizárólag a Kbt. 132. §-ban foglalt korlátozások figyelembe vételével, írásban kerülhet sor.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r w:rsidRPr="00F82F6D">
        <w:rPr>
          <w:rFonts w:ascii="Garamond" w:eastAsia="Times New Roman" w:hAnsi="Garamond" w:cs="Arial"/>
          <w:sz w:val="24"/>
          <w:szCs w:val="24"/>
          <w:lang w:val="x-none" w:eastAsia="hu-HU"/>
        </w:rPr>
        <w:t xml:space="preserve">A kivitelezési határidőt érintő akadály közlése és az akadály miatt </w:t>
      </w:r>
      <w:r w:rsidRPr="00F82F6D">
        <w:rPr>
          <w:rFonts w:ascii="Garamond" w:eastAsia="Times New Roman" w:hAnsi="Garamond" w:cs="Arial"/>
          <w:sz w:val="24"/>
          <w:szCs w:val="24"/>
          <w:lang w:eastAsia="hu-HU"/>
        </w:rPr>
        <w:t xml:space="preserve">Megrendelő által kitűzött póthatáridő alapján </w:t>
      </w:r>
      <w:r w:rsidRPr="00F82F6D">
        <w:rPr>
          <w:rFonts w:ascii="Garamond" w:eastAsia="Times New Roman" w:hAnsi="Garamond" w:cs="Arial"/>
          <w:sz w:val="24"/>
          <w:szCs w:val="24"/>
          <w:lang w:val="x-none" w:eastAsia="hu-HU"/>
        </w:rPr>
        <w:t xml:space="preserve">bekövetkező későbbi teljesítés nem jelenti a jelen szerződés módosítását. </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Jelen szerződés 6 db egymással szó szerint megegyező példányban készült. A szerződés 4 db eredeti példánya a Megrendelőt és 2 db eredeti példánya pedig a Vállalkozót illeti meg.</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spacing w:after="0" w:line="240" w:lineRule="auto"/>
        <w:ind w:left="851"/>
        <w:jc w:val="both"/>
        <w:rPr>
          <w:rFonts w:ascii="Garamond" w:hAnsi="Garamond"/>
          <w:sz w:val="24"/>
          <w:szCs w:val="24"/>
          <w:lang w:eastAsia="hu-HU"/>
        </w:rPr>
      </w:pPr>
      <w:r w:rsidRPr="00F82F6D">
        <w:rPr>
          <w:rFonts w:ascii="Garamond" w:hAnsi="Garamond"/>
          <w:sz w:val="24"/>
          <w:szCs w:val="24"/>
          <w:highlight w:val="lightGray"/>
          <w:lang w:eastAsia="hu-HU"/>
        </w:rPr>
        <w:t>Jelen szerződés mellékletét képezi a külföldi adóilletőségű Vállalkozó Kbt. 125. § (7) bekezdésében foglaltak alapján adott</w:t>
      </w:r>
      <w:bookmarkStart w:id="21" w:name="_GoBack"/>
      <w:bookmarkEnd w:id="21"/>
      <w:r w:rsidRPr="00F82F6D">
        <w:rPr>
          <w:rFonts w:ascii="Garamond" w:hAnsi="Garamond"/>
          <w:sz w:val="24"/>
          <w:szCs w:val="24"/>
          <w:highlight w:val="lightGray"/>
          <w:lang w:eastAsia="hu-HU"/>
        </w:rPr>
        <w:t xml:space="preserve"> arra vonatkozó meghatalmazása, hogy az illetősége szerinti adóhatóságtól a magyar adóhatóság közvetlenül beszerezhet a Vállalkozóra vonatkozó adatokat az országok közötti jogsegély igénybevétele nélkül. [Kizárólag külföldi adóilletőségű Vállalkozó esetén.]</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A Szerződés az aláírásának napján lép hatályba.</w:t>
      </w:r>
    </w:p>
    <w:p w:rsidR="00F82F6D" w:rsidRPr="00F82F6D" w:rsidRDefault="00F82F6D" w:rsidP="00F82F6D">
      <w:pPr>
        <w:widowControl w:val="0"/>
        <w:autoSpaceDE w:val="0"/>
        <w:autoSpaceDN w:val="0"/>
        <w:spacing w:after="0" w:line="240" w:lineRule="auto"/>
        <w:ind w:left="720"/>
        <w:contextualSpacing/>
        <w:jc w:val="both"/>
        <w:rPr>
          <w:rFonts w:ascii="Garamond" w:eastAsia="Times New Roman" w:hAnsi="Garamond" w:cs="Arial"/>
          <w:sz w:val="24"/>
          <w:szCs w:val="24"/>
          <w:lang w:val="x-none" w:eastAsia="hu-HU"/>
        </w:rPr>
      </w:pPr>
    </w:p>
    <w:p w:rsidR="00F82F6D" w:rsidRPr="00F82F6D" w:rsidRDefault="00F82F6D" w:rsidP="00F82F6D">
      <w:pPr>
        <w:widowControl w:val="0"/>
        <w:numPr>
          <w:ilvl w:val="0"/>
          <w:numId w:val="29"/>
        </w:numPr>
        <w:autoSpaceDE w:val="0"/>
        <w:autoSpaceDN w:val="0"/>
        <w:spacing w:after="0" w:line="240" w:lineRule="auto"/>
        <w:ind w:hanging="720"/>
        <w:contextualSpacing/>
        <w:jc w:val="both"/>
        <w:rPr>
          <w:rFonts w:ascii="Garamond" w:eastAsia="Times New Roman" w:hAnsi="Garamond" w:cs="Arial"/>
          <w:sz w:val="24"/>
          <w:szCs w:val="24"/>
          <w:lang w:val="x-none" w:eastAsia="hu-HU"/>
        </w:rPr>
      </w:pPr>
      <w:r w:rsidRPr="00F82F6D">
        <w:rPr>
          <w:rFonts w:ascii="Garamond" w:eastAsia="Times New Roman" w:hAnsi="Garamond" w:cs="Arial"/>
          <w:sz w:val="24"/>
          <w:szCs w:val="24"/>
          <w:lang w:val="x-none" w:eastAsia="hu-HU"/>
        </w:rPr>
        <w:t>Szerződő felek jelen szerződést annak és mellékletének elolvasásával és értelmezésével, mint akaratukkal mindenben megegyezőt cégszerű aláírásukkal ellátva megkötik.</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r w:rsidRPr="00F82F6D">
        <w:rPr>
          <w:rFonts w:ascii="Garamond" w:hAnsi="Garamond" w:cs="Arial"/>
          <w:sz w:val="24"/>
          <w:szCs w:val="24"/>
          <w:lang w:eastAsia="hu-HU"/>
        </w:rPr>
        <w:t xml:space="preserve">Mór, </w:t>
      </w:r>
      <w:proofErr w:type="gramStart"/>
      <w:r w:rsidRPr="00F82F6D">
        <w:rPr>
          <w:rFonts w:ascii="Garamond" w:hAnsi="Garamond" w:cs="Arial"/>
          <w:sz w:val="24"/>
          <w:szCs w:val="24"/>
          <w:lang w:eastAsia="hu-HU"/>
        </w:rPr>
        <w:t>2014. …</w:t>
      </w:r>
      <w:proofErr w:type="gramEnd"/>
      <w:r w:rsidRPr="00F82F6D">
        <w:rPr>
          <w:rFonts w:ascii="Garamond" w:hAnsi="Garamond" w:cs="Arial"/>
          <w:sz w:val="24"/>
          <w:szCs w:val="24"/>
          <w:lang w:eastAsia="hu-HU"/>
        </w:rPr>
        <w:t xml:space="preserve">………….. </w:t>
      </w: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p w:rsidR="00F82F6D" w:rsidRPr="00F82F6D" w:rsidRDefault="00F82F6D" w:rsidP="00F82F6D">
      <w:pPr>
        <w:widowControl w:val="0"/>
        <w:autoSpaceDE w:val="0"/>
        <w:autoSpaceDN w:val="0"/>
        <w:spacing w:after="0" w:line="240" w:lineRule="auto"/>
        <w:jc w:val="both"/>
        <w:rPr>
          <w:rFonts w:ascii="Garamond" w:hAnsi="Garamond" w:cs="Arial"/>
          <w:sz w:val="24"/>
          <w:szCs w:val="24"/>
          <w:lang w:eastAsia="hu-HU"/>
        </w:rPr>
      </w:pPr>
    </w:p>
    <w:tbl>
      <w:tblPr>
        <w:tblW w:w="0" w:type="auto"/>
        <w:tblInd w:w="108" w:type="dxa"/>
        <w:tblLayout w:type="fixed"/>
        <w:tblLook w:val="0000" w:firstRow="0" w:lastRow="0" w:firstColumn="0" w:lastColumn="0" w:noHBand="0" w:noVBand="0"/>
      </w:tblPr>
      <w:tblGrid>
        <w:gridCol w:w="3794"/>
        <w:gridCol w:w="1701"/>
        <w:gridCol w:w="3736"/>
      </w:tblGrid>
      <w:tr w:rsidR="00F82F6D" w:rsidRPr="00F82F6D" w:rsidTr="00E03961">
        <w:tc>
          <w:tcPr>
            <w:tcW w:w="3794" w:type="dxa"/>
            <w:tcBorders>
              <w:bottom w:val="single" w:sz="4" w:space="0" w:color="000000"/>
            </w:tcBorders>
          </w:tcPr>
          <w:p w:rsidR="00F82F6D" w:rsidRPr="00F82F6D" w:rsidRDefault="00F82F6D" w:rsidP="00F82F6D">
            <w:pPr>
              <w:widowControl w:val="0"/>
              <w:autoSpaceDE w:val="0"/>
              <w:autoSpaceDN w:val="0"/>
              <w:snapToGrid w:val="0"/>
              <w:spacing w:after="0" w:line="240" w:lineRule="auto"/>
              <w:jc w:val="center"/>
              <w:rPr>
                <w:rFonts w:ascii="Garamond" w:hAnsi="Garamond" w:cs="Arial"/>
                <w:sz w:val="24"/>
                <w:szCs w:val="24"/>
                <w:lang w:eastAsia="hu-HU"/>
              </w:rPr>
            </w:pPr>
          </w:p>
        </w:tc>
        <w:tc>
          <w:tcPr>
            <w:tcW w:w="1701" w:type="dxa"/>
          </w:tcPr>
          <w:p w:rsidR="00F82F6D" w:rsidRPr="00F82F6D" w:rsidRDefault="00F82F6D" w:rsidP="00F82F6D">
            <w:pPr>
              <w:widowControl w:val="0"/>
              <w:autoSpaceDE w:val="0"/>
              <w:autoSpaceDN w:val="0"/>
              <w:snapToGrid w:val="0"/>
              <w:spacing w:after="0" w:line="240" w:lineRule="auto"/>
              <w:jc w:val="both"/>
              <w:rPr>
                <w:rFonts w:ascii="Garamond" w:hAnsi="Garamond" w:cs="Arial"/>
                <w:sz w:val="24"/>
                <w:szCs w:val="24"/>
                <w:lang w:eastAsia="hu-HU"/>
              </w:rPr>
            </w:pPr>
          </w:p>
        </w:tc>
        <w:tc>
          <w:tcPr>
            <w:tcW w:w="3736" w:type="dxa"/>
            <w:tcBorders>
              <w:bottom w:val="single" w:sz="4" w:space="0" w:color="000000"/>
            </w:tcBorders>
          </w:tcPr>
          <w:p w:rsidR="00F82F6D" w:rsidRPr="00F82F6D" w:rsidRDefault="00F82F6D" w:rsidP="00F82F6D">
            <w:pPr>
              <w:widowControl w:val="0"/>
              <w:autoSpaceDE w:val="0"/>
              <w:autoSpaceDN w:val="0"/>
              <w:snapToGrid w:val="0"/>
              <w:spacing w:after="0" w:line="240" w:lineRule="auto"/>
              <w:jc w:val="center"/>
              <w:rPr>
                <w:rFonts w:ascii="Garamond" w:hAnsi="Garamond" w:cs="Arial"/>
                <w:sz w:val="24"/>
                <w:szCs w:val="24"/>
                <w:lang w:eastAsia="hu-HU"/>
              </w:rPr>
            </w:pPr>
          </w:p>
        </w:tc>
      </w:tr>
      <w:tr w:rsidR="00F82F6D" w:rsidRPr="00F82F6D" w:rsidTr="00E03961">
        <w:tc>
          <w:tcPr>
            <w:tcW w:w="3794" w:type="dxa"/>
            <w:tcBorders>
              <w:top w:val="single" w:sz="4" w:space="0" w:color="000000"/>
            </w:tcBorders>
          </w:tcPr>
          <w:p w:rsidR="00F82F6D" w:rsidRPr="00F82F6D" w:rsidRDefault="00F82F6D" w:rsidP="00F82F6D">
            <w:pPr>
              <w:widowControl w:val="0"/>
              <w:autoSpaceDE w:val="0"/>
              <w:autoSpaceDN w:val="0"/>
              <w:snapToGrid w:val="0"/>
              <w:spacing w:after="0" w:line="240" w:lineRule="auto"/>
              <w:jc w:val="center"/>
              <w:rPr>
                <w:rFonts w:ascii="Garamond" w:hAnsi="Garamond" w:cs="Arial"/>
                <w:b/>
                <w:bCs/>
                <w:sz w:val="24"/>
                <w:szCs w:val="24"/>
                <w:lang w:eastAsia="hu-HU"/>
              </w:rPr>
            </w:pPr>
            <w:r w:rsidRPr="00F82F6D">
              <w:rPr>
                <w:rFonts w:ascii="Garamond" w:hAnsi="Garamond" w:cs="Arial"/>
                <w:b/>
                <w:bCs/>
                <w:sz w:val="24"/>
                <w:szCs w:val="24"/>
                <w:lang w:eastAsia="hu-HU"/>
              </w:rPr>
              <w:t>Mór Városi</w:t>
            </w:r>
          </w:p>
        </w:tc>
        <w:tc>
          <w:tcPr>
            <w:tcW w:w="1701" w:type="dxa"/>
          </w:tcPr>
          <w:p w:rsidR="00F82F6D" w:rsidRPr="00F82F6D" w:rsidRDefault="00F82F6D" w:rsidP="00F82F6D">
            <w:pPr>
              <w:widowControl w:val="0"/>
              <w:autoSpaceDE w:val="0"/>
              <w:autoSpaceDN w:val="0"/>
              <w:snapToGrid w:val="0"/>
              <w:spacing w:after="0" w:line="240" w:lineRule="auto"/>
              <w:jc w:val="both"/>
              <w:rPr>
                <w:rFonts w:ascii="Garamond" w:hAnsi="Garamond" w:cs="Arial"/>
                <w:sz w:val="24"/>
                <w:szCs w:val="24"/>
                <w:lang w:eastAsia="hu-HU"/>
              </w:rPr>
            </w:pPr>
          </w:p>
        </w:tc>
        <w:tc>
          <w:tcPr>
            <w:tcW w:w="3736" w:type="dxa"/>
            <w:tcBorders>
              <w:top w:val="single" w:sz="4" w:space="0" w:color="000000"/>
            </w:tcBorders>
          </w:tcPr>
          <w:p w:rsidR="00F82F6D" w:rsidRPr="00F82F6D" w:rsidRDefault="00F82F6D" w:rsidP="00F82F6D">
            <w:pPr>
              <w:widowControl w:val="0"/>
              <w:autoSpaceDE w:val="0"/>
              <w:autoSpaceDN w:val="0"/>
              <w:snapToGrid w:val="0"/>
              <w:spacing w:after="0" w:line="240" w:lineRule="auto"/>
              <w:jc w:val="center"/>
              <w:rPr>
                <w:rFonts w:ascii="Garamond" w:hAnsi="Garamond" w:cs="Arial"/>
                <w:b/>
                <w:sz w:val="24"/>
                <w:szCs w:val="24"/>
                <w:lang w:eastAsia="hu-HU"/>
              </w:rPr>
            </w:pPr>
          </w:p>
        </w:tc>
      </w:tr>
      <w:tr w:rsidR="00F82F6D" w:rsidRPr="00F82F6D" w:rsidTr="00E03961">
        <w:tc>
          <w:tcPr>
            <w:tcW w:w="3794" w:type="dxa"/>
          </w:tcPr>
          <w:p w:rsidR="00F82F6D" w:rsidRPr="00F82F6D" w:rsidRDefault="00F82F6D" w:rsidP="00F82F6D">
            <w:pPr>
              <w:widowControl w:val="0"/>
              <w:autoSpaceDE w:val="0"/>
              <w:autoSpaceDN w:val="0"/>
              <w:snapToGrid w:val="0"/>
              <w:spacing w:after="0" w:line="240" w:lineRule="auto"/>
              <w:jc w:val="center"/>
              <w:rPr>
                <w:rFonts w:ascii="Garamond" w:hAnsi="Garamond" w:cs="Arial"/>
                <w:sz w:val="24"/>
                <w:szCs w:val="24"/>
                <w:lang w:eastAsia="hu-HU"/>
              </w:rPr>
            </w:pPr>
            <w:r w:rsidRPr="00F82F6D">
              <w:rPr>
                <w:rFonts w:ascii="Garamond" w:hAnsi="Garamond" w:cs="Arial"/>
                <w:b/>
                <w:bCs/>
                <w:sz w:val="24"/>
                <w:szCs w:val="24"/>
                <w:lang w:eastAsia="hu-HU"/>
              </w:rPr>
              <w:t>Önkormányzat</w:t>
            </w:r>
            <w:r w:rsidRPr="00F82F6D">
              <w:rPr>
                <w:rFonts w:ascii="Garamond" w:hAnsi="Garamond" w:cs="Arial"/>
                <w:sz w:val="24"/>
                <w:szCs w:val="24"/>
                <w:lang w:eastAsia="hu-HU"/>
              </w:rPr>
              <w:t xml:space="preserve"> </w:t>
            </w:r>
          </w:p>
          <w:p w:rsidR="00F82F6D" w:rsidRPr="00F82F6D" w:rsidRDefault="00F82F6D" w:rsidP="00F82F6D">
            <w:pPr>
              <w:widowControl w:val="0"/>
              <w:autoSpaceDE w:val="0"/>
              <w:autoSpaceDN w:val="0"/>
              <w:snapToGrid w:val="0"/>
              <w:spacing w:after="0" w:line="240" w:lineRule="auto"/>
              <w:jc w:val="center"/>
              <w:rPr>
                <w:rFonts w:ascii="Garamond" w:hAnsi="Garamond" w:cs="Arial"/>
                <w:sz w:val="24"/>
                <w:szCs w:val="24"/>
                <w:lang w:eastAsia="hu-HU"/>
              </w:rPr>
            </w:pPr>
            <w:r w:rsidRPr="00F82F6D">
              <w:rPr>
                <w:rFonts w:ascii="Garamond" w:hAnsi="Garamond" w:cs="Arial"/>
                <w:sz w:val="24"/>
                <w:szCs w:val="24"/>
                <w:lang w:eastAsia="hu-HU"/>
              </w:rPr>
              <w:t>(Megrendelő)</w:t>
            </w:r>
          </w:p>
        </w:tc>
        <w:tc>
          <w:tcPr>
            <w:tcW w:w="1701" w:type="dxa"/>
          </w:tcPr>
          <w:p w:rsidR="00F82F6D" w:rsidRPr="00F82F6D" w:rsidRDefault="00F82F6D" w:rsidP="00F82F6D">
            <w:pPr>
              <w:widowControl w:val="0"/>
              <w:autoSpaceDE w:val="0"/>
              <w:autoSpaceDN w:val="0"/>
              <w:snapToGrid w:val="0"/>
              <w:spacing w:after="0" w:line="240" w:lineRule="auto"/>
              <w:jc w:val="both"/>
              <w:rPr>
                <w:rFonts w:ascii="Garamond" w:hAnsi="Garamond" w:cs="Arial"/>
                <w:sz w:val="24"/>
                <w:szCs w:val="24"/>
                <w:lang w:eastAsia="hu-HU"/>
              </w:rPr>
            </w:pPr>
          </w:p>
        </w:tc>
        <w:tc>
          <w:tcPr>
            <w:tcW w:w="3736" w:type="dxa"/>
          </w:tcPr>
          <w:p w:rsidR="00F82F6D" w:rsidRPr="00F82F6D" w:rsidRDefault="00F82F6D" w:rsidP="00F82F6D">
            <w:pPr>
              <w:widowControl w:val="0"/>
              <w:autoSpaceDE w:val="0"/>
              <w:autoSpaceDN w:val="0"/>
              <w:snapToGrid w:val="0"/>
              <w:spacing w:after="0" w:line="240" w:lineRule="auto"/>
              <w:jc w:val="center"/>
              <w:rPr>
                <w:rFonts w:ascii="Garamond" w:hAnsi="Garamond" w:cs="Arial"/>
                <w:sz w:val="24"/>
                <w:szCs w:val="24"/>
                <w:lang w:eastAsia="hu-HU"/>
              </w:rPr>
            </w:pPr>
            <w:r w:rsidRPr="00F82F6D">
              <w:rPr>
                <w:rFonts w:ascii="Garamond" w:hAnsi="Garamond" w:cs="Arial"/>
                <w:sz w:val="24"/>
                <w:szCs w:val="24"/>
                <w:lang w:eastAsia="hu-HU"/>
              </w:rPr>
              <w:t>(Vállalkozó)</w:t>
            </w:r>
          </w:p>
        </w:tc>
      </w:tr>
      <w:tr w:rsidR="00F82F6D" w:rsidRPr="00F82F6D" w:rsidTr="00E03961">
        <w:tc>
          <w:tcPr>
            <w:tcW w:w="3794" w:type="dxa"/>
          </w:tcPr>
          <w:p w:rsidR="00F82F6D" w:rsidRPr="00F82F6D" w:rsidRDefault="00F82F6D" w:rsidP="00F82F6D">
            <w:pPr>
              <w:widowControl w:val="0"/>
              <w:autoSpaceDE w:val="0"/>
              <w:autoSpaceDN w:val="0"/>
              <w:snapToGrid w:val="0"/>
              <w:spacing w:after="0" w:line="240" w:lineRule="auto"/>
              <w:jc w:val="center"/>
              <w:rPr>
                <w:rFonts w:ascii="Garamond" w:hAnsi="Garamond" w:cs="Arial"/>
                <w:b/>
                <w:bCs/>
                <w:sz w:val="24"/>
                <w:szCs w:val="24"/>
                <w:lang w:eastAsia="hu-HU"/>
              </w:rPr>
            </w:pPr>
            <w:r w:rsidRPr="00F82F6D">
              <w:rPr>
                <w:rFonts w:ascii="Garamond" w:hAnsi="Garamond" w:cs="Arial"/>
                <w:b/>
                <w:bCs/>
                <w:sz w:val="24"/>
                <w:szCs w:val="24"/>
                <w:lang w:eastAsia="hu-HU"/>
              </w:rPr>
              <w:t>Fenyves Péter</w:t>
            </w:r>
          </w:p>
        </w:tc>
        <w:tc>
          <w:tcPr>
            <w:tcW w:w="1701" w:type="dxa"/>
          </w:tcPr>
          <w:p w:rsidR="00F82F6D" w:rsidRPr="00F82F6D" w:rsidRDefault="00F82F6D" w:rsidP="00F82F6D">
            <w:pPr>
              <w:widowControl w:val="0"/>
              <w:autoSpaceDE w:val="0"/>
              <w:autoSpaceDN w:val="0"/>
              <w:snapToGrid w:val="0"/>
              <w:spacing w:after="0" w:line="240" w:lineRule="auto"/>
              <w:jc w:val="both"/>
              <w:rPr>
                <w:rFonts w:ascii="Garamond" w:hAnsi="Garamond" w:cs="Arial"/>
                <w:sz w:val="24"/>
                <w:szCs w:val="24"/>
                <w:lang w:eastAsia="hu-HU"/>
              </w:rPr>
            </w:pPr>
          </w:p>
        </w:tc>
        <w:tc>
          <w:tcPr>
            <w:tcW w:w="3736" w:type="dxa"/>
          </w:tcPr>
          <w:p w:rsidR="00F82F6D" w:rsidRPr="00F82F6D" w:rsidRDefault="00F82F6D" w:rsidP="00F82F6D">
            <w:pPr>
              <w:widowControl w:val="0"/>
              <w:autoSpaceDE w:val="0"/>
              <w:autoSpaceDN w:val="0"/>
              <w:snapToGrid w:val="0"/>
              <w:spacing w:after="0" w:line="240" w:lineRule="auto"/>
              <w:jc w:val="center"/>
              <w:rPr>
                <w:rFonts w:ascii="Garamond" w:hAnsi="Garamond" w:cs="Arial"/>
                <w:b/>
                <w:sz w:val="24"/>
                <w:szCs w:val="24"/>
                <w:lang w:eastAsia="hu-HU"/>
              </w:rPr>
            </w:pPr>
          </w:p>
        </w:tc>
      </w:tr>
      <w:tr w:rsidR="00F82F6D" w:rsidRPr="00F82F6D" w:rsidTr="00E03961">
        <w:tc>
          <w:tcPr>
            <w:tcW w:w="3794" w:type="dxa"/>
          </w:tcPr>
          <w:p w:rsidR="00F82F6D" w:rsidRPr="00F82F6D" w:rsidRDefault="00F82F6D" w:rsidP="00F82F6D">
            <w:pPr>
              <w:widowControl w:val="0"/>
              <w:autoSpaceDE w:val="0"/>
              <w:autoSpaceDN w:val="0"/>
              <w:snapToGrid w:val="0"/>
              <w:spacing w:after="0" w:line="240" w:lineRule="auto"/>
              <w:jc w:val="center"/>
              <w:rPr>
                <w:rFonts w:ascii="Garamond" w:hAnsi="Garamond" w:cs="Arial"/>
                <w:sz w:val="24"/>
                <w:szCs w:val="24"/>
                <w:lang w:eastAsia="hu-HU"/>
              </w:rPr>
            </w:pPr>
            <w:r w:rsidRPr="00F82F6D">
              <w:rPr>
                <w:rFonts w:ascii="Garamond" w:hAnsi="Garamond" w:cs="Arial"/>
                <w:sz w:val="24"/>
                <w:szCs w:val="24"/>
                <w:lang w:eastAsia="hu-HU"/>
              </w:rPr>
              <w:t>polgármester</w:t>
            </w:r>
          </w:p>
        </w:tc>
        <w:tc>
          <w:tcPr>
            <w:tcW w:w="1701" w:type="dxa"/>
          </w:tcPr>
          <w:p w:rsidR="00F82F6D" w:rsidRPr="00F82F6D" w:rsidRDefault="00F82F6D" w:rsidP="00F82F6D">
            <w:pPr>
              <w:widowControl w:val="0"/>
              <w:autoSpaceDE w:val="0"/>
              <w:autoSpaceDN w:val="0"/>
              <w:snapToGrid w:val="0"/>
              <w:spacing w:after="0" w:line="240" w:lineRule="auto"/>
              <w:jc w:val="both"/>
              <w:rPr>
                <w:rFonts w:ascii="Garamond" w:hAnsi="Garamond" w:cs="Arial"/>
                <w:sz w:val="24"/>
                <w:szCs w:val="24"/>
                <w:lang w:eastAsia="hu-HU"/>
              </w:rPr>
            </w:pPr>
          </w:p>
        </w:tc>
        <w:tc>
          <w:tcPr>
            <w:tcW w:w="3736" w:type="dxa"/>
          </w:tcPr>
          <w:p w:rsidR="00F82F6D" w:rsidRPr="00F82F6D" w:rsidRDefault="00F82F6D" w:rsidP="00F82F6D">
            <w:pPr>
              <w:widowControl w:val="0"/>
              <w:autoSpaceDE w:val="0"/>
              <w:autoSpaceDN w:val="0"/>
              <w:snapToGrid w:val="0"/>
              <w:spacing w:after="0" w:line="240" w:lineRule="auto"/>
              <w:jc w:val="center"/>
              <w:rPr>
                <w:rFonts w:ascii="Garamond" w:hAnsi="Garamond" w:cs="Arial"/>
                <w:sz w:val="24"/>
                <w:szCs w:val="24"/>
                <w:lang w:eastAsia="hu-HU"/>
              </w:rPr>
            </w:pPr>
          </w:p>
        </w:tc>
      </w:tr>
    </w:tbl>
    <w:p w:rsidR="00F82F6D" w:rsidRPr="00F82F6D" w:rsidRDefault="00F82F6D" w:rsidP="00F82F6D">
      <w:pPr>
        <w:widowControl w:val="0"/>
        <w:autoSpaceDE w:val="0"/>
        <w:autoSpaceDN w:val="0"/>
        <w:spacing w:after="0" w:line="240" w:lineRule="auto"/>
        <w:ind w:left="720"/>
        <w:contextualSpacing/>
        <w:jc w:val="both"/>
        <w:rPr>
          <w:rFonts w:ascii="Times New Roman" w:eastAsia="Times New Roman" w:hAnsi="Times New Roman"/>
          <w:sz w:val="24"/>
          <w:szCs w:val="24"/>
          <w:lang w:eastAsia="hu-HU"/>
        </w:rPr>
      </w:pPr>
    </w:p>
    <w:p w:rsidR="00F82F6D" w:rsidRPr="00F82F6D" w:rsidRDefault="00F82F6D" w:rsidP="00F82F6D">
      <w:pPr>
        <w:widowControl w:val="0"/>
        <w:autoSpaceDE w:val="0"/>
        <w:autoSpaceDN w:val="0"/>
        <w:spacing w:after="0" w:line="240" w:lineRule="auto"/>
        <w:ind w:left="720"/>
        <w:contextualSpacing/>
        <w:jc w:val="both"/>
        <w:rPr>
          <w:rFonts w:ascii="Times New Roman" w:eastAsia="Times New Roman" w:hAnsi="Times New Roman"/>
          <w:sz w:val="24"/>
          <w:szCs w:val="24"/>
          <w:lang w:eastAsia="hu-HU"/>
        </w:rPr>
      </w:pPr>
    </w:p>
    <w:p w:rsidR="00F82F6D" w:rsidRPr="00F82F6D" w:rsidRDefault="00F82F6D" w:rsidP="00F82F6D">
      <w:pPr>
        <w:widowControl w:val="0"/>
        <w:autoSpaceDE w:val="0"/>
        <w:autoSpaceDN w:val="0"/>
        <w:spacing w:after="0" w:line="240" w:lineRule="auto"/>
        <w:jc w:val="both"/>
        <w:rPr>
          <w:rFonts w:ascii="Garamond" w:hAnsi="Garamond"/>
          <w:sz w:val="24"/>
          <w:szCs w:val="24"/>
          <w:lang w:val="x-none" w:eastAsia="hu-HU"/>
        </w:rPr>
      </w:pPr>
      <w:r w:rsidRPr="00F82F6D">
        <w:rPr>
          <w:rFonts w:ascii="Garamond" w:hAnsi="Garamond"/>
          <w:sz w:val="24"/>
          <w:szCs w:val="24"/>
          <w:lang w:val="x-none" w:eastAsia="hu-HU"/>
        </w:rPr>
        <w:t>Mellékletek:</w:t>
      </w:r>
    </w:p>
    <w:p w:rsidR="00F82F6D" w:rsidRPr="00F82F6D" w:rsidRDefault="00F82F6D" w:rsidP="00F82F6D">
      <w:pPr>
        <w:widowControl w:val="0"/>
        <w:autoSpaceDE w:val="0"/>
        <w:autoSpaceDN w:val="0"/>
        <w:spacing w:after="0" w:line="240" w:lineRule="auto"/>
        <w:jc w:val="both"/>
        <w:rPr>
          <w:rFonts w:ascii="Garamond" w:hAnsi="Garamond"/>
          <w:sz w:val="24"/>
          <w:szCs w:val="24"/>
          <w:lang w:val="x-none" w:eastAsia="hu-HU"/>
        </w:rPr>
      </w:pPr>
    </w:p>
    <w:p w:rsidR="00F82F6D" w:rsidRPr="00F82F6D" w:rsidRDefault="00F82F6D" w:rsidP="00F82F6D">
      <w:pPr>
        <w:widowControl w:val="0"/>
        <w:autoSpaceDE w:val="0"/>
        <w:autoSpaceDN w:val="0"/>
        <w:spacing w:after="0" w:line="240" w:lineRule="auto"/>
        <w:jc w:val="both"/>
        <w:rPr>
          <w:rFonts w:ascii="Garamond" w:hAnsi="Garamond"/>
          <w:sz w:val="24"/>
          <w:szCs w:val="24"/>
          <w:lang w:val="x-none" w:eastAsia="hu-HU"/>
        </w:rPr>
      </w:pPr>
      <w:r w:rsidRPr="00F82F6D">
        <w:rPr>
          <w:rFonts w:ascii="Garamond" w:hAnsi="Garamond"/>
          <w:sz w:val="24"/>
          <w:szCs w:val="24"/>
          <w:lang w:eastAsia="hu-HU"/>
        </w:rPr>
        <w:t>1</w:t>
      </w:r>
      <w:r w:rsidRPr="00F82F6D">
        <w:rPr>
          <w:rFonts w:ascii="Garamond" w:hAnsi="Garamond"/>
          <w:sz w:val="24"/>
          <w:szCs w:val="24"/>
          <w:lang w:val="x-none" w:eastAsia="hu-HU"/>
        </w:rPr>
        <w:t>. sz. melléklet: felelősségbiztosítási kötvény másolata</w:t>
      </w:r>
    </w:p>
    <w:p w:rsidR="00F82F6D" w:rsidRPr="00F82F6D" w:rsidRDefault="00F82F6D" w:rsidP="00F82F6D">
      <w:pPr>
        <w:spacing w:after="0" w:line="240" w:lineRule="auto"/>
        <w:ind w:left="1560" w:hanging="1560"/>
        <w:jc w:val="both"/>
        <w:rPr>
          <w:rFonts w:ascii="Garamond" w:eastAsia="Arial Unicode MS" w:hAnsi="Garamond" w:cs="Garamond"/>
          <w:sz w:val="24"/>
          <w:szCs w:val="24"/>
          <w:highlight w:val="lightGray"/>
          <w:lang w:eastAsia="hu-HU"/>
        </w:rPr>
      </w:pPr>
      <w:r w:rsidRPr="00F82F6D">
        <w:rPr>
          <w:rFonts w:ascii="Garamond" w:hAnsi="Garamond"/>
          <w:sz w:val="24"/>
          <w:szCs w:val="24"/>
          <w:lang w:eastAsia="x-none"/>
        </w:rPr>
        <w:t xml:space="preserve">2. sz. melléklet: </w:t>
      </w:r>
      <w:r w:rsidRPr="00F82F6D">
        <w:rPr>
          <w:rFonts w:ascii="Garamond" w:eastAsia="Arial Unicode MS" w:hAnsi="Garamond" w:cs="Garamond"/>
          <w:sz w:val="24"/>
          <w:szCs w:val="24"/>
          <w:highlight w:val="lightGray"/>
          <w:lang w:eastAsia="hu-HU"/>
        </w:rPr>
        <w:t>Vállalkozó Kbt. 125. § (7) bekezdés szerinti meghatalmazása (Amennyiben Vállalkozó külföldi adóilletőségű)</w:t>
      </w:r>
    </w:p>
    <w:p w:rsidR="00F82F6D" w:rsidRPr="00F82F6D" w:rsidRDefault="00F82F6D" w:rsidP="00F82F6D">
      <w:pPr>
        <w:spacing w:after="0" w:line="240" w:lineRule="auto"/>
        <w:ind w:left="1560" w:hanging="1560"/>
        <w:jc w:val="both"/>
        <w:rPr>
          <w:rFonts w:ascii="Garamond" w:eastAsia="Arial Unicode MS" w:hAnsi="Garamond" w:cs="Garamond"/>
          <w:sz w:val="24"/>
          <w:szCs w:val="24"/>
          <w:highlight w:val="lightGray"/>
          <w:lang w:eastAsia="hu-HU"/>
        </w:rPr>
      </w:pPr>
    </w:p>
    <w:p w:rsidR="00F82F6D" w:rsidRPr="00F82F6D" w:rsidRDefault="00F82F6D" w:rsidP="00F82F6D">
      <w:pPr>
        <w:widowControl w:val="0"/>
        <w:autoSpaceDE w:val="0"/>
        <w:autoSpaceDN w:val="0"/>
        <w:spacing w:after="0" w:line="240" w:lineRule="auto"/>
        <w:rPr>
          <w:rFonts w:ascii="Arial" w:hAnsi="Arial" w:cs="Arial"/>
          <w:sz w:val="20"/>
          <w:szCs w:val="20"/>
          <w:lang w:eastAsia="hu-HU"/>
        </w:rPr>
      </w:pPr>
    </w:p>
    <w:p w:rsidR="00F82F6D" w:rsidRPr="00F82F6D" w:rsidRDefault="00F82F6D" w:rsidP="00F82F6D">
      <w:pPr>
        <w:spacing w:after="0" w:line="240" w:lineRule="auto"/>
        <w:rPr>
          <w:rFonts w:ascii="Garamond" w:eastAsia="Times New Roman" w:hAnsi="Garamond"/>
          <w:sz w:val="24"/>
          <w:szCs w:val="24"/>
          <w:lang w:eastAsia="hu-HU"/>
        </w:rPr>
      </w:pPr>
    </w:p>
    <w:p w:rsidR="00F82F6D" w:rsidRPr="00F82F6D" w:rsidRDefault="00F82F6D" w:rsidP="00F82F6D">
      <w:pPr>
        <w:tabs>
          <w:tab w:val="center" w:pos="2340"/>
          <w:tab w:val="center" w:pos="6840"/>
        </w:tabs>
        <w:jc w:val="both"/>
        <w:rPr>
          <w:rFonts w:ascii="Arial" w:hAnsi="Arial" w:cs="Arial"/>
        </w:rPr>
      </w:pPr>
    </w:p>
    <w:sectPr w:rsidR="00F82F6D" w:rsidRPr="00F82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C47"/>
    <w:multiLevelType w:val="hybridMultilevel"/>
    <w:tmpl w:val="F4085744"/>
    <w:lvl w:ilvl="0" w:tplc="A3847D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3B3CD9"/>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BC1449"/>
    <w:multiLevelType w:val="hybridMultilevel"/>
    <w:tmpl w:val="B97EB748"/>
    <w:lvl w:ilvl="0" w:tplc="29A4032E">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788"/>
        </w:tabs>
        <w:ind w:left="1788" w:hanging="360"/>
      </w:pPr>
      <w:rPr>
        <w:rFonts w:ascii="Symbol" w:hAnsi="Symbol" w:hint="default"/>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3">
    <w:nsid w:val="108F700D"/>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DC77FBD"/>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DF273E0"/>
    <w:multiLevelType w:val="hybridMultilevel"/>
    <w:tmpl w:val="0A86F9E8"/>
    <w:lvl w:ilvl="0" w:tplc="29A4032E">
      <w:start w:val="1"/>
      <w:numFmt w:val="bullet"/>
      <w:lvlText w:val=""/>
      <w:lvlJc w:val="left"/>
      <w:pPr>
        <w:tabs>
          <w:tab w:val="num" w:pos="1440"/>
        </w:tabs>
        <w:ind w:left="1440" w:hanging="360"/>
      </w:pPr>
      <w:rPr>
        <w:rFonts w:ascii="Symbol" w:hAnsi="Symbol" w:hint="default"/>
      </w:rPr>
    </w:lvl>
    <w:lvl w:ilvl="1" w:tplc="040E0003">
      <w:start w:val="6"/>
      <w:numFmt w:val="bullet"/>
      <w:lvlText w:val="-"/>
      <w:lvlJc w:val="left"/>
      <w:pPr>
        <w:tabs>
          <w:tab w:val="num" w:pos="2160"/>
        </w:tabs>
        <w:ind w:left="2160" w:hanging="360"/>
      </w:pPr>
      <w:rPr>
        <w:rFonts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6">
    <w:nsid w:val="2A071C67"/>
    <w:multiLevelType w:val="hybridMultilevel"/>
    <w:tmpl w:val="7202238C"/>
    <w:lvl w:ilvl="0" w:tplc="D6400B62">
      <w:start w:val="1"/>
      <w:numFmt w:val="decimal"/>
      <w:lvlText w:val="%1./"/>
      <w:lvlJc w:val="left"/>
      <w:pPr>
        <w:ind w:left="720" w:hanging="360"/>
      </w:pPr>
      <w:rPr>
        <w:rFonts w:ascii="Garamond" w:hAnsi="Garamond" w:hint="default"/>
      </w:rPr>
    </w:lvl>
    <w:lvl w:ilvl="1" w:tplc="37A0873E">
      <w:numFmt w:val="bullet"/>
      <w:lvlText w:val="-"/>
      <w:lvlJc w:val="left"/>
      <w:pPr>
        <w:ind w:left="1440" w:hanging="360"/>
      </w:pPr>
      <w:rPr>
        <w:rFonts w:ascii="Garamond" w:eastAsia="Times New Roman" w:hAnsi="Garamond" w:cs="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5060C7"/>
    <w:multiLevelType w:val="hybridMultilevel"/>
    <w:tmpl w:val="1F4C029C"/>
    <w:lvl w:ilvl="0" w:tplc="CD6A0E30">
      <w:start w:val="13"/>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14E43B9"/>
    <w:multiLevelType w:val="hybridMultilevel"/>
    <w:tmpl w:val="F4085744"/>
    <w:lvl w:ilvl="0" w:tplc="A3847D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2313289"/>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29D7B76"/>
    <w:multiLevelType w:val="hybridMultilevel"/>
    <w:tmpl w:val="3E62BE4A"/>
    <w:lvl w:ilvl="0" w:tplc="1DE4F3FE">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1">
    <w:nsid w:val="3BF85930"/>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D104ABA"/>
    <w:multiLevelType w:val="hybridMultilevel"/>
    <w:tmpl w:val="A2D2E296"/>
    <w:lvl w:ilvl="0" w:tplc="23365252">
      <w:start w:val="1"/>
      <w:numFmt w:val="upperRoman"/>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0E66D7A"/>
    <w:multiLevelType w:val="hybridMultilevel"/>
    <w:tmpl w:val="F4085744"/>
    <w:lvl w:ilvl="0" w:tplc="A3847D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B8F7EB0"/>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C994E30"/>
    <w:multiLevelType w:val="multilevel"/>
    <w:tmpl w:val="9CC8144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E107AB6"/>
    <w:multiLevelType w:val="hybridMultilevel"/>
    <w:tmpl w:val="C700F6F6"/>
    <w:lvl w:ilvl="0" w:tplc="040E0001">
      <w:start w:val="1"/>
      <w:numFmt w:val="bullet"/>
      <w:lvlText w:val=""/>
      <w:lvlJc w:val="left"/>
      <w:pPr>
        <w:ind w:left="1004" w:hanging="360"/>
      </w:pPr>
      <w:rPr>
        <w:rFonts w:ascii="Symbol" w:hAnsi="Symbol" w:hint="default"/>
      </w:rPr>
    </w:lvl>
    <w:lvl w:ilvl="1" w:tplc="1DE4F3FE">
      <w:start w:val="1"/>
      <w:numFmt w:val="bullet"/>
      <w:lvlText w:val=""/>
      <w:lvlJc w:val="left"/>
      <w:pPr>
        <w:ind w:left="1724" w:hanging="360"/>
      </w:pPr>
      <w:rPr>
        <w:rFonts w:ascii="Symbol" w:hAnsi="Symbol" w:hint="default"/>
      </w:rPr>
    </w:lvl>
    <w:lvl w:ilvl="2" w:tplc="EF9E269E">
      <w:numFmt w:val="bullet"/>
      <w:lvlText w:val="—"/>
      <w:lvlJc w:val="left"/>
      <w:pPr>
        <w:ind w:left="2504" w:hanging="420"/>
      </w:pPr>
      <w:rPr>
        <w:rFonts w:ascii="Garamond" w:eastAsia="Times New Roman" w:hAnsi="Garamond" w:cs="&amp;#39"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nsid w:val="51C23A7F"/>
    <w:multiLevelType w:val="hybridMultilevel"/>
    <w:tmpl w:val="97FC1F5A"/>
    <w:lvl w:ilvl="0" w:tplc="488C9EB2">
      <w:start w:val="1"/>
      <w:numFmt w:val="decimal"/>
      <w:lvlText w:val="%1."/>
      <w:lvlJc w:val="left"/>
      <w:pPr>
        <w:ind w:left="360" w:hanging="360"/>
      </w:pPr>
      <w:rPr>
        <w:rFonts w:hint="default"/>
        <w:b/>
        <w:i/>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4E354BA"/>
    <w:multiLevelType w:val="hybridMultilevel"/>
    <w:tmpl w:val="21E843C8"/>
    <w:lvl w:ilvl="0" w:tplc="D6400B62">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5DF078A"/>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B7A0F46"/>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C3C3E66"/>
    <w:multiLevelType w:val="hybridMultilevel"/>
    <w:tmpl w:val="155A6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019674B"/>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9820140"/>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1B1578E"/>
    <w:multiLevelType w:val="hybridMultilevel"/>
    <w:tmpl w:val="46EE92B4"/>
    <w:lvl w:ilvl="0" w:tplc="11A65012">
      <w:start w:val="1"/>
      <w:numFmt w:val="bullet"/>
      <w:lvlText w:val="-"/>
      <w:lvlJc w:val="left"/>
      <w:pPr>
        <w:ind w:left="1080" w:hanging="360"/>
      </w:pPr>
      <w:rPr>
        <w:rFonts w:ascii="Garamond" w:eastAsia="Times New Roman" w:hAnsi="Garamond"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nsid w:val="74B46A30"/>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79321E3"/>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9021AA8"/>
    <w:multiLevelType w:val="hybridMultilevel"/>
    <w:tmpl w:val="C3985770"/>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7AE73497"/>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17"/>
  </w:num>
  <w:num w:numId="3">
    <w:abstractNumId w:val="27"/>
  </w:num>
  <w:num w:numId="4">
    <w:abstractNumId w:val="10"/>
  </w:num>
  <w:num w:numId="5">
    <w:abstractNumId w:val="15"/>
  </w:num>
  <w:num w:numId="6">
    <w:abstractNumId w:val="16"/>
  </w:num>
  <w:num w:numId="7">
    <w:abstractNumId w:val="5"/>
  </w:num>
  <w:num w:numId="8">
    <w:abstractNumId w:val="2"/>
  </w:num>
  <w:num w:numId="9">
    <w:abstractNumId w:val="0"/>
  </w:num>
  <w:num w:numId="10">
    <w:abstractNumId w:val="12"/>
  </w:num>
  <w:num w:numId="11">
    <w:abstractNumId w:val="13"/>
  </w:num>
  <w:num w:numId="12">
    <w:abstractNumId w:val="8"/>
  </w:num>
  <w:num w:numId="13">
    <w:abstractNumId w:val="1"/>
  </w:num>
  <w:num w:numId="14">
    <w:abstractNumId w:val="6"/>
  </w:num>
  <w:num w:numId="15">
    <w:abstractNumId w:val="3"/>
  </w:num>
  <w:num w:numId="16">
    <w:abstractNumId w:val="19"/>
  </w:num>
  <w:num w:numId="17">
    <w:abstractNumId w:val="22"/>
  </w:num>
  <w:num w:numId="18">
    <w:abstractNumId w:val="24"/>
  </w:num>
  <w:num w:numId="19">
    <w:abstractNumId w:val="23"/>
  </w:num>
  <w:num w:numId="20">
    <w:abstractNumId w:val="26"/>
  </w:num>
  <w:num w:numId="21">
    <w:abstractNumId w:val="14"/>
  </w:num>
  <w:num w:numId="22">
    <w:abstractNumId w:val="4"/>
  </w:num>
  <w:num w:numId="23">
    <w:abstractNumId w:val="9"/>
  </w:num>
  <w:num w:numId="24">
    <w:abstractNumId w:val="28"/>
  </w:num>
  <w:num w:numId="25">
    <w:abstractNumId w:val="20"/>
  </w:num>
  <w:num w:numId="26">
    <w:abstractNumId w:val="11"/>
  </w:num>
  <w:num w:numId="27">
    <w:abstractNumId w:val="7"/>
  </w:num>
  <w:num w:numId="28">
    <w:abstractNumId w:val="25"/>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EC"/>
    <w:rsid w:val="00005C99"/>
    <w:rsid w:val="00030F71"/>
    <w:rsid w:val="00053656"/>
    <w:rsid w:val="0005581B"/>
    <w:rsid w:val="00075C68"/>
    <w:rsid w:val="0008121C"/>
    <w:rsid w:val="00087EA0"/>
    <w:rsid w:val="000D4EB9"/>
    <w:rsid w:val="000D7FEA"/>
    <w:rsid w:val="000F5CB2"/>
    <w:rsid w:val="00113772"/>
    <w:rsid w:val="00120340"/>
    <w:rsid w:val="001272E2"/>
    <w:rsid w:val="00131BDA"/>
    <w:rsid w:val="00134A8C"/>
    <w:rsid w:val="001401AA"/>
    <w:rsid w:val="00142397"/>
    <w:rsid w:val="00142A3E"/>
    <w:rsid w:val="00152115"/>
    <w:rsid w:val="00161E59"/>
    <w:rsid w:val="0017479E"/>
    <w:rsid w:val="00184770"/>
    <w:rsid w:val="00185F85"/>
    <w:rsid w:val="001A606A"/>
    <w:rsid w:val="001B135D"/>
    <w:rsid w:val="001B4760"/>
    <w:rsid w:val="001B4DA4"/>
    <w:rsid w:val="001C0071"/>
    <w:rsid w:val="001D09E2"/>
    <w:rsid w:val="001D566F"/>
    <w:rsid w:val="001E4F6C"/>
    <w:rsid w:val="001F1ECB"/>
    <w:rsid w:val="00207DA1"/>
    <w:rsid w:val="002166D2"/>
    <w:rsid w:val="00241B2F"/>
    <w:rsid w:val="0024205B"/>
    <w:rsid w:val="002433C5"/>
    <w:rsid w:val="00244966"/>
    <w:rsid w:val="002772E6"/>
    <w:rsid w:val="00283246"/>
    <w:rsid w:val="00293DC7"/>
    <w:rsid w:val="002944FD"/>
    <w:rsid w:val="002A037E"/>
    <w:rsid w:val="002A474D"/>
    <w:rsid w:val="002A60AD"/>
    <w:rsid w:val="002A7532"/>
    <w:rsid w:val="00316D29"/>
    <w:rsid w:val="003369B2"/>
    <w:rsid w:val="00371DC5"/>
    <w:rsid w:val="0038395D"/>
    <w:rsid w:val="00391F05"/>
    <w:rsid w:val="003B4F0D"/>
    <w:rsid w:val="003C0914"/>
    <w:rsid w:val="003C2ADC"/>
    <w:rsid w:val="003D6AE7"/>
    <w:rsid w:val="003E1F12"/>
    <w:rsid w:val="003E5D58"/>
    <w:rsid w:val="003F229F"/>
    <w:rsid w:val="00412C8C"/>
    <w:rsid w:val="00432EAA"/>
    <w:rsid w:val="004504B1"/>
    <w:rsid w:val="00471634"/>
    <w:rsid w:val="00476654"/>
    <w:rsid w:val="0048700E"/>
    <w:rsid w:val="004A4AD6"/>
    <w:rsid w:val="004D6714"/>
    <w:rsid w:val="00500CB5"/>
    <w:rsid w:val="00515896"/>
    <w:rsid w:val="00520C0C"/>
    <w:rsid w:val="00521054"/>
    <w:rsid w:val="005337CA"/>
    <w:rsid w:val="005405E8"/>
    <w:rsid w:val="0055139B"/>
    <w:rsid w:val="00580300"/>
    <w:rsid w:val="005857C2"/>
    <w:rsid w:val="00587F7A"/>
    <w:rsid w:val="005B3801"/>
    <w:rsid w:val="005C1F7E"/>
    <w:rsid w:val="006175B6"/>
    <w:rsid w:val="00617746"/>
    <w:rsid w:val="00635719"/>
    <w:rsid w:val="006815FF"/>
    <w:rsid w:val="00695271"/>
    <w:rsid w:val="006B469B"/>
    <w:rsid w:val="006C48F6"/>
    <w:rsid w:val="006E0778"/>
    <w:rsid w:val="006E614B"/>
    <w:rsid w:val="00703649"/>
    <w:rsid w:val="0071553D"/>
    <w:rsid w:val="00744A3B"/>
    <w:rsid w:val="00746A5A"/>
    <w:rsid w:val="00774A81"/>
    <w:rsid w:val="00774BE1"/>
    <w:rsid w:val="007830C0"/>
    <w:rsid w:val="00783958"/>
    <w:rsid w:val="007B3D7D"/>
    <w:rsid w:val="007C02C3"/>
    <w:rsid w:val="007D58DE"/>
    <w:rsid w:val="007E158D"/>
    <w:rsid w:val="007E3554"/>
    <w:rsid w:val="00814EFD"/>
    <w:rsid w:val="00822652"/>
    <w:rsid w:val="00843C8E"/>
    <w:rsid w:val="00847382"/>
    <w:rsid w:val="008814A6"/>
    <w:rsid w:val="008911EA"/>
    <w:rsid w:val="008E0FAC"/>
    <w:rsid w:val="0091134C"/>
    <w:rsid w:val="009157D2"/>
    <w:rsid w:val="00931B51"/>
    <w:rsid w:val="00937B0D"/>
    <w:rsid w:val="0098532A"/>
    <w:rsid w:val="009A4215"/>
    <w:rsid w:val="009D5856"/>
    <w:rsid w:val="009F6FEB"/>
    <w:rsid w:val="00A35012"/>
    <w:rsid w:val="00A66F73"/>
    <w:rsid w:val="00A868A5"/>
    <w:rsid w:val="00AB2AF4"/>
    <w:rsid w:val="00AB756C"/>
    <w:rsid w:val="00AE4A36"/>
    <w:rsid w:val="00B002A9"/>
    <w:rsid w:val="00B01A4B"/>
    <w:rsid w:val="00B10508"/>
    <w:rsid w:val="00B13C1E"/>
    <w:rsid w:val="00B20FE3"/>
    <w:rsid w:val="00B26930"/>
    <w:rsid w:val="00B35607"/>
    <w:rsid w:val="00B43100"/>
    <w:rsid w:val="00B44A79"/>
    <w:rsid w:val="00B47B82"/>
    <w:rsid w:val="00B571CB"/>
    <w:rsid w:val="00BC531C"/>
    <w:rsid w:val="00BE7517"/>
    <w:rsid w:val="00C00F26"/>
    <w:rsid w:val="00C014D4"/>
    <w:rsid w:val="00C01B12"/>
    <w:rsid w:val="00C13A07"/>
    <w:rsid w:val="00C203B2"/>
    <w:rsid w:val="00C2541D"/>
    <w:rsid w:val="00C3658E"/>
    <w:rsid w:val="00C4505E"/>
    <w:rsid w:val="00C833EC"/>
    <w:rsid w:val="00CA56E3"/>
    <w:rsid w:val="00CB0E2E"/>
    <w:rsid w:val="00CC477C"/>
    <w:rsid w:val="00D07ADB"/>
    <w:rsid w:val="00D30BF2"/>
    <w:rsid w:val="00D35CFD"/>
    <w:rsid w:val="00D46351"/>
    <w:rsid w:val="00D54312"/>
    <w:rsid w:val="00D77849"/>
    <w:rsid w:val="00D80B92"/>
    <w:rsid w:val="00D817DF"/>
    <w:rsid w:val="00D8586C"/>
    <w:rsid w:val="00DC4F83"/>
    <w:rsid w:val="00DC5C80"/>
    <w:rsid w:val="00DF1F1E"/>
    <w:rsid w:val="00DF21DC"/>
    <w:rsid w:val="00E05F4B"/>
    <w:rsid w:val="00E10F03"/>
    <w:rsid w:val="00E21552"/>
    <w:rsid w:val="00E222C9"/>
    <w:rsid w:val="00E2410E"/>
    <w:rsid w:val="00E30B2B"/>
    <w:rsid w:val="00E35A49"/>
    <w:rsid w:val="00E4374D"/>
    <w:rsid w:val="00E515D3"/>
    <w:rsid w:val="00E85CBE"/>
    <w:rsid w:val="00E97367"/>
    <w:rsid w:val="00E977DF"/>
    <w:rsid w:val="00EA6B63"/>
    <w:rsid w:val="00EB0CA7"/>
    <w:rsid w:val="00EB56D0"/>
    <w:rsid w:val="00EB772B"/>
    <w:rsid w:val="00EC6B40"/>
    <w:rsid w:val="00ED1200"/>
    <w:rsid w:val="00ED3ACB"/>
    <w:rsid w:val="00ED79B8"/>
    <w:rsid w:val="00EE70D3"/>
    <w:rsid w:val="00F04129"/>
    <w:rsid w:val="00F15125"/>
    <w:rsid w:val="00F21E26"/>
    <w:rsid w:val="00F21ECD"/>
    <w:rsid w:val="00F65AB7"/>
    <w:rsid w:val="00F82F6D"/>
    <w:rsid w:val="00FA5450"/>
    <w:rsid w:val="00FA6478"/>
    <w:rsid w:val="00FB0597"/>
    <w:rsid w:val="00FC3BF8"/>
    <w:rsid w:val="00FD562F"/>
    <w:rsid w:val="00FD730C"/>
    <w:rsid w:val="00FF70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33EC"/>
    <w:pPr>
      <w:spacing w:after="200" w:line="276" w:lineRule="auto"/>
    </w:pPr>
    <w:rPr>
      <w:rFonts w:ascii="Calibri" w:eastAsia="Calibri" w:hAnsi="Calibri" w:cs="Times New Roman"/>
    </w:rPr>
  </w:style>
  <w:style w:type="paragraph" w:styleId="Cmsor1">
    <w:name w:val="heading 1"/>
    <w:basedOn w:val="Norml"/>
    <w:next w:val="Norml"/>
    <w:link w:val="Cmsor1Char"/>
    <w:qFormat/>
    <w:rsid w:val="00F82F6D"/>
    <w:pPr>
      <w:keepNext/>
      <w:keepLines/>
      <w:suppressAutoHyphens/>
      <w:spacing w:before="480" w:after="0" w:line="240" w:lineRule="auto"/>
      <w:jc w:val="both"/>
      <w:outlineLvl w:val="0"/>
    </w:pPr>
    <w:rPr>
      <w:rFonts w:ascii="Cambria" w:eastAsia="Times New Roman" w:hAnsi="Cambria"/>
      <w:b/>
      <w:bCs/>
      <w:color w:val="365F91"/>
      <w:sz w:val="28"/>
      <w:szCs w:val="28"/>
      <w:lang w:val="x-none" w:eastAsia="x-none"/>
    </w:rPr>
  </w:style>
  <w:style w:type="paragraph" w:styleId="Cmsor2">
    <w:name w:val="heading 2"/>
    <w:basedOn w:val="Norml"/>
    <w:next w:val="Norml"/>
    <w:link w:val="Cmsor2Char"/>
    <w:uiPriority w:val="9"/>
    <w:unhideWhenUsed/>
    <w:qFormat/>
    <w:rsid w:val="00F82F6D"/>
    <w:pPr>
      <w:keepNext/>
      <w:keepLines/>
      <w:suppressAutoHyphens/>
      <w:spacing w:before="200" w:after="0" w:line="240" w:lineRule="auto"/>
      <w:jc w:val="both"/>
      <w:outlineLvl w:val="1"/>
    </w:pPr>
    <w:rPr>
      <w:rFonts w:ascii="Cambria" w:eastAsia="Times New Roman" w:hAnsi="Cambria"/>
      <w:b/>
      <w:bCs/>
      <w:color w:val="4F81BD"/>
      <w:sz w:val="26"/>
      <w:szCs w:val="26"/>
      <w:lang w:val="x-none" w:eastAsia="x-none"/>
    </w:rPr>
  </w:style>
  <w:style w:type="paragraph" w:styleId="Cmsor3">
    <w:name w:val="heading 3"/>
    <w:basedOn w:val="Norml"/>
    <w:next w:val="Norml"/>
    <w:link w:val="Cmsor3Char"/>
    <w:uiPriority w:val="9"/>
    <w:unhideWhenUsed/>
    <w:qFormat/>
    <w:rsid w:val="00F82F6D"/>
    <w:pPr>
      <w:keepNext/>
      <w:keepLines/>
      <w:suppressAutoHyphens/>
      <w:spacing w:before="200" w:after="0" w:line="240" w:lineRule="auto"/>
      <w:jc w:val="both"/>
      <w:outlineLvl w:val="2"/>
    </w:pPr>
    <w:rPr>
      <w:rFonts w:ascii="Cambria" w:eastAsia="Times New Roman" w:hAnsi="Cambria"/>
      <w:b/>
      <w:bCs/>
      <w:color w:val="4F81BD"/>
      <w:sz w:val="20"/>
      <w:szCs w:val="20"/>
      <w:lang w:val="x-none" w:eastAsia="x-none"/>
    </w:rPr>
  </w:style>
  <w:style w:type="paragraph" w:styleId="Cmsor4">
    <w:name w:val="heading 4"/>
    <w:basedOn w:val="Norml"/>
    <w:next w:val="Norml"/>
    <w:link w:val="Cmsor4Char"/>
    <w:uiPriority w:val="9"/>
    <w:unhideWhenUsed/>
    <w:qFormat/>
    <w:rsid w:val="00F82F6D"/>
    <w:pPr>
      <w:keepNext/>
      <w:keepLines/>
      <w:suppressAutoHyphens/>
      <w:spacing w:before="200" w:after="0" w:line="240" w:lineRule="auto"/>
      <w:jc w:val="both"/>
      <w:outlineLvl w:val="3"/>
    </w:pPr>
    <w:rPr>
      <w:rFonts w:ascii="Cambria" w:eastAsia="Times New Roman" w:hAnsi="Cambria"/>
      <w:b/>
      <w:bCs/>
      <w:i/>
      <w:iCs/>
      <w:color w:val="4F81BD"/>
      <w:sz w:val="20"/>
      <w:szCs w:val="20"/>
      <w:lang w:val="x-none" w:eastAsia="x-none"/>
    </w:rPr>
  </w:style>
  <w:style w:type="paragraph" w:styleId="Cmsor5">
    <w:name w:val="heading 5"/>
    <w:basedOn w:val="Norml"/>
    <w:next w:val="Norml"/>
    <w:link w:val="Cmsor5Char"/>
    <w:uiPriority w:val="9"/>
    <w:unhideWhenUsed/>
    <w:qFormat/>
    <w:rsid w:val="00F82F6D"/>
    <w:pPr>
      <w:keepNext/>
      <w:keepLines/>
      <w:suppressAutoHyphens/>
      <w:spacing w:before="200" w:after="0" w:line="240" w:lineRule="auto"/>
      <w:jc w:val="both"/>
      <w:outlineLvl w:val="4"/>
    </w:pPr>
    <w:rPr>
      <w:rFonts w:ascii="Cambria" w:eastAsia="Times New Roman" w:hAnsi="Cambria"/>
      <w:color w:val="243F60"/>
      <w:sz w:val="20"/>
      <w:szCs w:val="20"/>
      <w:lang w:val="x-none" w:eastAsia="x-none"/>
    </w:rPr>
  </w:style>
  <w:style w:type="paragraph" w:styleId="Cmsor6">
    <w:name w:val="heading 6"/>
    <w:basedOn w:val="Norml"/>
    <w:next w:val="Norml"/>
    <w:link w:val="Cmsor6Char"/>
    <w:uiPriority w:val="9"/>
    <w:semiHidden/>
    <w:unhideWhenUsed/>
    <w:qFormat/>
    <w:rsid w:val="00F82F6D"/>
    <w:pPr>
      <w:keepNext/>
      <w:keepLines/>
      <w:suppressAutoHyphens/>
      <w:spacing w:before="200" w:after="0" w:line="240" w:lineRule="auto"/>
      <w:jc w:val="both"/>
      <w:outlineLvl w:val="5"/>
    </w:pPr>
    <w:rPr>
      <w:rFonts w:ascii="Cambria" w:eastAsia="Times New Roman" w:hAnsi="Cambria"/>
      <w:i/>
      <w:iCs/>
      <w:color w:val="243F60"/>
      <w:sz w:val="20"/>
      <w:szCs w:val="20"/>
      <w:lang w:val="x-none" w:eastAsia="x-none"/>
    </w:rPr>
  </w:style>
  <w:style w:type="paragraph" w:styleId="Cmsor7">
    <w:name w:val="heading 7"/>
    <w:basedOn w:val="Norml"/>
    <w:next w:val="Norml"/>
    <w:link w:val="Cmsor7Char"/>
    <w:uiPriority w:val="9"/>
    <w:unhideWhenUsed/>
    <w:qFormat/>
    <w:rsid w:val="00F82F6D"/>
    <w:pPr>
      <w:keepNext/>
      <w:keepLines/>
      <w:suppressAutoHyphens/>
      <w:spacing w:before="200" w:after="0" w:line="240" w:lineRule="auto"/>
      <w:jc w:val="both"/>
      <w:outlineLvl w:val="6"/>
    </w:pPr>
    <w:rPr>
      <w:rFonts w:ascii="Cambria" w:eastAsia="Times New Roman" w:hAnsi="Cambria"/>
      <w:i/>
      <w:iCs/>
      <w:color w:val="404040"/>
      <w:sz w:val="20"/>
      <w:szCs w:val="20"/>
      <w:lang w:val="x-none" w:eastAsia="x-none"/>
    </w:rPr>
  </w:style>
  <w:style w:type="paragraph" w:styleId="Cmsor8">
    <w:name w:val="heading 8"/>
    <w:basedOn w:val="Norml"/>
    <w:next w:val="Norml"/>
    <w:link w:val="Cmsor8Char"/>
    <w:uiPriority w:val="9"/>
    <w:semiHidden/>
    <w:unhideWhenUsed/>
    <w:qFormat/>
    <w:rsid w:val="00F82F6D"/>
    <w:pPr>
      <w:keepNext/>
      <w:keepLines/>
      <w:suppressAutoHyphens/>
      <w:spacing w:before="200" w:after="0" w:line="240" w:lineRule="auto"/>
      <w:jc w:val="both"/>
      <w:outlineLvl w:val="7"/>
    </w:pPr>
    <w:rPr>
      <w:rFonts w:ascii="Cambria" w:eastAsia="Times New Roman" w:hAnsi="Cambria"/>
      <w:color w:val="4F81BD"/>
      <w:sz w:val="20"/>
      <w:szCs w:val="20"/>
      <w:lang w:val="x-none" w:eastAsia="x-none"/>
    </w:rPr>
  </w:style>
  <w:style w:type="paragraph" w:styleId="Cmsor9">
    <w:name w:val="heading 9"/>
    <w:basedOn w:val="Norml"/>
    <w:next w:val="Norml"/>
    <w:link w:val="Cmsor9Char"/>
    <w:uiPriority w:val="9"/>
    <w:semiHidden/>
    <w:unhideWhenUsed/>
    <w:qFormat/>
    <w:rsid w:val="00F82F6D"/>
    <w:pPr>
      <w:keepNext/>
      <w:keepLines/>
      <w:suppressAutoHyphens/>
      <w:spacing w:before="200" w:after="0" w:line="240" w:lineRule="auto"/>
      <w:jc w:val="both"/>
      <w:outlineLvl w:val="8"/>
    </w:pPr>
    <w:rPr>
      <w:rFonts w:ascii="Cambria" w:eastAsia="Times New Roman" w:hAnsi="Cambria"/>
      <w:i/>
      <w:iCs/>
      <w:color w:val="404040"/>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3F229F"/>
  </w:style>
  <w:style w:type="paragraph" w:styleId="Listaszerbekezds">
    <w:name w:val="List Paragraph"/>
    <w:basedOn w:val="Norml"/>
    <w:uiPriority w:val="99"/>
    <w:qFormat/>
    <w:rsid w:val="003F229F"/>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F22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229F"/>
    <w:rPr>
      <w:rFonts w:ascii="Tahoma" w:eastAsia="Calibri" w:hAnsi="Tahoma" w:cs="Tahoma"/>
      <w:sz w:val="16"/>
      <w:szCs w:val="16"/>
    </w:rPr>
  </w:style>
  <w:style w:type="paragraph" w:styleId="Szvegtrzs2">
    <w:name w:val="Body Text 2"/>
    <w:basedOn w:val="Norml"/>
    <w:link w:val="Szvegtrzs2Char"/>
    <w:rsid w:val="00C4505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C4505E"/>
    <w:rPr>
      <w:rFonts w:ascii="Times New Roman" w:eastAsia="Times New Roman" w:hAnsi="Times New Roman" w:cs="Times New Roman"/>
      <w:sz w:val="24"/>
      <w:szCs w:val="20"/>
      <w:lang w:eastAsia="hu-HU"/>
    </w:rPr>
  </w:style>
  <w:style w:type="paragraph" w:styleId="Nincstrkz">
    <w:name w:val="No Spacing"/>
    <w:uiPriority w:val="1"/>
    <w:qFormat/>
    <w:rsid w:val="001272E2"/>
    <w:rPr>
      <w:rFonts w:ascii="Arial" w:hAnsi="Arial" w:cs="Times New Roman"/>
      <w:sz w:val="24"/>
      <w:szCs w:val="20"/>
    </w:rPr>
  </w:style>
  <w:style w:type="paragraph" w:customStyle="1" w:styleId="Standard">
    <w:name w:val="Standard"/>
    <w:rsid w:val="00774BE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Szvegtrzs">
    <w:name w:val="Body Text"/>
    <w:basedOn w:val="Norml"/>
    <w:link w:val="SzvegtrzsChar"/>
    <w:uiPriority w:val="99"/>
    <w:semiHidden/>
    <w:unhideWhenUsed/>
    <w:rsid w:val="00E10F03"/>
    <w:pPr>
      <w:spacing w:after="120"/>
    </w:pPr>
  </w:style>
  <w:style w:type="character" w:customStyle="1" w:styleId="SzvegtrzsChar">
    <w:name w:val="Szövegtörzs Char"/>
    <w:basedOn w:val="Bekezdsalapbettpusa"/>
    <w:link w:val="Szvegtrzs"/>
    <w:uiPriority w:val="99"/>
    <w:semiHidden/>
    <w:rsid w:val="00E10F03"/>
    <w:rPr>
      <w:rFonts w:ascii="Calibri" w:eastAsia="Calibri" w:hAnsi="Calibri" w:cs="Times New Roman"/>
    </w:rPr>
  </w:style>
  <w:style w:type="character" w:customStyle="1" w:styleId="Cmsor1Char">
    <w:name w:val="Címsor 1 Char"/>
    <w:basedOn w:val="Bekezdsalapbettpusa"/>
    <w:link w:val="Cmsor1"/>
    <w:rsid w:val="00F82F6D"/>
    <w:rPr>
      <w:rFonts w:ascii="Cambria" w:eastAsia="Times New Roman" w:hAnsi="Cambria" w:cs="Times New Roman"/>
      <w:b/>
      <w:bCs/>
      <w:color w:val="365F91"/>
      <w:sz w:val="28"/>
      <w:szCs w:val="28"/>
      <w:lang w:val="x-none" w:eastAsia="x-none"/>
    </w:rPr>
  </w:style>
  <w:style w:type="character" w:customStyle="1" w:styleId="Cmsor2Char">
    <w:name w:val="Címsor 2 Char"/>
    <w:basedOn w:val="Bekezdsalapbettpusa"/>
    <w:link w:val="Cmsor2"/>
    <w:uiPriority w:val="9"/>
    <w:rsid w:val="00F82F6D"/>
    <w:rPr>
      <w:rFonts w:ascii="Cambria" w:eastAsia="Times New Roman" w:hAnsi="Cambria" w:cs="Times New Roman"/>
      <w:b/>
      <w:bCs/>
      <w:color w:val="4F81BD"/>
      <w:sz w:val="26"/>
      <w:szCs w:val="26"/>
      <w:lang w:val="x-none" w:eastAsia="x-none"/>
    </w:rPr>
  </w:style>
  <w:style w:type="character" w:customStyle="1" w:styleId="Cmsor3Char">
    <w:name w:val="Címsor 3 Char"/>
    <w:basedOn w:val="Bekezdsalapbettpusa"/>
    <w:link w:val="Cmsor3"/>
    <w:uiPriority w:val="9"/>
    <w:rsid w:val="00F82F6D"/>
    <w:rPr>
      <w:rFonts w:ascii="Cambria" w:eastAsia="Times New Roman" w:hAnsi="Cambria" w:cs="Times New Roman"/>
      <w:b/>
      <w:bCs/>
      <w:color w:val="4F81BD"/>
      <w:sz w:val="20"/>
      <w:szCs w:val="20"/>
      <w:lang w:val="x-none" w:eastAsia="x-none"/>
    </w:rPr>
  </w:style>
  <w:style w:type="character" w:customStyle="1" w:styleId="Cmsor4Char">
    <w:name w:val="Címsor 4 Char"/>
    <w:basedOn w:val="Bekezdsalapbettpusa"/>
    <w:link w:val="Cmsor4"/>
    <w:uiPriority w:val="9"/>
    <w:rsid w:val="00F82F6D"/>
    <w:rPr>
      <w:rFonts w:ascii="Cambria" w:eastAsia="Times New Roman" w:hAnsi="Cambria" w:cs="Times New Roman"/>
      <w:b/>
      <w:bCs/>
      <w:i/>
      <w:iCs/>
      <w:color w:val="4F81BD"/>
      <w:sz w:val="20"/>
      <w:szCs w:val="20"/>
      <w:lang w:val="x-none" w:eastAsia="x-none"/>
    </w:rPr>
  </w:style>
  <w:style w:type="character" w:customStyle="1" w:styleId="Cmsor5Char">
    <w:name w:val="Címsor 5 Char"/>
    <w:basedOn w:val="Bekezdsalapbettpusa"/>
    <w:link w:val="Cmsor5"/>
    <w:uiPriority w:val="9"/>
    <w:rsid w:val="00F82F6D"/>
    <w:rPr>
      <w:rFonts w:ascii="Cambria" w:eastAsia="Times New Roman" w:hAnsi="Cambria" w:cs="Times New Roman"/>
      <w:color w:val="243F60"/>
      <w:sz w:val="20"/>
      <w:szCs w:val="20"/>
      <w:lang w:val="x-none" w:eastAsia="x-none"/>
    </w:rPr>
  </w:style>
  <w:style w:type="character" w:customStyle="1" w:styleId="Cmsor6Char">
    <w:name w:val="Címsor 6 Char"/>
    <w:basedOn w:val="Bekezdsalapbettpusa"/>
    <w:link w:val="Cmsor6"/>
    <w:uiPriority w:val="9"/>
    <w:semiHidden/>
    <w:rsid w:val="00F82F6D"/>
    <w:rPr>
      <w:rFonts w:ascii="Cambria" w:eastAsia="Times New Roman" w:hAnsi="Cambria" w:cs="Times New Roman"/>
      <w:i/>
      <w:iCs/>
      <w:color w:val="243F60"/>
      <w:sz w:val="20"/>
      <w:szCs w:val="20"/>
      <w:lang w:val="x-none" w:eastAsia="x-none"/>
    </w:rPr>
  </w:style>
  <w:style w:type="character" w:customStyle="1" w:styleId="Cmsor7Char">
    <w:name w:val="Címsor 7 Char"/>
    <w:basedOn w:val="Bekezdsalapbettpusa"/>
    <w:link w:val="Cmsor7"/>
    <w:uiPriority w:val="9"/>
    <w:rsid w:val="00F82F6D"/>
    <w:rPr>
      <w:rFonts w:ascii="Cambria" w:eastAsia="Times New Roman" w:hAnsi="Cambria" w:cs="Times New Roman"/>
      <w:i/>
      <w:iCs/>
      <w:color w:val="404040"/>
      <w:sz w:val="20"/>
      <w:szCs w:val="20"/>
      <w:lang w:val="x-none" w:eastAsia="x-none"/>
    </w:rPr>
  </w:style>
  <w:style w:type="character" w:customStyle="1" w:styleId="Cmsor8Char">
    <w:name w:val="Címsor 8 Char"/>
    <w:basedOn w:val="Bekezdsalapbettpusa"/>
    <w:link w:val="Cmsor8"/>
    <w:uiPriority w:val="9"/>
    <w:semiHidden/>
    <w:rsid w:val="00F82F6D"/>
    <w:rPr>
      <w:rFonts w:ascii="Cambria" w:eastAsia="Times New Roman" w:hAnsi="Cambria" w:cs="Times New Roman"/>
      <w:color w:val="4F81BD"/>
      <w:sz w:val="20"/>
      <w:szCs w:val="20"/>
      <w:lang w:val="x-none" w:eastAsia="x-none"/>
    </w:rPr>
  </w:style>
  <w:style w:type="character" w:customStyle="1" w:styleId="Cmsor9Char">
    <w:name w:val="Címsor 9 Char"/>
    <w:basedOn w:val="Bekezdsalapbettpusa"/>
    <w:link w:val="Cmsor9"/>
    <w:uiPriority w:val="9"/>
    <w:semiHidden/>
    <w:rsid w:val="00F82F6D"/>
    <w:rPr>
      <w:rFonts w:ascii="Cambria" w:eastAsia="Times New Roman" w:hAnsi="Cambria" w:cs="Times New Roman"/>
      <w:i/>
      <w:iCs/>
      <w:color w:val="404040"/>
      <w:sz w:val="20"/>
      <w:szCs w:val="20"/>
      <w:lang w:val="x-none" w:eastAsia="x-none"/>
    </w:rPr>
  </w:style>
  <w:style w:type="numbering" w:customStyle="1" w:styleId="Nemlista1">
    <w:name w:val="Nem lista1"/>
    <w:next w:val="Nemlista"/>
    <w:uiPriority w:val="99"/>
    <w:semiHidden/>
    <w:unhideWhenUsed/>
    <w:rsid w:val="00F82F6D"/>
  </w:style>
  <w:style w:type="paragraph" w:styleId="Kpalrs">
    <w:name w:val="caption"/>
    <w:basedOn w:val="Norml"/>
    <w:next w:val="Norml"/>
    <w:uiPriority w:val="35"/>
    <w:semiHidden/>
    <w:unhideWhenUsed/>
    <w:qFormat/>
    <w:rsid w:val="00F82F6D"/>
    <w:pPr>
      <w:suppressAutoHyphens/>
      <w:spacing w:after="0" w:line="240" w:lineRule="auto"/>
      <w:jc w:val="both"/>
    </w:pPr>
    <w:rPr>
      <w:rFonts w:ascii="Times New Roman" w:eastAsia="Times New Roman" w:hAnsi="Times New Roman"/>
      <w:b/>
      <w:bCs/>
      <w:color w:val="4F81BD"/>
      <w:sz w:val="18"/>
      <w:szCs w:val="18"/>
      <w:lang w:eastAsia="ar-SA"/>
    </w:rPr>
  </w:style>
  <w:style w:type="paragraph" w:styleId="Cm">
    <w:name w:val="Title"/>
    <w:basedOn w:val="Norml"/>
    <w:next w:val="Norml"/>
    <w:link w:val="CmChar"/>
    <w:uiPriority w:val="10"/>
    <w:qFormat/>
    <w:rsid w:val="00F82F6D"/>
    <w:pPr>
      <w:pBdr>
        <w:bottom w:val="single" w:sz="8" w:space="4" w:color="4F81BD"/>
      </w:pBdr>
      <w:suppressAutoHyphens/>
      <w:spacing w:after="300" w:line="240" w:lineRule="auto"/>
      <w:contextualSpacing/>
      <w:jc w:val="both"/>
    </w:pPr>
    <w:rPr>
      <w:rFonts w:ascii="Cambria" w:eastAsia="Times New Roman" w:hAnsi="Cambria"/>
      <w:color w:val="17365D"/>
      <w:spacing w:val="5"/>
      <w:kern w:val="28"/>
      <w:sz w:val="52"/>
      <w:szCs w:val="52"/>
      <w:lang w:val="x-none" w:eastAsia="x-none"/>
    </w:rPr>
  </w:style>
  <w:style w:type="character" w:customStyle="1" w:styleId="CmChar">
    <w:name w:val="Cím Char"/>
    <w:basedOn w:val="Bekezdsalapbettpusa"/>
    <w:link w:val="Cm"/>
    <w:uiPriority w:val="10"/>
    <w:rsid w:val="00F82F6D"/>
    <w:rPr>
      <w:rFonts w:ascii="Cambria" w:eastAsia="Times New Roman" w:hAnsi="Cambria" w:cs="Times New Roman"/>
      <w:color w:val="17365D"/>
      <w:spacing w:val="5"/>
      <w:kern w:val="28"/>
      <w:sz w:val="52"/>
      <w:szCs w:val="52"/>
      <w:lang w:val="x-none" w:eastAsia="x-none"/>
    </w:rPr>
  </w:style>
  <w:style w:type="paragraph" w:styleId="Alcm">
    <w:name w:val="Subtitle"/>
    <w:basedOn w:val="Norml"/>
    <w:next w:val="Norml"/>
    <w:link w:val="AlcmChar"/>
    <w:uiPriority w:val="11"/>
    <w:qFormat/>
    <w:rsid w:val="00F82F6D"/>
    <w:pPr>
      <w:numPr>
        <w:ilvl w:val="1"/>
      </w:numPr>
      <w:suppressAutoHyphens/>
      <w:spacing w:after="0" w:line="240" w:lineRule="auto"/>
      <w:jc w:val="both"/>
    </w:pPr>
    <w:rPr>
      <w:rFonts w:ascii="Cambria" w:eastAsia="Times New Roman" w:hAnsi="Cambria"/>
      <w:i/>
      <w:iCs/>
      <w:color w:val="4F81BD"/>
      <w:spacing w:val="15"/>
      <w:sz w:val="24"/>
      <w:szCs w:val="24"/>
      <w:lang w:val="x-none" w:eastAsia="x-none"/>
    </w:rPr>
  </w:style>
  <w:style w:type="character" w:customStyle="1" w:styleId="AlcmChar">
    <w:name w:val="Alcím Char"/>
    <w:basedOn w:val="Bekezdsalapbettpusa"/>
    <w:link w:val="Alcm"/>
    <w:uiPriority w:val="11"/>
    <w:rsid w:val="00F82F6D"/>
    <w:rPr>
      <w:rFonts w:ascii="Cambria" w:eastAsia="Times New Roman" w:hAnsi="Cambria" w:cs="Times New Roman"/>
      <w:i/>
      <w:iCs/>
      <w:color w:val="4F81BD"/>
      <w:spacing w:val="15"/>
      <w:sz w:val="24"/>
      <w:szCs w:val="24"/>
      <w:lang w:val="x-none" w:eastAsia="x-none"/>
    </w:rPr>
  </w:style>
  <w:style w:type="character" w:styleId="Kiemels2">
    <w:name w:val="Strong"/>
    <w:uiPriority w:val="22"/>
    <w:qFormat/>
    <w:rsid w:val="00F82F6D"/>
    <w:rPr>
      <w:b/>
      <w:bCs/>
    </w:rPr>
  </w:style>
  <w:style w:type="character" w:styleId="Kiemels">
    <w:name w:val="Emphasis"/>
    <w:uiPriority w:val="20"/>
    <w:qFormat/>
    <w:rsid w:val="00F82F6D"/>
    <w:rPr>
      <w:i/>
      <w:iCs/>
    </w:rPr>
  </w:style>
  <w:style w:type="paragraph" w:styleId="Idzet">
    <w:name w:val="Quote"/>
    <w:basedOn w:val="Norml"/>
    <w:next w:val="Norml"/>
    <w:link w:val="IdzetChar"/>
    <w:uiPriority w:val="29"/>
    <w:qFormat/>
    <w:rsid w:val="00F82F6D"/>
    <w:pPr>
      <w:suppressAutoHyphens/>
      <w:spacing w:after="0" w:line="240" w:lineRule="auto"/>
      <w:jc w:val="both"/>
    </w:pPr>
    <w:rPr>
      <w:i/>
      <w:iCs/>
      <w:color w:val="000000"/>
      <w:sz w:val="20"/>
      <w:szCs w:val="20"/>
      <w:lang w:val="x-none" w:eastAsia="x-none"/>
    </w:rPr>
  </w:style>
  <w:style w:type="character" w:customStyle="1" w:styleId="IdzetChar">
    <w:name w:val="Idézet Char"/>
    <w:basedOn w:val="Bekezdsalapbettpusa"/>
    <w:link w:val="Idzet"/>
    <w:uiPriority w:val="29"/>
    <w:rsid w:val="00F82F6D"/>
    <w:rPr>
      <w:rFonts w:ascii="Calibri" w:eastAsia="Calibri" w:hAnsi="Calibri" w:cs="Times New Roman"/>
      <w:i/>
      <w:iCs/>
      <w:color w:val="000000"/>
      <w:sz w:val="20"/>
      <w:szCs w:val="20"/>
      <w:lang w:val="x-none" w:eastAsia="x-none"/>
    </w:rPr>
  </w:style>
  <w:style w:type="paragraph" w:styleId="Kiemeltidzet">
    <w:name w:val="Intense Quote"/>
    <w:basedOn w:val="Norml"/>
    <w:next w:val="Norml"/>
    <w:link w:val="KiemeltidzetChar"/>
    <w:uiPriority w:val="30"/>
    <w:qFormat/>
    <w:rsid w:val="00F82F6D"/>
    <w:pPr>
      <w:pBdr>
        <w:bottom w:val="single" w:sz="4" w:space="4" w:color="4F81BD"/>
      </w:pBdr>
      <w:suppressAutoHyphens/>
      <w:spacing w:before="200" w:after="280" w:line="240" w:lineRule="auto"/>
      <w:ind w:left="936" w:right="936"/>
      <w:jc w:val="both"/>
    </w:pPr>
    <w:rPr>
      <w:b/>
      <w:bCs/>
      <w:i/>
      <w:iCs/>
      <w:color w:val="4F81BD"/>
      <w:sz w:val="20"/>
      <w:szCs w:val="20"/>
      <w:lang w:val="x-none" w:eastAsia="x-none"/>
    </w:rPr>
  </w:style>
  <w:style w:type="character" w:customStyle="1" w:styleId="KiemeltidzetChar">
    <w:name w:val="Kiemelt idézet Char"/>
    <w:basedOn w:val="Bekezdsalapbettpusa"/>
    <w:link w:val="Kiemeltidzet"/>
    <w:uiPriority w:val="30"/>
    <w:rsid w:val="00F82F6D"/>
    <w:rPr>
      <w:rFonts w:ascii="Calibri" w:eastAsia="Calibri" w:hAnsi="Calibri" w:cs="Times New Roman"/>
      <w:b/>
      <w:bCs/>
      <w:i/>
      <w:iCs/>
      <w:color w:val="4F81BD"/>
      <w:sz w:val="20"/>
      <w:szCs w:val="20"/>
      <w:lang w:val="x-none" w:eastAsia="x-none"/>
    </w:rPr>
  </w:style>
  <w:style w:type="character" w:styleId="Finomkiemels">
    <w:name w:val="Subtle Emphasis"/>
    <w:uiPriority w:val="19"/>
    <w:qFormat/>
    <w:rsid w:val="00F82F6D"/>
    <w:rPr>
      <w:i/>
      <w:iCs/>
      <w:color w:val="808080"/>
    </w:rPr>
  </w:style>
  <w:style w:type="character" w:styleId="Ershangslyozs">
    <w:name w:val="Intense Emphasis"/>
    <w:uiPriority w:val="21"/>
    <w:qFormat/>
    <w:rsid w:val="00F82F6D"/>
    <w:rPr>
      <w:b/>
      <w:bCs/>
      <w:i/>
      <w:iCs/>
      <w:color w:val="4F81BD"/>
    </w:rPr>
  </w:style>
  <w:style w:type="character" w:styleId="Finomhivatkozs">
    <w:name w:val="Subtle Reference"/>
    <w:uiPriority w:val="31"/>
    <w:qFormat/>
    <w:rsid w:val="00F82F6D"/>
    <w:rPr>
      <w:smallCaps/>
      <w:color w:val="C0504D"/>
      <w:u w:val="single"/>
    </w:rPr>
  </w:style>
  <w:style w:type="character" w:styleId="Ershivatkozs">
    <w:name w:val="Intense Reference"/>
    <w:uiPriority w:val="32"/>
    <w:qFormat/>
    <w:rsid w:val="00F82F6D"/>
    <w:rPr>
      <w:b/>
      <w:bCs/>
      <w:smallCaps/>
      <w:color w:val="C0504D"/>
      <w:spacing w:val="5"/>
      <w:u w:val="single"/>
    </w:rPr>
  </w:style>
  <w:style w:type="character" w:styleId="Knyvcme">
    <w:name w:val="Book Title"/>
    <w:uiPriority w:val="33"/>
    <w:qFormat/>
    <w:rsid w:val="00F82F6D"/>
    <w:rPr>
      <w:b/>
      <w:bCs/>
      <w:smallCaps/>
      <w:spacing w:val="5"/>
    </w:rPr>
  </w:style>
  <w:style w:type="paragraph" w:styleId="Tartalomjegyzkcmsora">
    <w:name w:val="TOC Heading"/>
    <w:basedOn w:val="Cmsor1"/>
    <w:next w:val="Norml"/>
    <w:uiPriority w:val="39"/>
    <w:semiHidden/>
    <w:unhideWhenUsed/>
    <w:qFormat/>
    <w:rsid w:val="00F82F6D"/>
    <w:pPr>
      <w:outlineLvl w:val="9"/>
    </w:pPr>
  </w:style>
  <w:style w:type="character" w:styleId="Hiperhivatkozs">
    <w:name w:val="Hyperlink"/>
    <w:uiPriority w:val="99"/>
    <w:rsid w:val="00F82F6D"/>
    <w:rPr>
      <w:color w:val="0000FF"/>
      <w:u w:val="single"/>
    </w:rPr>
  </w:style>
  <w:style w:type="paragraph" w:styleId="TJ1">
    <w:name w:val="toc 1"/>
    <w:basedOn w:val="Norml"/>
    <w:next w:val="Norml"/>
    <w:uiPriority w:val="39"/>
    <w:rsid w:val="00F82F6D"/>
    <w:pPr>
      <w:suppressAutoHyphens/>
      <w:spacing w:before="120" w:after="120" w:line="240" w:lineRule="auto"/>
      <w:jc w:val="both"/>
    </w:pPr>
    <w:rPr>
      <w:rFonts w:ascii="Times New Roman" w:eastAsia="Times New Roman" w:hAnsi="Times New Roman"/>
      <w:b/>
      <w:bCs/>
      <w:caps/>
      <w:sz w:val="24"/>
      <w:szCs w:val="24"/>
      <w:lang w:eastAsia="ar-SA"/>
    </w:rPr>
  </w:style>
  <w:style w:type="paragraph" w:styleId="Jegyzetszveg">
    <w:name w:val="annotation text"/>
    <w:basedOn w:val="Norml"/>
    <w:link w:val="JegyzetszvegChar"/>
    <w:uiPriority w:val="99"/>
    <w:unhideWhenUsed/>
    <w:rsid w:val="00F82F6D"/>
    <w:pPr>
      <w:suppressAutoHyphens/>
      <w:spacing w:after="0" w:line="240" w:lineRule="auto"/>
      <w:jc w:val="both"/>
    </w:pPr>
    <w:rPr>
      <w:rFonts w:ascii="Times New Roman" w:eastAsia="Times New Roman" w:hAnsi="Times New Roman"/>
      <w:sz w:val="20"/>
      <w:szCs w:val="20"/>
      <w:lang w:val="x-none" w:eastAsia="ar-SA"/>
    </w:rPr>
  </w:style>
  <w:style w:type="character" w:customStyle="1" w:styleId="JegyzetszvegChar">
    <w:name w:val="Jegyzetszöveg Char"/>
    <w:basedOn w:val="Bekezdsalapbettpusa"/>
    <w:link w:val="Jegyzetszveg"/>
    <w:uiPriority w:val="99"/>
    <w:rsid w:val="00F82F6D"/>
    <w:rPr>
      <w:rFonts w:ascii="Times New Roman" w:eastAsia="Times New Roman" w:hAnsi="Times New Roman" w:cs="Times New Roman"/>
      <w:sz w:val="20"/>
      <w:szCs w:val="20"/>
      <w:lang w:val="x-none" w:eastAsia="ar-SA"/>
    </w:rPr>
  </w:style>
  <w:style w:type="paragraph" w:customStyle="1" w:styleId="standard0">
    <w:name w:val="standard"/>
    <w:basedOn w:val="Norml"/>
    <w:uiPriority w:val="99"/>
    <w:rsid w:val="00F82F6D"/>
    <w:pPr>
      <w:suppressAutoHyphens/>
      <w:spacing w:after="0" w:line="240" w:lineRule="auto"/>
    </w:pPr>
    <w:rPr>
      <w:rFonts w:ascii="&amp;#39" w:eastAsia="Times New Roman" w:hAnsi="&amp;#39" w:cs="&amp;#39"/>
      <w:sz w:val="24"/>
      <w:szCs w:val="24"/>
      <w:lang w:eastAsia="ar-SA"/>
    </w:rPr>
  </w:style>
  <w:style w:type="character" w:styleId="Jegyzethivatkozs">
    <w:name w:val="annotation reference"/>
    <w:uiPriority w:val="99"/>
    <w:unhideWhenUsed/>
    <w:rsid w:val="00F82F6D"/>
    <w:rPr>
      <w:sz w:val="16"/>
      <w:szCs w:val="16"/>
    </w:rPr>
  </w:style>
  <w:style w:type="paragraph" w:styleId="Megjegyzstrgya">
    <w:name w:val="annotation subject"/>
    <w:basedOn w:val="Jegyzetszveg"/>
    <w:next w:val="Jegyzetszveg"/>
    <w:link w:val="MegjegyzstrgyaChar"/>
    <w:uiPriority w:val="99"/>
    <w:semiHidden/>
    <w:unhideWhenUsed/>
    <w:rsid w:val="00F82F6D"/>
    <w:rPr>
      <w:b/>
      <w:bCs/>
    </w:rPr>
  </w:style>
  <w:style w:type="character" w:customStyle="1" w:styleId="MegjegyzstrgyaChar">
    <w:name w:val="Megjegyzés tárgya Char"/>
    <w:basedOn w:val="JegyzetszvegChar"/>
    <w:link w:val="Megjegyzstrgya"/>
    <w:uiPriority w:val="99"/>
    <w:semiHidden/>
    <w:rsid w:val="00F82F6D"/>
    <w:rPr>
      <w:rFonts w:ascii="Times New Roman" w:eastAsia="Times New Roman" w:hAnsi="Times New Roman" w:cs="Times New Roman"/>
      <w:b/>
      <w:bCs/>
      <w:sz w:val="20"/>
      <w:szCs w:val="20"/>
      <w:lang w:val="x-none" w:eastAsia="ar-SA"/>
    </w:rPr>
  </w:style>
  <w:style w:type="table" w:styleId="Rcsostblzat">
    <w:name w:val="Table Grid"/>
    <w:basedOn w:val="Normltblzat"/>
    <w:uiPriority w:val="59"/>
    <w:rsid w:val="00F82F6D"/>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F82F6D"/>
    <w:pPr>
      <w:tabs>
        <w:tab w:val="center" w:pos="4536"/>
        <w:tab w:val="right" w:pos="9072"/>
      </w:tabs>
      <w:suppressAutoHyphens/>
      <w:spacing w:after="0" w:line="240" w:lineRule="auto"/>
      <w:jc w:val="both"/>
    </w:pPr>
    <w:rPr>
      <w:rFonts w:ascii="Times New Roman" w:eastAsia="Times New Roman" w:hAnsi="Times New Roman"/>
      <w:sz w:val="24"/>
      <w:szCs w:val="24"/>
      <w:lang w:val="x-none" w:eastAsia="ar-SA"/>
    </w:rPr>
  </w:style>
  <w:style w:type="character" w:customStyle="1" w:styleId="lfejChar">
    <w:name w:val="Élőfej Char"/>
    <w:basedOn w:val="Bekezdsalapbettpusa"/>
    <w:link w:val="lfej"/>
    <w:uiPriority w:val="99"/>
    <w:rsid w:val="00F82F6D"/>
    <w:rPr>
      <w:rFonts w:ascii="Times New Roman" w:eastAsia="Times New Roman" w:hAnsi="Times New Roman" w:cs="Times New Roman"/>
      <w:sz w:val="24"/>
      <w:szCs w:val="24"/>
      <w:lang w:val="x-none" w:eastAsia="ar-SA"/>
    </w:rPr>
  </w:style>
  <w:style w:type="paragraph" w:styleId="llb">
    <w:name w:val="footer"/>
    <w:aliases w:val="Footer1"/>
    <w:basedOn w:val="Norml"/>
    <w:link w:val="llbChar"/>
    <w:uiPriority w:val="99"/>
    <w:unhideWhenUsed/>
    <w:rsid w:val="00F82F6D"/>
    <w:pPr>
      <w:tabs>
        <w:tab w:val="center" w:pos="4536"/>
        <w:tab w:val="right" w:pos="9072"/>
      </w:tabs>
      <w:suppressAutoHyphens/>
      <w:spacing w:after="0" w:line="240" w:lineRule="auto"/>
      <w:jc w:val="both"/>
    </w:pPr>
    <w:rPr>
      <w:rFonts w:ascii="Times New Roman" w:eastAsia="Times New Roman" w:hAnsi="Times New Roman"/>
      <w:sz w:val="24"/>
      <w:szCs w:val="24"/>
      <w:lang w:val="x-none" w:eastAsia="ar-SA"/>
    </w:rPr>
  </w:style>
  <w:style w:type="character" w:customStyle="1" w:styleId="llbChar">
    <w:name w:val="Élőláb Char"/>
    <w:aliases w:val="Footer1 Char1"/>
    <w:basedOn w:val="Bekezdsalapbettpusa"/>
    <w:link w:val="llb"/>
    <w:uiPriority w:val="99"/>
    <w:rsid w:val="00F82F6D"/>
    <w:rPr>
      <w:rFonts w:ascii="Times New Roman" w:eastAsia="Times New Roman" w:hAnsi="Times New Roman" w:cs="Times New Roman"/>
      <w:sz w:val="24"/>
      <w:szCs w:val="24"/>
      <w:lang w:val="x-none" w:eastAsia="ar-SA"/>
    </w:rPr>
  </w:style>
  <w:style w:type="paragraph" w:customStyle="1" w:styleId="Default">
    <w:name w:val="Default"/>
    <w:rsid w:val="00F82F6D"/>
    <w:pPr>
      <w:autoSpaceDE w:val="0"/>
      <w:autoSpaceDN w:val="0"/>
      <w:adjustRightInd w:val="0"/>
    </w:pPr>
    <w:rPr>
      <w:rFonts w:ascii="Arial" w:eastAsia="Times New Roman" w:hAnsi="Arial" w:cs="Arial"/>
      <w:color w:val="000000"/>
      <w:sz w:val="24"/>
      <w:szCs w:val="24"/>
      <w:lang w:eastAsia="hu-HU"/>
    </w:rPr>
  </w:style>
  <w:style w:type="paragraph" w:styleId="Vltozat">
    <w:name w:val="Revision"/>
    <w:hidden/>
    <w:uiPriority w:val="99"/>
    <w:semiHidden/>
    <w:rsid w:val="00F82F6D"/>
    <w:rPr>
      <w:rFonts w:ascii="Times New Roman" w:eastAsia="Times New Roman" w:hAnsi="Times New Roman" w:cs="Times New Roman"/>
      <w:sz w:val="24"/>
      <w:szCs w:val="24"/>
      <w:lang w:eastAsia="ar-SA"/>
    </w:rPr>
  </w:style>
  <w:style w:type="character" w:customStyle="1" w:styleId="grame">
    <w:name w:val="grame"/>
    <w:uiPriority w:val="99"/>
    <w:rsid w:val="00F82F6D"/>
    <w:rPr>
      <w:rFonts w:cs="Times New Roman"/>
    </w:rPr>
  </w:style>
  <w:style w:type="character" w:customStyle="1" w:styleId="JegyzetszvegChar1">
    <w:name w:val="Jegyzetszöveg Char1"/>
    <w:uiPriority w:val="99"/>
    <w:semiHidden/>
    <w:rsid w:val="00F82F6D"/>
    <w:rPr>
      <w:sz w:val="20"/>
      <w:szCs w:val="20"/>
      <w:lang w:eastAsia="zh-CN"/>
    </w:rPr>
  </w:style>
  <w:style w:type="character" w:customStyle="1" w:styleId="llbChar1">
    <w:name w:val="Élőláb Char1"/>
    <w:aliases w:val="Footer1 Char"/>
    <w:uiPriority w:val="99"/>
    <w:semiHidden/>
    <w:rsid w:val="00F82F6D"/>
    <w:rPr>
      <w:sz w:val="24"/>
      <w:szCs w:val="24"/>
      <w:lang w:eastAsia="zh-CN"/>
    </w:rPr>
  </w:style>
  <w:style w:type="character" w:customStyle="1" w:styleId="SzvegtrzsChar1">
    <w:name w:val="Szövegtörzs Char1"/>
    <w:uiPriority w:val="99"/>
    <w:semiHidden/>
    <w:rsid w:val="00F82F6D"/>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33EC"/>
    <w:pPr>
      <w:spacing w:after="200" w:line="276" w:lineRule="auto"/>
    </w:pPr>
    <w:rPr>
      <w:rFonts w:ascii="Calibri" w:eastAsia="Calibri" w:hAnsi="Calibri" w:cs="Times New Roman"/>
    </w:rPr>
  </w:style>
  <w:style w:type="paragraph" w:styleId="Cmsor1">
    <w:name w:val="heading 1"/>
    <w:basedOn w:val="Norml"/>
    <w:next w:val="Norml"/>
    <w:link w:val="Cmsor1Char"/>
    <w:qFormat/>
    <w:rsid w:val="00F82F6D"/>
    <w:pPr>
      <w:keepNext/>
      <w:keepLines/>
      <w:suppressAutoHyphens/>
      <w:spacing w:before="480" w:after="0" w:line="240" w:lineRule="auto"/>
      <w:jc w:val="both"/>
      <w:outlineLvl w:val="0"/>
    </w:pPr>
    <w:rPr>
      <w:rFonts w:ascii="Cambria" w:eastAsia="Times New Roman" w:hAnsi="Cambria"/>
      <w:b/>
      <w:bCs/>
      <w:color w:val="365F91"/>
      <w:sz w:val="28"/>
      <w:szCs w:val="28"/>
      <w:lang w:val="x-none" w:eastAsia="x-none"/>
    </w:rPr>
  </w:style>
  <w:style w:type="paragraph" w:styleId="Cmsor2">
    <w:name w:val="heading 2"/>
    <w:basedOn w:val="Norml"/>
    <w:next w:val="Norml"/>
    <w:link w:val="Cmsor2Char"/>
    <w:uiPriority w:val="9"/>
    <w:unhideWhenUsed/>
    <w:qFormat/>
    <w:rsid w:val="00F82F6D"/>
    <w:pPr>
      <w:keepNext/>
      <w:keepLines/>
      <w:suppressAutoHyphens/>
      <w:spacing w:before="200" w:after="0" w:line="240" w:lineRule="auto"/>
      <w:jc w:val="both"/>
      <w:outlineLvl w:val="1"/>
    </w:pPr>
    <w:rPr>
      <w:rFonts w:ascii="Cambria" w:eastAsia="Times New Roman" w:hAnsi="Cambria"/>
      <w:b/>
      <w:bCs/>
      <w:color w:val="4F81BD"/>
      <w:sz w:val="26"/>
      <w:szCs w:val="26"/>
      <w:lang w:val="x-none" w:eastAsia="x-none"/>
    </w:rPr>
  </w:style>
  <w:style w:type="paragraph" w:styleId="Cmsor3">
    <w:name w:val="heading 3"/>
    <w:basedOn w:val="Norml"/>
    <w:next w:val="Norml"/>
    <w:link w:val="Cmsor3Char"/>
    <w:uiPriority w:val="9"/>
    <w:unhideWhenUsed/>
    <w:qFormat/>
    <w:rsid w:val="00F82F6D"/>
    <w:pPr>
      <w:keepNext/>
      <w:keepLines/>
      <w:suppressAutoHyphens/>
      <w:spacing w:before="200" w:after="0" w:line="240" w:lineRule="auto"/>
      <w:jc w:val="both"/>
      <w:outlineLvl w:val="2"/>
    </w:pPr>
    <w:rPr>
      <w:rFonts w:ascii="Cambria" w:eastAsia="Times New Roman" w:hAnsi="Cambria"/>
      <w:b/>
      <w:bCs/>
      <w:color w:val="4F81BD"/>
      <w:sz w:val="20"/>
      <w:szCs w:val="20"/>
      <w:lang w:val="x-none" w:eastAsia="x-none"/>
    </w:rPr>
  </w:style>
  <w:style w:type="paragraph" w:styleId="Cmsor4">
    <w:name w:val="heading 4"/>
    <w:basedOn w:val="Norml"/>
    <w:next w:val="Norml"/>
    <w:link w:val="Cmsor4Char"/>
    <w:uiPriority w:val="9"/>
    <w:unhideWhenUsed/>
    <w:qFormat/>
    <w:rsid w:val="00F82F6D"/>
    <w:pPr>
      <w:keepNext/>
      <w:keepLines/>
      <w:suppressAutoHyphens/>
      <w:spacing w:before="200" w:after="0" w:line="240" w:lineRule="auto"/>
      <w:jc w:val="both"/>
      <w:outlineLvl w:val="3"/>
    </w:pPr>
    <w:rPr>
      <w:rFonts w:ascii="Cambria" w:eastAsia="Times New Roman" w:hAnsi="Cambria"/>
      <w:b/>
      <w:bCs/>
      <w:i/>
      <w:iCs/>
      <w:color w:val="4F81BD"/>
      <w:sz w:val="20"/>
      <w:szCs w:val="20"/>
      <w:lang w:val="x-none" w:eastAsia="x-none"/>
    </w:rPr>
  </w:style>
  <w:style w:type="paragraph" w:styleId="Cmsor5">
    <w:name w:val="heading 5"/>
    <w:basedOn w:val="Norml"/>
    <w:next w:val="Norml"/>
    <w:link w:val="Cmsor5Char"/>
    <w:uiPriority w:val="9"/>
    <w:unhideWhenUsed/>
    <w:qFormat/>
    <w:rsid w:val="00F82F6D"/>
    <w:pPr>
      <w:keepNext/>
      <w:keepLines/>
      <w:suppressAutoHyphens/>
      <w:spacing w:before="200" w:after="0" w:line="240" w:lineRule="auto"/>
      <w:jc w:val="both"/>
      <w:outlineLvl w:val="4"/>
    </w:pPr>
    <w:rPr>
      <w:rFonts w:ascii="Cambria" w:eastAsia="Times New Roman" w:hAnsi="Cambria"/>
      <w:color w:val="243F60"/>
      <w:sz w:val="20"/>
      <w:szCs w:val="20"/>
      <w:lang w:val="x-none" w:eastAsia="x-none"/>
    </w:rPr>
  </w:style>
  <w:style w:type="paragraph" w:styleId="Cmsor6">
    <w:name w:val="heading 6"/>
    <w:basedOn w:val="Norml"/>
    <w:next w:val="Norml"/>
    <w:link w:val="Cmsor6Char"/>
    <w:uiPriority w:val="9"/>
    <w:semiHidden/>
    <w:unhideWhenUsed/>
    <w:qFormat/>
    <w:rsid w:val="00F82F6D"/>
    <w:pPr>
      <w:keepNext/>
      <w:keepLines/>
      <w:suppressAutoHyphens/>
      <w:spacing w:before="200" w:after="0" w:line="240" w:lineRule="auto"/>
      <w:jc w:val="both"/>
      <w:outlineLvl w:val="5"/>
    </w:pPr>
    <w:rPr>
      <w:rFonts w:ascii="Cambria" w:eastAsia="Times New Roman" w:hAnsi="Cambria"/>
      <w:i/>
      <w:iCs/>
      <w:color w:val="243F60"/>
      <w:sz w:val="20"/>
      <w:szCs w:val="20"/>
      <w:lang w:val="x-none" w:eastAsia="x-none"/>
    </w:rPr>
  </w:style>
  <w:style w:type="paragraph" w:styleId="Cmsor7">
    <w:name w:val="heading 7"/>
    <w:basedOn w:val="Norml"/>
    <w:next w:val="Norml"/>
    <w:link w:val="Cmsor7Char"/>
    <w:uiPriority w:val="9"/>
    <w:unhideWhenUsed/>
    <w:qFormat/>
    <w:rsid w:val="00F82F6D"/>
    <w:pPr>
      <w:keepNext/>
      <w:keepLines/>
      <w:suppressAutoHyphens/>
      <w:spacing w:before="200" w:after="0" w:line="240" w:lineRule="auto"/>
      <w:jc w:val="both"/>
      <w:outlineLvl w:val="6"/>
    </w:pPr>
    <w:rPr>
      <w:rFonts w:ascii="Cambria" w:eastAsia="Times New Roman" w:hAnsi="Cambria"/>
      <w:i/>
      <w:iCs/>
      <w:color w:val="404040"/>
      <w:sz w:val="20"/>
      <w:szCs w:val="20"/>
      <w:lang w:val="x-none" w:eastAsia="x-none"/>
    </w:rPr>
  </w:style>
  <w:style w:type="paragraph" w:styleId="Cmsor8">
    <w:name w:val="heading 8"/>
    <w:basedOn w:val="Norml"/>
    <w:next w:val="Norml"/>
    <w:link w:val="Cmsor8Char"/>
    <w:uiPriority w:val="9"/>
    <w:semiHidden/>
    <w:unhideWhenUsed/>
    <w:qFormat/>
    <w:rsid w:val="00F82F6D"/>
    <w:pPr>
      <w:keepNext/>
      <w:keepLines/>
      <w:suppressAutoHyphens/>
      <w:spacing w:before="200" w:after="0" w:line="240" w:lineRule="auto"/>
      <w:jc w:val="both"/>
      <w:outlineLvl w:val="7"/>
    </w:pPr>
    <w:rPr>
      <w:rFonts w:ascii="Cambria" w:eastAsia="Times New Roman" w:hAnsi="Cambria"/>
      <w:color w:val="4F81BD"/>
      <w:sz w:val="20"/>
      <w:szCs w:val="20"/>
      <w:lang w:val="x-none" w:eastAsia="x-none"/>
    </w:rPr>
  </w:style>
  <w:style w:type="paragraph" w:styleId="Cmsor9">
    <w:name w:val="heading 9"/>
    <w:basedOn w:val="Norml"/>
    <w:next w:val="Norml"/>
    <w:link w:val="Cmsor9Char"/>
    <w:uiPriority w:val="9"/>
    <w:semiHidden/>
    <w:unhideWhenUsed/>
    <w:qFormat/>
    <w:rsid w:val="00F82F6D"/>
    <w:pPr>
      <w:keepNext/>
      <w:keepLines/>
      <w:suppressAutoHyphens/>
      <w:spacing w:before="200" w:after="0" w:line="240" w:lineRule="auto"/>
      <w:jc w:val="both"/>
      <w:outlineLvl w:val="8"/>
    </w:pPr>
    <w:rPr>
      <w:rFonts w:ascii="Cambria" w:eastAsia="Times New Roman" w:hAnsi="Cambria"/>
      <w:i/>
      <w:iCs/>
      <w:color w:val="404040"/>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3F229F"/>
  </w:style>
  <w:style w:type="paragraph" w:styleId="Listaszerbekezds">
    <w:name w:val="List Paragraph"/>
    <w:basedOn w:val="Norml"/>
    <w:uiPriority w:val="99"/>
    <w:qFormat/>
    <w:rsid w:val="003F229F"/>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F22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229F"/>
    <w:rPr>
      <w:rFonts w:ascii="Tahoma" w:eastAsia="Calibri" w:hAnsi="Tahoma" w:cs="Tahoma"/>
      <w:sz w:val="16"/>
      <w:szCs w:val="16"/>
    </w:rPr>
  </w:style>
  <w:style w:type="paragraph" w:styleId="Szvegtrzs2">
    <w:name w:val="Body Text 2"/>
    <w:basedOn w:val="Norml"/>
    <w:link w:val="Szvegtrzs2Char"/>
    <w:rsid w:val="00C4505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C4505E"/>
    <w:rPr>
      <w:rFonts w:ascii="Times New Roman" w:eastAsia="Times New Roman" w:hAnsi="Times New Roman" w:cs="Times New Roman"/>
      <w:sz w:val="24"/>
      <w:szCs w:val="20"/>
      <w:lang w:eastAsia="hu-HU"/>
    </w:rPr>
  </w:style>
  <w:style w:type="paragraph" w:styleId="Nincstrkz">
    <w:name w:val="No Spacing"/>
    <w:uiPriority w:val="1"/>
    <w:qFormat/>
    <w:rsid w:val="001272E2"/>
    <w:rPr>
      <w:rFonts w:ascii="Arial" w:hAnsi="Arial" w:cs="Times New Roman"/>
      <w:sz w:val="24"/>
      <w:szCs w:val="20"/>
    </w:rPr>
  </w:style>
  <w:style w:type="paragraph" w:customStyle="1" w:styleId="Standard">
    <w:name w:val="Standard"/>
    <w:rsid w:val="00774BE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Szvegtrzs">
    <w:name w:val="Body Text"/>
    <w:basedOn w:val="Norml"/>
    <w:link w:val="SzvegtrzsChar"/>
    <w:uiPriority w:val="99"/>
    <w:semiHidden/>
    <w:unhideWhenUsed/>
    <w:rsid w:val="00E10F03"/>
    <w:pPr>
      <w:spacing w:after="120"/>
    </w:pPr>
  </w:style>
  <w:style w:type="character" w:customStyle="1" w:styleId="SzvegtrzsChar">
    <w:name w:val="Szövegtörzs Char"/>
    <w:basedOn w:val="Bekezdsalapbettpusa"/>
    <w:link w:val="Szvegtrzs"/>
    <w:uiPriority w:val="99"/>
    <w:semiHidden/>
    <w:rsid w:val="00E10F03"/>
    <w:rPr>
      <w:rFonts w:ascii="Calibri" w:eastAsia="Calibri" w:hAnsi="Calibri" w:cs="Times New Roman"/>
    </w:rPr>
  </w:style>
  <w:style w:type="character" w:customStyle="1" w:styleId="Cmsor1Char">
    <w:name w:val="Címsor 1 Char"/>
    <w:basedOn w:val="Bekezdsalapbettpusa"/>
    <w:link w:val="Cmsor1"/>
    <w:rsid w:val="00F82F6D"/>
    <w:rPr>
      <w:rFonts w:ascii="Cambria" w:eastAsia="Times New Roman" w:hAnsi="Cambria" w:cs="Times New Roman"/>
      <w:b/>
      <w:bCs/>
      <w:color w:val="365F91"/>
      <w:sz w:val="28"/>
      <w:szCs w:val="28"/>
      <w:lang w:val="x-none" w:eastAsia="x-none"/>
    </w:rPr>
  </w:style>
  <w:style w:type="character" w:customStyle="1" w:styleId="Cmsor2Char">
    <w:name w:val="Címsor 2 Char"/>
    <w:basedOn w:val="Bekezdsalapbettpusa"/>
    <w:link w:val="Cmsor2"/>
    <w:uiPriority w:val="9"/>
    <w:rsid w:val="00F82F6D"/>
    <w:rPr>
      <w:rFonts w:ascii="Cambria" w:eastAsia="Times New Roman" w:hAnsi="Cambria" w:cs="Times New Roman"/>
      <w:b/>
      <w:bCs/>
      <w:color w:val="4F81BD"/>
      <w:sz w:val="26"/>
      <w:szCs w:val="26"/>
      <w:lang w:val="x-none" w:eastAsia="x-none"/>
    </w:rPr>
  </w:style>
  <w:style w:type="character" w:customStyle="1" w:styleId="Cmsor3Char">
    <w:name w:val="Címsor 3 Char"/>
    <w:basedOn w:val="Bekezdsalapbettpusa"/>
    <w:link w:val="Cmsor3"/>
    <w:uiPriority w:val="9"/>
    <w:rsid w:val="00F82F6D"/>
    <w:rPr>
      <w:rFonts w:ascii="Cambria" w:eastAsia="Times New Roman" w:hAnsi="Cambria" w:cs="Times New Roman"/>
      <w:b/>
      <w:bCs/>
      <w:color w:val="4F81BD"/>
      <w:sz w:val="20"/>
      <w:szCs w:val="20"/>
      <w:lang w:val="x-none" w:eastAsia="x-none"/>
    </w:rPr>
  </w:style>
  <w:style w:type="character" w:customStyle="1" w:styleId="Cmsor4Char">
    <w:name w:val="Címsor 4 Char"/>
    <w:basedOn w:val="Bekezdsalapbettpusa"/>
    <w:link w:val="Cmsor4"/>
    <w:uiPriority w:val="9"/>
    <w:rsid w:val="00F82F6D"/>
    <w:rPr>
      <w:rFonts w:ascii="Cambria" w:eastAsia="Times New Roman" w:hAnsi="Cambria" w:cs="Times New Roman"/>
      <w:b/>
      <w:bCs/>
      <w:i/>
      <w:iCs/>
      <w:color w:val="4F81BD"/>
      <w:sz w:val="20"/>
      <w:szCs w:val="20"/>
      <w:lang w:val="x-none" w:eastAsia="x-none"/>
    </w:rPr>
  </w:style>
  <w:style w:type="character" w:customStyle="1" w:styleId="Cmsor5Char">
    <w:name w:val="Címsor 5 Char"/>
    <w:basedOn w:val="Bekezdsalapbettpusa"/>
    <w:link w:val="Cmsor5"/>
    <w:uiPriority w:val="9"/>
    <w:rsid w:val="00F82F6D"/>
    <w:rPr>
      <w:rFonts w:ascii="Cambria" w:eastAsia="Times New Roman" w:hAnsi="Cambria" w:cs="Times New Roman"/>
      <w:color w:val="243F60"/>
      <w:sz w:val="20"/>
      <w:szCs w:val="20"/>
      <w:lang w:val="x-none" w:eastAsia="x-none"/>
    </w:rPr>
  </w:style>
  <w:style w:type="character" w:customStyle="1" w:styleId="Cmsor6Char">
    <w:name w:val="Címsor 6 Char"/>
    <w:basedOn w:val="Bekezdsalapbettpusa"/>
    <w:link w:val="Cmsor6"/>
    <w:uiPriority w:val="9"/>
    <w:semiHidden/>
    <w:rsid w:val="00F82F6D"/>
    <w:rPr>
      <w:rFonts w:ascii="Cambria" w:eastAsia="Times New Roman" w:hAnsi="Cambria" w:cs="Times New Roman"/>
      <w:i/>
      <w:iCs/>
      <w:color w:val="243F60"/>
      <w:sz w:val="20"/>
      <w:szCs w:val="20"/>
      <w:lang w:val="x-none" w:eastAsia="x-none"/>
    </w:rPr>
  </w:style>
  <w:style w:type="character" w:customStyle="1" w:styleId="Cmsor7Char">
    <w:name w:val="Címsor 7 Char"/>
    <w:basedOn w:val="Bekezdsalapbettpusa"/>
    <w:link w:val="Cmsor7"/>
    <w:uiPriority w:val="9"/>
    <w:rsid w:val="00F82F6D"/>
    <w:rPr>
      <w:rFonts w:ascii="Cambria" w:eastAsia="Times New Roman" w:hAnsi="Cambria" w:cs="Times New Roman"/>
      <w:i/>
      <w:iCs/>
      <w:color w:val="404040"/>
      <w:sz w:val="20"/>
      <w:szCs w:val="20"/>
      <w:lang w:val="x-none" w:eastAsia="x-none"/>
    </w:rPr>
  </w:style>
  <w:style w:type="character" w:customStyle="1" w:styleId="Cmsor8Char">
    <w:name w:val="Címsor 8 Char"/>
    <w:basedOn w:val="Bekezdsalapbettpusa"/>
    <w:link w:val="Cmsor8"/>
    <w:uiPriority w:val="9"/>
    <w:semiHidden/>
    <w:rsid w:val="00F82F6D"/>
    <w:rPr>
      <w:rFonts w:ascii="Cambria" w:eastAsia="Times New Roman" w:hAnsi="Cambria" w:cs="Times New Roman"/>
      <w:color w:val="4F81BD"/>
      <w:sz w:val="20"/>
      <w:szCs w:val="20"/>
      <w:lang w:val="x-none" w:eastAsia="x-none"/>
    </w:rPr>
  </w:style>
  <w:style w:type="character" w:customStyle="1" w:styleId="Cmsor9Char">
    <w:name w:val="Címsor 9 Char"/>
    <w:basedOn w:val="Bekezdsalapbettpusa"/>
    <w:link w:val="Cmsor9"/>
    <w:uiPriority w:val="9"/>
    <w:semiHidden/>
    <w:rsid w:val="00F82F6D"/>
    <w:rPr>
      <w:rFonts w:ascii="Cambria" w:eastAsia="Times New Roman" w:hAnsi="Cambria" w:cs="Times New Roman"/>
      <w:i/>
      <w:iCs/>
      <w:color w:val="404040"/>
      <w:sz w:val="20"/>
      <w:szCs w:val="20"/>
      <w:lang w:val="x-none" w:eastAsia="x-none"/>
    </w:rPr>
  </w:style>
  <w:style w:type="numbering" w:customStyle="1" w:styleId="Nemlista1">
    <w:name w:val="Nem lista1"/>
    <w:next w:val="Nemlista"/>
    <w:uiPriority w:val="99"/>
    <w:semiHidden/>
    <w:unhideWhenUsed/>
    <w:rsid w:val="00F82F6D"/>
  </w:style>
  <w:style w:type="paragraph" w:styleId="Kpalrs">
    <w:name w:val="caption"/>
    <w:basedOn w:val="Norml"/>
    <w:next w:val="Norml"/>
    <w:uiPriority w:val="35"/>
    <w:semiHidden/>
    <w:unhideWhenUsed/>
    <w:qFormat/>
    <w:rsid w:val="00F82F6D"/>
    <w:pPr>
      <w:suppressAutoHyphens/>
      <w:spacing w:after="0" w:line="240" w:lineRule="auto"/>
      <w:jc w:val="both"/>
    </w:pPr>
    <w:rPr>
      <w:rFonts w:ascii="Times New Roman" w:eastAsia="Times New Roman" w:hAnsi="Times New Roman"/>
      <w:b/>
      <w:bCs/>
      <w:color w:val="4F81BD"/>
      <w:sz w:val="18"/>
      <w:szCs w:val="18"/>
      <w:lang w:eastAsia="ar-SA"/>
    </w:rPr>
  </w:style>
  <w:style w:type="paragraph" w:styleId="Cm">
    <w:name w:val="Title"/>
    <w:basedOn w:val="Norml"/>
    <w:next w:val="Norml"/>
    <w:link w:val="CmChar"/>
    <w:uiPriority w:val="10"/>
    <w:qFormat/>
    <w:rsid w:val="00F82F6D"/>
    <w:pPr>
      <w:pBdr>
        <w:bottom w:val="single" w:sz="8" w:space="4" w:color="4F81BD"/>
      </w:pBdr>
      <w:suppressAutoHyphens/>
      <w:spacing w:after="300" w:line="240" w:lineRule="auto"/>
      <w:contextualSpacing/>
      <w:jc w:val="both"/>
    </w:pPr>
    <w:rPr>
      <w:rFonts w:ascii="Cambria" w:eastAsia="Times New Roman" w:hAnsi="Cambria"/>
      <w:color w:val="17365D"/>
      <w:spacing w:val="5"/>
      <w:kern w:val="28"/>
      <w:sz w:val="52"/>
      <w:szCs w:val="52"/>
      <w:lang w:val="x-none" w:eastAsia="x-none"/>
    </w:rPr>
  </w:style>
  <w:style w:type="character" w:customStyle="1" w:styleId="CmChar">
    <w:name w:val="Cím Char"/>
    <w:basedOn w:val="Bekezdsalapbettpusa"/>
    <w:link w:val="Cm"/>
    <w:uiPriority w:val="10"/>
    <w:rsid w:val="00F82F6D"/>
    <w:rPr>
      <w:rFonts w:ascii="Cambria" w:eastAsia="Times New Roman" w:hAnsi="Cambria" w:cs="Times New Roman"/>
      <w:color w:val="17365D"/>
      <w:spacing w:val="5"/>
      <w:kern w:val="28"/>
      <w:sz w:val="52"/>
      <w:szCs w:val="52"/>
      <w:lang w:val="x-none" w:eastAsia="x-none"/>
    </w:rPr>
  </w:style>
  <w:style w:type="paragraph" w:styleId="Alcm">
    <w:name w:val="Subtitle"/>
    <w:basedOn w:val="Norml"/>
    <w:next w:val="Norml"/>
    <w:link w:val="AlcmChar"/>
    <w:uiPriority w:val="11"/>
    <w:qFormat/>
    <w:rsid w:val="00F82F6D"/>
    <w:pPr>
      <w:numPr>
        <w:ilvl w:val="1"/>
      </w:numPr>
      <w:suppressAutoHyphens/>
      <w:spacing w:after="0" w:line="240" w:lineRule="auto"/>
      <w:jc w:val="both"/>
    </w:pPr>
    <w:rPr>
      <w:rFonts w:ascii="Cambria" w:eastAsia="Times New Roman" w:hAnsi="Cambria"/>
      <w:i/>
      <w:iCs/>
      <w:color w:val="4F81BD"/>
      <w:spacing w:val="15"/>
      <w:sz w:val="24"/>
      <w:szCs w:val="24"/>
      <w:lang w:val="x-none" w:eastAsia="x-none"/>
    </w:rPr>
  </w:style>
  <w:style w:type="character" w:customStyle="1" w:styleId="AlcmChar">
    <w:name w:val="Alcím Char"/>
    <w:basedOn w:val="Bekezdsalapbettpusa"/>
    <w:link w:val="Alcm"/>
    <w:uiPriority w:val="11"/>
    <w:rsid w:val="00F82F6D"/>
    <w:rPr>
      <w:rFonts w:ascii="Cambria" w:eastAsia="Times New Roman" w:hAnsi="Cambria" w:cs="Times New Roman"/>
      <w:i/>
      <w:iCs/>
      <w:color w:val="4F81BD"/>
      <w:spacing w:val="15"/>
      <w:sz w:val="24"/>
      <w:szCs w:val="24"/>
      <w:lang w:val="x-none" w:eastAsia="x-none"/>
    </w:rPr>
  </w:style>
  <w:style w:type="character" w:styleId="Kiemels2">
    <w:name w:val="Strong"/>
    <w:uiPriority w:val="22"/>
    <w:qFormat/>
    <w:rsid w:val="00F82F6D"/>
    <w:rPr>
      <w:b/>
      <w:bCs/>
    </w:rPr>
  </w:style>
  <w:style w:type="character" w:styleId="Kiemels">
    <w:name w:val="Emphasis"/>
    <w:uiPriority w:val="20"/>
    <w:qFormat/>
    <w:rsid w:val="00F82F6D"/>
    <w:rPr>
      <w:i/>
      <w:iCs/>
    </w:rPr>
  </w:style>
  <w:style w:type="paragraph" w:styleId="Idzet">
    <w:name w:val="Quote"/>
    <w:basedOn w:val="Norml"/>
    <w:next w:val="Norml"/>
    <w:link w:val="IdzetChar"/>
    <w:uiPriority w:val="29"/>
    <w:qFormat/>
    <w:rsid w:val="00F82F6D"/>
    <w:pPr>
      <w:suppressAutoHyphens/>
      <w:spacing w:after="0" w:line="240" w:lineRule="auto"/>
      <w:jc w:val="both"/>
    </w:pPr>
    <w:rPr>
      <w:i/>
      <w:iCs/>
      <w:color w:val="000000"/>
      <w:sz w:val="20"/>
      <w:szCs w:val="20"/>
      <w:lang w:val="x-none" w:eastAsia="x-none"/>
    </w:rPr>
  </w:style>
  <w:style w:type="character" w:customStyle="1" w:styleId="IdzetChar">
    <w:name w:val="Idézet Char"/>
    <w:basedOn w:val="Bekezdsalapbettpusa"/>
    <w:link w:val="Idzet"/>
    <w:uiPriority w:val="29"/>
    <w:rsid w:val="00F82F6D"/>
    <w:rPr>
      <w:rFonts w:ascii="Calibri" w:eastAsia="Calibri" w:hAnsi="Calibri" w:cs="Times New Roman"/>
      <w:i/>
      <w:iCs/>
      <w:color w:val="000000"/>
      <w:sz w:val="20"/>
      <w:szCs w:val="20"/>
      <w:lang w:val="x-none" w:eastAsia="x-none"/>
    </w:rPr>
  </w:style>
  <w:style w:type="paragraph" w:styleId="Kiemeltidzet">
    <w:name w:val="Intense Quote"/>
    <w:basedOn w:val="Norml"/>
    <w:next w:val="Norml"/>
    <w:link w:val="KiemeltidzetChar"/>
    <w:uiPriority w:val="30"/>
    <w:qFormat/>
    <w:rsid w:val="00F82F6D"/>
    <w:pPr>
      <w:pBdr>
        <w:bottom w:val="single" w:sz="4" w:space="4" w:color="4F81BD"/>
      </w:pBdr>
      <w:suppressAutoHyphens/>
      <w:spacing w:before="200" w:after="280" w:line="240" w:lineRule="auto"/>
      <w:ind w:left="936" w:right="936"/>
      <w:jc w:val="both"/>
    </w:pPr>
    <w:rPr>
      <w:b/>
      <w:bCs/>
      <w:i/>
      <w:iCs/>
      <w:color w:val="4F81BD"/>
      <w:sz w:val="20"/>
      <w:szCs w:val="20"/>
      <w:lang w:val="x-none" w:eastAsia="x-none"/>
    </w:rPr>
  </w:style>
  <w:style w:type="character" w:customStyle="1" w:styleId="KiemeltidzetChar">
    <w:name w:val="Kiemelt idézet Char"/>
    <w:basedOn w:val="Bekezdsalapbettpusa"/>
    <w:link w:val="Kiemeltidzet"/>
    <w:uiPriority w:val="30"/>
    <w:rsid w:val="00F82F6D"/>
    <w:rPr>
      <w:rFonts w:ascii="Calibri" w:eastAsia="Calibri" w:hAnsi="Calibri" w:cs="Times New Roman"/>
      <w:b/>
      <w:bCs/>
      <w:i/>
      <w:iCs/>
      <w:color w:val="4F81BD"/>
      <w:sz w:val="20"/>
      <w:szCs w:val="20"/>
      <w:lang w:val="x-none" w:eastAsia="x-none"/>
    </w:rPr>
  </w:style>
  <w:style w:type="character" w:styleId="Finomkiemels">
    <w:name w:val="Subtle Emphasis"/>
    <w:uiPriority w:val="19"/>
    <w:qFormat/>
    <w:rsid w:val="00F82F6D"/>
    <w:rPr>
      <w:i/>
      <w:iCs/>
      <w:color w:val="808080"/>
    </w:rPr>
  </w:style>
  <w:style w:type="character" w:styleId="Ershangslyozs">
    <w:name w:val="Intense Emphasis"/>
    <w:uiPriority w:val="21"/>
    <w:qFormat/>
    <w:rsid w:val="00F82F6D"/>
    <w:rPr>
      <w:b/>
      <w:bCs/>
      <w:i/>
      <w:iCs/>
      <w:color w:val="4F81BD"/>
    </w:rPr>
  </w:style>
  <w:style w:type="character" w:styleId="Finomhivatkozs">
    <w:name w:val="Subtle Reference"/>
    <w:uiPriority w:val="31"/>
    <w:qFormat/>
    <w:rsid w:val="00F82F6D"/>
    <w:rPr>
      <w:smallCaps/>
      <w:color w:val="C0504D"/>
      <w:u w:val="single"/>
    </w:rPr>
  </w:style>
  <w:style w:type="character" w:styleId="Ershivatkozs">
    <w:name w:val="Intense Reference"/>
    <w:uiPriority w:val="32"/>
    <w:qFormat/>
    <w:rsid w:val="00F82F6D"/>
    <w:rPr>
      <w:b/>
      <w:bCs/>
      <w:smallCaps/>
      <w:color w:val="C0504D"/>
      <w:spacing w:val="5"/>
      <w:u w:val="single"/>
    </w:rPr>
  </w:style>
  <w:style w:type="character" w:styleId="Knyvcme">
    <w:name w:val="Book Title"/>
    <w:uiPriority w:val="33"/>
    <w:qFormat/>
    <w:rsid w:val="00F82F6D"/>
    <w:rPr>
      <w:b/>
      <w:bCs/>
      <w:smallCaps/>
      <w:spacing w:val="5"/>
    </w:rPr>
  </w:style>
  <w:style w:type="paragraph" w:styleId="Tartalomjegyzkcmsora">
    <w:name w:val="TOC Heading"/>
    <w:basedOn w:val="Cmsor1"/>
    <w:next w:val="Norml"/>
    <w:uiPriority w:val="39"/>
    <w:semiHidden/>
    <w:unhideWhenUsed/>
    <w:qFormat/>
    <w:rsid w:val="00F82F6D"/>
    <w:pPr>
      <w:outlineLvl w:val="9"/>
    </w:pPr>
  </w:style>
  <w:style w:type="character" w:styleId="Hiperhivatkozs">
    <w:name w:val="Hyperlink"/>
    <w:uiPriority w:val="99"/>
    <w:rsid w:val="00F82F6D"/>
    <w:rPr>
      <w:color w:val="0000FF"/>
      <w:u w:val="single"/>
    </w:rPr>
  </w:style>
  <w:style w:type="paragraph" w:styleId="TJ1">
    <w:name w:val="toc 1"/>
    <w:basedOn w:val="Norml"/>
    <w:next w:val="Norml"/>
    <w:uiPriority w:val="39"/>
    <w:rsid w:val="00F82F6D"/>
    <w:pPr>
      <w:suppressAutoHyphens/>
      <w:spacing w:before="120" w:after="120" w:line="240" w:lineRule="auto"/>
      <w:jc w:val="both"/>
    </w:pPr>
    <w:rPr>
      <w:rFonts w:ascii="Times New Roman" w:eastAsia="Times New Roman" w:hAnsi="Times New Roman"/>
      <w:b/>
      <w:bCs/>
      <w:caps/>
      <w:sz w:val="24"/>
      <w:szCs w:val="24"/>
      <w:lang w:eastAsia="ar-SA"/>
    </w:rPr>
  </w:style>
  <w:style w:type="paragraph" w:styleId="Jegyzetszveg">
    <w:name w:val="annotation text"/>
    <w:basedOn w:val="Norml"/>
    <w:link w:val="JegyzetszvegChar"/>
    <w:uiPriority w:val="99"/>
    <w:unhideWhenUsed/>
    <w:rsid w:val="00F82F6D"/>
    <w:pPr>
      <w:suppressAutoHyphens/>
      <w:spacing w:after="0" w:line="240" w:lineRule="auto"/>
      <w:jc w:val="both"/>
    </w:pPr>
    <w:rPr>
      <w:rFonts w:ascii="Times New Roman" w:eastAsia="Times New Roman" w:hAnsi="Times New Roman"/>
      <w:sz w:val="20"/>
      <w:szCs w:val="20"/>
      <w:lang w:val="x-none" w:eastAsia="ar-SA"/>
    </w:rPr>
  </w:style>
  <w:style w:type="character" w:customStyle="1" w:styleId="JegyzetszvegChar">
    <w:name w:val="Jegyzetszöveg Char"/>
    <w:basedOn w:val="Bekezdsalapbettpusa"/>
    <w:link w:val="Jegyzetszveg"/>
    <w:uiPriority w:val="99"/>
    <w:rsid w:val="00F82F6D"/>
    <w:rPr>
      <w:rFonts w:ascii="Times New Roman" w:eastAsia="Times New Roman" w:hAnsi="Times New Roman" w:cs="Times New Roman"/>
      <w:sz w:val="20"/>
      <w:szCs w:val="20"/>
      <w:lang w:val="x-none" w:eastAsia="ar-SA"/>
    </w:rPr>
  </w:style>
  <w:style w:type="paragraph" w:customStyle="1" w:styleId="standard0">
    <w:name w:val="standard"/>
    <w:basedOn w:val="Norml"/>
    <w:uiPriority w:val="99"/>
    <w:rsid w:val="00F82F6D"/>
    <w:pPr>
      <w:suppressAutoHyphens/>
      <w:spacing w:after="0" w:line="240" w:lineRule="auto"/>
    </w:pPr>
    <w:rPr>
      <w:rFonts w:ascii="&amp;#39" w:eastAsia="Times New Roman" w:hAnsi="&amp;#39" w:cs="&amp;#39"/>
      <w:sz w:val="24"/>
      <w:szCs w:val="24"/>
      <w:lang w:eastAsia="ar-SA"/>
    </w:rPr>
  </w:style>
  <w:style w:type="character" w:styleId="Jegyzethivatkozs">
    <w:name w:val="annotation reference"/>
    <w:uiPriority w:val="99"/>
    <w:unhideWhenUsed/>
    <w:rsid w:val="00F82F6D"/>
    <w:rPr>
      <w:sz w:val="16"/>
      <w:szCs w:val="16"/>
    </w:rPr>
  </w:style>
  <w:style w:type="paragraph" w:styleId="Megjegyzstrgya">
    <w:name w:val="annotation subject"/>
    <w:basedOn w:val="Jegyzetszveg"/>
    <w:next w:val="Jegyzetszveg"/>
    <w:link w:val="MegjegyzstrgyaChar"/>
    <w:uiPriority w:val="99"/>
    <w:semiHidden/>
    <w:unhideWhenUsed/>
    <w:rsid w:val="00F82F6D"/>
    <w:rPr>
      <w:b/>
      <w:bCs/>
    </w:rPr>
  </w:style>
  <w:style w:type="character" w:customStyle="1" w:styleId="MegjegyzstrgyaChar">
    <w:name w:val="Megjegyzés tárgya Char"/>
    <w:basedOn w:val="JegyzetszvegChar"/>
    <w:link w:val="Megjegyzstrgya"/>
    <w:uiPriority w:val="99"/>
    <w:semiHidden/>
    <w:rsid w:val="00F82F6D"/>
    <w:rPr>
      <w:rFonts w:ascii="Times New Roman" w:eastAsia="Times New Roman" w:hAnsi="Times New Roman" w:cs="Times New Roman"/>
      <w:b/>
      <w:bCs/>
      <w:sz w:val="20"/>
      <w:szCs w:val="20"/>
      <w:lang w:val="x-none" w:eastAsia="ar-SA"/>
    </w:rPr>
  </w:style>
  <w:style w:type="table" w:styleId="Rcsostblzat">
    <w:name w:val="Table Grid"/>
    <w:basedOn w:val="Normltblzat"/>
    <w:uiPriority w:val="59"/>
    <w:rsid w:val="00F82F6D"/>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F82F6D"/>
    <w:pPr>
      <w:tabs>
        <w:tab w:val="center" w:pos="4536"/>
        <w:tab w:val="right" w:pos="9072"/>
      </w:tabs>
      <w:suppressAutoHyphens/>
      <w:spacing w:after="0" w:line="240" w:lineRule="auto"/>
      <w:jc w:val="both"/>
    </w:pPr>
    <w:rPr>
      <w:rFonts w:ascii="Times New Roman" w:eastAsia="Times New Roman" w:hAnsi="Times New Roman"/>
      <w:sz w:val="24"/>
      <w:szCs w:val="24"/>
      <w:lang w:val="x-none" w:eastAsia="ar-SA"/>
    </w:rPr>
  </w:style>
  <w:style w:type="character" w:customStyle="1" w:styleId="lfejChar">
    <w:name w:val="Élőfej Char"/>
    <w:basedOn w:val="Bekezdsalapbettpusa"/>
    <w:link w:val="lfej"/>
    <w:uiPriority w:val="99"/>
    <w:rsid w:val="00F82F6D"/>
    <w:rPr>
      <w:rFonts w:ascii="Times New Roman" w:eastAsia="Times New Roman" w:hAnsi="Times New Roman" w:cs="Times New Roman"/>
      <w:sz w:val="24"/>
      <w:szCs w:val="24"/>
      <w:lang w:val="x-none" w:eastAsia="ar-SA"/>
    </w:rPr>
  </w:style>
  <w:style w:type="paragraph" w:styleId="llb">
    <w:name w:val="footer"/>
    <w:aliases w:val="Footer1"/>
    <w:basedOn w:val="Norml"/>
    <w:link w:val="llbChar"/>
    <w:uiPriority w:val="99"/>
    <w:unhideWhenUsed/>
    <w:rsid w:val="00F82F6D"/>
    <w:pPr>
      <w:tabs>
        <w:tab w:val="center" w:pos="4536"/>
        <w:tab w:val="right" w:pos="9072"/>
      </w:tabs>
      <w:suppressAutoHyphens/>
      <w:spacing w:after="0" w:line="240" w:lineRule="auto"/>
      <w:jc w:val="both"/>
    </w:pPr>
    <w:rPr>
      <w:rFonts w:ascii="Times New Roman" w:eastAsia="Times New Roman" w:hAnsi="Times New Roman"/>
      <w:sz w:val="24"/>
      <w:szCs w:val="24"/>
      <w:lang w:val="x-none" w:eastAsia="ar-SA"/>
    </w:rPr>
  </w:style>
  <w:style w:type="character" w:customStyle="1" w:styleId="llbChar">
    <w:name w:val="Élőláb Char"/>
    <w:aliases w:val="Footer1 Char1"/>
    <w:basedOn w:val="Bekezdsalapbettpusa"/>
    <w:link w:val="llb"/>
    <w:uiPriority w:val="99"/>
    <w:rsid w:val="00F82F6D"/>
    <w:rPr>
      <w:rFonts w:ascii="Times New Roman" w:eastAsia="Times New Roman" w:hAnsi="Times New Roman" w:cs="Times New Roman"/>
      <w:sz w:val="24"/>
      <w:szCs w:val="24"/>
      <w:lang w:val="x-none" w:eastAsia="ar-SA"/>
    </w:rPr>
  </w:style>
  <w:style w:type="paragraph" w:customStyle="1" w:styleId="Default">
    <w:name w:val="Default"/>
    <w:rsid w:val="00F82F6D"/>
    <w:pPr>
      <w:autoSpaceDE w:val="0"/>
      <w:autoSpaceDN w:val="0"/>
      <w:adjustRightInd w:val="0"/>
    </w:pPr>
    <w:rPr>
      <w:rFonts w:ascii="Arial" w:eastAsia="Times New Roman" w:hAnsi="Arial" w:cs="Arial"/>
      <w:color w:val="000000"/>
      <w:sz w:val="24"/>
      <w:szCs w:val="24"/>
      <w:lang w:eastAsia="hu-HU"/>
    </w:rPr>
  </w:style>
  <w:style w:type="paragraph" w:styleId="Vltozat">
    <w:name w:val="Revision"/>
    <w:hidden/>
    <w:uiPriority w:val="99"/>
    <w:semiHidden/>
    <w:rsid w:val="00F82F6D"/>
    <w:rPr>
      <w:rFonts w:ascii="Times New Roman" w:eastAsia="Times New Roman" w:hAnsi="Times New Roman" w:cs="Times New Roman"/>
      <w:sz w:val="24"/>
      <w:szCs w:val="24"/>
      <w:lang w:eastAsia="ar-SA"/>
    </w:rPr>
  </w:style>
  <w:style w:type="character" w:customStyle="1" w:styleId="grame">
    <w:name w:val="grame"/>
    <w:uiPriority w:val="99"/>
    <w:rsid w:val="00F82F6D"/>
    <w:rPr>
      <w:rFonts w:cs="Times New Roman"/>
    </w:rPr>
  </w:style>
  <w:style w:type="character" w:customStyle="1" w:styleId="JegyzetszvegChar1">
    <w:name w:val="Jegyzetszöveg Char1"/>
    <w:uiPriority w:val="99"/>
    <w:semiHidden/>
    <w:rsid w:val="00F82F6D"/>
    <w:rPr>
      <w:sz w:val="20"/>
      <w:szCs w:val="20"/>
      <w:lang w:eastAsia="zh-CN"/>
    </w:rPr>
  </w:style>
  <w:style w:type="character" w:customStyle="1" w:styleId="llbChar1">
    <w:name w:val="Élőláb Char1"/>
    <w:aliases w:val="Footer1 Char"/>
    <w:uiPriority w:val="99"/>
    <w:semiHidden/>
    <w:rsid w:val="00F82F6D"/>
    <w:rPr>
      <w:sz w:val="24"/>
      <w:szCs w:val="24"/>
      <w:lang w:eastAsia="zh-CN"/>
    </w:rPr>
  </w:style>
  <w:style w:type="character" w:customStyle="1" w:styleId="SzvegtrzsChar1">
    <w:name w:val="Szövegtörzs Char1"/>
    <w:uiPriority w:val="99"/>
    <w:semiHidden/>
    <w:rsid w:val="00F82F6D"/>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124">
      <w:bodyDiv w:val="1"/>
      <w:marLeft w:val="0"/>
      <w:marRight w:val="0"/>
      <w:marTop w:val="0"/>
      <w:marBottom w:val="0"/>
      <w:divBdr>
        <w:top w:val="none" w:sz="0" w:space="0" w:color="auto"/>
        <w:left w:val="none" w:sz="0" w:space="0" w:color="auto"/>
        <w:bottom w:val="none" w:sz="0" w:space="0" w:color="auto"/>
        <w:right w:val="none" w:sz="0" w:space="0" w:color="auto"/>
      </w:divBdr>
    </w:div>
    <w:div w:id="931664724">
      <w:bodyDiv w:val="1"/>
      <w:marLeft w:val="0"/>
      <w:marRight w:val="0"/>
      <w:marTop w:val="0"/>
      <w:marBottom w:val="0"/>
      <w:divBdr>
        <w:top w:val="none" w:sz="0" w:space="0" w:color="auto"/>
        <w:left w:val="none" w:sz="0" w:space="0" w:color="auto"/>
        <w:bottom w:val="none" w:sz="0" w:space="0" w:color="auto"/>
        <w:right w:val="none" w:sz="0" w:space="0" w:color="auto"/>
      </w:divBdr>
    </w:div>
    <w:div w:id="15903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ki.gyorgy@provitalzrt.hu" TargetMode="External"/><Relationship Id="rId3" Type="http://schemas.microsoft.com/office/2007/relationships/stylesWithEffects" Target="stylesWithEffects.xml"/><Relationship Id="rId7" Type="http://schemas.openxmlformats.org/officeDocument/2006/relationships/hyperlink" Target="http://www.mo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nyves@mor.h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vitalz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14090</Words>
  <Characters>97227</Characters>
  <Application>Microsoft Office Word</Application>
  <DocSecurity>0</DocSecurity>
  <Lines>810</Lines>
  <Paragraphs>222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Brumbauer Antal</dc:creator>
  <cp:lastModifiedBy>Brumbauer Antal</cp:lastModifiedBy>
  <cp:revision>2</cp:revision>
  <cp:lastPrinted>2014-10-31T12:17:00Z</cp:lastPrinted>
  <dcterms:created xsi:type="dcterms:W3CDTF">2014-11-27T14:01:00Z</dcterms:created>
  <dcterms:modified xsi:type="dcterms:W3CDTF">2014-11-27T14:01:00Z</dcterms:modified>
</cp:coreProperties>
</file>