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EC" w:rsidRPr="00134A8C" w:rsidRDefault="00C833EC" w:rsidP="00C833EC">
      <w:pPr>
        <w:spacing w:after="0" w:line="240" w:lineRule="auto"/>
        <w:jc w:val="center"/>
        <w:rPr>
          <w:rFonts w:ascii="Arial" w:hAnsi="Arial" w:cs="Arial"/>
          <w:b/>
          <w:bCs/>
          <w:sz w:val="24"/>
          <w:szCs w:val="24"/>
        </w:rPr>
      </w:pPr>
      <w:r w:rsidRPr="00134A8C">
        <w:rPr>
          <w:rFonts w:ascii="Arial" w:hAnsi="Arial" w:cs="Arial"/>
          <w:b/>
          <w:bCs/>
          <w:sz w:val="24"/>
          <w:szCs w:val="24"/>
        </w:rPr>
        <w:t>Mór Városi Önkormányzat Képviselő-testületének</w:t>
      </w:r>
    </w:p>
    <w:p w:rsidR="00C833EC" w:rsidRPr="00134A8C" w:rsidRDefault="00617746" w:rsidP="0031663F">
      <w:pPr>
        <w:spacing w:after="0" w:line="240" w:lineRule="auto"/>
        <w:jc w:val="center"/>
        <w:rPr>
          <w:rFonts w:ascii="Arial" w:hAnsi="Arial" w:cs="Arial"/>
          <w:b/>
          <w:bCs/>
          <w:sz w:val="24"/>
          <w:szCs w:val="24"/>
        </w:rPr>
      </w:pPr>
      <w:r>
        <w:rPr>
          <w:rFonts w:ascii="Arial" w:hAnsi="Arial" w:cs="Arial"/>
          <w:b/>
          <w:bCs/>
          <w:sz w:val="24"/>
          <w:szCs w:val="24"/>
        </w:rPr>
        <w:t>1</w:t>
      </w:r>
      <w:r w:rsidR="006B469B">
        <w:rPr>
          <w:rFonts w:ascii="Arial" w:hAnsi="Arial" w:cs="Arial"/>
          <w:b/>
          <w:bCs/>
          <w:sz w:val="24"/>
          <w:szCs w:val="24"/>
        </w:rPr>
        <w:t>9</w:t>
      </w:r>
      <w:r w:rsidR="0031663F">
        <w:rPr>
          <w:rFonts w:ascii="Arial" w:hAnsi="Arial" w:cs="Arial"/>
          <w:b/>
          <w:bCs/>
          <w:sz w:val="24"/>
          <w:szCs w:val="24"/>
        </w:rPr>
        <w:t>7</w:t>
      </w:r>
      <w:r w:rsidR="00C833EC" w:rsidRPr="00134A8C">
        <w:rPr>
          <w:rFonts w:ascii="Arial" w:hAnsi="Arial" w:cs="Arial"/>
          <w:b/>
          <w:bCs/>
          <w:sz w:val="24"/>
          <w:szCs w:val="24"/>
        </w:rPr>
        <w:t>/2014. (</w:t>
      </w:r>
      <w:r w:rsidR="00B571CB">
        <w:rPr>
          <w:rFonts w:ascii="Arial" w:hAnsi="Arial" w:cs="Arial"/>
          <w:b/>
          <w:bCs/>
          <w:sz w:val="24"/>
          <w:szCs w:val="24"/>
        </w:rPr>
        <w:t>I</w:t>
      </w:r>
      <w:r w:rsidR="006B469B">
        <w:rPr>
          <w:rFonts w:ascii="Arial" w:hAnsi="Arial" w:cs="Arial"/>
          <w:b/>
          <w:bCs/>
          <w:sz w:val="24"/>
          <w:szCs w:val="24"/>
        </w:rPr>
        <w:t>X</w:t>
      </w:r>
      <w:r w:rsidR="00C833EC" w:rsidRPr="00134A8C">
        <w:rPr>
          <w:rFonts w:ascii="Arial" w:hAnsi="Arial" w:cs="Arial"/>
          <w:b/>
          <w:bCs/>
          <w:sz w:val="24"/>
          <w:szCs w:val="24"/>
        </w:rPr>
        <w:t>.</w:t>
      </w:r>
      <w:r w:rsidR="006B469B">
        <w:rPr>
          <w:rFonts w:ascii="Arial" w:hAnsi="Arial" w:cs="Arial"/>
          <w:b/>
          <w:bCs/>
          <w:sz w:val="24"/>
          <w:szCs w:val="24"/>
        </w:rPr>
        <w:t>10</w:t>
      </w:r>
      <w:r w:rsidR="00C833EC" w:rsidRPr="00134A8C">
        <w:rPr>
          <w:rFonts w:ascii="Arial" w:hAnsi="Arial" w:cs="Arial"/>
          <w:b/>
          <w:bCs/>
          <w:sz w:val="24"/>
          <w:szCs w:val="24"/>
        </w:rPr>
        <w:t>.) Kt.</w:t>
      </w:r>
    </w:p>
    <w:p w:rsidR="00C833EC" w:rsidRDefault="00C833EC" w:rsidP="00C833EC">
      <w:pPr>
        <w:spacing w:after="0" w:line="240" w:lineRule="auto"/>
        <w:jc w:val="center"/>
        <w:rPr>
          <w:rFonts w:ascii="Arial" w:hAnsi="Arial" w:cs="Arial"/>
          <w:b/>
          <w:sz w:val="24"/>
          <w:szCs w:val="24"/>
        </w:rPr>
      </w:pPr>
      <w:proofErr w:type="gramStart"/>
      <w:r w:rsidRPr="00ED3ACB">
        <w:rPr>
          <w:rFonts w:ascii="Arial" w:hAnsi="Arial" w:cs="Arial"/>
          <w:b/>
          <w:sz w:val="24"/>
          <w:szCs w:val="24"/>
        </w:rPr>
        <w:t>határozata</w:t>
      </w:r>
      <w:proofErr w:type="gramEnd"/>
    </w:p>
    <w:p w:rsidR="00283246" w:rsidRPr="0031663F" w:rsidRDefault="00283246" w:rsidP="00C833EC">
      <w:pPr>
        <w:spacing w:after="0" w:line="240" w:lineRule="auto"/>
        <w:jc w:val="center"/>
        <w:rPr>
          <w:rFonts w:ascii="Arial" w:hAnsi="Arial" w:cs="Arial"/>
          <w:b/>
          <w:sz w:val="24"/>
          <w:szCs w:val="24"/>
        </w:rPr>
      </w:pPr>
    </w:p>
    <w:p w:rsidR="0031663F" w:rsidRPr="0031663F" w:rsidRDefault="0031663F" w:rsidP="0031663F">
      <w:pPr>
        <w:spacing w:after="0" w:line="240" w:lineRule="auto"/>
        <w:jc w:val="center"/>
        <w:rPr>
          <w:rFonts w:ascii="Arial" w:eastAsia="Times New Roman" w:hAnsi="Arial" w:cs="Arial"/>
          <w:b/>
          <w:bCs/>
          <w:sz w:val="24"/>
          <w:szCs w:val="24"/>
          <w:u w:val="single"/>
          <w:lang w:eastAsia="hu-HU"/>
        </w:rPr>
      </w:pPr>
      <w:r w:rsidRPr="0031663F">
        <w:rPr>
          <w:rFonts w:ascii="Arial" w:eastAsia="Times New Roman" w:hAnsi="Arial" w:cs="Arial"/>
          <w:b/>
          <w:bCs/>
          <w:sz w:val="24"/>
          <w:szCs w:val="24"/>
          <w:u w:val="single"/>
          <w:lang w:eastAsia="hu-HU"/>
        </w:rPr>
        <w:t xml:space="preserve">„A közösségi közlekedés feltételeinek javítása a Móri kistérségben” című KDOP-4.2.3-11-2012-0005 azonosítószámú pályázat </w:t>
      </w:r>
      <w:proofErr w:type="spellStart"/>
      <w:r w:rsidRPr="0031663F">
        <w:rPr>
          <w:rFonts w:ascii="Arial" w:eastAsia="Times New Roman" w:hAnsi="Arial" w:cs="Arial"/>
          <w:b/>
          <w:bCs/>
          <w:sz w:val="24"/>
          <w:szCs w:val="24"/>
          <w:u w:val="single"/>
          <w:lang w:eastAsia="hu-HU"/>
        </w:rPr>
        <w:t>utastájékoztató</w:t>
      </w:r>
      <w:proofErr w:type="spellEnd"/>
      <w:r w:rsidRPr="0031663F">
        <w:rPr>
          <w:rFonts w:ascii="Arial" w:eastAsia="Times New Roman" w:hAnsi="Arial" w:cs="Arial"/>
          <w:b/>
          <w:bCs/>
          <w:sz w:val="24"/>
          <w:szCs w:val="24"/>
          <w:u w:val="single"/>
          <w:lang w:eastAsia="hu-HU"/>
        </w:rPr>
        <w:t xml:space="preserve"> rendszer beszerzése tárgyában közbeszerzési eljárás megindításáról</w:t>
      </w:r>
    </w:p>
    <w:p w:rsidR="0031663F" w:rsidRPr="0031663F" w:rsidRDefault="0031663F" w:rsidP="0031663F">
      <w:pPr>
        <w:spacing w:after="0" w:line="240" w:lineRule="auto"/>
        <w:jc w:val="center"/>
        <w:rPr>
          <w:rFonts w:ascii="Arial" w:eastAsia="Times New Roman" w:hAnsi="Arial" w:cs="Arial"/>
          <w:sz w:val="24"/>
          <w:szCs w:val="24"/>
          <w:lang w:eastAsia="hu-HU"/>
        </w:rPr>
      </w:pPr>
    </w:p>
    <w:p w:rsidR="0031663F" w:rsidRPr="0031663F" w:rsidRDefault="0031663F" w:rsidP="0031663F">
      <w:pPr>
        <w:spacing w:after="0" w:line="240" w:lineRule="auto"/>
        <w:jc w:val="both"/>
        <w:rPr>
          <w:rFonts w:ascii="Arial" w:eastAsia="Times New Roman" w:hAnsi="Arial" w:cs="Arial"/>
          <w:sz w:val="24"/>
          <w:szCs w:val="24"/>
          <w:lang w:eastAsia="hu-HU"/>
        </w:rPr>
      </w:pPr>
    </w:p>
    <w:p w:rsidR="0031663F" w:rsidRPr="0031663F" w:rsidRDefault="0031663F" w:rsidP="0031663F">
      <w:pPr>
        <w:spacing w:after="0" w:line="240" w:lineRule="auto"/>
        <w:contextualSpacing/>
        <w:jc w:val="both"/>
        <w:rPr>
          <w:rFonts w:ascii="Arial" w:eastAsia="Times New Roman" w:hAnsi="Arial" w:cs="Arial"/>
          <w:iCs/>
          <w:sz w:val="24"/>
          <w:szCs w:val="24"/>
          <w:lang w:eastAsia="hu-HU"/>
        </w:rPr>
      </w:pPr>
      <w:r w:rsidRPr="0031663F">
        <w:rPr>
          <w:rFonts w:ascii="Arial" w:eastAsia="Times New Roman" w:hAnsi="Arial" w:cs="Arial"/>
          <w:iCs/>
          <w:sz w:val="24"/>
          <w:szCs w:val="24"/>
          <w:lang w:eastAsia="hu-HU"/>
        </w:rPr>
        <w:t xml:space="preserve">Mór Városi Önkormányzat Képviselő-testülete, mint a </w:t>
      </w:r>
      <w:r w:rsidRPr="0031663F">
        <w:rPr>
          <w:rFonts w:ascii="Arial" w:eastAsia="Times New Roman" w:hAnsi="Arial" w:cs="Arial"/>
          <w:bCs/>
          <w:iCs/>
          <w:sz w:val="24"/>
          <w:szCs w:val="24"/>
          <w:lang w:eastAsia="hu-HU"/>
        </w:rPr>
        <w:t>Móri térség közösségi közlekedés fejlesztése Konzorcium vezetője</w:t>
      </w:r>
      <w:r w:rsidRPr="0031663F">
        <w:rPr>
          <w:rFonts w:ascii="Arial" w:eastAsia="Times New Roman" w:hAnsi="Arial" w:cs="Arial"/>
          <w:iCs/>
          <w:sz w:val="24"/>
          <w:szCs w:val="24"/>
          <w:lang w:eastAsia="hu-HU"/>
        </w:rPr>
        <w:t xml:space="preserve"> - az ajánlatkérő önkormányzat részéről - a közbeszerzésekről szóló 2011. évi CVIII. törvény (Kbt.) III. rész szerinti, a Kbt. 121.§ (1) bekezdés b.) pontja alapján nemzeti nyílt közbeszerzési eljárást indít „</w:t>
      </w:r>
      <w:proofErr w:type="gramStart"/>
      <w:r w:rsidRPr="0031663F">
        <w:rPr>
          <w:rFonts w:ascii="Arial" w:eastAsia="Times New Roman" w:hAnsi="Arial" w:cs="Arial"/>
          <w:iCs/>
          <w:sz w:val="24"/>
          <w:szCs w:val="24"/>
          <w:lang w:eastAsia="hu-HU"/>
        </w:rPr>
        <w:t>A</w:t>
      </w:r>
      <w:proofErr w:type="gramEnd"/>
      <w:r w:rsidRPr="0031663F">
        <w:rPr>
          <w:rFonts w:ascii="Arial" w:eastAsia="Times New Roman" w:hAnsi="Arial" w:cs="Arial"/>
          <w:iCs/>
          <w:sz w:val="24"/>
          <w:szCs w:val="24"/>
          <w:lang w:eastAsia="hu-HU"/>
        </w:rPr>
        <w:t xml:space="preserve"> közösségi közlekedés feltételeinek javítása a Móri kistérségben” című KDOP-4.2.3-11-2012-0005 azonosítószámú pályázat </w:t>
      </w:r>
      <w:proofErr w:type="spellStart"/>
      <w:r w:rsidRPr="0031663F">
        <w:rPr>
          <w:rFonts w:ascii="Arial" w:eastAsia="Times New Roman" w:hAnsi="Arial" w:cs="Arial"/>
          <w:iCs/>
          <w:sz w:val="24"/>
          <w:szCs w:val="24"/>
          <w:lang w:eastAsia="hu-HU"/>
        </w:rPr>
        <w:t>utastájékoztató</w:t>
      </w:r>
      <w:proofErr w:type="spellEnd"/>
      <w:r w:rsidRPr="0031663F">
        <w:rPr>
          <w:rFonts w:ascii="Arial" w:eastAsia="Times New Roman" w:hAnsi="Arial" w:cs="Arial"/>
          <w:iCs/>
          <w:sz w:val="24"/>
          <w:szCs w:val="24"/>
          <w:lang w:eastAsia="hu-HU"/>
        </w:rPr>
        <w:t xml:space="preserve"> rendszer beszerzése </w:t>
      </w:r>
      <w:r w:rsidRPr="0031663F">
        <w:rPr>
          <w:rFonts w:ascii="Arial" w:eastAsia="Times New Roman" w:hAnsi="Arial" w:cs="Arial"/>
          <w:sz w:val="24"/>
          <w:szCs w:val="24"/>
          <w:lang w:eastAsia="hu-HU"/>
        </w:rPr>
        <w:t xml:space="preserve">tárgyában, </w:t>
      </w:r>
      <w:r w:rsidRPr="0031663F">
        <w:rPr>
          <w:rFonts w:ascii="Arial" w:eastAsia="Times New Roman" w:hAnsi="Arial" w:cs="Arial"/>
          <w:iCs/>
          <w:sz w:val="24"/>
          <w:szCs w:val="24"/>
          <w:lang w:eastAsia="hu-HU"/>
        </w:rPr>
        <w:t>amelyhez a határozat mellékletét képező ajánlattételi felhívást és a dokumentáció részét képező szerződés-tervezetet jóváhagyja.</w:t>
      </w:r>
    </w:p>
    <w:p w:rsidR="0031663F" w:rsidRPr="0031663F" w:rsidRDefault="0031663F" w:rsidP="0031663F">
      <w:pPr>
        <w:spacing w:after="0" w:line="240" w:lineRule="auto"/>
        <w:contextualSpacing/>
        <w:jc w:val="both"/>
        <w:rPr>
          <w:rFonts w:ascii="Arial" w:eastAsia="Times New Roman" w:hAnsi="Arial" w:cs="Arial"/>
          <w:iCs/>
          <w:sz w:val="24"/>
          <w:szCs w:val="24"/>
          <w:lang w:eastAsia="hu-HU"/>
        </w:rPr>
      </w:pPr>
    </w:p>
    <w:p w:rsidR="0031663F" w:rsidRPr="0031663F" w:rsidRDefault="0031663F" w:rsidP="0031663F">
      <w:pPr>
        <w:spacing w:after="0" w:line="240" w:lineRule="auto"/>
        <w:jc w:val="both"/>
        <w:rPr>
          <w:rFonts w:ascii="Arial" w:eastAsia="Times New Roman" w:hAnsi="Arial" w:cs="Arial"/>
          <w:bCs/>
          <w:sz w:val="24"/>
          <w:szCs w:val="24"/>
          <w:lang w:eastAsia="hu-HU"/>
        </w:rPr>
      </w:pPr>
      <w:r w:rsidRPr="0031663F">
        <w:rPr>
          <w:rFonts w:ascii="Arial" w:hAnsi="Arial" w:cs="Arial"/>
          <w:bCs/>
          <w:sz w:val="24"/>
          <w:szCs w:val="24"/>
          <w:lang w:eastAsia="hu-HU"/>
        </w:rPr>
        <w:t>Képviselő-testület felhatalmazza a polgármestert a felhívás közzétételére és ehhez a közbeszerzési szervek által szükségesnek tartott szövegmódosítások elvégzésére.</w:t>
      </w:r>
    </w:p>
    <w:p w:rsidR="0031663F" w:rsidRPr="0031663F" w:rsidRDefault="0031663F" w:rsidP="0031663F">
      <w:pPr>
        <w:spacing w:after="0" w:line="240" w:lineRule="auto"/>
        <w:contextualSpacing/>
        <w:jc w:val="both"/>
        <w:rPr>
          <w:rFonts w:ascii="Arial" w:eastAsia="Times New Roman" w:hAnsi="Arial" w:cs="Arial"/>
          <w:iCs/>
          <w:sz w:val="24"/>
          <w:szCs w:val="24"/>
          <w:lang w:eastAsia="hu-HU"/>
        </w:rPr>
      </w:pPr>
    </w:p>
    <w:p w:rsidR="0031663F" w:rsidRPr="0031663F" w:rsidRDefault="0031663F" w:rsidP="0031663F">
      <w:pPr>
        <w:spacing w:after="0" w:line="240" w:lineRule="auto"/>
        <w:jc w:val="both"/>
        <w:rPr>
          <w:rFonts w:ascii="Arial" w:eastAsia="Times New Roman" w:hAnsi="Arial" w:cs="Arial"/>
          <w:bCs/>
          <w:sz w:val="16"/>
          <w:szCs w:val="16"/>
          <w:lang w:eastAsia="hu-HU"/>
        </w:rPr>
      </w:pPr>
    </w:p>
    <w:p w:rsidR="0031663F" w:rsidRPr="0031663F" w:rsidRDefault="0031663F" w:rsidP="0031663F">
      <w:pPr>
        <w:spacing w:after="0" w:line="240" w:lineRule="auto"/>
        <w:contextualSpacing/>
        <w:jc w:val="both"/>
        <w:rPr>
          <w:rFonts w:ascii="Arial" w:eastAsia="Times New Roman" w:hAnsi="Arial" w:cs="Arial"/>
          <w:bCs/>
          <w:sz w:val="24"/>
          <w:szCs w:val="24"/>
          <w:lang w:eastAsia="hu-HU"/>
        </w:rPr>
      </w:pPr>
      <w:r w:rsidRPr="0031663F">
        <w:rPr>
          <w:rFonts w:ascii="Arial" w:eastAsia="Times New Roman" w:hAnsi="Arial" w:cs="Arial"/>
          <w:bCs/>
          <w:sz w:val="24"/>
          <w:szCs w:val="24"/>
          <w:u w:val="single"/>
          <w:lang w:eastAsia="hu-HU"/>
        </w:rPr>
        <w:t>Határidő</w:t>
      </w:r>
      <w:r w:rsidRPr="0031663F">
        <w:rPr>
          <w:rFonts w:ascii="Arial" w:eastAsia="Times New Roman" w:hAnsi="Arial" w:cs="Arial"/>
          <w:bCs/>
          <w:sz w:val="24"/>
          <w:szCs w:val="24"/>
          <w:lang w:eastAsia="hu-HU"/>
        </w:rPr>
        <w:t>: 2014.09.15.</w:t>
      </w:r>
    </w:p>
    <w:p w:rsidR="0031663F" w:rsidRPr="0031663F" w:rsidRDefault="0031663F" w:rsidP="0031663F">
      <w:pPr>
        <w:spacing w:after="0" w:line="240" w:lineRule="auto"/>
        <w:contextualSpacing/>
        <w:jc w:val="both"/>
        <w:rPr>
          <w:rFonts w:ascii="Arial" w:eastAsia="Times New Roman" w:hAnsi="Arial" w:cs="Arial"/>
          <w:bCs/>
          <w:sz w:val="24"/>
          <w:szCs w:val="24"/>
          <w:lang w:eastAsia="hu-HU"/>
        </w:rPr>
      </w:pPr>
      <w:r w:rsidRPr="0031663F">
        <w:rPr>
          <w:rFonts w:ascii="Arial" w:eastAsia="Times New Roman" w:hAnsi="Arial" w:cs="Arial"/>
          <w:bCs/>
          <w:sz w:val="24"/>
          <w:szCs w:val="24"/>
          <w:u w:val="single"/>
          <w:lang w:eastAsia="hu-HU"/>
        </w:rPr>
        <w:t>Felelős</w:t>
      </w:r>
      <w:r w:rsidRPr="0031663F">
        <w:rPr>
          <w:rFonts w:ascii="Arial" w:eastAsia="Times New Roman" w:hAnsi="Arial" w:cs="Arial"/>
          <w:bCs/>
          <w:sz w:val="24"/>
          <w:szCs w:val="24"/>
          <w:lang w:eastAsia="hu-HU"/>
        </w:rPr>
        <w:t xml:space="preserve">: polgármester (Városfejlesztési és </w:t>
      </w:r>
      <w:proofErr w:type="spellStart"/>
      <w:r w:rsidRPr="0031663F">
        <w:rPr>
          <w:rFonts w:ascii="Arial" w:eastAsia="Times New Roman" w:hAnsi="Arial" w:cs="Arial"/>
          <w:bCs/>
          <w:sz w:val="24"/>
          <w:szCs w:val="24"/>
          <w:lang w:eastAsia="hu-HU"/>
        </w:rPr>
        <w:t>-üzemeltetési</w:t>
      </w:r>
      <w:proofErr w:type="spellEnd"/>
      <w:r w:rsidRPr="0031663F">
        <w:rPr>
          <w:rFonts w:ascii="Arial" w:eastAsia="Times New Roman" w:hAnsi="Arial" w:cs="Arial"/>
          <w:bCs/>
          <w:sz w:val="24"/>
          <w:szCs w:val="24"/>
          <w:lang w:eastAsia="hu-HU"/>
        </w:rPr>
        <w:t xml:space="preserve"> Iroda)</w:t>
      </w:r>
    </w:p>
    <w:p w:rsidR="002772E6" w:rsidRPr="0031663F" w:rsidRDefault="002772E6" w:rsidP="00F04129">
      <w:pPr>
        <w:spacing w:after="0" w:line="240" w:lineRule="auto"/>
        <w:rPr>
          <w:rFonts w:ascii="Arial" w:eastAsia="Times New Roman" w:hAnsi="Arial" w:cs="Arial"/>
          <w:sz w:val="24"/>
          <w:szCs w:val="24"/>
          <w:lang w:eastAsia="hu-HU"/>
        </w:rPr>
      </w:pPr>
    </w:p>
    <w:p w:rsidR="00FB0597" w:rsidRPr="0031663F" w:rsidRDefault="00FB0597" w:rsidP="00F04129">
      <w:pPr>
        <w:spacing w:after="0" w:line="240" w:lineRule="auto"/>
        <w:rPr>
          <w:rFonts w:ascii="Arial" w:eastAsia="Times New Roman" w:hAnsi="Arial" w:cs="Arial"/>
          <w:sz w:val="24"/>
          <w:szCs w:val="24"/>
          <w:lang w:eastAsia="hu-HU"/>
        </w:rPr>
      </w:pPr>
    </w:p>
    <w:p w:rsidR="00FB0597" w:rsidRPr="0031663F" w:rsidRDefault="00FB0597" w:rsidP="00F04129">
      <w:pPr>
        <w:spacing w:after="0" w:line="240" w:lineRule="auto"/>
        <w:rPr>
          <w:rFonts w:ascii="Arial" w:eastAsia="Times New Roman" w:hAnsi="Arial" w:cs="Arial"/>
          <w:sz w:val="24"/>
          <w:szCs w:val="24"/>
          <w:lang w:eastAsia="hu-HU"/>
        </w:rPr>
      </w:pPr>
    </w:p>
    <w:p w:rsidR="00F65AB7" w:rsidRPr="00D35CFD" w:rsidRDefault="00F65AB7" w:rsidP="00F04129">
      <w:pPr>
        <w:spacing w:after="0" w:line="240" w:lineRule="auto"/>
        <w:rPr>
          <w:rFonts w:ascii="Arial" w:eastAsia="Times New Roman" w:hAnsi="Arial" w:cs="Arial"/>
          <w:sz w:val="24"/>
          <w:szCs w:val="24"/>
          <w:lang w:eastAsia="hu-HU"/>
        </w:rPr>
      </w:pPr>
    </w:p>
    <w:p w:rsidR="00161E59" w:rsidRPr="00371DC5" w:rsidRDefault="00161E59" w:rsidP="00F04129">
      <w:pPr>
        <w:spacing w:after="0" w:line="240" w:lineRule="auto"/>
        <w:rPr>
          <w:rFonts w:ascii="Arial" w:eastAsia="Times New Roman" w:hAnsi="Arial" w:cs="Arial"/>
          <w:sz w:val="24"/>
          <w:szCs w:val="24"/>
          <w:lang w:eastAsia="hu-HU"/>
        </w:rPr>
      </w:pPr>
    </w:p>
    <w:p w:rsidR="00F04129" w:rsidRPr="00371DC5" w:rsidRDefault="00F04129" w:rsidP="00F04129">
      <w:pPr>
        <w:tabs>
          <w:tab w:val="center" w:pos="2340"/>
          <w:tab w:val="center" w:pos="6840"/>
        </w:tabs>
        <w:spacing w:after="0" w:line="240" w:lineRule="auto"/>
        <w:jc w:val="both"/>
        <w:rPr>
          <w:rFonts w:ascii="Arial" w:eastAsia="Times New Roman" w:hAnsi="Arial" w:cs="Arial"/>
          <w:sz w:val="24"/>
          <w:szCs w:val="24"/>
          <w:lang w:eastAsia="hu-HU"/>
        </w:rPr>
      </w:pPr>
      <w:r w:rsidRPr="00371DC5">
        <w:rPr>
          <w:rFonts w:ascii="Arial" w:eastAsia="Times New Roman" w:hAnsi="Arial" w:cs="Arial"/>
          <w:sz w:val="24"/>
          <w:szCs w:val="24"/>
          <w:lang w:eastAsia="hu-HU"/>
        </w:rPr>
        <w:tab/>
        <w:t>Fenyves Péter</w:t>
      </w:r>
      <w:r w:rsidRPr="00371DC5">
        <w:rPr>
          <w:rFonts w:ascii="Arial" w:eastAsia="Times New Roman" w:hAnsi="Arial" w:cs="Arial"/>
          <w:sz w:val="24"/>
          <w:szCs w:val="24"/>
          <w:lang w:eastAsia="hu-HU"/>
        </w:rPr>
        <w:tab/>
        <w:t>Dr. Pálla József</w:t>
      </w:r>
    </w:p>
    <w:p w:rsidR="008D595A" w:rsidRDefault="00F04129" w:rsidP="00185F85">
      <w:pPr>
        <w:tabs>
          <w:tab w:val="center" w:pos="2340"/>
          <w:tab w:val="center" w:pos="6840"/>
        </w:tabs>
        <w:spacing w:after="0" w:line="240" w:lineRule="auto"/>
        <w:jc w:val="both"/>
        <w:rPr>
          <w:rFonts w:ascii="Arial" w:eastAsia="Times New Roman" w:hAnsi="Arial" w:cs="Arial"/>
          <w:sz w:val="24"/>
          <w:szCs w:val="24"/>
          <w:lang w:eastAsia="hu-HU"/>
        </w:rPr>
      </w:pPr>
      <w:r w:rsidRPr="00371DC5">
        <w:rPr>
          <w:rFonts w:ascii="Arial" w:eastAsia="Times New Roman" w:hAnsi="Arial" w:cs="Arial"/>
          <w:sz w:val="24"/>
          <w:szCs w:val="24"/>
          <w:lang w:eastAsia="hu-HU"/>
        </w:rPr>
        <w:tab/>
      </w:r>
      <w:proofErr w:type="gramStart"/>
      <w:r w:rsidRPr="00371DC5">
        <w:rPr>
          <w:rFonts w:ascii="Arial" w:eastAsia="Times New Roman" w:hAnsi="Arial" w:cs="Arial"/>
          <w:sz w:val="24"/>
          <w:szCs w:val="24"/>
          <w:lang w:eastAsia="hu-HU"/>
        </w:rPr>
        <w:t>polgármester</w:t>
      </w:r>
      <w:proofErr w:type="gramEnd"/>
      <w:r w:rsidRPr="00371DC5">
        <w:rPr>
          <w:rFonts w:ascii="Arial" w:eastAsia="Times New Roman" w:hAnsi="Arial" w:cs="Arial"/>
          <w:sz w:val="24"/>
          <w:szCs w:val="24"/>
          <w:lang w:eastAsia="hu-HU"/>
        </w:rPr>
        <w:tab/>
        <w:t>jegyző</w:t>
      </w:r>
    </w:p>
    <w:p w:rsidR="008D595A" w:rsidRDefault="008D595A">
      <w:pPr>
        <w:spacing w:after="0" w:line="240" w:lineRule="auto"/>
        <w:rPr>
          <w:rFonts w:ascii="Arial" w:eastAsia="Times New Roman" w:hAnsi="Arial" w:cs="Arial"/>
          <w:sz w:val="24"/>
          <w:szCs w:val="24"/>
          <w:lang w:eastAsia="hu-HU"/>
        </w:rPr>
      </w:pPr>
      <w:r>
        <w:rPr>
          <w:rFonts w:ascii="Arial" w:eastAsia="Times New Roman" w:hAnsi="Arial" w:cs="Arial"/>
          <w:sz w:val="24"/>
          <w:szCs w:val="24"/>
          <w:lang w:eastAsia="hu-HU"/>
        </w:rPr>
        <w:br w:type="page"/>
      </w:r>
    </w:p>
    <w:p w:rsidR="00F04129" w:rsidRPr="008D595A" w:rsidRDefault="008D595A" w:rsidP="008D595A">
      <w:pPr>
        <w:tabs>
          <w:tab w:val="center" w:pos="2340"/>
          <w:tab w:val="center" w:pos="6840"/>
        </w:tabs>
        <w:spacing w:after="0" w:line="240" w:lineRule="auto"/>
        <w:jc w:val="right"/>
        <w:rPr>
          <w:rFonts w:ascii="Arial" w:eastAsia="Times New Roman" w:hAnsi="Arial" w:cs="Arial"/>
          <w:i/>
          <w:sz w:val="24"/>
          <w:szCs w:val="24"/>
          <w:lang w:eastAsia="hu-HU"/>
        </w:rPr>
      </w:pPr>
      <w:r w:rsidRPr="008D595A">
        <w:rPr>
          <w:rFonts w:ascii="Arial" w:eastAsia="Times New Roman" w:hAnsi="Arial" w:cs="Arial"/>
          <w:i/>
          <w:sz w:val="24"/>
          <w:szCs w:val="24"/>
          <w:lang w:eastAsia="hu-HU"/>
        </w:rPr>
        <w:lastRenderedPageBreak/>
        <w:t>1. számú melléklet a 197/2014. (IX.10.) Kt. határozathoz</w:t>
      </w:r>
    </w:p>
    <w:p w:rsidR="008D595A" w:rsidRDefault="008D595A" w:rsidP="00185F85">
      <w:pPr>
        <w:tabs>
          <w:tab w:val="center" w:pos="2340"/>
          <w:tab w:val="center" w:pos="6840"/>
        </w:tabs>
        <w:spacing w:after="0" w:line="240" w:lineRule="auto"/>
        <w:jc w:val="both"/>
        <w:rPr>
          <w:rFonts w:ascii="Arial" w:eastAsia="Times New Roman" w:hAnsi="Arial" w:cs="Arial"/>
          <w:sz w:val="24"/>
          <w:szCs w:val="24"/>
          <w:lang w:eastAsia="hu-H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8D595A" w:rsidRPr="008D595A" w:rsidTr="008D595A">
        <w:trPr>
          <w:tblCellSpacing w:w="15" w:type="dxa"/>
        </w:trPr>
        <w:tc>
          <w:tcPr>
            <w:tcW w:w="0" w:type="auto"/>
            <w:vAlign w:val="center"/>
            <w:hideMark/>
          </w:tcPr>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Nemzeti közbeszerzési hirdetmény feladására irányuló kérelem </w:t>
            </w:r>
          </w:p>
          <w:tbl>
            <w:tblPr>
              <w:tblpPr w:leftFromText="45" w:rightFromText="45" w:vertAnchor="text"/>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931"/>
              <w:gridCol w:w="125"/>
            </w:tblGrid>
            <w:tr w:rsidR="008D595A" w:rsidRPr="008D595A" w:rsidTr="008D595A">
              <w:trPr>
                <w:gridAfter w:val="1"/>
                <w:tblCellSpacing w:w="15" w:type="dxa"/>
              </w:trPr>
              <w:tc>
                <w:tcPr>
                  <w:tcW w:w="0" w:type="auto"/>
                  <w:tcMar>
                    <w:top w:w="15" w:type="dxa"/>
                    <w:left w:w="150" w:type="dxa"/>
                    <w:bottom w:w="15" w:type="dxa"/>
                    <w:right w:w="15" w:type="dxa"/>
                  </w:tcMar>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NFM. r. 6. § (5) bekezdése </w:t>
                  </w:r>
                  <w:proofErr w:type="gramStart"/>
                  <w:r w:rsidRPr="008D595A">
                    <w:rPr>
                      <w:rFonts w:ascii="Verdana" w:eastAsia="Times New Roman" w:hAnsi="Verdana"/>
                      <w:b/>
                      <w:bCs/>
                      <w:color w:val="000000"/>
                      <w:sz w:val="18"/>
                      <w:szCs w:val="18"/>
                      <w:lang w:eastAsia="hu-HU"/>
                    </w:rPr>
                    <w:t>értelmében</w:t>
                  </w:r>
                  <w:proofErr w:type="gramEnd"/>
                  <w:r w:rsidRPr="008D595A">
                    <w:rPr>
                      <w:rFonts w:ascii="Verdana" w:eastAsia="Times New Roman" w:hAnsi="Verdana"/>
                      <w:b/>
                      <w:bCs/>
                      <w:color w:val="000000"/>
                      <w:sz w:val="18"/>
                      <w:szCs w:val="18"/>
                      <w:lang w:eastAsia="hu-HU"/>
                    </w:rPr>
                    <w:t xml:space="preserve"> a kérelemben meg kell adni az alábbiakat:</w:t>
                  </w: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xml:space="preserve">a) </w:t>
                  </w:r>
                  <w:proofErr w:type="spellStart"/>
                  <w:r w:rsidRPr="008D595A">
                    <w:rPr>
                      <w:rFonts w:ascii="Verdana" w:eastAsia="Times New Roman" w:hAnsi="Verdana"/>
                      <w:color w:val="000000"/>
                      <w:sz w:val="18"/>
                      <w:szCs w:val="18"/>
                      <w:lang w:eastAsia="hu-HU"/>
                    </w:rPr>
                    <w:t>a</w:t>
                  </w:r>
                  <w:proofErr w:type="spellEnd"/>
                  <w:r w:rsidRPr="008D595A">
                    <w:rPr>
                      <w:rFonts w:ascii="Verdana" w:eastAsia="Times New Roman" w:hAnsi="Verdana"/>
                      <w:color w:val="000000"/>
                      <w:sz w:val="18"/>
                      <w:szCs w:val="18"/>
                      <w:lang w:eastAsia="hu-HU"/>
                    </w:rPr>
                    <w:t xml:space="preserve"> Kbt. 21. § (5) bekezdése szerint a Hatóság által vezetett ajánlatkérők nyilvántartásában az ajánlatkérőt megjelölő azonosító szám: </w:t>
                  </w: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jc w:val="center"/>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AK05203; AK21520; AK21719; AK18665; AK17564; AK21360; AK04832; AK16782; AK00556; AK21530</w:t>
                  </w: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xml:space="preserve">b) az ajánlatkérő a Kbt. mely rendelkezése alapján tartozik annak a hatálya alá, ideértve a Kbt. 6. § (1) bekezdés h) pontja szerinti önkéntes, vagy szerződésben vállalt kötelezettség vagy külön jogszabály kötelezése alapján történő alkalmazás esetét is: </w:t>
                  </w: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jc w:val="center"/>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Kbt. 6. § (1) </w:t>
                  </w:r>
                  <w:proofErr w:type="spellStart"/>
                  <w:r w:rsidRPr="008D595A">
                    <w:rPr>
                      <w:rFonts w:ascii="Verdana" w:eastAsia="Times New Roman" w:hAnsi="Verdana"/>
                      <w:b/>
                      <w:bCs/>
                      <w:color w:val="000000"/>
                      <w:sz w:val="18"/>
                      <w:szCs w:val="18"/>
                      <w:lang w:eastAsia="hu-HU"/>
                    </w:rPr>
                    <w:t>bek</w:t>
                  </w:r>
                  <w:proofErr w:type="spellEnd"/>
                  <w:r w:rsidRPr="008D595A">
                    <w:rPr>
                      <w:rFonts w:ascii="Verdana" w:eastAsia="Times New Roman" w:hAnsi="Verdana"/>
                      <w:b/>
                      <w:bCs/>
                      <w:color w:val="000000"/>
                      <w:sz w:val="18"/>
                      <w:szCs w:val="18"/>
                      <w:lang w:eastAsia="hu-HU"/>
                    </w:rPr>
                    <w:t xml:space="preserve">. b) pont </w:t>
                  </w: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xml:space="preserve">c) az ajánlatkérő a Kbt. mely része, illetve fejezete szerinti eljárást alkalmazza: </w:t>
                  </w: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jc w:val="center"/>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Harmadik rész </w:t>
                  </w: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d) az adott közbeszerzés vagy beszerzés forintban kifejezett becsült értéke, szükség szerint utalva a Kbt. 18. §</w:t>
                  </w:r>
                  <w:proofErr w:type="spellStart"/>
                  <w:r w:rsidRPr="008D595A">
                    <w:rPr>
                      <w:rFonts w:ascii="Verdana" w:eastAsia="Times New Roman" w:hAnsi="Verdana"/>
                      <w:color w:val="000000"/>
                      <w:sz w:val="18"/>
                      <w:szCs w:val="18"/>
                      <w:lang w:eastAsia="hu-HU"/>
                    </w:rPr>
                    <w:t>-ára</w:t>
                  </w:r>
                  <w:proofErr w:type="spellEnd"/>
                  <w:r w:rsidRPr="008D595A">
                    <w:rPr>
                      <w:rFonts w:ascii="Verdana" w:eastAsia="Times New Roman" w:hAnsi="Verdana"/>
                      <w:color w:val="000000"/>
                      <w:sz w:val="18"/>
                      <w:szCs w:val="18"/>
                      <w:lang w:eastAsia="hu-HU"/>
                    </w:rPr>
                    <w:t xml:space="preserve">: </w:t>
                  </w: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jc w:val="center"/>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30 000 </w:t>
                  </w:r>
                  <w:proofErr w:type="spellStart"/>
                  <w:r w:rsidRPr="008D595A">
                    <w:rPr>
                      <w:rFonts w:ascii="Verdana" w:eastAsia="Times New Roman" w:hAnsi="Verdana"/>
                      <w:b/>
                      <w:bCs/>
                      <w:color w:val="000000"/>
                      <w:sz w:val="18"/>
                      <w:szCs w:val="18"/>
                      <w:lang w:eastAsia="hu-HU"/>
                    </w:rPr>
                    <w:t>000</w:t>
                  </w:r>
                  <w:proofErr w:type="spellEnd"/>
                  <w:r w:rsidRPr="008D595A">
                    <w:rPr>
                      <w:rFonts w:ascii="Verdana" w:eastAsia="Times New Roman" w:hAnsi="Verdana"/>
                      <w:b/>
                      <w:bCs/>
                      <w:color w:val="000000"/>
                      <w:sz w:val="18"/>
                      <w:szCs w:val="18"/>
                      <w:lang w:eastAsia="hu-HU"/>
                    </w:rPr>
                    <w:t xml:space="preserve"> HUF </w:t>
                  </w:r>
                </w:p>
              </w:tc>
            </w:tr>
            <w:tr w:rsidR="008D595A" w:rsidRPr="008D595A" w:rsidTr="008D595A">
              <w:trPr>
                <w:tblCellSpacing w:w="15" w:type="dxa"/>
              </w:trPr>
              <w:tc>
                <w:tcPr>
                  <w:tcW w:w="0" w:type="auto"/>
                  <w:tcMar>
                    <w:top w:w="15" w:type="dxa"/>
                    <w:left w:w="300" w:type="dxa"/>
                    <w:bottom w:w="15" w:type="dxa"/>
                    <w:right w:w="15" w:type="dxa"/>
                  </w:tcMar>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xml:space="preserve">e) annak megjelölése, hogy a kérelem az Értesítőben történő </w:t>
                  </w:r>
                  <w:r w:rsidRPr="008D595A">
                    <w:rPr>
                      <w:rFonts w:ascii="Verdana" w:eastAsia="Times New Roman" w:hAnsi="Verdana"/>
                      <w:b/>
                      <w:bCs/>
                      <w:color w:val="000000"/>
                      <w:sz w:val="18"/>
                      <w:szCs w:val="18"/>
                      <w:lang w:eastAsia="hu-HU"/>
                    </w:rPr>
                    <w:t xml:space="preserve">közzétételt </w:t>
                  </w:r>
                  <w:r w:rsidRPr="008D595A">
                    <w:rPr>
                      <w:rFonts w:ascii="Verdana" w:eastAsia="Times New Roman" w:hAnsi="Verdana"/>
                      <w:color w:val="000000"/>
                      <w:sz w:val="18"/>
                      <w:szCs w:val="18"/>
                      <w:lang w:eastAsia="hu-HU"/>
                    </w:rPr>
                    <w:t xml:space="preserve">kezdeményezi; </w:t>
                  </w:r>
                </w:p>
              </w:tc>
              <w:tc>
                <w:tcPr>
                  <w:tcW w:w="0" w:type="auto"/>
                  <w:vAlign w:val="center"/>
                  <w:hideMark/>
                </w:tcPr>
                <w:p w:rsidR="008D595A" w:rsidRPr="008D595A" w:rsidRDefault="008D595A" w:rsidP="008D595A">
                  <w:pPr>
                    <w:spacing w:after="0" w:line="240" w:lineRule="auto"/>
                    <w:rPr>
                      <w:rFonts w:ascii="Times New Roman" w:eastAsia="Times New Roman" w:hAnsi="Times New Roman"/>
                      <w:sz w:val="20"/>
                      <w:szCs w:val="20"/>
                      <w:lang w:eastAsia="hu-HU"/>
                    </w:rPr>
                  </w:pP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xml:space="preserve">f) ha a kérelmező olyan hirdetmény közzétételét kéri az Értesítőben, amelynek közzététele a Kbt. szerint nem kötelező, ez a körülmény: </w:t>
                  </w:r>
                </w:p>
              </w:tc>
            </w:tr>
            <w:tr w:rsidR="008D595A" w:rsidRPr="008D595A" w:rsidTr="008D595A">
              <w:trPr>
                <w:tblCellSpacing w:w="15" w:type="dxa"/>
              </w:trPr>
              <w:tc>
                <w:tcPr>
                  <w:tcW w:w="0" w:type="auto"/>
                  <w:gridSpan w:val="2"/>
                  <w:tcMar>
                    <w:top w:w="15" w:type="dxa"/>
                    <w:left w:w="750" w:type="dxa"/>
                    <w:bottom w:w="15" w:type="dxa"/>
                    <w:right w:w="15" w:type="dxa"/>
                  </w:tcMar>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Kötelező </w:t>
                  </w: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xml:space="preserve">g) a kérelem és a hirdetmény </w:t>
                  </w:r>
                  <w:proofErr w:type="gramStart"/>
                  <w:r w:rsidRPr="008D595A">
                    <w:rPr>
                      <w:rFonts w:ascii="Verdana" w:eastAsia="Times New Roman" w:hAnsi="Verdana"/>
                      <w:color w:val="000000"/>
                      <w:sz w:val="18"/>
                      <w:szCs w:val="18"/>
                      <w:lang w:eastAsia="hu-HU"/>
                    </w:rPr>
                    <w:t>megküldésének napja</w:t>
                  </w:r>
                  <w:proofErr w:type="gramEnd"/>
                  <w:r w:rsidRPr="008D595A">
                    <w:rPr>
                      <w:rFonts w:ascii="Verdana" w:eastAsia="Times New Roman" w:hAnsi="Verdana"/>
                      <w:color w:val="000000"/>
                      <w:sz w:val="18"/>
                      <w:szCs w:val="18"/>
                      <w:lang w:eastAsia="hu-HU"/>
                    </w:rPr>
                    <w:t xml:space="preserve">: </w:t>
                  </w:r>
                </w:p>
              </w:tc>
            </w:tr>
            <w:tr w:rsidR="008D595A" w:rsidRPr="008D595A" w:rsidTr="008D595A">
              <w:trPr>
                <w:tblCellSpacing w:w="15" w:type="dxa"/>
              </w:trPr>
              <w:tc>
                <w:tcPr>
                  <w:tcW w:w="0" w:type="auto"/>
                  <w:gridSpan w:val="2"/>
                  <w:tcMar>
                    <w:top w:w="15" w:type="dxa"/>
                    <w:left w:w="225" w:type="dxa"/>
                    <w:bottom w:w="15" w:type="dxa"/>
                    <w:right w:w="15" w:type="dxa"/>
                  </w:tcMar>
                  <w:vAlign w:val="center"/>
                  <w:hideMark/>
                </w:tcPr>
                <w:p w:rsidR="008D595A" w:rsidRPr="008D595A" w:rsidRDefault="008D595A" w:rsidP="008D595A">
                  <w:pPr>
                    <w:spacing w:after="0" w:line="240" w:lineRule="auto"/>
                    <w:jc w:val="center"/>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2014…… </w:t>
                  </w: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xml:space="preserve">h) ha a hirdetmény ellenőrzése nem kötelező, annak közlése, hogy a kérelmező kéri-e a hirdetmény ellenőrzését: </w:t>
                  </w: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jc w:val="center"/>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Kötelező. </w:t>
                  </w: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xml:space="preserve">i) ha a hirdetmény ellenőrzése kötelező vagy azt a kérelmező kéri és az ellenőrzési díjjal kapcsolatban kedvezményre vagy mentességre jogosult, ennek közlése: </w:t>
                  </w:r>
                </w:p>
              </w:tc>
            </w:tr>
            <w:tr w:rsidR="008D595A" w:rsidRPr="008D595A" w:rsidTr="008D595A">
              <w:trPr>
                <w:tblCellSpacing w:w="15" w:type="dxa"/>
              </w:trPr>
              <w:tc>
                <w:tcPr>
                  <w:tcW w:w="0" w:type="auto"/>
                  <w:gridSpan w:val="2"/>
                  <w:tcMar>
                    <w:top w:w="15" w:type="dxa"/>
                    <w:left w:w="300" w:type="dxa"/>
                    <w:bottom w:w="15" w:type="dxa"/>
                    <w:right w:w="15" w:type="dxa"/>
                  </w:tcMar>
                  <w:vAlign w:val="center"/>
                  <w:hideMark/>
                </w:tcPr>
                <w:p w:rsidR="008D595A" w:rsidRPr="008D595A" w:rsidRDefault="008D595A" w:rsidP="008D595A">
                  <w:pPr>
                    <w:spacing w:after="0" w:line="240" w:lineRule="auto"/>
                    <w:jc w:val="center"/>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Nem jogosult. </w:t>
                  </w:r>
                </w:p>
              </w:tc>
            </w:tr>
            <w:tr w:rsidR="008D595A" w:rsidRPr="008D595A" w:rsidTr="008D595A">
              <w:trPr>
                <w:tblCellSpacing w:w="15" w:type="dxa"/>
              </w:trPr>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w:t>
                  </w:r>
                </w:p>
              </w:tc>
              <w:tc>
                <w:tcPr>
                  <w:tcW w:w="0" w:type="auto"/>
                  <w:vAlign w:val="center"/>
                  <w:hideMark/>
                </w:tcPr>
                <w:p w:rsidR="008D595A" w:rsidRPr="008D595A" w:rsidRDefault="008D595A" w:rsidP="008D595A">
                  <w:pPr>
                    <w:spacing w:after="0" w:line="240" w:lineRule="auto"/>
                    <w:rPr>
                      <w:rFonts w:ascii="Times New Roman" w:eastAsia="Times New Roman" w:hAnsi="Times New Roman"/>
                      <w:sz w:val="20"/>
                      <w:szCs w:val="20"/>
                      <w:lang w:eastAsia="hu-HU"/>
                    </w:rPr>
                  </w:pPr>
                </w:p>
              </w:tc>
            </w:tr>
            <w:tr w:rsidR="008D595A" w:rsidRPr="008D595A" w:rsidTr="008D595A">
              <w:trPr>
                <w:tblCellSpacing w:w="15" w:type="dxa"/>
              </w:trPr>
              <w:tc>
                <w:tcPr>
                  <w:tcW w:w="0" w:type="auto"/>
                  <w:gridSpan w:val="2"/>
                  <w:tcMar>
                    <w:top w:w="15" w:type="dxa"/>
                    <w:left w:w="225" w:type="dxa"/>
                    <w:bottom w:w="15" w:type="dxa"/>
                    <w:right w:w="15" w:type="dxa"/>
                  </w:tcMar>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Egyéb közlemény:</w:t>
                  </w:r>
                </w:p>
              </w:tc>
            </w:tr>
            <w:tr w:rsidR="008D595A" w:rsidRPr="008D595A" w:rsidTr="008D595A">
              <w:trPr>
                <w:tblCellSpacing w:w="15" w:type="dxa"/>
              </w:trPr>
              <w:tc>
                <w:tcPr>
                  <w:tcW w:w="0" w:type="auto"/>
                  <w:gridSpan w:val="2"/>
                  <w:vAlign w:val="center"/>
                  <w:hideMark/>
                </w:tcPr>
                <w:p w:rsidR="008D595A" w:rsidRPr="008D595A" w:rsidRDefault="008D595A" w:rsidP="008D595A">
                  <w:pPr>
                    <w:spacing w:after="0" w:line="240" w:lineRule="auto"/>
                    <w:jc w:val="center"/>
                    <w:rPr>
                      <w:rFonts w:ascii="Verdana" w:eastAsia="Times New Roman" w:hAnsi="Verdana"/>
                      <w:color w:val="000000"/>
                      <w:sz w:val="18"/>
                      <w:szCs w:val="18"/>
                      <w:lang w:eastAsia="hu-HU"/>
                    </w:rPr>
                  </w:pPr>
                </w:p>
              </w:tc>
            </w:tr>
          </w:tbl>
          <w:p w:rsidR="008D595A" w:rsidRPr="008D595A" w:rsidRDefault="008D595A" w:rsidP="008D595A">
            <w:pPr>
              <w:spacing w:after="0" w:line="240" w:lineRule="auto"/>
              <w:rPr>
                <w:rFonts w:ascii="Verdana" w:eastAsia="Times New Roman" w:hAnsi="Verdana"/>
                <w:color w:val="000000"/>
                <w:sz w:val="18"/>
                <w:szCs w:val="18"/>
                <w:lang w:eastAsia="hu-HU"/>
              </w:rPr>
            </w:pPr>
          </w:p>
        </w:tc>
      </w:tr>
      <w:tr w:rsidR="008D595A" w:rsidRPr="008D595A" w:rsidTr="008D595A">
        <w:trPr>
          <w:tblCellSpacing w:w="15" w:type="dxa"/>
        </w:trPr>
        <w:tc>
          <w:tcPr>
            <w:tcW w:w="0" w:type="auto"/>
            <w:vAlign w:val="center"/>
            <w:hideMark/>
          </w:tcPr>
          <w:p w:rsidR="008D595A" w:rsidRPr="008D595A" w:rsidRDefault="008D595A" w:rsidP="008D595A">
            <w:pPr>
              <w:spacing w:after="0" w:line="240" w:lineRule="auto"/>
              <w:jc w:val="right"/>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2"/>
              <w:gridCol w:w="9020"/>
            </w:tblGrid>
            <w:tr w:rsidR="008D595A" w:rsidRPr="008D595A" w:rsidTr="008D595A">
              <w:trPr>
                <w:tblHeader/>
                <w:tblCellSpacing w:w="0" w:type="dxa"/>
              </w:trPr>
              <w:tc>
                <w:tcPr>
                  <w:tcW w:w="27"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8769"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1440"/>
                <w:tblCellSpacing w:w="0" w:type="dxa"/>
              </w:trPr>
              <w:tc>
                <w:tcPr>
                  <w:tcW w:w="0" w:type="auto"/>
                  <w:tcMar>
                    <w:top w:w="0" w:type="dxa"/>
                    <w:left w:w="0" w:type="dxa"/>
                    <w:bottom w:w="0" w:type="dxa"/>
                    <w:right w:w="0" w:type="dxa"/>
                  </w:tcMar>
                  <w:hideMark/>
                </w:tcPr>
                <w:p w:rsidR="008D595A" w:rsidRPr="008D595A" w:rsidRDefault="008D595A" w:rsidP="008D595A">
                  <w:pPr>
                    <w:spacing w:after="0" w:line="240" w:lineRule="auto"/>
                    <w:rPr>
                      <w:rFonts w:ascii="Arial" w:eastAsia="Times New Roman" w:hAnsi="Arial" w:cs="Arial"/>
                      <w:color w:val="000000"/>
                      <w:sz w:val="18"/>
                      <w:szCs w:val="18"/>
                      <w:lang w:eastAsia="hu-HU"/>
                    </w:rPr>
                  </w:pPr>
                  <w:r w:rsidRPr="008D595A">
                    <w:rPr>
                      <w:rFonts w:ascii="Arial" w:eastAsia="Times New Roman" w:hAnsi="Arial" w:cs="Arial"/>
                      <w:color w:val="000000"/>
                      <w:sz w:val="18"/>
                      <w:szCs w:val="18"/>
                      <w:lang w:eastAsia="hu-HU"/>
                    </w:rPr>
                    <w:t> </w:t>
                  </w:r>
                </w:p>
              </w:tc>
              <w:tc>
                <w:tcPr>
                  <w:tcW w:w="0" w:type="auto"/>
                  <w:tcMar>
                    <w:top w:w="0" w:type="dxa"/>
                    <w:left w:w="0" w:type="dxa"/>
                    <w:bottom w:w="0" w:type="dxa"/>
                    <w:right w:w="0" w:type="dxa"/>
                  </w:tcMar>
                  <w:hideMark/>
                </w:tcPr>
                <w:p w:rsidR="008D595A" w:rsidRPr="008D595A" w:rsidRDefault="008D595A" w:rsidP="008D595A">
                  <w:pPr>
                    <w:spacing w:after="0" w:line="240" w:lineRule="auto"/>
                    <w:rPr>
                      <w:rFonts w:ascii="Arial" w:eastAsia="Times New Roman" w:hAnsi="Arial" w:cs="Arial"/>
                      <w:color w:val="000000"/>
                      <w:sz w:val="18"/>
                      <w:szCs w:val="18"/>
                      <w:lang w:eastAsia="hu-HU"/>
                    </w:rPr>
                  </w:pPr>
                  <w:r w:rsidRPr="008D595A">
                    <w:rPr>
                      <w:rFonts w:ascii="Arial" w:eastAsia="Times New Roman" w:hAnsi="Arial" w:cs="Arial"/>
                      <w:color w:val="000000"/>
                      <w:sz w:val="18"/>
                      <w:szCs w:val="18"/>
                      <w:lang w:eastAsia="hu-HU"/>
                    </w:rPr>
                    <w:t>KÖZBESZERZÉSI ÉRTESÍTŐ</w:t>
                  </w:r>
                </w:p>
                <w:p w:rsidR="008D595A" w:rsidRPr="008D595A" w:rsidRDefault="008D595A" w:rsidP="008D595A">
                  <w:pPr>
                    <w:spacing w:after="0" w:line="240" w:lineRule="auto"/>
                    <w:rPr>
                      <w:rFonts w:ascii="Arial" w:eastAsia="Times New Roman" w:hAnsi="Arial" w:cs="Arial"/>
                      <w:color w:val="000000"/>
                      <w:sz w:val="18"/>
                      <w:szCs w:val="18"/>
                      <w:lang w:eastAsia="hu-HU"/>
                    </w:rPr>
                  </w:pPr>
                  <w:r w:rsidRPr="008D595A">
                    <w:rPr>
                      <w:rFonts w:ascii="Arial" w:eastAsia="Times New Roman" w:hAnsi="Arial" w:cs="Arial"/>
                      <w:color w:val="000000"/>
                      <w:sz w:val="18"/>
                      <w:szCs w:val="18"/>
                      <w:lang w:eastAsia="hu-HU"/>
                    </w:rPr>
                    <w:t>A Közbeszerzési Hatóság Hivatalos Lapja</w:t>
                  </w:r>
                </w:p>
              </w:tc>
            </w:tr>
          </w:tbl>
          <w:p w:rsidR="008D595A" w:rsidRPr="008D595A" w:rsidRDefault="008D595A" w:rsidP="008D595A">
            <w:pPr>
              <w:spacing w:after="0" w:line="240" w:lineRule="auto"/>
              <w:jc w:val="right"/>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w:t>
            </w:r>
          </w:p>
          <w:p w:rsidR="008D595A" w:rsidRPr="008D595A" w:rsidRDefault="008D595A" w:rsidP="008D595A">
            <w:pPr>
              <w:spacing w:after="0" w:line="240" w:lineRule="auto"/>
              <w:jc w:val="right"/>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ELJÁRÁST MEGINDÍTÓ FELHÍVÁS</w:t>
            </w:r>
          </w:p>
          <w:p w:rsidR="008D595A" w:rsidRPr="008D595A" w:rsidRDefault="008D595A" w:rsidP="008D595A">
            <w:pPr>
              <w:spacing w:after="0" w:line="240" w:lineRule="auto"/>
              <w:jc w:val="right"/>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w:t>
            </w:r>
          </w:p>
          <w:p w:rsidR="008D595A" w:rsidRPr="008D595A" w:rsidRDefault="008D595A" w:rsidP="008D595A">
            <w:pPr>
              <w:spacing w:after="0" w:line="240" w:lineRule="auto"/>
              <w:jc w:val="right"/>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A Kbt. 121. § (1) bekezdés b) pontja szerinti eljárás</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D595A" w:rsidRPr="008D595A" w:rsidTr="008D595A">
              <w:trPr>
                <w:tblHeader/>
                <w:tblCellSpacing w:w="0" w:type="dxa"/>
              </w:trPr>
              <w:tc>
                <w:tcPr>
                  <w:tcW w:w="9071"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blCellSpacing w:w="0" w:type="dxa"/>
              </w:trPr>
              <w:tc>
                <w:tcPr>
                  <w:tcW w:w="0" w:type="auto"/>
                  <w:tcMar>
                    <w:top w:w="0" w:type="dxa"/>
                    <w:left w:w="0" w:type="dxa"/>
                    <w:bottom w:w="0" w:type="dxa"/>
                    <w:right w:w="0" w:type="dxa"/>
                  </w:tcMar>
                  <w:vAlign w:val="cente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Építési beruházás</w:t>
                  </w:r>
                </w:p>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[x] Árubeszerzés</w:t>
                  </w:r>
                </w:p>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Szolgáltatás megrendelés</w:t>
                  </w:r>
                </w:p>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Építési koncesszió</w:t>
                  </w:r>
                </w:p>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Szolgáltatási koncesszió</w:t>
                  </w:r>
                </w:p>
              </w:tc>
            </w:tr>
          </w:tbl>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w:t>
            </w:r>
          </w:p>
          <w:p w:rsidR="008D595A" w:rsidRPr="008D595A" w:rsidRDefault="008D595A" w:rsidP="008D595A">
            <w:pPr>
              <w:spacing w:after="240" w:line="240" w:lineRule="auto"/>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I. SZAKASZ: AJÁNLATKÉRŐ</w:t>
            </w:r>
          </w:p>
          <w:p w:rsidR="008D595A" w:rsidRPr="008D595A" w:rsidRDefault="008D595A" w:rsidP="008D595A">
            <w:pPr>
              <w:spacing w:after="120" w:line="240" w:lineRule="auto"/>
              <w:rPr>
                <w:rFonts w:ascii="&amp;#39" w:eastAsia="Times New Roman" w:hAnsi="&amp;#39"/>
                <w:smallCaps/>
                <w:color w:val="000000"/>
                <w:sz w:val="18"/>
                <w:szCs w:val="18"/>
                <w:lang w:eastAsia="hu-HU"/>
              </w:rPr>
            </w:pPr>
            <w:r w:rsidRPr="008D595A">
              <w:rPr>
                <w:rFonts w:ascii="&amp;#39" w:eastAsia="Times New Roman" w:hAnsi="&amp;#39"/>
                <w:b/>
                <w:bCs/>
                <w:smallCaps/>
                <w:color w:val="000000"/>
                <w:sz w:val="18"/>
                <w:szCs w:val="18"/>
                <w:lang w:eastAsia="hu-HU"/>
              </w:rPr>
              <w:t xml:space="preserve">I.1) </w:t>
            </w:r>
            <w:proofErr w:type="gramStart"/>
            <w:r w:rsidRPr="008D595A">
              <w:rPr>
                <w:rFonts w:ascii="&amp;#39" w:eastAsia="Times New Roman" w:hAnsi="&amp;#39"/>
                <w:b/>
                <w:bCs/>
                <w:smallCaps/>
                <w:color w:val="000000"/>
                <w:sz w:val="18"/>
                <w:szCs w:val="18"/>
                <w:lang w:eastAsia="hu-HU"/>
              </w:rPr>
              <w:t>Név</w:t>
            </w:r>
            <w:r w:rsidRPr="008D595A">
              <w:rPr>
                <w:rFonts w:ascii="&amp;#39" w:eastAsia="Times New Roman" w:hAnsi="&amp;#39"/>
                <w:smallCaps/>
                <w:color w:val="000000"/>
                <w:sz w:val="18"/>
                <w:szCs w:val="18"/>
                <w:lang w:eastAsia="hu-HU"/>
              </w:rPr>
              <w:t xml:space="preserve"> </w:t>
            </w:r>
            <w:r w:rsidRPr="008D595A">
              <w:rPr>
                <w:rFonts w:ascii="&amp;#39" w:eastAsia="Times New Roman" w:hAnsi="&amp;#39"/>
                <w:b/>
                <w:bCs/>
                <w:smallCaps/>
                <w:color w:val="000000"/>
                <w:sz w:val="18"/>
                <w:szCs w:val="18"/>
                <w:lang w:eastAsia="hu-HU"/>
              </w:rPr>
              <w:t>,</w:t>
            </w:r>
            <w:proofErr w:type="gramEnd"/>
            <w:r w:rsidRPr="008D595A">
              <w:rPr>
                <w:rFonts w:ascii="&amp;#39" w:eastAsia="Times New Roman" w:hAnsi="&amp;#39"/>
                <w:b/>
                <w:bCs/>
                <w:smallCaps/>
                <w:color w:val="000000"/>
                <w:sz w:val="18"/>
                <w:szCs w:val="18"/>
                <w:lang w:eastAsia="hu-HU"/>
              </w:rPr>
              <w:t xml:space="preserve"> cím</w:t>
            </w:r>
            <w:r w:rsidRPr="008D595A">
              <w:rPr>
                <w:rFonts w:ascii="&amp;#39" w:eastAsia="Times New Roman" w:hAnsi="&amp;#39"/>
                <w:smallCaps/>
                <w:color w:val="000000"/>
                <w:sz w:val="18"/>
                <w:szCs w:val="18"/>
                <w:lang w:eastAsia="hu-HU"/>
              </w:rPr>
              <w:t xml:space="preserve"> </w:t>
            </w:r>
            <w:r w:rsidRPr="008D595A">
              <w:rPr>
                <w:rFonts w:ascii="&amp;#39" w:eastAsia="Times New Roman" w:hAnsi="&amp;#39"/>
                <w:b/>
                <w:bCs/>
                <w:smallCaps/>
                <w:color w:val="000000"/>
                <w:sz w:val="18"/>
                <w:szCs w:val="18"/>
                <w:lang w:eastAsia="hu-HU"/>
              </w:rPr>
              <w:t>és kapcsolattartási</w:t>
            </w:r>
            <w:r w:rsidRPr="008D595A">
              <w:rPr>
                <w:rFonts w:ascii="&amp;#39" w:eastAsia="Times New Roman" w:hAnsi="&amp;#39"/>
                <w:smallCaps/>
                <w:color w:val="000000"/>
                <w:sz w:val="18"/>
                <w:szCs w:val="18"/>
                <w:lang w:eastAsia="hu-HU"/>
              </w:rPr>
              <w:t xml:space="preserve"> </w:t>
            </w:r>
            <w:r w:rsidRPr="008D595A">
              <w:rPr>
                <w:rFonts w:ascii="&amp;#39" w:eastAsia="Times New Roman" w:hAnsi="&amp;#39"/>
                <w:b/>
                <w:bCs/>
                <w:smallCaps/>
                <w:color w:val="000000"/>
                <w:sz w:val="18"/>
                <w:szCs w:val="18"/>
                <w:lang w:eastAsia="hu-HU"/>
              </w:rPr>
              <w:t>pont(ok)</w:t>
            </w:r>
            <w:r w:rsidRPr="008D595A">
              <w:rPr>
                <w:rFonts w:ascii="&amp;#39" w:eastAsia="Times New Roman" w:hAnsi="&amp;#39"/>
                <w:smallCaps/>
                <w:color w:val="000000"/>
                <w:sz w:val="18"/>
                <w:szCs w:val="18"/>
                <w:lang w:eastAsia="hu-HU"/>
              </w:rPr>
              <w:t xml:space="preserve"> </w:t>
            </w:r>
          </w:p>
          <w:tbl>
            <w:tblPr>
              <w:tblW w:w="5000" w:type="pct"/>
              <w:tblCellSpacing w:w="0" w:type="dxa"/>
              <w:tblCellMar>
                <w:left w:w="0" w:type="dxa"/>
                <w:right w:w="0" w:type="dxa"/>
              </w:tblCellMar>
              <w:tblLook w:val="04A0" w:firstRow="1" w:lastRow="0" w:firstColumn="1" w:lastColumn="0" w:noHBand="0" w:noVBand="1"/>
            </w:tblPr>
            <w:tblGrid>
              <w:gridCol w:w="2700"/>
              <w:gridCol w:w="3740"/>
              <w:gridCol w:w="2612"/>
            </w:tblGrid>
            <w:tr w:rsidR="008D595A" w:rsidRPr="008D595A" w:rsidTr="008D595A">
              <w:trPr>
                <w:tblCellSpacing w:w="0" w:type="dxa"/>
              </w:trPr>
              <w:tc>
                <w:tcPr>
                  <w:tcW w:w="0" w:type="auto"/>
                  <w:gridSpan w:val="3"/>
                  <w:tcBorders>
                    <w:top w:val="single" w:sz="8" w:space="0" w:color="000000"/>
                    <w:left w:val="single" w:sz="8" w:space="0" w:color="000000"/>
                    <w:bottom w:val="single" w:sz="8"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lastRenderedPageBreak/>
                    <w:t>Hivatalos név:</w:t>
                  </w:r>
                  <w:r w:rsidRPr="008D595A">
                    <w:rPr>
                      <w:rFonts w:ascii="Verdana" w:eastAsia="Times New Roman" w:hAnsi="Verdana"/>
                      <w:color w:val="000000"/>
                      <w:sz w:val="18"/>
                      <w:szCs w:val="18"/>
                      <w:lang w:eastAsia="hu-HU"/>
                    </w:rPr>
                    <w:br/>
                    <w:t>Mór Városi Önkormányzat</w:t>
                  </w:r>
                </w:p>
              </w:tc>
            </w:tr>
            <w:tr w:rsidR="008D595A" w:rsidRPr="008D595A" w:rsidTr="008D595A">
              <w:trPr>
                <w:tblCellSpacing w:w="0" w:type="dxa"/>
              </w:trPr>
              <w:tc>
                <w:tcPr>
                  <w:tcW w:w="0" w:type="auto"/>
                  <w:gridSpan w:val="3"/>
                  <w:tcBorders>
                    <w:top w:val="nil"/>
                    <w:left w:val="single" w:sz="8"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Postai cím:</w:t>
                  </w:r>
                  <w:r w:rsidRPr="008D595A">
                    <w:rPr>
                      <w:rFonts w:ascii="Verdana" w:eastAsia="Times New Roman" w:hAnsi="Verdana"/>
                      <w:color w:val="000000"/>
                      <w:sz w:val="18"/>
                      <w:szCs w:val="18"/>
                      <w:lang w:eastAsia="hu-HU"/>
                    </w:rPr>
                    <w:br/>
                    <w:t>Szent István tér 6.</w:t>
                  </w:r>
                </w:p>
              </w:tc>
            </w:tr>
            <w:tr w:rsidR="008D595A" w:rsidRPr="008D595A" w:rsidTr="008D595A">
              <w:trPr>
                <w:tblCellSpacing w:w="0" w:type="dxa"/>
              </w:trPr>
              <w:tc>
                <w:tcPr>
                  <w:tcW w:w="0" w:type="auto"/>
                  <w:tcBorders>
                    <w:top w:val="nil"/>
                    <w:left w:val="single" w:sz="8" w:space="0" w:color="auto"/>
                    <w:bottom w:val="single" w:sz="8" w:space="0" w:color="auto"/>
                    <w:right w:val="nil"/>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Város/Község </w:t>
                  </w:r>
                  <w:r w:rsidRPr="008D595A">
                    <w:rPr>
                      <w:rFonts w:ascii="Verdana" w:eastAsia="Times New Roman" w:hAnsi="Verdana"/>
                      <w:color w:val="000000"/>
                      <w:sz w:val="18"/>
                      <w:szCs w:val="18"/>
                      <w:lang w:eastAsia="hu-HU"/>
                    </w:rPr>
                    <w:br/>
                    <w:t>Mór</w:t>
                  </w:r>
                </w:p>
              </w:tc>
              <w:tc>
                <w:tcPr>
                  <w:tcW w:w="0" w:type="auto"/>
                  <w:tcBorders>
                    <w:top w:val="nil"/>
                    <w:left w:val="single" w:sz="6" w:space="0" w:color="auto"/>
                    <w:bottom w:val="single" w:sz="8" w:space="0" w:color="auto"/>
                    <w:right w:val="nil"/>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Postai irányítószám:</w:t>
                  </w:r>
                  <w:r w:rsidRPr="008D595A">
                    <w:rPr>
                      <w:rFonts w:ascii="Verdana" w:eastAsia="Times New Roman" w:hAnsi="Verdana"/>
                      <w:color w:val="000000"/>
                      <w:sz w:val="18"/>
                      <w:szCs w:val="18"/>
                      <w:lang w:eastAsia="hu-HU"/>
                    </w:rPr>
                    <w:br/>
                    <w:t xml:space="preserve">8060 </w:t>
                  </w:r>
                </w:p>
              </w:tc>
              <w:tc>
                <w:tcPr>
                  <w:tcW w:w="0" w:type="auto"/>
                  <w:tcBorders>
                    <w:top w:val="nil"/>
                    <w:left w:val="single" w:sz="6" w:space="0" w:color="auto"/>
                    <w:bottom w:val="single" w:sz="8"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Ország:</w:t>
                  </w:r>
                  <w:r w:rsidRPr="008D595A">
                    <w:rPr>
                      <w:rFonts w:ascii="Verdana" w:eastAsia="Times New Roman" w:hAnsi="Verdana"/>
                      <w:color w:val="000000"/>
                      <w:sz w:val="18"/>
                      <w:szCs w:val="18"/>
                      <w:lang w:eastAsia="hu-HU"/>
                    </w:rPr>
                    <w:br/>
                    <w:t xml:space="preserve">Magyarország </w:t>
                  </w:r>
                </w:p>
              </w:tc>
            </w:tr>
            <w:tr w:rsidR="008D595A" w:rsidRPr="008D595A" w:rsidTr="008D595A">
              <w:trPr>
                <w:tblCellSpacing w:w="0" w:type="dxa"/>
              </w:trPr>
              <w:tc>
                <w:tcPr>
                  <w:tcW w:w="0" w:type="auto"/>
                  <w:gridSpan w:val="2"/>
                  <w:tcBorders>
                    <w:top w:val="nil"/>
                    <w:left w:val="single" w:sz="8" w:space="0" w:color="auto"/>
                    <w:bottom w:val="single" w:sz="6" w:space="0" w:color="auto"/>
                    <w:right w:val="nil"/>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Kapcsolattartási </w:t>
                  </w:r>
                  <w:proofErr w:type="gramStart"/>
                  <w:r w:rsidRPr="008D595A">
                    <w:rPr>
                      <w:rFonts w:ascii="Verdana" w:eastAsia="Times New Roman" w:hAnsi="Verdana"/>
                      <w:b/>
                      <w:bCs/>
                      <w:color w:val="000000"/>
                      <w:sz w:val="18"/>
                      <w:szCs w:val="18"/>
                      <w:lang w:eastAsia="hu-HU"/>
                    </w:rPr>
                    <w:t>pont(</w:t>
                  </w:r>
                  <w:proofErr w:type="gramEnd"/>
                  <w:r w:rsidRPr="008D595A">
                    <w:rPr>
                      <w:rFonts w:ascii="Verdana" w:eastAsia="Times New Roman" w:hAnsi="Verdana"/>
                      <w:b/>
                      <w:bCs/>
                      <w:color w:val="000000"/>
                      <w:sz w:val="18"/>
                      <w:szCs w:val="18"/>
                      <w:lang w:eastAsia="hu-HU"/>
                    </w:rPr>
                    <w:t>ok):</w:t>
                  </w:r>
                  <w:r w:rsidRPr="008D595A">
                    <w:rPr>
                      <w:rFonts w:ascii="Verdana" w:eastAsia="Times New Roman" w:hAnsi="Verdana"/>
                      <w:color w:val="000000"/>
                      <w:sz w:val="18"/>
                      <w:szCs w:val="18"/>
                      <w:lang w:eastAsia="hu-HU"/>
                    </w:rPr>
                    <w:br/>
                  </w:r>
                  <w:r w:rsidRPr="008D595A">
                    <w:rPr>
                      <w:rFonts w:ascii="Verdana" w:eastAsia="Times New Roman" w:hAnsi="Verdana"/>
                      <w:color w:val="000000"/>
                      <w:sz w:val="18"/>
                      <w:szCs w:val="18"/>
                      <w:lang w:eastAsia="hu-HU"/>
                    </w:rPr>
                    <w:br/>
                  </w:r>
                  <w:r w:rsidRPr="008D595A">
                    <w:rPr>
                      <w:rFonts w:ascii="Verdana" w:eastAsia="Times New Roman" w:hAnsi="Verdana"/>
                      <w:b/>
                      <w:bCs/>
                      <w:color w:val="000000"/>
                      <w:sz w:val="18"/>
                      <w:szCs w:val="18"/>
                      <w:lang w:eastAsia="hu-HU"/>
                    </w:rPr>
                    <w:t>Címzett:</w:t>
                  </w:r>
                  <w:r w:rsidRPr="008D595A">
                    <w:rPr>
                      <w:rFonts w:ascii="Verdana" w:eastAsia="Times New Roman" w:hAnsi="Verdana"/>
                      <w:color w:val="000000"/>
                      <w:sz w:val="18"/>
                      <w:szCs w:val="18"/>
                      <w:lang w:eastAsia="hu-HU"/>
                    </w:rPr>
                    <w:br/>
                    <w:t>Brumbauer Antal</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Telefon:</w:t>
                  </w:r>
                  <w:r w:rsidRPr="008D595A">
                    <w:rPr>
                      <w:rFonts w:ascii="Verdana" w:eastAsia="Times New Roman" w:hAnsi="Verdana"/>
                      <w:color w:val="000000"/>
                      <w:sz w:val="18"/>
                      <w:szCs w:val="18"/>
                      <w:lang w:eastAsia="hu-HU"/>
                    </w:rPr>
                    <w:br/>
                    <w:t>+36 22560842</w:t>
                  </w:r>
                </w:p>
              </w:tc>
            </w:tr>
            <w:tr w:rsidR="008D595A" w:rsidRPr="008D595A" w:rsidTr="008D595A">
              <w:trPr>
                <w:tblCellSpacing w:w="0" w:type="dxa"/>
              </w:trPr>
              <w:tc>
                <w:tcPr>
                  <w:tcW w:w="0" w:type="auto"/>
                  <w:gridSpan w:val="2"/>
                  <w:tcBorders>
                    <w:top w:val="nil"/>
                    <w:left w:val="single" w:sz="8" w:space="0" w:color="auto"/>
                    <w:bottom w:val="single" w:sz="6" w:space="0" w:color="auto"/>
                    <w:right w:val="nil"/>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E-mail:</w:t>
                  </w:r>
                  <w:r w:rsidRPr="008D595A">
                    <w:rPr>
                      <w:rFonts w:ascii="Verdana" w:eastAsia="Times New Roman" w:hAnsi="Verdana"/>
                      <w:color w:val="000000"/>
                      <w:sz w:val="18"/>
                      <w:szCs w:val="18"/>
                      <w:lang w:eastAsia="hu-HU"/>
                    </w:rPr>
                    <w:br/>
                  </w:r>
                  <w:hyperlink r:id="rId6" w:history="1">
                    <w:r w:rsidRPr="008D595A">
                      <w:rPr>
                        <w:rFonts w:ascii="Verdana" w:eastAsia="Times New Roman" w:hAnsi="Verdana"/>
                        <w:b/>
                        <w:bCs/>
                        <w:color w:val="000000"/>
                        <w:sz w:val="18"/>
                        <w:szCs w:val="18"/>
                        <w:lang w:eastAsia="hu-HU"/>
                      </w:rPr>
                      <w:t>brumbauera@mor.hu</w:t>
                    </w:r>
                  </w:hyperlink>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Fax:</w:t>
                  </w:r>
                  <w:r w:rsidRPr="008D595A">
                    <w:rPr>
                      <w:rFonts w:ascii="Verdana" w:eastAsia="Times New Roman" w:hAnsi="Verdana"/>
                      <w:color w:val="000000"/>
                      <w:sz w:val="18"/>
                      <w:szCs w:val="18"/>
                      <w:lang w:eastAsia="hu-HU"/>
                    </w:rPr>
                    <w:br/>
                    <w:t>+36 22560822</w:t>
                  </w:r>
                </w:p>
              </w:tc>
            </w:tr>
            <w:tr w:rsidR="008D595A" w:rsidRPr="008D595A" w:rsidTr="008D595A">
              <w:trPr>
                <w:tblCellSpacing w:w="0" w:type="dxa"/>
              </w:trPr>
              <w:tc>
                <w:tcPr>
                  <w:tcW w:w="0" w:type="auto"/>
                  <w:gridSpan w:val="3"/>
                  <w:tcBorders>
                    <w:top w:val="nil"/>
                    <w:left w:val="single" w:sz="8" w:space="0" w:color="auto"/>
                    <w:bottom w:val="single" w:sz="8"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proofErr w:type="gramStart"/>
                  <w:r w:rsidRPr="008D595A">
                    <w:rPr>
                      <w:rFonts w:ascii="Verdana" w:eastAsia="Times New Roman" w:hAnsi="Verdana"/>
                      <w:b/>
                      <w:bCs/>
                      <w:color w:val="000000"/>
                      <w:sz w:val="18"/>
                      <w:szCs w:val="18"/>
                      <w:lang w:eastAsia="hu-HU"/>
                    </w:rPr>
                    <w:t>Internetcím(</w:t>
                  </w:r>
                  <w:proofErr w:type="spellStart"/>
                  <w:proofErr w:type="gramEnd"/>
                  <w:r w:rsidRPr="008D595A">
                    <w:rPr>
                      <w:rFonts w:ascii="Verdana" w:eastAsia="Times New Roman" w:hAnsi="Verdana"/>
                      <w:b/>
                      <w:bCs/>
                      <w:color w:val="000000"/>
                      <w:sz w:val="18"/>
                      <w:szCs w:val="18"/>
                      <w:lang w:eastAsia="hu-HU"/>
                    </w:rPr>
                    <w:t>ek</w:t>
                  </w:r>
                  <w:proofErr w:type="spellEnd"/>
                  <w:r w:rsidRPr="008D595A">
                    <w:rPr>
                      <w:rFonts w:ascii="Verdana" w:eastAsia="Times New Roman" w:hAnsi="Verdana"/>
                      <w:b/>
                      <w:bCs/>
                      <w:color w:val="000000"/>
                      <w:sz w:val="18"/>
                      <w:szCs w:val="18"/>
                      <w:lang w:eastAsia="hu-HU"/>
                    </w:rPr>
                    <w:t xml:space="preserve">) </w:t>
                  </w:r>
                  <w:r w:rsidRPr="008D595A">
                    <w:rPr>
                      <w:rFonts w:ascii="Verdana" w:eastAsia="Times New Roman" w:hAnsi="Verdana"/>
                      <w:b/>
                      <w:bCs/>
                      <w:i/>
                      <w:iCs/>
                      <w:color w:val="000000"/>
                      <w:sz w:val="18"/>
                      <w:szCs w:val="18"/>
                      <w:lang w:eastAsia="hu-HU"/>
                    </w:rPr>
                    <w:t>(adott esetben)</w:t>
                  </w:r>
                  <w:r w:rsidRPr="008D595A">
                    <w:rPr>
                      <w:rFonts w:ascii="Verdana" w:eastAsia="Times New Roman" w:hAnsi="Verdana"/>
                      <w:color w:val="000000"/>
                      <w:sz w:val="18"/>
                      <w:szCs w:val="18"/>
                      <w:lang w:eastAsia="hu-HU"/>
                    </w:rPr>
                    <w:br/>
                    <w:t xml:space="preserve">Az ajánlatkérő általános címe </w:t>
                  </w:r>
                  <w:r w:rsidRPr="008D595A">
                    <w:rPr>
                      <w:rFonts w:ascii="Verdana" w:eastAsia="Times New Roman" w:hAnsi="Verdana"/>
                      <w:i/>
                      <w:iCs/>
                      <w:color w:val="000000"/>
                      <w:sz w:val="18"/>
                      <w:szCs w:val="18"/>
                      <w:lang w:eastAsia="hu-HU"/>
                    </w:rPr>
                    <w:t>(URL)</w:t>
                  </w:r>
                  <w:r w:rsidRPr="008D595A">
                    <w:rPr>
                      <w:rFonts w:ascii="Verdana" w:eastAsia="Times New Roman" w:hAnsi="Verdana"/>
                      <w:color w:val="000000"/>
                      <w:sz w:val="18"/>
                      <w:szCs w:val="18"/>
                      <w:lang w:eastAsia="hu-HU"/>
                    </w:rPr>
                    <w:t>: www.mor.hu</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xml:space="preserve">A felhasználói oldal címe </w:t>
                  </w:r>
                  <w:r w:rsidRPr="008D595A">
                    <w:rPr>
                      <w:rFonts w:ascii="Verdana" w:eastAsia="Times New Roman" w:hAnsi="Verdana"/>
                      <w:i/>
                      <w:iCs/>
                      <w:color w:val="000000"/>
                      <w:sz w:val="18"/>
                      <w:szCs w:val="18"/>
                      <w:lang w:eastAsia="hu-HU"/>
                    </w:rPr>
                    <w:t>(URL)</w:t>
                  </w:r>
                  <w:r w:rsidRPr="008D595A">
                    <w:rPr>
                      <w:rFonts w:ascii="Verdana" w:eastAsia="Times New Roman" w:hAnsi="Verdana"/>
                      <w:color w:val="000000"/>
                      <w:sz w:val="18"/>
                      <w:szCs w:val="18"/>
                      <w:lang w:eastAsia="hu-HU"/>
                    </w:rPr>
                    <w:t xml:space="preserve">: </w:t>
                  </w:r>
                </w:p>
              </w:tc>
            </w:tr>
          </w:tbl>
          <w:p w:rsidR="008D595A" w:rsidRPr="008D595A" w:rsidRDefault="008D595A" w:rsidP="008D595A">
            <w:pPr>
              <w:spacing w:after="0" w:line="240" w:lineRule="auto"/>
              <w:rPr>
                <w:rFonts w:ascii="Verdana" w:eastAsia="Times New Roman" w:hAnsi="Verdana"/>
                <w:vanish/>
                <w:color w:val="000000"/>
                <w:sz w:val="18"/>
                <w:szCs w:val="18"/>
                <w:lang w:eastAsia="hu-HU"/>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0"/>
              <w:gridCol w:w="8332"/>
            </w:tblGrid>
            <w:tr w:rsidR="008D595A" w:rsidRPr="008D595A" w:rsidTr="008D595A">
              <w:trPr>
                <w:trHeight w:val="178"/>
                <w:tblCellSpacing w:w="0" w:type="dxa"/>
              </w:trPr>
              <w:tc>
                <w:tcPr>
                  <w:tcW w:w="0" w:type="auto"/>
                  <w:gridSpan w:val="2"/>
                  <w:tcBorders>
                    <w:top w:val="single" w:sz="8" w:space="0" w:color="auto"/>
                    <w:left w:val="nil"/>
                    <w:bottom w:val="nil"/>
                    <w:right w:val="nil"/>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tc>
            </w:tr>
            <w:tr w:rsidR="008D595A" w:rsidRPr="008D595A" w:rsidTr="008D595A">
              <w:trPr>
                <w:trHeight w:val="178"/>
                <w:tblCellSpacing w:w="0" w:type="dxa"/>
              </w:trPr>
              <w:tc>
                <w:tcPr>
                  <w:tcW w:w="0" w:type="auto"/>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További információ a következő címen szerezhető be:</w:t>
                  </w:r>
                </w:p>
              </w:tc>
            </w:tr>
            <w:tr w:rsidR="008D595A" w:rsidRPr="008D595A" w:rsidTr="008D595A">
              <w:trPr>
                <w:trHeight w:val="240"/>
                <w:tblCellSpacing w:w="0" w:type="dxa"/>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w:t>
                  </w:r>
                  <w:r w:rsidRPr="008D595A">
                    <w:rPr>
                      <w:rFonts w:ascii="&amp;#39" w:eastAsia="Times New Roman" w:hAnsi="&amp;#39"/>
                      <w:color w:val="000000"/>
                      <w:spacing w:val="-15"/>
                      <w:sz w:val="18"/>
                      <w:szCs w:val="18"/>
                      <w:lang w:eastAsia="hu-HU"/>
                    </w:rPr>
                    <w:t xml:space="preserve">A fent említett kapcsolattartási </w:t>
                  </w:r>
                  <w:proofErr w:type="gramStart"/>
                  <w:r w:rsidRPr="008D595A">
                    <w:rPr>
                      <w:rFonts w:ascii="&amp;#39" w:eastAsia="Times New Roman" w:hAnsi="&amp;#39"/>
                      <w:color w:val="000000"/>
                      <w:spacing w:val="-15"/>
                      <w:sz w:val="18"/>
                      <w:szCs w:val="18"/>
                      <w:lang w:eastAsia="hu-HU"/>
                    </w:rPr>
                    <w:t>pont(</w:t>
                  </w:r>
                  <w:proofErr w:type="gramEnd"/>
                  <w:r w:rsidRPr="008D595A">
                    <w:rPr>
                      <w:rFonts w:ascii="&amp;#39" w:eastAsia="Times New Roman" w:hAnsi="&amp;#39"/>
                      <w:color w:val="000000"/>
                      <w:spacing w:val="-15"/>
                      <w:sz w:val="18"/>
                      <w:szCs w:val="18"/>
                      <w:lang w:eastAsia="hu-HU"/>
                    </w:rPr>
                    <w:t>ok)</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[x] Egyéb </w:t>
                  </w:r>
                  <w:r w:rsidRPr="008D595A">
                    <w:rPr>
                      <w:rFonts w:ascii="&amp;#39" w:eastAsia="Times New Roman" w:hAnsi="&amp;#39"/>
                      <w:i/>
                      <w:iCs/>
                      <w:color w:val="000000"/>
                      <w:sz w:val="18"/>
                      <w:szCs w:val="18"/>
                      <w:lang w:eastAsia="hu-HU"/>
                    </w:rPr>
                    <w:t xml:space="preserve">(töltse ki az </w:t>
                  </w:r>
                  <w:proofErr w:type="gramStart"/>
                  <w:r w:rsidRPr="008D595A">
                    <w:rPr>
                      <w:rFonts w:ascii="&amp;#39" w:eastAsia="Times New Roman" w:hAnsi="&amp;#39"/>
                      <w:i/>
                      <w:iCs/>
                      <w:color w:val="000000"/>
                      <w:sz w:val="18"/>
                      <w:szCs w:val="18"/>
                      <w:lang w:eastAsia="hu-HU"/>
                    </w:rPr>
                    <w:t>A</w:t>
                  </w:r>
                  <w:proofErr w:type="gramEnd"/>
                  <w:r w:rsidRPr="008D595A">
                    <w:rPr>
                      <w:rFonts w:ascii="&amp;#39" w:eastAsia="Times New Roman" w:hAnsi="&amp;#39"/>
                      <w:i/>
                      <w:iCs/>
                      <w:color w:val="000000"/>
                      <w:sz w:val="18"/>
                      <w:szCs w:val="18"/>
                      <w:lang w:eastAsia="hu-HU"/>
                    </w:rPr>
                    <w:t>.I mellékletet)</w:t>
                  </w:r>
                </w:p>
              </w:tc>
            </w:tr>
            <w:tr w:rsidR="008D595A" w:rsidRPr="008D595A" w:rsidTr="008D595A">
              <w:trPr>
                <w:trHeight w:val="178"/>
                <w:tblCellSpacing w:w="0" w:type="dxa"/>
              </w:trPr>
              <w:tc>
                <w:tcPr>
                  <w:tcW w:w="0" w:type="auto"/>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dokumentáció és a kiegészítő iratok (a versenypárbeszédre és a dinamikus beszerzési rendszerre vonatkozók is) a következő címen szerezhetők be: </w:t>
                  </w:r>
                </w:p>
              </w:tc>
            </w:tr>
            <w:tr w:rsidR="008D595A" w:rsidRPr="008D595A" w:rsidTr="008D595A">
              <w:trPr>
                <w:trHeight w:val="240"/>
                <w:tblCellSpacing w:w="0" w:type="dxa"/>
              </w:trPr>
              <w:tc>
                <w:tcPr>
                  <w:tcW w:w="0" w:type="auto"/>
                  <w:tcBorders>
                    <w:top w:val="nil"/>
                    <w:left w:val="single" w:sz="8" w:space="0" w:color="auto"/>
                    <w:bottom w:val="nil"/>
                    <w:right w:val="nil"/>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tc>
              <w:tc>
                <w:tcPr>
                  <w:tcW w:w="0" w:type="auto"/>
                  <w:tcBorders>
                    <w:top w:val="nil"/>
                    <w:left w:val="nil"/>
                    <w:bottom w:val="nil"/>
                    <w:right w:val="single" w:sz="8" w:space="0" w:color="auto"/>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A fent említett kapcsolattartási </w:t>
                  </w:r>
                  <w:proofErr w:type="gramStart"/>
                  <w:r w:rsidRPr="008D595A">
                    <w:rPr>
                      <w:rFonts w:ascii="&amp;#39" w:eastAsia="Times New Roman" w:hAnsi="&amp;#39"/>
                      <w:color w:val="000000"/>
                      <w:sz w:val="18"/>
                      <w:szCs w:val="18"/>
                      <w:lang w:eastAsia="hu-HU"/>
                    </w:rPr>
                    <w:t>pont(</w:t>
                  </w:r>
                  <w:proofErr w:type="gramEnd"/>
                  <w:r w:rsidRPr="008D595A">
                    <w:rPr>
                      <w:rFonts w:ascii="&amp;#39" w:eastAsia="Times New Roman" w:hAnsi="&amp;#39"/>
                      <w:color w:val="000000"/>
                      <w:sz w:val="18"/>
                      <w:szCs w:val="18"/>
                      <w:lang w:eastAsia="hu-HU"/>
                    </w:rPr>
                    <w:t>ok)</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[x] Egyéb </w:t>
                  </w:r>
                  <w:r w:rsidRPr="008D595A">
                    <w:rPr>
                      <w:rFonts w:ascii="&amp;#39" w:eastAsia="Times New Roman" w:hAnsi="&amp;#39"/>
                      <w:i/>
                      <w:iCs/>
                      <w:color w:val="000000"/>
                      <w:sz w:val="18"/>
                      <w:szCs w:val="18"/>
                      <w:lang w:eastAsia="hu-HU"/>
                    </w:rPr>
                    <w:t xml:space="preserve">(töltse ki az </w:t>
                  </w:r>
                  <w:proofErr w:type="gramStart"/>
                  <w:r w:rsidRPr="008D595A">
                    <w:rPr>
                      <w:rFonts w:ascii="&amp;#39" w:eastAsia="Times New Roman" w:hAnsi="&amp;#39"/>
                      <w:i/>
                      <w:iCs/>
                      <w:color w:val="000000"/>
                      <w:sz w:val="18"/>
                      <w:szCs w:val="18"/>
                      <w:lang w:eastAsia="hu-HU"/>
                    </w:rPr>
                    <w:t>A</w:t>
                  </w:r>
                  <w:proofErr w:type="gramEnd"/>
                  <w:r w:rsidRPr="008D595A">
                    <w:rPr>
                      <w:rFonts w:ascii="&amp;#39" w:eastAsia="Times New Roman" w:hAnsi="&amp;#39"/>
                      <w:i/>
                      <w:iCs/>
                      <w:color w:val="000000"/>
                      <w:sz w:val="18"/>
                      <w:szCs w:val="18"/>
                      <w:lang w:eastAsia="hu-HU"/>
                    </w:rPr>
                    <w:t>.II mellékletet)</w:t>
                  </w:r>
                </w:p>
              </w:tc>
            </w:tr>
            <w:tr w:rsidR="008D595A" w:rsidRPr="008D595A" w:rsidTr="008D595A">
              <w:trPr>
                <w:trHeight w:val="178"/>
                <w:tblCellSpacing w:w="0" w:type="dxa"/>
              </w:trPr>
              <w:tc>
                <w:tcPr>
                  <w:tcW w:w="0" w:type="auto"/>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Az ajánlatokat vagy részvételi jelentkezéseket a következő címre kell benyújtani:</w:t>
                  </w:r>
                </w:p>
              </w:tc>
            </w:tr>
            <w:tr w:rsidR="008D595A" w:rsidRPr="008D595A" w:rsidTr="008D595A">
              <w:trPr>
                <w:trHeight w:val="240"/>
                <w:tblCellSpacing w:w="0" w:type="dxa"/>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A fent említett kapcsolattartási </w:t>
                  </w:r>
                  <w:proofErr w:type="gramStart"/>
                  <w:r w:rsidRPr="008D595A">
                    <w:rPr>
                      <w:rFonts w:ascii="&amp;#39" w:eastAsia="Times New Roman" w:hAnsi="&amp;#39"/>
                      <w:color w:val="000000"/>
                      <w:sz w:val="18"/>
                      <w:szCs w:val="18"/>
                      <w:lang w:eastAsia="hu-HU"/>
                    </w:rPr>
                    <w:t>pont(</w:t>
                  </w:r>
                  <w:proofErr w:type="gramEnd"/>
                  <w:r w:rsidRPr="008D595A">
                    <w:rPr>
                      <w:rFonts w:ascii="&amp;#39" w:eastAsia="Times New Roman" w:hAnsi="&amp;#39"/>
                      <w:color w:val="000000"/>
                      <w:sz w:val="18"/>
                      <w:szCs w:val="18"/>
                      <w:lang w:eastAsia="hu-HU"/>
                    </w:rPr>
                    <w:t>ok)</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[x] Egyéb </w:t>
                  </w:r>
                  <w:r w:rsidRPr="008D595A">
                    <w:rPr>
                      <w:rFonts w:ascii="&amp;#39" w:eastAsia="Times New Roman" w:hAnsi="&amp;#39"/>
                      <w:i/>
                      <w:iCs/>
                      <w:color w:val="000000"/>
                      <w:sz w:val="18"/>
                      <w:szCs w:val="18"/>
                      <w:lang w:eastAsia="hu-HU"/>
                    </w:rPr>
                    <w:t xml:space="preserve">(töltse ki az </w:t>
                  </w:r>
                  <w:proofErr w:type="gramStart"/>
                  <w:r w:rsidRPr="008D595A">
                    <w:rPr>
                      <w:rFonts w:ascii="&amp;#39" w:eastAsia="Times New Roman" w:hAnsi="&amp;#39"/>
                      <w:i/>
                      <w:iCs/>
                      <w:color w:val="000000"/>
                      <w:sz w:val="18"/>
                      <w:szCs w:val="18"/>
                      <w:lang w:eastAsia="hu-HU"/>
                    </w:rPr>
                    <w:t>A</w:t>
                  </w:r>
                  <w:proofErr w:type="gramEnd"/>
                  <w:r w:rsidRPr="008D595A">
                    <w:rPr>
                      <w:rFonts w:ascii="&amp;#39" w:eastAsia="Times New Roman" w:hAnsi="&amp;#39"/>
                      <w:i/>
                      <w:iCs/>
                      <w:color w:val="000000"/>
                      <w:sz w:val="18"/>
                      <w:szCs w:val="18"/>
                      <w:lang w:eastAsia="hu-HU"/>
                    </w:rPr>
                    <w:t>.III mellékletet)</w:t>
                  </w:r>
                </w:p>
              </w:tc>
            </w:tr>
          </w:tbl>
          <w:p w:rsidR="008D595A" w:rsidRPr="008D595A" w:rsidRDefault="008D595A" w:rsidP="008D595A">
            <w:pPr>
              <w:spacing w:after="120" w:line="240" w:lineRule="auto"/>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 </w:t>
            </w:r>
          </w:p>
          <w:p w:rsidR="008D595A" w:rsidRPr="008D595A" w:rsidRDefault="008D595A" w:rsidP="008D595A">
            <w:pPr>
              <w:spacing w:before="120" w:after="120" w:line="240" w:lineRule="auto"/>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I.2.) Az ajánlatkérő típusa</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22"/>
              <w:gridCol w:w="4550"/>
            </w:tblGrid>
            <w:tr w:rsidR="008D595A" w:rsidRPr="008D595A" w:rsidTr="008D595A">
              <w:trPr>
                <w:tblHeader/>
                <w:tblCellSpacing w:w="0" w:type="dxa"/>
              </w:trPr>
              <w:tc>
                <w:tcPr>
                  <w:tcW w:w="4552"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4582"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420"/>
                <w:tblCellSpacing w:w="0" w:type="dxa"/>
              </w:trPr>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Központi szintű</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Közszolgáltató</w:t>
                  </w:r>
                </w:p>
              </w:tc>
            </w:tr>
            <w:tr w:rsidR="008D595A" w:rsidRPr="008D595A" w:rsidTr="008D595A">
              <w:trPr>
                <w:trHeight w:val="420"/>
                <w:tblCellSpacing w:w="0" w:type="dxa"/>
              </w:trPr>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[x] Regionális/helyi szintű</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Támogatott szervezet [Kbt. 6. § (1) bekezdés g) pont]</w:t>
                  </w:r>
                </w:p>
              </w:tc>
            </w:tr>
            <w:tr w:rsidR="008D595A" w:rsidRPr="008D595A" w:rsidTr="008D595A">
              <w:trPr>
                <w:trHeight w:val="420"/>
                <w:tblCellSpacing w:w="0" w:type="dxa"/>
              </w:trPr>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Közjogi szervezet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Egyéb</w:t>
                  </w:r>
                </w:p>
              </w:tc>
            </w:tr>
          </w:tbl>
          <w:p w:rsidR="008D595A" w:rsidRPr="008D595A" w:rsidRDefault="008D595A" w:rsidP="008D595A">
            <w:pPr>
              <w:spacing w:after="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p w:rsidR="008D595A" w:rsidRPr="008D595A" w:rsidRDefault="008D595A" w:rsidP="008D595A">
            <w:pPr>
              <w:spacing w:after="120" w:line="240" w:lineRule="auto"/>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I.3.) Fő tevékenység</w:t>
            </w:r>
          </w:p>
          <w:p w:rsidR="008D595A" w:rsidRPr="008D595A" w:rsidRDefault="008D595A" w:rsidP="008D595A">
            <w:pPr>
              <w:spacing w:after="120" w:line="240" w:lineRule="auto"/>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I.3.1) Klasszikus ajánlatkérők</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22"/>
              <w:gridCol w:w="4550"/>
            </w:tblGrid>
            <w:tr w:rsidR="008D595A" w:rsidRPr="008D595A" w:rsidTr="008D595A">
              <w:trPr>
                <w:tblHeader/>
                <w:tblCellSpacing w:w="0" w:type="dxa"/>
              </w:trPr>
              <w:tc>
                <w:tcPr>
                  <w:tcW w:w="4552"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4582"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420"/>
                <w:tblCellSpacing w:w="0" w:type="dxa"/>
              </w:trPr>
              <w:tc>
                <w:tcPr>
                  <w:tcW w:w="0" w:type="auto"/>
                  <w:tcBorders>
                    <w:top w:val="single" w:sz="8" w:space="0" w:color="auto"/>
                    <w:left w:val="single" w:sz="8" w:space="0" w:color="auto"/>
                    <w:bottom w:val="nil"/>
                    <w:right w:val="nil"/>
                  </w:tcBorders>
                  <w:tcMar>
                    <w:top w:w="0" w:type="dxa"/>
                    <w:left w:w="108" w:type="dxa"/>
                    <w:bottom w:w="0" w:type="dxa"/>
                    <w:right w:w="108" w:type="dxa"/>
                  </w:tcMar>
                  <w:vAlign w:val="cente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[x] Általános közszolgáltatások </w:t>
                  </w:r>
                </w:p>
              </w:tc>
              <w:tc>
                <w:tcPr>
                  <w:tcW w:w="0" w:type="auto"/>
                  <w:tcBorders>
                    <w:top w:val="single" w:sz="8" w:space="0" w:color="auto"/>
                    <w:left w:val="nil"/>
                    <w:bottom w:val="nil"/>
                    <w:right w:val="single" w:sz="8" w:space="0" w:color="auto"/>
                  </w:tcBorders>
                  <w:tcMar>
                    <w:top w:w="0" w:type="dxa"/>
                    <w:left w:w="108" w:type="dxa"/>
                    <w:bottom w:w="0" w:type="dxa"/>
                    <w:right w:w="108" w:type="dxa"/>
                  </w:tcMar>
                  <w:vAlign w:val="cente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Lakásszolgáltatás és közösségi rekreáció</w:t>
                  </w:r>
                </w:p>
              </w:tc>
            </w:tr>
            <w:tr w:rsidR="008D595A" w:rsidRPr="008D595A" w:rsidTr="008D595A">
              <w:trPr>
                <w:trHeight w:val="420"/>
                <w:tblCellSpacing w:w="0" w:type="dxa"/>
              </w:trPr>
              <w:tc>
                <w:tcPr>
                  <w:tcW w:w="0" w:type="auto"/>
                  <w:tcBorders>
                    <w:top w:val="nil"/>
                    <w:left w:val="single" w:sz="8" w:space="0" w:color="auto"/>
                    <w:bottom w:val="nil"/>
                    <w:right w:val="nil"/>
                  </w:tcBorders>
                  <w:tcMar>
                    <w:top w:w="0" w:type="dxa"/>
                    <w:left w:w="108" w:type="dxa"/>
                    <w:bottom w:w="0" w:type="dxa"/>
                    <w:right w:w="108" w:type="dxa"/>
                  </w:tcMar>
                  <w:vAlign w:val="cente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Honvédelem</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Szociális védelem</w:t>
                  </w:r>
                </w:p>
              </w:tc>
            </w:tr>
            <w:tr w:rsidR="008D595A" w:rsidRPr="008D595A" w:rsidTr="008D595A">
              <w:trPr>
                <w:trHeight w:val="420"/>
                <w:tblCellSpacing w:w="0" w:type="dxa"/>
              </w:trPr>
              <w:tc>
                <w:tcPr>
                  <w:tcW w:w="0" w:type="auto"/>
                  <w:tcBorders>
                    <w:top w:val="nil"/>
                    <w:left w:val="single" w:sz="8" w:space="0" w:color="auto"/>
                    <w:bottom w:val="nil"/>
                    <w:right w:val="nil"/>
                  </w:tcBorders>
                  <w:tcMar>
                    <w:top w:w="0" w:type="dxa"/>
                    <w:left w:w="108" w:type="dxa"/>
                    <w:bottom w:w="0" w:type="dxa"/>
                    <w:right w:w="108" w:type="dxa"/>
                  </w:tcMar>
                  <w:vAlign w:val="cente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Közrend és biztonság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Szabadidő, kultúra és vallás</w:t>
                  </w:r>
                </w:p>
              </w:tc>
            </w:tr>
            <w:tr w:rsidR="008D595A" w:rsidRPr="008D595A" w:rsidTr="008D595A">
              <w:trPr>
                <w:trHeight w:val="420"/>
                <w:tblCellSpacing w:w="0" w:type="dxa"/>
              </w:trPr>
              <w:tc>
                <w:tcPr>
                  <w:tcW w:w="0" w:type="auto"/>
                  <w:tcBorders>
                    <w:top w:val="nil"/>
                    <w:left w:val="single" w:sz="8" w:space="0" w:color="auto"/>
                    <w:bottom w:val="nil"/>
                    <w:right w:val="nil"/>
                  </w:tcBorders>
                  <w:tcMar>
                    <w:top w:w="0" w:type="dxa"/>
                    <w:left w:w="108" w:type="dxa"/>
                    <w:bottom w:w="0" w:type="dxa"/>
                    <w:right w:w="108" w:type="dxa"/>
                  </w:tcMar>
                  <w:vAlign w:val="cente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Környezetvédelem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Oktatás</w:t>
                  </w:r>
                </w:p>
              </w:tc>
            </w:tr>
            <w:tr w:rsidR="008D595A" w:rsidRPr="008D595A" w:rsidTr="008D595A">
              <w:trPr>
                <w:trHeight w:val="420"/>
                <w:tblCellSpacing w:w="0" w:type="dxa"/>
              </w:trPr>
              <w:tc>
                <w:tcPr>
                  <w:tcW w:w="0" w:type="auto"/>
                  <w:tcBorders>
                    <w:top w:val="nil"/>
                    <w:left w:val="single" w:sz="8" w:space="0" w:color="auto"/>
                    <w:bottom w:val="nil"/>
                    <w:right w:val="nil"/>
                  </w:tcBorders>
                  <w:tcMar>
                    <w:top w:w="0" w:type="dxa"/>
                    <w:left w:w="108" w:type="dxa"/>
                    <w:bottom w:w="0" w:type="dxa"/>
                    <w:right w:w="108" w:type="dxa"/>
                  </w:tcMar>
                  <w:vAlign w:val="cente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Gazdasági és pénzügyek</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Egyéb (</w:t>
                  </w:r>
                  <w:r w:rsidRPr="008D595A">
                    <w:rPr>
                      <w:rFonts w:ascii="&amp;#39" w:eastAsia="Times New Roman" w:hAnsi="&amp;#39"/>
                      <w:i/>
                      <w:iCs/>
                      <w:color w:val="000000"/>
                      <w:sz w:val="18"/>
                      <w:szCs w:val="18"/>
                      <w:lang w:eastAsia="hu-HU"/>
                    </w:rPr>
                    <w:t>nevezze meg</w:t>
                  </w:r>
                  <w:r w:rsidRPr="008D595A">
                    <w:rPr>
                      <w:rFonts w:ascii="&amp;#39" w:eastAsia="Times New Roman" w:hAnsi="&amp;#39"/>
                      <w:color w:val="000000"/>
                      <w:sz w:val="18"/>
                      <w:szCs w:val="18"/>
                      <w:lang w:eastAsia="hu-HU"/>
                    </w:rPr>
                    <w:t xml:space="preserve">): közigazgatás </w:t>
                  </w:r>
                </w:p>
              </w:tc>
            </w:tr>
            <w:tr w:rsidR="008D595A" w:rsidRPr="008D595A" w:rsidTr="008D595A">
              <w:trPr>
                <w:trHeight w:val="420"/>
                <w:tblCellSpacing w:w="0" w:type="dxa"/>
              </w:trPr>
              <w:tc>
                <w:tcPr>
                  <w:tcW w:w="0" w:type="auto"/>
                  <w:tcBorders>
                    <w:top w:val="nil"/>
                    <w:left w:val="single" w:sz="8" w:space="0" w:color="auto"/>
                    <w:bottom w:val="single" w:sz="8" w:space="0" w:color="auto"/>
                    <w:right w:val="nil"/>
                  </w:tcBorders>
                  <w:tcMar>
                    <w:top w:w="0" w:type="dxa"/>
                    <w:left w:w="108" w:type="dxa"/>
                    <w:bottom w:w="0" w:type="dxa"/>
                    <w:right w:w="108" w:type="dxa"/>
                  </w:tcMar>
                  <w:vAlign w:val="cente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Egészségügy</w:t>
                  </w:r>
                </w:p>
              </w:tc>
              <w:tc>
                <w:tcPr>
                  <w:tcW w:w="0" w:type="auto"/>
                  <w:tcBorders>
                    <w:top w:val="single" w:sz="8" w:space="0" w:color="auto"/>
                    <w:left w:val="single" w:sz="8" w:space="0" w:color="auto"/>
                    <w:bottom w:val="nil"/>
                    <w:right w:val="nil"/>
                  </w:tcBorders>
                  <w:tcMar>
                    <w:top w:w="0" w:type="dxa"/>
                    <w:left w:w="108" w:type="dxa"/>
                    <w:bottom w:w="0" w:type="dxa"/>
                    <w:right w:w="108" w:type="dxa"/>
                  </w:tcMar>
                  <w:vAlign w:val="cente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tc>
            </w:tr>
          </w:tbl>
          <w:p w:rsidR="008D595A" w:rsidRPr="008D595A" w:rsidRDefault="008D595A" w:rsidP="008D595A">
            <w:pPr>
              <w:spacing w:after="0" w:line="240" w:lineRule="auto"/>
              <w:jc w:val="both"/>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 </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p w:rsidR="008D595A" w:rsidRPr="008D595A" w:rsidRDefault="008D595A" w:rsidP="008D595A">
            <w:pPr>
              <w:spacing w:after="120" w:line="240" w:lineRule="auto"/>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I.3.2) Közszolgáltató ajánlatkérők</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373"/>
              <w:gridCol w:w="4699"/>
            </w:tblGrid>
            <w:tr w:rsidR="008D595A" w:rsidRPr="008D595A" w:rsidTr="008D595A">
              <w:trPr>
                <w:tblHeader/>
                <w:tblCellSpacing w:w="0" w:type="dxa"/>
              </w:trPr>
              <w:tc>
                <w:tcPr>
                  <w:tcW w:w="4552"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4582"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420"/>
                <w:tblCellSpacing w:w="0" w:type="dxa"/>
              </w:trPr>
              <w:tc>
                <w:tcPr>
                  <w:tcW w:w="0" w:type="auto"/>
                  <w:tcBorders>
                    <w:top w:val="single" w:sz="8" w:space="0" w:color="auto"/>
                    <w:left w:val="single" w:sz="8" w:space="0" w:color="auto"/>
                    <w:bottom w:val="nil"/>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lastRenderedPageBreak/>
                    <w:t xml:space="preserve">[ ] Gáz- és hőenergia termelése, szállítása és elosztása </w:t>
                  </w:r>
                </w:p>
              </w:tc>
              <w:tc>
                <w:tcPr>
                  <w:tcW w:w="0" w:type="auto"/>
                  <w:tcBorders>
                    <w:top w:val="single" w:sz="8" w:space="0" w:color="auto"/>
                    <w:left w:val="nil"/>
                    <w:bottom w:val="nil"/>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Vasúti szolgáltatások</w:t>
                  </w:r>
                </w:p>
              </w:tc>
            </w:tr>
            <w:tr w:rsidR="008D595A" w:rsidRPr="008D595A" w:rsidTr="008D595A">
              <w:trPr>
                <w:trHeight w:val="420"/>
                <w:tblCellSpacing w:w="0" w:type="dxa"/>
              </w:trPr>
              <w:tc>
                <w:tcPr>
                  <w:tcW w:w="0" w:type="auto"/>
                  <w:tcBorders>
                    <w:top w:val="nil"/>
                    <w:left w:val="single" w:sz="8" w:space="0" w:color="auto"/>
                    <w:bottom w:val="nil"/>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Villamos energia</w:t>
                  </w:r>
                </w:p>
              </w:tc>
              <w:tc>
                <w:tcPr>
                  <w:tcW w:w="0" w:type="auto"/>
                  <w:tcBorders>
                    <w:top w:val="nil"/>
                    <w:left w:val="nil"/>
                    <w:bottom w:val="nil"/>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Városi vasúti, villamos-, trolibusz- és autóbusz szolgáltatások </w:t>
                  </w:r>
                </w:p>
              </w:tc>
            </w:tr>
            <w:tr w:rsidR="008D595A" w:rsidRPr="008D595A" w:rsidTr="008D595A">
              <w:trPr>
                <w:trHeight w:val="420"/>
                <w:tblCellSpacing w:w="0" w:type="dxa"/>
              </w:trPr>
              <w:tc>
                <w:tcPr>
                  <w:tcW w:w="0" w:type="auto"/>
                  <w:tcBorders>
                    <w:top w:val="nil"/>
                    <w:left w:val="single" w:sz="8" w:space="0" w:color="auto"/>
                    <w:bottom w:val="nil"/>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Földgáz és kőolaj feltárása és kitermelése</w:t>
                  </w:r>
                </w:p>
              </w:tc>
              <w:tc>
                <w:tcPr>
                  <w:tcW w:w="0" w:type="auto"/>
                  <w:tcBorders>
                    <w:top w:val="nil"/>
                    <w:left w:val="nil"/>
                    <w:bottom w:val="nil"/>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Kikötői tevékenységek</w:t>
                  </w:r>
                </w:p>
              </w:tc>
            </w:tr>
            <w:tr w:rsidR="008D595A" w:rsidRPr="008D595A" w:rsidTr="008D595A">
              <w:trPr>
                <w:trHeight w:val="420"/>
                <w:tblCellSpacing w:w="0" w:type="dxa"/>
              </w:trPr>
              <w:tc>
                <w:tcPr>
                  <w:tcW w:w="0" w:type="auto"/>
                  <w:tcBorders>
                    <w:top w:val="nil"/>
                    <w:left w:val="single" w:sz="8" w:space="0" w:color="auto"/>
                    <w:bottom w:val="nil"/>
                    <w:right w:val="nil"/>
                  </w:tcBorders>
                  <w:tcMar>
                    <w:top w:w="0" w:type="dxa"/>
                    <w:left w:w="108" w:type="dxa"/>
                    <w:bottom w:w="0" w:type="dxa"/>
                    <w:right w:w="108" w:type="dxa"/>
                  </w:tcMar>
                  <w:hideMark/>
                </w:tcPr>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Szén és más szilárd tüzelőanyag feltárása és kitermelése</w:t>
                  </w:r>
                </w:p>
              </w:tc>
              <w:tc>
                <w:tcPr>
                  <w:tcW w:w="0" w:type="auto"/>
                  <w:tcBorders>
                    <w:top w:val="nil"/>
                    <w:left w:val="nil"/>
                    <w:bottom w:val="nil"/>
                    <w:right w:val="single" w:sz="8" w:space="0" w:color="auto"/>
                  </w:tcBorders>
                  <w:tcMar>
                    <w:top w:w="0" w:type="dxa"/>
                    <w:left w:w="108" w:type="dxa"/>
                    <w:bottom w:w="0" w:type="dxa"/>
                    <w:right w:w="108" w:type="dxa"/>
                  </w:tcMar>
                  <w:hideMark/>
                </w:tcPr>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Repülőtéri tevékenységek</w:t>
                  </w:r>
                </w:p>
              </w:tc>
            </w:tr>
            <w:tr w:rsidR="008D595A" w:rsidRPr="008D595A" w:rsidTr="008D595A">
              <w:trPr>
                <w:trHeight w:val="420"/>
                <w:tblCellSpacing w:w="0" w:type="dxa"/>
              </w:trPr>
              <w:tc>
                <w:tcPr>
                  <w:tcW w:w="0" w:type="auto"/>
                  <w:tcBorders>
                    <w:top w:val="nil"/>
                    <w:left w:val="single" w:sz="8" w:space="0" w:color="auto"/>
                    <w:bottom w:val="nil"/>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Víz</w:t>
                  </w:r>
                </w:p>
              </w:tc>
              <w:tc>
                <w:tcPr>
                  <w:tcW w:w="0" w:type="auto"/>
                  <w:tcBorders>
                    <w:top w:val="nil"/>
                    <w:left w:val="nil"/>
                    <w:bottom w:val="nil"/>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Egyéb </w:t>
                  </w:r>
                  <w:r w:rsidRPr="008D595A">
                    <w:rPr>
                      <w:rFonts w:ascii="&amp;#39" w:eastAsia="Times New Roman" w:hAnsi="&amp;#39"/>
                      <w:i/>
                      <w:iCs/>
                      <w:color w:val="000000"/>
                      <w:sz w:val="18"/>
                      <w:szCs w:val="18"/>
                      <w:lang w:eastAsia="hu-HU"/>
                    </w:rPr>
                    <w:t>(nevezze meg)</w:t>
                  </w:r>
                  <w:r w:rsidRPr="008D595A">
                    <w:rPr>
                      <w:rFonts w:ascii="&amp;#39" w:eastAsia="Times New Roman" w:hAnsi="&amp;#39"/>
                      <w:color w:val="000000"/>
                      <w:sz w:val="18"/>
                      <w:szCs w:val="18"/>
                      <w:lang w:eastAsia="hu-HU"/>
                    </w:rPr>
                    <w:t xml:space="preserve">: </w:t>
                  </w:r>
                </w:p>
              </w:tc>
            </w:tr>
            <w:tr w:rsidR="008D595A" w:rsidRPr="008D595A" w:rsidTr="008D595A">
              <w:trPr>
                <w:trHeight w:val="420"/>
                <w:tblCellSpacing w:w="0" w:type="dxa"/>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Postai szolgáltatások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tc>
            </w:tr>
          </w:tbl>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D595A" w:rsidRPr="008D595A" w:rsidTr="008D595A">
              <w:trPr>
                <w:tblHeader/>
                <w:tblCellSpacing w:w="0" w:type="dxa"/>
              </w:trPr>
              <w:tc>
                <w:tcPr>
                  <w:tcW w:w="903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323"/>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after="0" w:line="240" w:lineRule="auto"/>
                    <w:ind w:left="252" w:hanging="252"/>
                    <w:jc w:val="both"/>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I. 4.) Beszerzés más ajánlatkérők nevében</w:t>
                  </w:r>
                </w:p>
                <w:p w:rsidR="008D595A" w:rsidRPr="008D595A" w:rsidRDefault="008D595A" w:rsidP="008D595A">
                  <w:pPr>
                    <w:spacing w:after="0" w:line="240" w:lineRule="auto"/>
                    <w:ind w:left="252" w:hanging="252"/>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Az ajánlatkérő más ajánlatkérők nevében végzi a beszerzést: </w:t>
                  </w:r>
                  <w:r w:rsidRPr="008D595A">
                    <w:rPr>
                      <w:rFonts w:ascii="&amp;#39" w:eastAsia="Times New Roman" w:hAnsi="&amp;#39"/>
                      <w:b/>
                      <w:bCs/>
                      <w:color w:val="000000"/>
                      <w:sz w:val="18"/>
                      <w:szCs w:val="18"/>
                      <w:lang w:eastAsia="hu-HU"/>
                    </w:rPr>
                    <w:t xml:space="preserve">[x] igen </w:t>
                  </w:r>
                  <w:proofErr w:type="gramStart"/>
                  <w:r w:rsidRPr="008D595A">
                    <w:rPr>
                      <w:rFonts w:ascii="&amp;#39" w:eastAsia="Times New Roman" w:hAnsi="&amp;#39"/>
                      <w:b/>
                      <w:bCs/>
                      <w:color w:val="000000"/>
                      <w:sz w:val="18"/>
                      <w:szCs w:val="18"/>
                      <w:lang w:eastAsia="hu-HU"/>
                    </w:rPr>
                    <w:t>[ ]</w:t>
                  </w:r>
                  <w:proofErr w:type="gramEnd"/>
                  <w:r w:rsidRPr="008D595A">
                    <w:rPr>
                      <w:rFonts w:ascii="&amp;#39" w:eastAsia="Times New Roman" w:hAnsi="&amp;#39"/>
                      <w:b/>
                      <w:bCs/>
                      <w:color w:val="000000"/>
                      <w:sz w:val="18"/>
                      <w:szCs w:val="18"/>
                      <w:lang w:eastAsia="hu-HU"/>
                    </w:rPr>
                    <w:t xml:space="preserve"> nem </w:t>
                  </w:r>
                </w:p>
                <w:p w:rsidR="008D595A" w:rsidRPr="008D595A" w:rsidRDefault="008D595A" w:rsidP="008D595A">
                  <w:pPr>
                    <w:spacing w:after="0" w:line="240" w:lineRule="auto"/>
                    <w:ind w:left="252" w:hanging="252"/>
                    <w:jc w:val="both"/>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 xml:space="preserve">(Igen válasz esetén, ezekre az ajánlatkérőkre vonatkozóan további információkat az </w:t>
                  </w:r>
                  <w:proofErr w:type="gramStart"/>
                  <w:r w:rsidRPr="008D595A">
                    <w:rPr>
                      <w:rFonts w:ascii="&amp;#39" w:eastAsia="Times New Roman" w:hAnsi="&amp;#39"/>
                      <w:i/>
                      <w:iCs/>
                      <w:color w:val="000000"/>
                      <w:sz w:val="18"/>
                      <w:szCs w:val="18"/>
                      <w:lang w:eastAsia="hu-HU"/>
                    </w:rPr>
                    <w:t>A</w:t>
                  </w:r>
                  <w:proofErr w:type="gramEnd"/>
                  <w:r w:rsidRPr="008D595A">
                    <w:rPr>
                      <w:rFonts w:ascii="&amp;#39" w:eastAsia="Times New Roman" w:hAnsi="&amp;#39"/>
                      <w:i/>
                      <w:iCs/>
                      <w:color w:val="000000"/>
                      <w:sz w:val="18"/>
                      <w:szCs w:val="18"/>
                      <w:lang w:eastAsia="hu-HU"/>
                    </w:rPr>
                    <w:t>. mellékletben adhat meg.)</w:t>
                  </w:r>
                </w:p>
              </w:tc>
            </w:tr>
          </w:tbl>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tc>
      </w:tr>
      <w:tr w:rsidR="008D595A" w:rsidRPr="008D595A" w:rsidTr="008D595A">
        <w:trPr>
          <w:tblCellSpacing w:w="15" w:type="dxa"/>
        </w:trPr>
        <w:tc>
          <w:tcPr>
            <w:tcW w:w="0" w:type="auto"/>
            <w:vAlign w:val="center"/>
            <w:hideMark/>
          </w:tcPr>
          <w:p w:rsidR="008D595A" w:rsidRPr="008D595A" w:rsidRDefault="008D595A" w:rsidP="008D595A">
            <w:pPr>
              <w:spacing w:after="36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lastRenderedPageBreak/>
              <w:t>II. SZAKASZ: A SZERZŐDÉS TÁRGYA</w:t>
            </w:r>
            <w:r w:rsidRPr="008D595A">
              <w:rPr>
                <w:rFonts w:ascii="&amp;#39" w:eastAsia="Times New Roman" w:hAnsi="&amp;#39"/>
                <w:color w:val="000000"/>
                <w:sz w:val="18"/>
                <w:szCs w:val="18"/>
                <w:lang w:eastAsia="hu-HU"/>
              </w:rPr>
              <w:t xml:space="preserve"> </w:t>
            </w:r>
          </w:p>
          <w:p w:rsidR="008D595A" w:rsidRPr="008D595A" w:rsidRDefault="008D595A" w:rsidP="008D595A">
            <w:pPr>
              <w:spacing w:before="120" w:after="24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II.1)</w:t>
            </w:r>
            <w:r w:rsidRPr="008D595A">
              <w:rPr>
                <w:rFonts w:ascii="&amp;#39" w:eastAsia="Times New Roman" w:hAnsi="&amp;#39"/>
                <w:color w:val="000000"/>
                <w:sz w:val="18"/>
                <w:szCs w:val="18"/>
                <w:lang w:eastAsia="hu-HU"/>
              </w:rPr>
              <w:t xml:space="preserve"> </w:t>
            </w:r>
            <w:r w:rsidRPr="008D595A">
              <w:rPr>
                <w:rFonts w:ascii="&amp;#39" w:eastAsia="Times New Roman" w:hAnsi="&amp;#39"/>
                <w:b/>
                <w:bCs/>
                <w:smallCaps/>
                <w:color w:val="000000"/>
                <w:sz w:val="18"/>
                <w:szCs w:val="18"/>
                <w:lang w:eastAsia="hu-HU"/>
              </w:rPr>
              <w:t>Meghatározás</w:t>
            </w:r>
            <w:r w:rsidRPr="008D595A">
              <w:rPr>
                <w:rFonts w:ascii="&amp;#39" w:eastAsia="Times New Roman" w:hAnsi="&amp;#39"/>
                <w:color w:val="000000"/>
                <w:sz w:val="18"/>
                <w:szCs w:val="18"/>
                <w:lang w:eastAsia="hu-HU"/>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877"/>
              <w:gridCol w:w="1280"/>
              <w:gridCol w:w="257"/>
              <w:gridCol w:w="1566"/>
              <w:gridCol w:w="267"/>
              <w:gridCol w:w="356"/>
              <w:gridCol w:w="167"/>
              <w:gridCol w:w="3302"/>
            </w:tblGrid>
            <w:tr w:rsidR="008D595A" w:rsidRPr="008D595A" w:rsidTr="008D595A">
              <w:trPr>
                <w:tblHeader/>
                <w:tblCellSpacing w:w="0" w:type="dxa"/>
              </w:trPr>
              <w:tc>
                <w:tcPr>
                  <w:tcW w:w="180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144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18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216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36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54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18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345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II.1.1) </w:t>
                  </w:r>
                  <w:proofErr w:type="gramStart"/>
                  <w:r w:rsidRPr="008D595A">
                    <w:rPr>
                      <w:rFonts w:ascii="&amp;#39" w:eastAsia="Times New Roman" w:hAnsi="&amp;#39"/>
                      <w:b/>
                      <w:bCs/>
                      <w:color w:val="000000"/>
                      <w:sz w:val="18"/>
                      <w:szCs w:val="18"/>
                      <w:lang w:eastAsia="hu-HU"/>
                    </w:rPr>
                    <w:t>A</w:t>
                  </w:r>
                  <w:proofErr w:type="gramEnd"/>
                  <w:r w:rsidRPr="008D595A">
                    <w:rPr>
                      <w:rFonts w:ascii="&amp;#39" w:eastAsia="Times New Roman" w:hAnsi="&amp;#39"/>
                      <w:b/>
                      <w:bCs/>
                      <w:color w:val="000000"/>
                      <w:sz w:val="18"/>
                      <w:szCs w:val="18"/>
                      <w:lang w:eastAsia="hu-HU"/>
                    </w:rPr>
                    <w:t xml:space="preserve"> szerződéshez rendelt elnevezés:</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Adásvételi szerződés dinamikus megállóhelyi </w:t>
                  </w:r>
                  <w:proofErr w:type="spellStart"/>
                  <w:r w:rsidRPr="008D595A">
                    <w:rPr>
                      <w:rFonts w:ascii="&amp;#39" w:eastAsia="Times New Roman" w:hAnsi="&amp;#39"/>
                      <w:color w:val="000000"/>
                      <w:sz w:val="18"/>
                      <w:szCs w:val="18"/>
                      <w:lang w:eastAsia="hu-HU"/>
                    </w:rPr>
                    <w:t>utastájékoztató</w:t>
                  </w:r>
                  <w:proofErr w:type="spellEnd"/>
                  <w:r w:rsidRPr="008D595A">
                    <w:rPr>
                      <w:rFonts w:ascii="&amp;#39" w:eastAsia="Times New Roman" w:hAnsi="&amp;#39"/>
                      <w:color w:val="000000"/>
                      <w:sz w:val="18"/>
                      <w:szCs w:val="18"/>
                      <w:lang w:eastAsia="hu-HU"/>
                    </w:rPr>
                    <w:t xml:space="preserve"> rendszer szállítására és üzembe helyezésére a móri kistérségben a KDOP-4.2.3-11-2012-0005 azonosítószámú,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közösségi közlekedés feltételeinek javítása a Móri kistérségben” című pályázat keretében.</w:t>
                  </w:r>
                </w:p>
              </w:tc>
            </w:tr>
            <w:tr w:rsidR="008D595A" w:rsidRPr="008D595A" w:rsidTr="008D595A">
              <w:trPr>
                <w:tblCellSpacing w:w="0" w:type="dxa"/>
              </w:trPr>
              <w:tc>
                <w:tcPr>
                  <w:tcW w:w="0" w:type="auto"/>
                  <w:gridSpan w:val="8"/>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II.1.2) </w:t>
                  </w:r>
                  <w:proofErr w:type="gramStart"/>
                  <w:r w:rsidRPr="008D595A">
                    <w:rPr>
                      <w:rFonts w:ascii="&amp;#39" w:eastAsia="Times New Roman" w:hAnsi="&amp;#39"/>
                      <w:b/>
                      <w:bCs/>
                      <w:color w:val="000000"/>
                      <w:sz w:val="18"/>
                      <w:szCs w:val="18"/>
                      <w:lang w:eastAsia="hu-HU"/>
                    </w:rPr>
                    <w:t>A</w:t>
                  </w:r>
                  <w:proofErr w:type="gramEnd"/>
                  <w:r w:rsidRPr="008D595A">
                    <w:rPr>
                      <w:rFonts w:ascii="&amp;#39" w:eastAsia="Times New Roman" w:hAnsi="&amp;#39"/>
                      <w:b/>
                      <w:bCs/>
                      <w:color w:val="000000"/>
                      <w:sz w:val="18"/>
                      <w:szCs w:val="18"/>
                      <w:lang w:eastAsia="hu-HU"/>
                    </w:rPr>
                    <w:t xml:space="preserve"> szerződés típusa és a teljesítés helye</w:t>
                  </w:r>
                  <w:r w:rsidRPr="008D595A">
                    <w:rPr>
                      <w:rFonts w:ascii="&amp;#39" w:eastAsia="Times New Roman" w:hAnsi="&amp;#39"/>
                      <w:color w:val="000000"/>
                      <w:sz w:val="18"/>
                      <w:szCs w:val="18"/>
                      <w:lang w:eastAsia="hu-HU"/>
                    </w:rPr>
                    <w:t xml:space="preserve"> </w:t>
                  </w:r>
                  <w:r w:rsidRPr="008D595A">
                    <w:rPr>
                      <w:rFonts w:ascii="&amp;#39" w:eastAsia="Times New Roman" w:hAnsi="&amp;#39"/>
                      <w:b/>
                      <w:bCs/>
                      <w:color w:val="000000"/>
                      <w:sz w:val="18"/>
                      <w:szCs w:val="18"/>
                      <w:lang w:eastAsia="hu-HU"/>
                    </w:rPr>
                    <w:br/>
                  </w:r>
                  <w:r w:rsidRPr="008D595A">
                    <w:rPr>
                      <w:rFonts w:ascii="&amp;#39" w:eastAsia="Times New Roman" w:hAnsi="&amp;#39"/>
                      <w:i/>
                      <w:iCs/>
                      <w:color w:val="000000"/>
                      <w:sz w:val="18"/>
                      <w:szCs w:val="18"/>
                      <w:lang w:eastAsia="hu-HU"/>
                    </w:rPr>
                    <w:t>(Csak azt a kategóriát válassza – építési beruházás, árubeszerzés vagy szolgáltatás megrendelés –, amelyik leginkább megfelel a szerződés vagy a közbeszerzés(</w:t>
                  </w:r>
                  <w:proofErr w:type="spellStart"/>
                  <w:r w:rsidRPr="008D595A">
                    <w:rPr>
                      <w:rFonts w:ascii="&amp;#39" w:eastAsia="Times New Roman" w:hAnsi="&amp;#39"/>
                      <w:i/>
                      <w:iCs/>
                      <w:color w:val="000000"/>
                      <w:sz w:val="18"/>
                      <w:szCs w:val="18"/>
                      <w:lang w:eastAsia="hu-HU"/>
                    </w:rPr>
                    <w:t>ek</w:t>
                  </w:r>
                  <w:proofErr w:type="spellEnd"/>
                  <w:r w:rsidRPr="008D595A">
                    <w:rPr>
                      <w:rFonts w:ascii="&amp;#39" w:eastAsia="Times New Roman" w:hAnsi="&amp;#39"/>
                      <w:i/>
                      <w:iCs/>
                      <w:color w:val="000000"/>
                      <w:sz w:val="18"/>
                      <w:szCs w:val="18"/>
                      <w:lang w:eastAsia="hu-HU"/>
                    </w:rPr>
                    <w:t>) tárgyának)</w:t>
                  </w:r>
                  <w:r w:rsidRPr="008D595A">
                    <w:rPr>
                      <w:rFonts w:ascii="&amp;#39" w:eastAsia="Times New Roman" w:hAnsi="&amp;#39"/>
                      <w:color w:val="000000"/>
                      <w:sz w:val="18"/>
                      <w:szCs w:val="18"/>
                      <w:lang w:eastAsia="hu-HU"/>
                    </w:rPr>
                    <w:t xml:space="preserve"> </w:t>
                  </w:r>
                </w:p>
              </w:tc>
            </w:tr>
            <w:tr w:rsidR="008D595A" w:rsidRPr="008D595A" w:rsidTr="008D595A">
              <w:trPr>
                <w:tblCellSpacing w:w="0" w:type="dxa"/>
              </w:trPr>
              <w:tc>
                <w:tcPr>
                  <w:tcW w:w="0" w:type="auto"/>
                  <w:gridSpan w:val="3"/>
                  <w:tcBorders>
                    <w:top w:val="single" w:sz="6" w:space="0" w:color="auto"/>
                    <w:left w:val="single" w:sz="8" w:space="0" w:color="auto"/>
                    <w:bottom w:val="nil"/>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 Építési beruházás</w:t>
                  </w:r>
                  <w:r w:rsidRPr="008D595A">
                    <w:rPr>
                      <w:rFonts w:ascii="&amp;#39" w:eastAsia="Times New Roman" w:hAnsi="&amp;#39"/>
                      <w:color w:val="000000"/>
                      <w:sz w:val="18"/>
                      <w:szCs w:val="18"/>
                      <w:lang w:eastAsia="hu-HU"/>
                    </w:rPr>
                    <w:t xml:space="preserve"> </w:t>
                  </w:r>
                </w:p>
              </w:tc>
              <w:tc>
                <w:tcPr>
                  <w:tcW w:w="0" w:type="auto"/>
                  <w:gridSpan w:val="4"/>
                  <w:tcBorders>
                    <w:top w:val="single" w:sz="6" w:space="0" w:color="auto"/>
                    <w:left w:val="single" w:sz="6" w:space="0" w:color="auto"/>
                    <w:bottom w:val="nil"/>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[x] Árubeszerzés</w:t>
                  </w:r>
                  <w:r w:rsidRPr="008D595A">
                    <w:rPr>
                      <w:rFonts w:ascii="&amp;#39" w:eastAsia="Times New Roman" w:hAnsi="&amp;#39"/>
                      <w:color w:val="000000"/>
                      <w:sz w:val="18"/>
                      <w:szCs w:val="18"/>
                      <w:lang w:eastAsia="hu-HU"/>
                    </w:rPr>
                    <w:t xml:space="preserve"> </w:t>
                  </w:r>
                </w:p>
              </w:tc>
              <w:tc>
                <w:tcPr>
                  <w:tcW w:w="0" w:type="auto"/>
                  <w:tcBorders>
                    <w:top w:val="single" w:sz="6" w:space="0" w:color="000000"/>
                    <w:left w:val="single" w:sz="6"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 ] Szolgáltatás megrendelés </w:t>
                  </w:r>
                </w:p>
              </w:tc>
            </w:tr>
            <w:tr w:rsidR="008D595A" w:rsidRPr="008D595A" w:rsidTr="008D595A">
              <w:trPr>
                <w:tblCellSpacing w:w="0" w:type="dxa"/>
              </w:trPr>
              <w:tc>
                <w:tcPr>
                  <w:tcW w:w="0" w:type="auto"/>
                  <w:gridSpan w:val="3"/>
                  <w:tcBorders>
                    <w:top w:val="single" w:sz="6" w:space="0" w:color="auto"/>
                    <w:left w:val="single" w:sz="8" w:space="0" w:color="auto"/>
                    <w:bottom w:val="nil"/>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Kivitelezés</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Tervezés és kivitelezés</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Kivitelezés, bármilyen eszközzel, módon, az ajánlatkérő által meghatározott követelményeknek megfelelően</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w:t>
                  </w:r>
                </w:p>
                <w:p w:rsidR="008D595A" w:rsidRPr="008D595A" w:rsidRDefault="008D595A" w:rsidP="008D595A">
                  <w:pPr>
                    <w:spacing w:after="120" w:line="240" w:lineRule="auto"/>
                    <w:jc w:val="both"/>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 Építési koncesszió</w:t>
                  </w:r>
                </w:p>
              </w:tc>
              <w:tc>
                <w:tcPr>
                  <w:tcW w:w="0" w:type="auto"/>
                  <w:gridSpan w:val="4"/>
                  <w:tcBorders>
                    <w:top w:val="single" w:sz="6" w:space="0" w:color="auto"/>
                    <w:left w:val="single" w:sz="6" w:space="0" w:color="auto"/>
                    <w:bottom w:val="nil"/>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[x] Adásvétel</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Lízing</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Bérlet</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Részletvétel</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Ezek kombinációja</w:t>
                  </w:r>
                </w:p>
              </w:tc>
              <w:tc>
                <w:tcPr>
                  <w:tcW w:w="0" w:type="auto"/>
                  <w:tcBorders>
                    <w:top w:val="single" w:sz="6" w:space="0" w:color="000000"/>
                    <w:left w:val="single" w:sz="6" w:space="0" w:color="000000"/>
                    <w:bottom w:val="single" w:sz="6" w:space="0" w:color="000000"/>
                    <w:right w:val="single" w:sz="8" w:space="0" w:color="000000"/>
                  </w:tcBorders>
                  <w:tcMar>
                    <w:top w:w="0" w:type="dxa"/>
                    <w:left w:w="0" w:type="dxa"/>
                    <w:bottom w:w="0" w:type="dxa"/>
                    <w:right w:w="0" w:type="dxa"/>
                  </w:tcMar>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267"/>
                  </w:tblGrid>
                  <w:tr w:rsidR="008D595A" w:rsidRPr="008D595A" w:rsidTr="008D595A">
                    <w:trPr>
                      <w:tblHeader/>
                      <w:tblCellSpacing w:w="0" w:type="dxa"/>
                    </w:trPr>
                    <w:tc>
                      <w:tcPr>
                        <w:tcW w:w="345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495"/>
                      <w:tblCellSpacing w:w="0" w:type="dxa"/>
                    </w:trPr>
                    <w:tc>
                      <w:tcPr>
                        <w:tcW w:w="0" w:type="auto"/>
                        <w:tcBorders>
                          <w:bottom w:val="nil"/>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Szolgáltatási kategória száma: </w:t>
                        </w:r>
                      </w:p>
                    </w:tc>
                  </w:tr>
                  <w:tr w:rsidR="008D595A" w:rsidRPr="008D595A" w:rsidTr="008D595A">
                    <w:trPr>
                      <w:trHeight w:val="1365"/>
                      <w:tblCellSpacing w:w="0" w:type="dxa"/>
                    </w:trPr>
                    <w:tc>
                      <w:tcPr>
                        <w:tcW w:w="0" w:type="auto"/>
                        <w:tcBorders>
                          <w:top w:val="nil"/>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(az 1–27. szolgáltatási kategóriákat lásd a Kbt. 3. és 4. mellékletében)</w:t>
                        </w:r>
                      </w:p>
                      <w:p w:rsidR="008D595A" w:rsidRPr="008D595A" w:rsidRDefault="008D595A" w:rsidP="008D595A">
                        <w:pPr>
                          <w:spacing w:after="0" w:line="240" w:lineRule="auto"/>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 </w:t>
                        </w:r>
                      </w:p>
                      <w:p w:rsidR="008D595A" w:rsidRPr="008D595A" w:rsidRDefault="008D595A" w:rsidP="008D595A">
                        <w:pPr>
                          <w:spacing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p w:rsidR="008D595A" w:rsidRPr="008D595A" w:rsidRDefault="008D595A" w:rsidP="008D595A">
                        <w:pPr>
                          <w:spacing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p w:rsidR="008D595A" w:rsidRPr="008D595A" w:rsidRDefault="008D595A" w:rsidP="008D595A">
                        <w:pPr>
                          <w:spacing w:after="120" w:line="240" w:lineRule="auto"/>
                          <w:jc w:val="both"/>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w:t>
                        </w:r>
                      </w:p>
                      <w:p w:rsidR="008D595A" w:rsidRPr="008D595A" w:rsidRDefault="008D595A" w:rsidP="008D595A">
                        <w:pPr>
                          <w:spacing w:after="120" w:line="240" w:lineRule="auto"/>
                          <w:jc w:val="both"/>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 Szolgáltatási koncesszió</w:t>
                        </w:r>
                        <w:r w:rsidRPr="008D595A">
                          <w:rPr>
                            <w:rFonts w:ascii="&amp;#39" w:eastAsia="Times New Roman" w:hAnsi="&amp;#39"/>
                            <w:color w:val="000000"/>
                            <w:sz w:val="18"/>
                            <w:szCs w:val="18"/>
                            <w:lang w:eastAsia="hu-HU"/>
                          </w:rPr>
                          <w:t xml:space="preserve"> </w:t>
                        </w:r>
                      </w:p>
                    </w:tc>
                  </w:tr>
                </w:tbl>
                <w:p w:rsidR="008D595A" w:rsidRPr="008D595A" w:rsidRDefault="008D595A" w:rsidP="008D595A">
                  <w:pPr>
                    <w:spacing w:after="0" w:line="240" w:lineRule="auto"/>
                    <w:rPr>
                      <w:rFonts w:ascii="Verdana" w:eastAsia="Times New Roman" w:hAnsi="Verdana"/>
                      <w:color w:val="000000"/>
                      <w:sz w:val="18"/>
                      <w:szCs w:val="18"/>
                      <w:lang w:eastAsia="hu-HU"/>
                    </w:rPr>
                  </w:pPr>
                </w:p>
              </w:tc>
            </w:tr>
            <w:tr w:rsidR="008D595A" w:rsidRPr="008D595A" w:rsidTr="008D595A">
              <w:trPr>
                <w:tblCellSpacing w:w="0" w:type="dxa"/>
              </w:trPr>
              <w:tc>
                <w:tcPr>
                  <w:tcW w:w="0" w:type="auto"/>
                  <w:gridSpan w:val="8"/>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 teljesítés helye:</w:t>
                  </w:r>
                </w:p>
                <w:p w:rsidR="008D595A" w:rsidRPr="008D595A" w:rsidRDefault="008D595A" w:rsidP="008D595A">
                  <w:pPr>
                    <w:spacing w:after="0" w:line="240" w:lineRule="auto"/>
                    <w:rPr>
                      <w:rFonts w:ascii="&amp;#39" w:eastAsia="Times New Roman" w:hAnsi="&amp;#39"/>
                      <w:color w:val="000000"/>
                      <w:sz w:val="18"/>
                      <w:szCs w:val="18"/>
                      <w:lang w:eastAsia="hu-HU"/>
                    </w:rPr>
                  </w:pP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Pusztavám 1239 hrsz.</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Isztimér 344/1 hrsz.</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Isztimér- </w:t>
                  </w:r>
                  <w:proofErr w:type="spellStart"/>
                  <w:r w:rsidRPr="008D595A">
                    <w:rPr>
                      <w:rFonts w:ascii="&amp;#39" w:eastAsia="Times New Roman" w:hAnsi="&amp;#39"/>
                      <w:color w:val="000000"/>
                      <w:sz w:val="18"/>
                      <w:szCs w:val="18"/>
                      <w:lang w:eastAsia="hu-HU"/>
                    </w:rPr>
                    <w:t>Guttamási</w:t>
                  </w:r>
                  <w:proofErr w:type="spellEnd"/>
                  <w:r w:rsidRPr="008D595A">
                    <w:rPr>
                      <w:rFonts w:ascii="&amp;#39" w:eastAsia="Times New Roman" w:hAnsi="&amp;#39"/>
                      <w:color w:val="000000"/>
                      <w:sz w:val="18"/>
                      <w:szCs w:val="18"/>
                      <w:lang w:eastAsia="hu-HU"/>
                    </w:rPr>
                    <w:t xml:space="preserve"> 561 hrsz.</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Magyaralmás 444/7 hrsz.</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Kincsesbánya 83/1 hrsz.</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Bakonycsernye 1224/1 hrsz.</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Balinka 093/3 hrsz.</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Balinka 83 hrsz.</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Bodajk 606/1 hrsz.</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Söréd 226 hrsz.</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Csákberény 38/1 hrsz.</w:t>
                  </w:r>
                </w:p>
                <w:p w:rsidR="008D595A" w:rsidRPr="008D595A" w:rsidRDefault="008D595A" w:rsidP="008D595A">
                  <w:pPr>
                    <w:spacing w:after="0" w:line="240" w:lineRule="auto"/>
                    <w:rPr>
                      <w:rFonts w:ascii="&amp;#39" w:eastAsia="Times New Roman" w:hAnsi="&amp;#39"/>
                      <w:color w:val="000000"/>
                      <w:sz w:val="18"/>
                      <w:szCs w:val="18"/>
                      <w:lang w:eastAsia="hu-HU"/>
                    </w:rPr>
                  </w:pPr>
                </w:p>
                <w:p w:rsidR="008D595A" w:rsidRPr="008D595A" w:rsidRDefault="008D595A" w:rsidP="008D595A">
                  <w:pPr>
                    <w:spacing w:after="0" w:line="240" w:lineRule="auto"/>
                    <w:rPr>
                      <w:rFonts w:ascii="&amp;#39" w:eastAsia="Times New Roman" w:hAnsi="&amp;#39"/>
                      <w:color w:val="000000"/>
                      <w:sz w:val="18"/>
                      <w:szCs w:val="18"/>
                      <w:lang w:eastAsia="hu-HU"/>
                    </w:rPr>
                  </w:pPr>
                  <w:proofErr w:type="spellStart"/>
                  <w:r w:rsidRPr="008D595A">
                    <w:rPr>
                      <w:rFonts w:ascii="&amp;#39" w:eastAsia="Times New Roman" w:hAnsi="&amp;#39"/>
                      <w:color w:val="000000"/>
                      <w:sz w:val="18"/>
                      <w:szCs w:val="18"/>
                      <w:lang w:eastAsia="hu-HU"/>
                    </w:rPr>
                    <w:t>NUTS-kód</w:t>
                  </w:r>
                  <w:proofErr w:type="spellEnd"/>
                  <w:r w:rsidRPr="008D595A">
                    <w:rPr>
                      <w:rFonts w:ascii="&amp;#39" w:eastAsia="Times New Roman" w:hAnsi="&amp;#39"/>
                      <w:color w:val="000000"/>
                      <w:sz w:val="18"/>
                      <w:szCs w:val="18"/>
                      <w:lang w:eastAsia="hu-HU"/>
                    </w:rPr>
                    <w:t>: HU211</w:t>
                  </w:r>
                </w:p>
              </w:tc>
            </w:tr>
            <w:tr w:rsidR="008D595A" w:rsidRPr="008D595A" w:rsidTr="008D595A">
              <w:trPr>
                <w:trHeight w:val="570"/>
                <w:tblCellSpacing w:w="0" w:type="dxa"/>
              </w:trPr>
              <w:tc>
                <w:tcPr>
                  <w:tcW w:w="0" w:type="auto"/>
                  <w:gridSpan w:val="8"/>
                  <w:tcBorders>
                    <w:top w:val="nil"/>
                    <w:left w:val="single" w:sz="8" w:space="0" w:color="auto"/>
                    <w:bottom w:val="single" w:sz="6" w:space="0" w:color="auto"/>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lastRenderedPageBreak/>
                    <w:t xml:space="preserve">II.1.3) Közbeszerzésre, </w:t>
                  </w:r>
                  <w:proofErr w:type="spellStart"/>
                  <w:r w:rsidRPr="008D595A">
                    <w:rPr>
                      <w:rFonts w:ascii="&amp;#39" w:eastAsia="Times New Roman" w:hAnsi="&amp;#39"/>
                      <w:b/>
                      <w:bCs/>
                      <w:color w:val="000000"/>
                      <w:sz w:val="18"/>
                      <w:szCs w:val="18"/>
                      <w:lang w:eastAsia="hu-HU"/>
                    </w:rPr>
                    <w:t>keretmegállapodásra</w:t>
                  </w:r>
                  <w:proofErr w:type="spellEnd"/>
                  <w:r w:rsidRPr="008D595A">
                    <w:rPr>
                      <w:rFonts w:ascii="&amp;#39" w:eastAsia="Times New Roman" w:hAnsi="&amp;#39"/>
                      <w:b/>
                      <w:bCs/>
                      <w:color w:val="000000"/>
                      <w:sz w:val="18"/>
                      <w:szCs w:val="18"/>
                      <w:lang w:eastAsia="hu-HU"/>
                    </w:rPr>
                    <w:t xml:space="preserve"> és dinamikus beszerzési rendszerre (DBR) vonatkozó információk</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[x]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hirdetmény közbeszerzés megvalósítására irányul</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A hirdetmény </w:t>
                  </w:r>
                  <w:proofErr w:type="spellStart"/>
                  <w:r w:rsidRPr="008D595A">
                    <w:rPr>
                      <w:rFonts w:ascii="&amp;#39" w:eastAsia="Times New Roman" w:hAnsi="&amp;#39"/>
                      <w:color w:val="000000"/>
                      <w:sz w:val="18"/>
                      <w:szCs w:val="18"/>
                      <w:lang w:eastAsia="hu-HU"/>
                    </w:rPr>
                    <w:t>keretmegállapodás</w:t>
                  </w:r>
                  <w:proofErr w:type="spellEnd"/>
                  <w:r w:rsidRPr="008D595A">
                    <w:rPr>
                      <w:rFonts w:ascii="&amp;#39" w:eastAsia="Times New Roman" w:hAnsi="&amp;#39"/>
                      <w:color w:val="000000"/>
                      <w:sz w:val="18"/>
                      <w:szCs w:val="18"/>
                      <w:lang w:eastAsia="hu-HU"/>
                    </w:rPr>
                    <w:t xml:space="preserve"> megkötésére irányul</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A hirdetmény dinamikus beszerzési rendszer (DBR) létrehozására irányul</w:t>
                  </w:r>
                </w:p>
              </w:tc>
            </w:tr>
            <w:tr w:rsidR="008D595A" w:rsidRPr="008D595A" w:rsidTr="008D595A">
              <w:trPr>
                <w:trHeight w:val="421"/>
                <w:tblCellSpacing w:w="0" w:type="dxa"/>
              </w:trPr>
              <w:tc>
                <w:tcPr>
                  <w:tcW w:w="0" w:type="auto"/>
                  <w:gridSpan w:val="8"/>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II.1.4) </w:t>
                  </w:r>
                  <w:proofErr w:type="spellStart"/>
                  <w:r w:rsidRPr="008D595A">
                    <w:rPr>
                      <w:rFonts w:ascii="&amp;#39" w:eastAsia="Times New Roman" w:hAnsi="&amp;#39"/>
                      <w:b/>
                      <w:bCs/>
                      <w:color w:val="000000"/>
                      <w:sz w:val="18"/>
                      <w:szCs w:val="18"/>
                      <w:lang w:eastAsia="hu-HU"/>
                    </w:rPr>
                    <w:t>Keretmegállapodásra</w:t>
                  </w:r>
                  <w:proofErr w:type="spellEnd"/>
                  <w:r w:rsidRPr="008D595A">
                    <w:rPr>
                      <w:rFonts w:ascii="&amp;#39" w:eastAsia="Times New Roman" w:hAnsi="&amp;#39"/>
                      <w:b/>
                      <w:bCs/>
                      <w:color w:val="000000"/>
                      <w:sz w:val="18"/>
                      <w:szCs w:val="18"/>
                      <w:lang w:eastAsia="hu-HU"/>
                    </w:rPr>
                    <w:t xml:space="preserve"> vonatkozó információk </w:t>
                  </w:r>
                  <w:r w:rsidRPr="008D595A">
                    <w:rPr>
                      <w:rFonts w:ascii="&amp;#39" w:eastAsia="Times New Roman" w:hAnsi="&amp;#39"/>
                      <w:i/>
                      <w:iCs/>
                      <w:color w:val="000000"/>
                      <w:sz w:val="18"/>
                      <w:szCs w:val="18"/>
                      <w:lang w:eastAsia="hu-HU"/>
                    </w:rPr>
                    <w:t>(adott esetben)</w:t>
                  </w:r>
                  <w:r w:rsidRPr="008D595A">
                    <w:rPr>
                      <w:rFonts w:ascii="&amp;#39" w:eastAsia="Times New Roman" w:hAnsi="&amp;#39"/>
                      <w:color w:val="000000"/>
                      <w:sz w:val="18"/>
                      <w:szCs w:val="18"/>
                      <w:lang w:eastAsia="hu-HU"/>
                    </w:rPr>
                    <w:t xml:space="preserve"> </w:t>
                  </w:r>
                </w:p>
              </w:tc>
            </w:tr>
            <w:tr w:rsidR="008D595A" w:rsidRPr="008D595A" w:rsidTr="008D595A">
              <w:trPr>
                <w:trHeight w:val="1006"/>
                <w:tblCellSpacing w:w="0" w:type="dxa"/>
              </w:trPr>
              <w:tc>
                <w:tcPr>
                  <w:tcW w:w="0" w:type="auto"/>
                  <w:gridSpan w:val="4"/>
                  <w:tcBorders>
                    <w:top w:val="single" w:sz="6" w:space="0" w:color="auto"/>
                    <w:left w:val="single" w:sz="8" w:space="0" w:color="auto"/>
                    <w:bottom w:val="nil"/>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w:t>
                  </w:r>
                  <w:proofErr w:type="spellStart"/>
                  <w:r w:rsidRPr="008D595A">
                    <w:rPr>
                      <w:rFonts w:ascii="&amp;#39" w:eastAsia="Times New Roman" w:hAnsi="&amp;#39"/>
                      <w:color w:val="000000"/>
                      <w:sz w:val="18"/>
                      <w:szCs w:val="18"/>
                      <w:lang w:eastAsia="hu-HU"/>
                    </w:rPr>
                    <w:t>Keretmegállapodás</w:t>
                  </w:r>
                  <w:proofErr w:type="spellEnd"/>
                  <w:r w:rsidRPr="008D595A">
                    <w:rPr>
                      <w:rFonts w:ascii="&amp;#39" w:eastAsia="Times New Roman" w:hAnsi="&amp;#39"/>
                      <w:color w:val="000000"/>
                      <w:sz w:val="18"/>
                      <w:szCs w:val="18"/>
                      <w:lang w:eastAsia="hu-HU"/>
                    </w:rPr>
                    <w:t xml:space="preserve"> több ajánlattevővel</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tervezett </w:t>
                  </w:r>
                  <w:proofErr w:type="spellStart"/>
                  <w:r w:rsidRPr="008D595A">
                    <w:rPr>
                      <w:rFonts w:ascii="&amp;#39" w:eastAsia="Times New Roman" w:hAnsi="&amp;#39"/>
                      <w:color w:val="000000"/>
                      <w:sz w:val="18"/>
                      <w:szCs w:val="18"/>
                      <w:lang w:eastAsia="hu-HU"/>
                    </w:rPr>
                    <w:t>keretmegállapodás</w:t>
                  </w:r>
                  <w:proofErr w:type="spellEnd"/>
                  <w:r w:rsidRPr="008D595A">
                    <w:rPr>
                      <w:rFonts w:ascii="&amp;#39" w:eastAsia="Times New Roman" w:hAnsi="&amp;#39"/>
                      <w:color w:val="000000"/>
                      <w:sz w:val="18"/>
                      <w:szCs w:val="18"/>
                      <w:lang w:eastAsia="hu-HU"/>
                    </w:rPr>
                    <w:t xml:space="preserve"> résztvevőinek száma </w:t>
                  </w:r>
                </w:p>
                <w:p w:rsidR="008D595A" w:rsidRPr="008D595A" w:rsidRDefault="008D595A" w:rsidP="008D595A">
                  <w:pPr>
                    <w:spacing w:after="120" w:line="240" w:lineRule="auto"/>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VAGY</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(adott esetben)</w:t>
                  </w:r>
                  <w:r w:rsidRPr="008D595A">
                    <w:rPr>
                      <w:rFonts w:ascii="&amp;#39" w:eastAsia="Times New Roman" w:hAnsi="&amp;#39"/>
                      <w:color w:val="000000"/>
                      <w:sz w:val="18"/>
                      <w:szCs w:val="18"/>
                      <w:lang w:eastAsia="hu-HU"/>
                    </w:rPr>
                    <w:t xml:space="preserve"> maximális létszáma </w:t>
                  </w:r>
                </w:p>
              </w:tc>
              <w:tc>
                <w:tcPr>
                  <w:tcW w:w="0" w:type="auto"/>
                  <w:gridSpan w:val="4"/>
                  <w:tcBorders>
                    <w:top w:val="single" w:sz="6" w:space="0" w:color="auto"/>
                    <w:left w:val="single" w:sz="6" w:space="0" w:color="auto"/>
                    <w:bottom w:val="nil"/>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w:t>
                  </w:r>
                  <w:proofErr w:type="spellStart"/>
                  <w:r w:rsidRPr="008D595A">
                    <w:rPr>
                      <w:rFonts w:ascii="&amp;#39" w:eastAsia="Times New Roman" w:hAnsi="&amp;#39"/>
                      <w:color w:val="000000"/>
                      <w:sz w:val="18"/>
                      <w:szCs w:val="18"/>
                      <w:lang w:eastAsia="hu-HU"/>
                    </w:rPr>
                    <w:t>Keretmegállapodás</w:t>
                  </w:r>
                  <w:proofErr w:type="spellEnd"/>
                  <w:r w:rsidRPr="008D595A">
                    <w:rPr>
                      <w:rFonts w:ascii="&amp;#39" w:eastAsia="Times New Roman" w:hAnsi="&amp;#39"/>
                      <w:color w:val="000000"/>
                      <w:sz w:val="18"/>
                      <w:szCs w:val="18"/>
                      <w:lang w:eastAsia="hu-HU"/>
                    </w:rPr>
                    <w:t xml:space="preserve"> egy ajánlattevővel</w:t>
                  </w:r>
                </w:p>
              </w:tc>
            </w:tr>
            <w:tr w:rsidR="008D595A" w:rsidRPr="008D595A" w:rsidTr="008D595A">
              <w:trPr>
                <w:trHeight w:val="721"/>
                <w:tblCellSpacing w:w="0" w:type="dxa"/>
              </w:trPr>
              <w:tc>
                <w:tcPr>
                  <w:tcW w:w="0" w:type="auto"/>
                  <w:gridSpan w:val="8"/>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A </w:t>
                  </w:r>
                  <w:proofErr w:type="spellStart"/>
                  <w:r w:rsidRPr="008D595A">
                    <w:rPr>
                      <w:rFonts w:ascii="&amp;#39" w:eastAsia="Times New Roman" w:hAnsi="&amp;#39"/>
                      <w:b/>
                      <w:bCs/>
                      <w:color w:val="000000"/>
                      <w:sz w:val="18"/>
                      <w:szCs w:val="18"/>
                      <w:lang w:eastAsia="hu-HU"/>
                    </w:rPr>
                    <w:t>keretmegállapodás</w:t>
                  </w:r>
                  <w:proofErr w:type="spellEnd"/>
                  <w:r w:rsidRPr="008D595A">
                    <w:rPr>
                      <w:rFonts w:ascii="&amp;#39" w:eastAsia="Times New Roman" w:hAnsi="&amp;#39"/>
                      <w:b/>
                      <w:bCs/>
                      <w:color w:val="000000"/>
                      <w:sz w:val="18"/>
                      <w:szCs w:val="18"/>
                      <w:lang w:eastAsia="hu-HU"/>
                    </w:rPr>
                    <w:t xml:space="preserve"> időtartama: </w:t>
                  </w:r>
                  <w:r w:rsidRPr="008D595A">
                    <w:rPr>
                      <w:rFonts w:ascii="&amp;#39" w:eastAsia="Times New Roman" w:hAnsi="&amp;#39"/>
                      <w:color w:val="000000"/>
                      <w:sz w:val="18"/>
                      <w:szCs w:val="18"/>
                      <w:lang w:eastAsia="hu-HU"/>
                    </w:rPr>
                    <w:t xml:space="preserve">Időtartam </w:t>
                  </w:r>
                  <w:proofErr w:type="gramStart"/>
                  <w:r w:rsidRPr="008D595A">
                    <w:rPr>
                      <w:rFonts w:ascii="&amp;#39" w:eastAsia="Times New Roman" w:hAnsi="&amp;#39"/>
                      <w:color w:val="000000"/>
                      <w:sz w:val="18"/>
                      <w:szCs w:val="18"/>
                      <w:lang w:eastAsia="hu-HU"/>
                    </w:rPr>
                    <w:t>év(</w:t>
                  </w:r>
                  <w:proofErr w:type="spellStart"/>
                  <w:proofErr w:type="gramEnd"/>
                  <w:r w:rsidRPr="008D595A">
                    <w:rPr>
                      <w:rFonts w:ascii="&amp;#39" w:eastAsia="Times New Roman" w:hAnsi="&amp;#39"/>
                      <w:color w:val="000000"/>
                      <w:sz w:val="18"/>
                      <w:szCs w:val="18"/>
                      <w:lang w:eastAsia="hu-HU"/>
                    </w:rPr>
                    <w:t>ek</w:t>
                  </w:r>
                  <w:proofErr w:type="spellEnd"/>
                  <w:r w:rsidRPr="008D595A">
                    <w:rPr>
                      <w:rFonts w:ascii="&amp;#39" w:eastAsia="Times New Roman" w:hAnsi="&amp;#39"/>
                      <w:color w:val="000000"/>
                      <w:sz w:val="18"/>
                      <w:szCs w:val="18"/>
                      <w:lang w:eastAsia="hu-HU"/>
                    </w:rPr>
                    <w:t>)</w:t>
                  </w:r>
                  <w:proofErr w:type="spellStart"/>
                  <w:r w:rsidRPr="008D595A">
                    <w:rPr>
                      <w:rFonts w:ascii="&amp;#39" w:eastAsia="Times New Roman" w:hAnsi="&amp;#39"/>
                      <w:color w:val="000000"/>
                      <w:sz w:val="18"/>
                      <w:szCs w:val="18"/>
                      <w:lang w:eastAsia="hu-HU"/>
                    </w:rPr>
                    <w:t>ben</w:t>
                  </w:r>
                  <w:proofErr w:type="spellEnd"/>
                  <w:r w:rsidRPr="008D595A">
                    <w:rPr>
                      <w:rFonts w:ascii="&amp;#39" w:eastAsia="Times New Roman" w:hAnsi="&amp;#39"/>
                      <w:color w:val="000000"/>
                      <w:sz w:val="18"/>
                      <w:szCs w:val="18"/>
                      <w:lang w:eastAsia="hu-HU"/>
                    </w:rPr>
                    <w:t xml:space="preserve">: vagy hónap(ok) </w:t>
                  </w:r>
                  <w:proofErr w:type="spellStart"/>
                  <w:r w:rsidRPr="008D595A">
                    <w:rPr>
                      <w:rFonts w:ascii="&amp;#39" w:eastAsia="Times New Roman" w:hAnsi="&amp;#39"/>
                      <w:color w:val="000000"/>
                      <w:sz w:val="18"/>
                      <w:szCs w:val="18"/>
                      <w:lang w:eastAsia="hu-HU"/>
                    </w:rPr>
                    <w:t>ban</w:t>
                  </w:r>
                  <w:proofErr w:type="spellEnd"/>
                  <w:r w:rsidRPr="008D595A">
                    <w:rPr>
                      <w:rFonts w:ascii="&amp;#39" w:eastAsia="Times New Roman" w:hAnsi="&amp;#39"/>
                      <w:color w:val="000000"/>
                      <w:sz w:val="18"/>
                      <w:szCs w:val="18"/>
                      <w:lang w:eastAsia="hu-HU"/>
                    </w:rPr>
                    <w:t xml:space="preserve">: </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Indokolás arra az esetre vonatkozóan, ha a </w:t>
                  </w:r>
                  <w:proofErr w:type="spellStart"/>
                  <w:r w:rsidRPr="008D595A">
                    <w:rPr>
                      <w:rFonts w:ascii="&amp;#39" w:eastAsia="Times New Roman" w:hAnsi="&amp;#39"/>
                      <w:color w:val="000000"/>
                      <w:sz w:val="18"/>
                      <w:szCs w:val="18"/>
                      <w:lang w:eastAsia="hu-HU"/>
                    </w:rPr>
                    <w:t>keretmegállapodás</w:t>
                  </w:r>
                  <w:proofErr w:type="spellEnd"/>
                  <w:r w:rsidRPr="008D595A">
                    <w:rPr>
                      <w:rFonts w:ascii="&amp;#39" w:eastAsia="Times New Roman" w:hAnsi="&amp;#39"/>
                      <w:color w:val="000000"/>
                      <w:sz w:val="18"/>
                      <w:szCs w:val="18"/>
                      <w:lang w:eastAsia="hu-HU"/>
                    </w:rPr>
                    <w:t xml:space="preserve"> időtartama meghaladja a négy évet.</w:t>
                  </w:r>
                </w:p>
              </w:tc>
            </w:tr>
            <w:tr w:rsidR="008D595A" w:rsidRPr="008D595A" w:rsidTr="008D595A">
              <w:trPr>
                <w:trHeight w:val="359"/>
                <w:tblCellSpacing w:w="0" w:type="dxa"/>
              </w:trPr>
              <w:tc>
                <w:tcPr>
                  <w:tcW w:w="0" w:type="auto"/>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A közbeszerzéseknek a </w:t>
                  </w:r>
                  <w:proofErr w:type="spellStart"/>
                  <w:r w:rsidRPr="008D595A">
                    <w:rPr>
                      <w:rFonts w:ascii="&amp;#39" w:eastAsia="Times New Roman" w:hAnsi="&amp;#39"/>
                      <w:b/>
                      <w:bCs/>
                      <w:color w:val="000000"/>
                      <w:sz w:val="18"/>
                      <w:szCs w:val="18"/>
                      <w:lang w:eastAsia="hu-HU"/>
                    </w:rPr>
                    <w:t>keretmegállapodás</w:t>
                  </w:r>
                  <w:proofErr w:type="spellEnd"/>
                  <w:r w:rsidRPr="008D595A">
                    <w:rPr>
                      <w:rFonts w:ascii="&amp;#39" w:eastAsia="Times New Roman" w:hAnsi="&amp;#39"/>
                      <w:b/>
                      <w:bCs/>
                      <w:color w:val="000000"/>
                      <w:sz w:val="18"/>
                      <w:szCs w:val="18"/>
                      <w:lang w:eastAsia="hu-HU"/>
                    </w:rPr>
                    <w:t xml:space="preserve"> teljes időtartamára vonatkozó becsült összértéke</w:t>
                  </w:r>
                  <w:r w:rsidRPr="008D595A">
                    <w:rPr>
                      <w:rFonts w:ascii="&amp;#39" w:eastAsia="Times New Roman" w:hAnsi="&amp;#39"/>
                      <w:color w:val="000000"/>
                      <w:sz w:val="18"/>
                      <w:szCs w:val="18"/>
                      <w:lang w:eastAsia="hu-HU"/>
                    </w:rPr>
                    <w:t xml:space="preserve"> </w:t>
                  </w:r>
                  <w:r w:rsidRPr="008D595A">
                    <w:rPr>
                      <w:rFonts w:ascii="&amp;#39" w:eastAsia="Times New Roman" w:hAnsi="&amp;#39"/>
                      <w:i/>
                      <w:iCs/>
                      <w:color w:val="000000"/>
                      <w:sz w:val="18"/>
                      <w:szCs w:val="18"/>
                      <w:lang w:eastAsia="hu-HU"/>
                    </w:rPr>
                    <w:t>(csak számokkal)</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Becsült érték áfa nélkül: Pénznem: </w:t>
                  </w:r>
                </w:p>
                <w:p w:rsidR="008D595A" w:rsidRPr="008D595A" w:rsidRDefault="008D595A" w:rsidP="008D595A">
                  <w:pPr>
                    <w:spacing w:before="120" w:after="120" w:line="240" w:lineRule="auto"/>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VAGY:</w:t>
                  </w:r>
                </w:p>
                <w:p w:rsidR="008D595A" w:rsidRPr="008D595A" w:rsidRDefault="008D595A" w:rsidP="008D595A">
                  <w:pPr>
                    <w:spacing w:before="120" w:after="120" w:line="240" w:lineRule="auto"/>
                    <w:rPr>
                      <w:rFonts w:ascii="&amp;#39" w:eastAsia="Times New Roman" w:hAnsi="&amp;#39"/>
                      <w:color w:val="000000"/>
                      <w:sz w:val="18"/>
                      <w:szCs w:val="18"/>
                      <w:lang w:eastAsia="hu-HU"/>
                    </w:rPr>
                  </w:pPr>
                  <w:proofErr w:type="gramStart"/>
                  <w:r w:rsidRPr="008D595A">
                    <w:rPr>
                      <w:rFonts w:ascii="&amp;#39" w:eastAsia="Times New Roman" w:hAnsi="&amp;#39"/>
                      <w:color w:val="000000"/>
                      <w:sz w:val="18"/>
                      <w:szCs w:val="18"/>
                      <w:lang w:eastAsia="hu-HU"/>
                    </w:rPr>
                    <w:t>és között</w:t>
                  </w:r>
                  <w:proofErr w:type="gramEnd"/>
                  <w:r w:rsidRPr="008D595A">
                    <w:rPr>
                      <w:rFonts w:ascii="&amp;#39" w:eastAsia="Times New Roman" w:hAnsi="&amp;#39"/>
                      <w:color w:val="000000"/>
                      <w:sz w:val="18"/>
                      <w:szCs w:val="18"/>
                      <w:lang w:eastAsia="hu-HU"/>
                    </w:rPr>
                    <w:t xml:space="preserve"> Pénznem: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w:t>
                  </w:r>
                  <w:proofErr w:type="spellStart"/>
                  <w:r w:rsidRPr="008D595A">
                    <w:rPr>
                      <w:rFonts w:ascii="&amp;#39" w:eastAsia="Times New Roman" w:hAnsi="&amp;#39"/>
                      <w:color w:val="000000"/>
                      <w:sz w:val="18"/>
                      <w:szCs w:val="18"/>
                      <w:lang w:eastAsia="hu-HU"/>
                    </w:rPr>
                    <w:t>keretmegállapodás</w:t>
                  </w:r>
                  <w:proofErr w:type="spellEnd"/>
                  <w:r w:rsidRPr="008D595A">
                    <w:rPr>
                      <w:rFonts w:ascii="&amp;#39" w:eastAsia="Times New Roman" w:hAnsi="&amp;#39"/>
                      <w:color w:val="000000"/>
                      <w:sz w:val="18"/>
                      <w:szCs w:val="18"/>
                      <w:lang w:eastAsia="hu-HU"/>
                    </w:rPr>
                    <w:t xml:space="preserve"> alapján megkötendő szerződések értéke és gyakorisága </w:t>
                  </w:r>
                  <w:r w:rsidRPr="008D595A">
                    <w:rPr>
                      <w:rFonts w:ascii="&amp;#39" w:eastAsia="Times New Roman" w:hAnsi="&amp;#39"/>
                      <w:i/>
                      <w:iCs/>
                      <w:color w:val="000000"/>
                      <w:sz w:val="18"/>
                      <w:szCs w:val="18"/>
                      <w:lang w:eastAsia="hu-HU"/>
                    </w:rPr>
                    <w:t>(ha ismert)</w:t>
                  </w:r>
                  <w:r w:rsidRPr="008D595A">
                    <w:rPr>
                      <w:rFonts w:ascii="&amp;#39" w:eastAsia="Times New Roman" w:hAnsi="&amp;#39"/>
                      <w:color w:val="000000"/>
                      <w:sz w:val="18"/>
                      <w:szCs w:val="18"/>
                      <w:lang w:eastAsia="hu-HU"/>
                    </w:rPr>
                    <w:t>:</w:t>
                  </w:r>
                </w:p>
              </w:tc>
            </w:tr>
            <w:tr w:rsidR="008D595A" w:rsidRPr="008D595A" w:rsidTr="008D595A">
              <w:trPr>
                <w:trHeight w:val="1065"/>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II.1.5) </w:t>
                  </w:r>
                  <w:proofErr w:type="gramStart"/>
                  <w:r w:rsidRPr="008D595A">
                    <w:rPr>
                      <w:rFonts w:ascii="&amp;#39" w:eastAsia="Times New Roman" w:hAnsi="&amp;#39"/>
                      <w:b/>
                      <w:bCs/>
                      <w:color w:val="000000"/>
                      <w:sz w:val="18"/>
                      <w:szCs w:val="18"/>
                      <w:lang w:eastAsia="hu-HU"/>
                    </w:rPr>
                    <w:t>A</w:t>
                  </w:r>
                  <w:proofErr w:type="gramEnd"/>
                  <w:r w:rsidRPr="008D595A">
                    <w:rPr>
                      <w:rFonts w:ascii="&amp;#39" w:eastAsia="Times New Roman" w:hAnsi="&amp;#39"/>
                      <w:b/>
                      <w:bCs/>
                      <w:color w:val="000000"/>
                      <w:sz w:val="18"/>
                      <w:szCs w:val="18"/>
                      <w:lang w:eastAsia="hu-HU"/>
                    </w:rPr>
                    <w:t xml:space="preserve"> szerződés meghatározása/tárgya</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Adásvételi szerződés dinamikus megállóhelyi </w:t>
                  </w:r>
                  <w:proofErr w:type="spellStart"/>
                  <w:r w:rsidRPr="008D595A">
                    <w:rPr>
                      <w:rFonts w:ascii="&amp;#39" w:eastAsia="Times New Roman" w:hAnsi="&amp;#39"/>
                      <w:color w:val="000000"/>
                      <w:sz w:val="18"/>
                      <w:szCs w:val="18"/>
                      <w:lang w:eastAsia="hu-HU"/>
                    </w:rPr>
                    <w:t>utastájékoztató</w:t>
                  </w:r>
                  <w:proofErr w:type="spellEnd"/>
                  <w:r w:rsidRPr="008D595A">
                    <w:rPr>
                      <w:rFonts w:ascii="&amp;#39" w:eastAsia="Times New Roman" w:hAnsi="&amp;#39"/>
                      <w:color w:val="000000"/>
                      <w:sz w:val="18"/>
                      <w:szCs w:val="18"/>
                      <w:lang w:eastAsia="hu-HU"/>
                    </w:rPr>
                    <w:t xml:space="preserve"> rendszer szállítására és üzembe helyezésére a móri kistérségben a KDOP-4.2.3-11-2012-0005 azonosítószámú,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közösségi közlekedés feltételeinek javítása a Móri kistérségben” című pályázat keretében.</w:t>
                  </w:r>
                </w:p>
              </w:tc>
            </w:tr>
            <w:tr w:rsidR="008D595A" w:rsidRPr="008D595A" w:rsidTr="008D595A">
              <w:trPr>
                <w:trHeight w:val="480"/>
                <w:tblCellSpacing w:w="0" w:type="dxa"/>
              </w:trPr>
              <w:tc>
                <w:tcPr>
                  <w:tcW w:w="0" w:type="auto"/>
                  <w:gridSpan w:val="8"/>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smallCaps/>
                      <w:color w:val="000000"/>
                      <w:sz w:val="18"/>
                      <w:szCs w:val="18"/>
                      <w:lang w:eastAsia="hu-HU"/>
                    </w:rPr>
                    <w:t>II.1.6)</w:t>
                  </w:r>
                  <w:r w:rsidRPr="008D595A">
                    <w:rPr>
                      <w:rFonts w:ascii="&amp;#39" w:eastAsia="Times New Roman" w:hAnsi="&amp;#39"/>
                      <w:color w:val="000000"/>
                      <w:sz w:val="18"/>
                      <w:szCs w:val="18"/>
                      <w:lang w:eastAsia="hu-HU"/>
                    </w:rPr>
                    <w:t xml:space="preserve"> </w:t>
                  </w:r>
                  <w:r w:rsidRPr="008D595A">
                    <w:rPr>
                      <w:rFonts w:ascii="&amp;#39" w:eastAsia="Times New Roman" w:hAnsi="&amp;#39"/>
                      <w:b/>
                      <w:bCs/>
                      <w:color w:val="000000"/>
                      <w:sz w:val="18"/>
                      <w:szCs w:val="18"/>
                      <w:lang w:eastAsia="hu-HU"/>
                    </w:rPr>
                    <w:t>Közös Közbeszerzési Szójegyzék</w:t>
                  </w:r>
                  <w:r w:rsidRPr="008D595A">
                    <w:rPr>
                      <w:rFonts w:ascii="&amp;#39" w:eastAsia="Times New Roman" w:hAnsi="&amp;#39"/>
                      <w:color w:val="000000"/>
                      <w:sz w:val="18"/>
                      <w:szCs w:val="18"/>
                      <w:lang w:eastAsia="hu-HU"/>
                    </w:rPr>
                    <w:t xml:space="preserve"> </w:t>
                  </w:r>
                  <w:r w:rsidRPr="008D595A">
                    <w:rPr>
                      <w:rFonts w:ascii="&amp;#39" w:eastAsia="Times New Roman" w:hAnsi="&amp;#39"/>
                      <w:b/>
                      <w:bCs/>
                      <w:smallCaps/>
                      <w:color w:val="000000"/>
                      <w:sz w:val="18"/>
                      <w:szCs w:val="18"/>
                      <w:lang w:eastAsia="hu-HU"/>
                    </w:rPr>
                    <w:t xml:space="preserve">(CPV) </w:t>
                  </w:r>
                </w:p>
                <w:tbl>
                  <w:tblPr>
                    <w:tblW w:w="0" w:type="auto"/>
                    <w:tblCellSpacing w:w="37" w:type="dxa"/>
                    <w:tblCellMar>
                      <w:left w:w="0" w:type="dxa"/>
                      <w:right w:w="0" w:type="dxa"/>
                    </w:tblCellMar>
                    <w:tblLook w:val="04A0" w:firstRow="1" w:lastRow="0" w:firstColumn="1" w:lastColumn="0" w:noHBand="0" w:noVBand="1"/>
                  </w:tblPr>
                  <w:tblGrid>
                    <w:gridCol w:w="1941"/>
                    <w:gridCol w:w="1497"/>
                    <w:gridCol w:w="138"/>
                    <w:gridCol w:w="3814"/>
                  </w:tblGrid>
                  <w:tr w:rsidR="008D595A" w:rsidRPr="008D595A" w:rsidTr="008D595A">
                    <w:trPr>
                      <w:tblCellSpacing w:w="37" w:type="dxa"/>
                    </w:trPr>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w:t>
                        </w:r>
                      </w:p>
                    </w:tc>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Fő szójegyzék</w:t>
                        </w:r>
                      </w:p>
                    </w:tc>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w:t>
                        </w:r>
                      </w:p>
                    </w:tc>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Kiegészítő szójegyzék</w:t>
                        </w:r>
                        <w:r w:rsidRPr="008D595A">
                          <w:rPr>
                            <w:rFonts w:ascii="Verdana" w:eastAsia="Times New Roman" w:hAnsi="Verdana"/>
                            <w:color w:val="000000"/>
                            <w:sz w:val="18"/>
                            <w:szCs w:val="18"/>
                            <w:lang w:eastAsia="hu-HU"/>
                          </w:rPr>
                          <w:t xml:space="preserve"> </w:t>
                        </w:r>
                        <w:r w:rsidRPr="008D595A">
                          <w:rPr>
                            <w:rFonts w:ascii="Verdana" w:eastAsia="Times New Roman" w:hAnsi="Verdana"/>
                            <w:i/>
                            <w:iCs/>
                            <w:color w:val="000000"/>
                            <w:sz w:val="18"/>
                            <w:szCs w:val="18"/>
                            <w:lang w:eastAsia="hu-HU"/>
                          </w:rPr>
                          <w:t>(adott esetben)</w:t>
                        </w:r>
                      </w:p>
                    </w:tc>
                  </w:tr>
                  <w:tr w:rsidR="008D595A" w:rsidRPr="008D595A" w:rsidTr="008D595A">
                    <w:trPr>
                      <w:tblCellSpacing w:w="37" w:type="dxa"/>
                    </w:trPr>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Fő tárgy</w:t>
                        </w:r>
                      </w:p>
                    </w:tc>
                    <w:tc>
                      <w:tcPr>
                        <w:tcW w:w="0" w:type="auto"/>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30231300-0</w:t>
                        </w:r>
                      </w:p>
                    </w:tc>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w:t>
                        </w:r>
                      </w:p>
                    </w:tc>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w:t>
                        </w:r>
                      </w:p>
                    </w:tc>
                  </w:tr>
                  <w:tr w:rsidR="008D595A" w:rsidRPr="008D595A" w:rsidTr="008D595A">
                    <w:trPr>
                      <w:tblCellSpacing w:w="37" w:type="dxa"/>
                    </w:trPr>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További </w:t>
                        </w:r>
                        <w:proofErr w:type="gramStart"/>
                        <w:r w:rsidRPr="008D595A">
                          <w:rPr>
                            <w:rFonts w:ascii="Verdana" w:eastAsia="Times New Roman" w:hAnsi="Verdana"/>
                            <w:b/>
                            <w:bCs/>
                            <w:color w:val="000000"/>
                            <w:sz w:val="18"/>
                            <w:szCs w:val="18"/>
                            <w:lang w:eastAsia="hu-HU"/>
                          </w:rPr>
                          <w:t>tárgy(</w:t>
                        </w:r>
                        <w:proofErr w:type="spellStart"/>
                        <w:proofErr w:type="gramEnd"/>
                        <w:r w:rsidRPr="008D595A">
                          <w:rPr>
                            <w:rFonts w:ascii="Verdana" w:eastAsia="Times New Roman" w:hAnsi="Verdana"/>
                            <w:b/>
                            <w:bCs/>
                            <w:color w:val="000000"/>
                            <w:sz w:val="18"/>
                            <w:szCs w:val="18"/>
                            <w:lang w:eastAsia="hu-HU"/>
                          </w:rPr>
                          <w:t>ak</w:t>
                        </w:r>
                        <w:proofErr w:type="spellEnd"/>
                        <w:r w:rsidRPr="008D595A">
                          <w:rPr>
                            <w:rFonts w:ascii="Verdana" w:eastAsia="Times New Roman" w:hAnsi="Verdana"/>
                            <w:b/>
                            <w:bCs/>
                            <w:color w:val="000000"/>
                            <w:sz w:val="18"/>
                            <w:szCs w:val="18"/>
                            <w:lang w:eastAsia="hu-HU"/>
                          </w:rPr>
                          <w:t>)</w:t>
                        </w:r>
                      </w:p>
                    </w:tc>
                    <w:tc>
                      <w:tcPr>
                        <w:tcW w:w="0" w:type="auto"/>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34928440-4</w:t>
                        </w:r>
                      </w:p>
                    </w:tc>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w:t>
                        </w:r>
                      </w:p>
                    </w:tc>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w:t>
                        </w:r>
                      </w:p>
                    </w:tc>
                  </w:tr>
                  <w:tr w:rsidR="008D595A" w:rsidRPr="008D595A" w:rsidTr="008D595A">
                    <w:trPr>
                      <w:trHeight w:val="26"/>
                      <w:tblCellSpacing w:w="37" w:type="dxa"/>
                    </w:trPr>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w:t>
                        </w:r>
                      </w:p>
                    </w:tc>
                    <w:tc>
                      <w:tcPr>
                        <w:tcW w:w="0" w:type="auto"/>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51611120-5</w:t>
                        </w:r>
                      </w:p>
                    </w:tc>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w:t>
                        </w:r>
                      </w:p>
                    </w:tc>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w:t>
                        </w:r>
                      </w:p>
                    </w:tc>
                  </w:tr>
                  <w:tr w:rsidR="008D595A" w:rsidRPr="008D595A" w:rsidTr="008D595A">
                    <w:trPr>
                      <w:tblCellSpacing w:w="37" w:type="dxa"/>
                    </w:trPr>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w:t>
                        </w:r>
                      </w:p>
                    </w:tc>
                    <w:tc>
                      <w:tcPr>
                        <w:tcW w:w="0" w:type="auto"/>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72000000-5</w:t>
                        </w:r>
                      </w:p>
                    </w:tc>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w:t>
                        </w:r>
                      </w:p>
                    </w:tc>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 </w:t>
                        </w:r>
                      </w:p>
                    </w:tc>
                  </w:tr>
                  <w:tr w:rsidR="008D595A" w:rsidRPr="008D595A" w:rsidTr="008D595A">
                    <w:trPr>
                      <w:tblCellSpacing w:w="37" w:type="dxa"/>
                    </w:trPr>
                    <w:tc>
                      <w:tcPr>
                        <w:tcW w:w="0" w:type="auto"/>
                        <w:vAlign w:val="center"/>
                      </w:tcPr>
                      <w:p w:rsidR="008D595A" w:rsidRPr="008D595A" w:rsidRDefault="008D595A" w:rsidP="008D595A">
                        <w:pPr>
                          <w:spacing w:after="0" w:line="240" w:lineRule="auto"/>
                          <w:rPr>
                            <w:rFonts w:ascii="Verdana" w:eastAsia="Times New Roman" w:hAnsi="Verdana"/>
                            <w:color w:val="000000"/>
                            <w:sz w:val="18"/>
                            <w:szCs w:val="18"/>
                            <w:lang w:eastAsia="hu-HU"/>
                          </w:rPr>
                        </w:pPr>
                      </w:p>
                    </w:tc>
                    <w:tc>
                      <w:tcPr>
                        <w:tcW w:w="0" w:type="auto"/>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72260000-5</w:t>
                        </w:r>
                      </w:p>
                    </w:tc>
                    <w:tc>
                      <w:tcPr>
                        <w:tcW w:w="0" w:type="auto"/>
                        <w:vAlign w:val="center"/>
                      </w:tcPr>
                      <w:p w:rsidR="008D595A" w:rsidRPr="008D595A" w:rsidRDefault="008D595A" w:rsidP="008D595A">
                        <w:pPr>
                          <w:spacing w:after="0" w:line="240" w:lineRule="auto"/>
                          <w:rPr>
                            <w:rFonts w:ascii="Verdana" w:eastAsia="Times New Roman" w:hAnsi="Verdana"/>
                            <w:color w:val="000000"/>
                            <w:sz w:val="18"/>
                            <w:szCs w:val="18"/>
                            <w:lang w:eastAsia="hu-HU"/>
                          </w:rPr>
                        </w:pPr>
                      </w:p>
                    </w:tc>
                    <w:tc>
                      <w:tcPr>
                        <w:tcW w:w="0" w:type="auto"/>
                        <w:vAlign w:val="center"/>
                      </w:tcPr>
                      <w:p w:rsidR="008D595A" w:rsidRPr="008D595A" w:rsidRDefault="008D595A" w:rsidP="008D595A">
                        <w:pPr>
                          <w:spacing w:after="0" w:line="240" w:lineRule="auto"/>
                          <w:rPr>
                            <w:rFonts w:ascii="Verdana" w:eastAsia="Times New Roman" w:hAnsi="Verdana"/>
                            <w:color w:val="000000"/>
                            <w:sz w:val="18"/>
                            <w:szCs w:val="18"/>
                            <w:lang w:eastAsia="hu-HU"/>
                          </w:rPr>
                        </w:pPr>
                      </w:p>
                    </w:tc>
                  </w:tr>
                </w:tbl>
                <w:p w:rsidR="008D595A" w:rsidRPr="008D595A" w:rsidRDefault="008D595A" w:rsidP="008D595A">
                  <w:pPr>
                    <w:spacing w:after="0" w:line="240" w:lineRule="auto"/>
                    <w:rPr>
                      <w:rFonts w:ascii="Verdana" w:eastAsia="Times New Roman" w:hAnsi="Verdana"/>
                      <w:color w:val="000000"/>
                      <w:sz w:val="18"/>
                      <w:szCs w:val="18"/>
                      <w:lang w:eastAsia="hu-HU"/>
                    </w:rPr>
                  </w:pPr>
                </w:p>
              </w:tc>
            </w:tr>
            <w:tr w:rsidR="008D595A" w:rsidRPr="008D595A" w:rsidTr="008D595A">
              <w:trPr>
                <w:trHeight w:val="960"/>
                <w:tblCellSpacing w:w="0" w:type="dxa"/>
              </w:trPr>
              <w:tc>
                <w:tcPr>
                  <w:tcW w:w="0" w:type="auto"/>
                  <w:gridSpan w:val="8"/>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II.1.7) Részekre történő ajánlattétel</w:t>
                  </w:r>
                  <w:r w:rsidRPr="008D595A">
                    <w:rPr>
                      <w:rFonts w:ascii="&amp;#39" w:eastAsia="Times New Roman" w:hAnsi="&amp;#39"/>
                      <w:color w:val="000000"/>
                      <w:sz w:val="18"/>
                      <w:szCs w:val="18"/>
                      <w:lang w:eastAsia="hu-HU"/>
                    </w:rPr>
                    <w:t xml:space="preserve"> </w:t>
                  </w:r>
                  <w:r w:rsidRPr="008D595A">
                    <w:rPr>
                      <w:rFonts w:ascii="&amp;#39" w:eastAsia="Times New Roman" w:hAnsi="&amp;#39"/>
                      <w:i/>
                      <w:iCs/>
                      <w:color w:val="000000"/>
                      <w:sz w:val="18"/>
                      <w:szCs w:val="18"/>
                      <w:lang w:eastAsia="hu-HU"/>
                    </w:rPr>
                    <w:t>(a részekre vonatkozó részletes információk megadásához a B. melléklet szükség szerint több példányban is használható)</w:t>
                  </w:r>
                  <w:r w:rsidRPr="008D595A">
                    <w:rPr>
                      <w:rFonts w:ascii="&amp;#39" w:eastAsia="Times New Roman" w:hAnsi="&amp;#39"/>
                      <w:color w:val="000000"/>
                      <w:sz w:val="18"/>
                      <w:szCs w:val="18"/>
                      <w:lang w:eastAsia="hu-HU"/>
                    </w:rPr>
                    <w:t xml:space="preserve">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 ] igen [x] nem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(Igen válasz esetén)</w:t>
                  </w:r>
                  <w:r w:rsidRPr="008D595A">
                    <w:rPr>
                      <w:rFonts w:ascii="&amp;#39" w:eastAsia="Times New Roman" w:hAnsi="&amp;#39"/>
                      <w:color w:val="000000"/>
                      <w:sz w:val="18"/>
                      <w:szCs w:val="18"/>
                      <w:lang w:eastAsia="hu-HU"/>
                    </w:rPr>
                    <w:t xml:space="preserve"> Az ajánlatok benyújthatók </w:t>
                  </w:r>
                  <w:r w:rsidRPr="008D595A">
                    <w:rPr>
                      <w:rFonts w:ascii="&amp;#39" w:eastAsia="Times New Roman" w:hAnsi="&amp;#39"/>
                      <w:i/>
                      <w:iCs/>
                      <w:color w:val="000000"/>
                      <w:sz w:val="18"/>
                      <w:szCs w:val="18"/>
                      <w:lang w:eastAsia="hu-HU"/>
                    </w:rPr>
                    <w:t>(csak egyet jelöljön be):</w:t>
                  </w:r>
                  <w:r w:rsidRPr="008D595A">
                    <w:rPr>
                      <w:rFonts w:ascii="&amp;#39" w:eastAsia="Times New Roman" w:hAnsi="&amp;#39"/>
                      <w:color w:val="000000"/>
                      <w:sz w:val="18"/>
                      <w:szCs w:val="18"/>
                      <w:lang w:eastAsia="hu-HU"/>
                    </w:rPr>
                    <w:t xml:space="preserve"> </w:t>
                  </w:r>
                </w:p>
              </w:tc>
            </w:tr>
            <w:tr w:rsidR="008D595A" w:rsidRPr="008D595A" w:rsidTr="008D595A">
              <w:trPr>
                <w:trHeight w:val="300"/>
                <w:tblCellSpacing w:w="0" w:type="dxa"/>
              </w:trPr>
              <w:tc>
                <w:tcPr>
                  <w:tcW w:w="0" w:type="auto"/>
                  <w:gridSpan w:val="2"/>
                  <w:tcBorders>
                    <w:top w:val="single" w:sz="6" w:space="0" w:color="auto"/>
                    <w:left w:val="single" w:sz="8" w:space="0" w:color="auto"/>
                    <w:bottom w:val="single" w:sz="6" w:space="0" w:color="auto"/>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egy részre</w:t>
                  </w:r>
                </w:p>
              </w:tc>
              <w:tc>
                <w:tcPr>
                  <w:tcW w:w="0" w:type="auto"/>
                  <w:gridSpan w:val="4"/>
                  <w:tcBorders>
                    <w:top w:val="single" w:sz="6" w:space="0" w:color="auto"/>
                    <w:left w:val="single" w:sz="6" w:space="0" w:color="auto"/>
                    <w:bottom w:val="single" w:sz="6" w:space="0" w:color="auto"/>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egy vagy több részre</w:t>
                  </w:r>
                </w:p>
              </w:tc>
              <w:tc>
                <w:tcPr>
                  <w:tcW w:w="0" w:type="auto"/>
                  <w:gridSpan w:val="2"/>
                  <w:tcBorders>
                    <w:top w:val="single" w:sz="6" w:space="0" w:color="000000"/>
                    <w:left w:val="single" w:sz="6"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valamennyi részre</w:t>
                  </w:r>
                </w:p>
              </w:tc>
            </w:tr>
            <w:tr w:rsidR="008D595A" w:rsidRPr="008D595A" w:rsidTr="008D595A">
              <w:trPr>
                <w:trHeight w:val="300"/>
                <w:tblCellSpacing w:w="0" w:type="dxa"/>
              </w:trPr>
              <w:tc>
                <w:tcPr>
                  <w:tcW w:w="0" w:type="auto"/>
                  <w:gridSpan w:val="8"/>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II.1.8.) Változatokra (alternatív ajánlatok) vonatkozó információk</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Elfogadhatók változatok (alternatív ajánlatok)</w:t>
                  </w:r>
                  <w:r w:rsidRPr="008D595A">
                    <w:rPr>
                      <w:rFonts w:ascii="&amp;#39" w:eastAsia="Times New Roman" w:hAnsi="&amp;#39"/>
                      <w:b/>
                      <w:bCs/>
                      <w:color w:val="000000"/>
                      <w:sz w:val="18"/>
                      <w:szCs w:val="18"/>
                      <w:lang w:eastAsia="hu-HU"/>
                    </w:rPr>
                    <w:t xml:space="preserve"> [ ] igen [x] nem </w:t>
                  </w:r>
                </w:p>
              </w:tc>
            </w:tr>
          </w:tbl>
          <w:p w:rsidR="008D595A" w:rsidRPr="008D595A" w:rsidRDefault="008D595A" w:rsidP="008D595A">
            <w:pPr>
              <w:spacing w:before="120" w:after="240" w:line="240" w:lineRule="auto"/>
              <w:rPr>
                <w:rFonts w:ascii="&amp;#39" w:eastAsia="Times New Roman" w:hAnsi="&amp;#39"/>
                <w:color w:val="000000"/>
                <w:sz w:val="18"/>
                <w:szCs w:val="18"/>
                <w:lang w:eastAsia="hu-HU"/>
              </w:rPr>
            </w:pPr>
            <w:r w:rsidRPr="008D595A">
              <w:rPr>
                <w:rFonts w:ascii="&amp;#39" w:eastAsia="Times New Roman" w:hAnsi="&amp;#39"/>
                <w:b/>
                <w:bCs/>
                <w:smallCaps/>
                <w:color w:val="000000"/>
                <w:sz w:val="18"/>
                <w:szCs w:val="18"/>
                <w:lang w:eastAsia="hu-HU"/>
              </w:rPr>
              <w:t>II. 2) Szerződés szerinti mennyiség</w:t>
            </w:r>
            <w:r w:rsidRPr="008D595A">
              <w:rPr>
                <w:rFonts w:ascii="&amp;#39" w:eastAsia="Times New Roman" w:hAnsi="&amp;#39"/>
                <w:color w:val="000000"/>
                <w:sz w:val="18"/>
                <w:szCs w:val="18"/>
                <w:lang w:eastAsia="hu-HU"/>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D595A" w:rsidRPr="008D595A" w:rsidTr="008D595A">
              <w:trPr>
                <w:tblHeader/>
                <w:tblCellSpacing w:w="0" w:type="dxa"/>
              </w:trPr>
              <w:tc>
                <w:tcPr>
                  <w:tcW w:w="1011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II.2.1) Teljes mennyiség vagy érték </w:t>
                  </w:r>
                  <w:r w:rsidRPr="008D595A">
                    <w:rPr>
                      <w:rFonts w:ascii="&amp;#39" w:eastAsia="Times New Roman" w:hAnsi="&amp;#39"/>
                      <w:i/>
                      <w:iCs/>
                      <w:color w:val="000000"/>
                      <w:sz w:val="18"/>
                      <w:szCs w:val="18"/>
                      <w:lang w:eastAsia="hu-HU"/>
                    </w:rPr>
                    <w:t>(valamennyi részt, meghosszabbítást és opciót beleértve)</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Modern közösségi közlekedési informatikai rendszer kiépítése a móri kistérségben, az autóbusz közlekedéshez kapcsolódó meglévő forgalomirányítási és szervezési rendszer fejlesztésével, az utasforgalom dinamikus kiszolgálását biztosító informatikai rendszer kialakításával:</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lastRenderedPageBreak/>
                    <w:t xml:space="preserve"> </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A nagyobb helyközi és távolsági utasforgalmat lebonyolító települések központi megállóhelyein elhelyezett dinamikus utas tájékoztatási rendszer megvalósítása, amelyek fő feladata az induló/érkező járatoknak az előírt menetrendtől történő eltérés és a valós beérkezés várható ideje megjelenítése:</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Összesen 18 db megállóhelyi napelemes zászlós kijelző szállítása, a kijelzők elektromos ellátásának kiépítése, a kijelzők telepítése és üzembe helyezése a móri kistérségben a dokumentációban meghatározottak szerint, valamint a rendszer működésének oktatása, a próbaüzem lebonyolítása.</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A megállóhelyi napelemes zászlós kijelzők főbb műszaki követelményei:</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Zászlós kivitel.</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Egy oldalas kijelzés napelemmel táplálva, biztosítva az áramellátást is az időjárástól független folyamatos működés biztosítása érdekében.</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LED technológia alkalmazása.</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Nyitható (szervizeléshez, karbantartáshoz ne kelljen leszerelni), biztonsági üvegezéssel ellátott táblaház, biztonsági zárral.</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Alumínium vagy azzal egyenértékű (korrózió állóság, tömeg, szilárdság, élettartam) alapanyagú táblaház.</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Külső fényviszonyokhoz alkalmazkodó modul, soronkénti felbontása minimum 26x192 pixel legyen. A kijelző biztosítsa a láthatósági feltételekben megjelölt kiírások szerinti sor kijelzését.</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Kiemelkedő láthatóság és olvashatóság biztosítása DIN-1450 szerint:</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   • 2 soros kiírásnál min. 24 db 59 mm magasságú karakter 30 m távolságból látható legyen.</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   • 3 soros kiírásnál min. 36 db 38 mm magasságú karakter 19 m távolságból látható legyen.</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Elektronikus fényerő-szabályozással biztosított jól láthatóság.</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A kibocsátott fényerő min. 10 000 cd/m2.</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Rádiószinkronizált rendszerből származó pontos idő megjelenítés.</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Kijelző Befoglaló méret: 1200 x 600 x 300 mm (szélesség x magasság x mélység</w:t>
                  </w:r>
                  <w:proofErr w:type="gramStart"/>
                  <w:r w:rsidRPr="008D595A">
                    <w:rPr>
                      <w:rFonts w:ascii="&amp;#39" w:eastAsia="Times New Roman" w:hAnsi="&amp;#39"/>
                      <w:b/>
                      <w:bCs/>
                      <w:color w:val="000000"/>
                      <w:sz w:val="18"/>
                      <w:szCs w:val="18"/>
                      <w:lang w:eastAsia="hu-HU"/>
                    </w:rPr>
                    <w:t>) .</w:t>
                  </w:r>
                  <w:proofErr w:type="gramEnd"/>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Széles látószögben látható kijelző (min. 150 fok).</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Minimum IP65 szintű por- és vízvédelem.</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A kijelző várható élettartam: minimum 100 000 óra. A magas élettartam a kijelző láthatóságának megmaradása érdekében megkövetelt.</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A tábla kialakításához és tömegéhez kialakított megfelelő tartószerkezet, tartóoszloppal.</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 Online kommunikációt (forgalmi adatok fogadása, állapot visszajelzés) GSM legalább GPRS képességű vezeték nélküli átviteli csatornán biztosítsa. </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A kommunikációhoz TCP/IP protokoll architektúrát használjon.</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Az áramellátás lehetőségének felmérése, tervezése és kivitelezése a nyertes Ajánlattevő feladata. Ehhez az Ajánlatkérő helyszínrajzokat és az engedélyeztetés lefolytatását biztosítja.</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A telepítendő rendszernek az Alba Volán </w:t>
                  </w:r>
                  <w:proofErr w:type="spellStart"/>
                  <w:r w:rsidRPr="008D595A">
                    <w:rPr>
                      <w:rFonts w:ascii="&amp;#39" w:eastAsia="Times New Roman" w:hAnsi="&amp;#39"/>
                      <w:b/>
                      <w:bCs/>
                      <w:color w:val="000000"/>
                      <w:sz w:val="18"/>
                      <w:szCs w:val="18"/>
                      <w:lang w:eastAsia="hu-HU"/>
                    </w:rPr>
                    <w:t>Zrt</w:t>
                  </w:r>
                  <w:proofErr w:type="spellEnd"/>
                  <w:r w:rsidRPr="008D595A">
                    <w:rPr>
                      <w:rFonts w:ascii="&amp;#39" w:eastAsia="Times New Roman" w:hAnsi="&amp;#39"/>
                      <w:b/>
                      <w:bCs/>
                      <w:color w:val="000000"/>
                      <w:sz w:val="18"/>
                      <w:szCs w:val="18"/>
                      <w:lang w:eastAsia="hu-HU"/>
                    </w:rPr>
                    <w:t xml:space="preserve">. </w:t>
                  </w:r>
                  <w:proofErr w:type="spellStart"/>
                  <w:r w:rsidRPr="008D595A">
                    <w:rPr>
                      <w:rFonts w:ascii="&amp;#39" w:eastAsia="Times New Roman" w:hAnsi="&amp;#39"/>
                      <w:b/>
                      <w:bCs/>
                      <w:color w:val="000000"/>
                      <w:sz w:val="18"/>
                      <w:szCs w:val="18"/>
                      <w:lang w:eastAsia="hu-HU"/>
                    </w:rPr>
                    <w:t>utastájékoztató</w:t>
                  </w:r>
                  <w:proofErr w:type="spellEnd"/>
                  <w:r w:rsidRPr="008D595A">
                    <w:rPr>
                      <w:rFonts w:ascii="&amp;#39" w:eastAsia="Times New Roman" w:hAnsi="&amp;#39"/>
                      <w:b/>
                      <w:bCs/>
                      <w:color w:val="000000"/>
                      <w:sz w:val="18"/>
                      <w:szCs w:val="18"/>
                      <w:lang w:eastAsia="hu-HU"/>
                    </w:rPr>
                    <w:t xml:space="preserve"> rendszerébe illeszthetőnek kell lenniük.</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Alapvető elvárás a megajánlott rendszer működéséhez szükséges minden technikai és technológiai (hardver és szoftver) háttér biztosítása, úgymint a központi kommunikációs és adatgyűjtő, feldolgozó rendszer, a törzsadat-kezelő rendszer, valamint az eszközök üzemeltetéséhez szükséges szoftverek.</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Szükséges a </w:t>
                  </w:r>
                  <w:proofErr w:type="spellStart"/>
                  <w:r w:rsidRPr="008D595A">
                    <w:rPr>
                      <w:rFonts w:ascii="&amp;#39" w:eastAsia="Times New Roman" w:hAnsi="&amp;#39"/>
                      <w:b/>
                      <w:bCs/>
                      <w:color w:val="000000"/>
                      <w:sz w:val="18"/>
                      <w:szCs w:val="18"/>
                      <w:lang w:eastAsia="hu-HU"/>
                    </w:rPr>
                    <w:t>Transmodel</w:t>
                  </w:r>
                  <w:proofErr w:type="spellEnd"/>
                  <w:r w:rsidRPr="008D595A">
                    <w:rPr>
                      <w:rFonts w:ascii="&amp;#39" w:eastAsia="Times New Roman" w:hAnsi="&amp;#39"/>
                      <w:b/>
                      <w:bCs/>
                      <w:color w:val="000000"/>
                      <w:sz w:val="18"/>
                      <w:szCs w:val="18"/>
                      <w:lang w:eastAsia="hu-HU"/>
                    </w:rPr>
                    <w:t xml:space="preserve"> ajánlás szerinti adatszolgáltatás biztosíthatósága az azt leképező </w:t>
                  </w:r>
                  <w:proofErr w:type="spellStart"/>
                  <w:r w:rsidRPr="008D595A">
                    <w:rPr>
                      <w:rFonts w:ascii="&amp;#39" w:eastAsia="Times New Roman" w:hAnsi="&amp;#39"/>
                      <w:b/>
                      <w:bCs/>
                      <w:color w:val="000000"/>
                      <w:sz w:val="18"/>
                      <w:szCs w:val="18"/>
                      <w:lang w:eastAsia="hu-HU"/>
                    </w:rPr>
                    <w:t>TransXChange</w:t>
                  </w:r>
                  <w:proofErr w:type="spellEnd"/>
                  <w:r w:rsidRPr="008D595A">
                    <w:rPr>
                      <w:rFonts w:ascii="&amp;#39" w:eastAsia="Times New Roman" w:hAnsi="&amp;#39"/>
                      <w:b/>
                      <w:bCs/>
                      <w:color w:val="000000"/>
                      <w:sz w:val="18"/>
                      <w:szCs w:val="18"/>
                      <w:lang w:eastAsia="hu-HU"/>
                    </w:rPr>
                    <w:t xml:space="preserve"> XML séma szerint. Az Ajánlattevő, az általa szállítandó közlekedési adatokat tároló és kezelő rendszereknek olyan belső architektúrát implementáljon, amely a </w:t>
                  </w:r>
                  <w:proofErr w:type="spellStart"/>
                  <w:r w:rsidRPr="008D595A">
                    <w:rPr>
                      <w:rFonts w:ascii="&amp;#39" w:eastAsia="Times New Roman" w:hAnsi="&amp;#39"/>
                      <w:b/>
                      <w:bCs/>
                      <w:color w:val="000000"/>
                      <w:sz w:val="18"/>
                      <w:szCs w:val="18"/>
                      <w:lang w:eastAsia="hu-HU"/>
                    </w:rPr>
                    <w:t>Transmodel</w:t>
                  </w:r>
                  <w:proofErr w:type="spellEnd"/>
                  <w:r w:rsidRPr="008D595A">
                    <w:rPr>
                      <w:rFonts w:ascii="&amp;#39" w:eastAsia="Times New Roman" w:hAnsi="&amp;#39"/>
                      <w:b/>
                      <w:bCs/>
                      <w:color w:val="000000"/>
                      <w:sz w:val="18"/>
                      <w:szCs w:val="18"/>
                      <w:lang w:eastAsia="hu-HU"/>
                    </w:rPr>
                    <w:t xml:space="preserve"> ajánlásra, vagy annak aktualizált, továbbfejlesztett, visszafelé kompatibilis változatára épül és az adatszolgáltatás biztosíthatósága az azt leképező </w:t>
                  </w:r>
                  <w:proofErr w:type="spellStart"/>
                  <w:r w:rsidRPr="008D595A">
                    <w:rPr>
                      <w:rFonts w:ascii="&amp;#39" w:eastAsia="Times New Roman" w:hAnsi="&amp;#39"/>
                      <w:b/>
                      <w:bCs/>
                      <w:color w:val="000000"/>
                      <w:sz w:val="18"/>
                      <w:szCs w:val="18"/>
                      <w:lang w:eastAsia="hu-HU"/>
                    </w:rPr>
                    <w:t>TransXChange</w:t>
                  </w:r>
                  <w:proofErr w:type="spellEnd"/>
                  <w:r w:rsidRPr="008D595A">
                    <w:rPr>
                      <w:rFonts w:ascii="&amp;#39" w:eastAsia="Times New Roman" w:hAnsi="&amp;#39"/>
                      <w:b/>
                      <w:bCs/>
                      <w:color w:val="000000"/>
                      <w:sz w:val="18"/>
                      <w:szCs w:val="18"/>
                      <w:lang w:eastAsia="hu-HU"/>
                    </w:rPr>
                    <w:t xml:space="preserve"> XML séma szerint történjen. A valós idejű adatokra alapozott forgalmi rendszernek a SIRI szabvány szerinti, vagy annak alkalmazásával továbbfejlesztett, visszafelé kompatibilis adatcsere támogatása szükséges.</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Az Ajánlattevő a megvalósított és leszállított rendszerben köteles biztosítani a helyi és a helyközi közlekedés tranzakcióinak elszámolása tekintetében a teljes körű </w:t>
                  </w:r>
                  <w:proofErr w:type="spellStart"/>
                  <w:r w:rsidRPr="008D595A">
                    <w:rPr>
                      <w:rFonts w:ascii="&amp;#39" w:eastAsia="Times New Roman" w:hAnsi="&amp;#39"/>
                      <w:b/>
                      <w:bCs/>
                      <w:color w:val="000000"/>
                      <w:sz w:val="18"/>
                      <w:szCs w:val="18"/>
                      <w:lang w:eastAsia="hu-HU"/>
                    </w:rPr>
                    <w:t>interoperabilitást</w:t>
                  </w:r>
                  <w:proofErr w:type="spellEnd"/>
                  <w:r w:rsidRPr="008D595A">
                    <w:rPr>
                      <w:rFonts w:ascii="&amp;#39" w:eastAsia="Times New Roman" w:hAnsi="&amp;#39"/>
                      <w:b/>
                      <w:bCs/>
                      <w:color w:val="000000"/>
                      <w:sz w:val="18"/>
                      <w:szCs w:val="18"/>
                      <w:lang w:eastAsia="hu-HU"/>
                    </w:rPr>
                    <w:t xml:space="preserve"> és kompatibilitást.</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A szolgáltatási terület átfogó felméréséhez kapcsolódó projekt miatt az IFOPT szerinti leírás és átadás szükség szerinti biztosítása követelmény.</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Biztosítani kell a területileg érintett közszolgáltatók, és megrendelők forgalomirányítási és </w:t>
                  </w:r>
                  <w:proofErr w:type="spellStart"/>
                  <w:r w:rsidRPr="008D595A">
                    <w:rPr>
                      <w:rFonts w:ascii="&amp;#39" w:eastAsia="Times New Roman" w:hAnsi="&amp;#39"/>
                      <w:b/>
                      <w:bCs/>
                      <w:color w:val="000000"/>
                      <w:sz w:val="18"/>
                      <w:szCs w:val="18"/>
                      <w:lang w:eastAsia="hu-HU"/>
                    </w:rPr>
                    <w:t>utastájékoztatási</w:t>
                  </w:r>
                  <w:proofErr w:type="spellEnd"/>
                  <w:r w:rsidRPr="008D595A">
                    <w:rPr>
                      <w:rFonts w:ascii="&amp;#39" w:eastAsia="Times New Roman" w:hAnsi="&amp;#39"/>
                      <w:b/>
                      <w:bCs/>
                      <w:color w:val="000000"/>
                      <w:sz w:val="18"/>
                      <w:szCs w:val="18"/>
                      <w:lang w:eastAsia="hu-HU"/>
                    </w:rPr>
                    <w:t xml:space="preserve"> rendszereihez való kapcsolódás elvi lehetőségét, a rendszerek közötti elvi átjárhatóságot.</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A rendszerben alkalmazásra kerülő technológiai megoldásoknak, szoftvereknek és hardver egységeknek az Ajánlatkérő jelenlegi informatikai rendszerével teljes körűen kompatibilisnek és illeszkedőnek kell lennie. Az Alba Volán </w:t>
                  </w:r>
                  <w:proofErr w:type="spellStart"/>
                  <w:r w:rsidRPr="008D595A">
                    <w:rPr>
                      <w:rFonts w:ascii="&amp;#39" w:eastAsia="Times New Roman" w:hAnsi="&amp;#39"/>
                      <w:b/>
                      <w:bCs/>
                      <w:color w:val="000000"/>
                      <w:sz w:val="18"/>
                      <w:szCs w:val="18"/>
                      <w:lang w:eastAsia="hu-HU"/>
                    </w:rPr>
                    <w:t>Zrt</w:t>
                  </w:r>
                  <w:proofErr w:type="spellEnd"/>
                  <w:r w:rsidRPr="008D595A">
                    <w:rPr>
                      <w:rFonts w:ascii="&amp;#39" w:eastAsia="Times New Roman" w:hAnsi="&amp;#39"/>
                      <w:b/>
                      <w:bCs/>
                      <w:color w:val="000000"/>
                      <w:sz w:val="18"/>
                      <w:szCs w:val="18"/>
                      <w:lang w:eastAsia="hu-HU"/>
                    </w:rPr>
                    <w:t>. a jelenleg alkalmazott integrált informatikai rendszerében, jelenlegi moduljaiban - a megnevezetteken kívül - fejlesztéseket nem kíván végrehajtani. Integrált rendszerrel történő kapcsolatot a nyertes Ajánlattevő oldja meg.</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lastRenderedPageBreak/>
                    <w:t>Próbaüzem:</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A teljes rendszer kiépítését követően - a komplex működés ellenőrzésére és a felhasználói oktatás megfelelőségének vizsgálatára - Ajánlattevő minden funkcionalitást biztosító - próbaüzemet bonyolít le. A próbaüzem megegyezik az éles üzemi működéssel, tehát végleges hardverek és szoftverek alkalmazásával, éles üzemi adatokkal kerül végrehajtásra. A próbaüzem tervezett hossza 4 hét. Az Ajánlatkérő sikeres 2 heti próbaüzem után kérheti a próbaüzem lezárását és az éles üzemi működésre való átállást. A próbaüzem sikeres lezárásához, legalább 2 hét kielégítő – a rendszer használatát akadályozó, lényeges hibáktól mentes, és teljes funkcionalitást biztosító – üzemvitel szükséges.</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A rendszer egészének legalább 98,0%-os üzembiztosságúnak kell lennie.</w:t>
                  </w:r>
                </w:p>
                <w:p w:rsidR="008D595A" w:rsidRPr="008D595A" w:rsidRDefault="008D595A" w:rsidP="008D595A">
                  <w:pPr>
                    <w:spacing w:after="0" w:line="240" w:lineRule="auto"/>
                    <w:rPr>
                      <w:rFonts w:ascii="&amp;#39" w:eastAsia="Times New Roman" w:hAnsi="&amp;#39"/>
                      <w:b/>
                      <w:bCs/>
                      <w:color w:val="000000"/>
                      <w:sz w:val="18"/>
                      <w:szCs w:val="18"/>
                      <w:lang w:eastAsia="hu-HU"/>
                    </w:rPr>
                  </w:pP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A beszerzés tárgya az ajánlati dokumentációban részletesebben meghatározásra kerül. </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Ajánlatkérő tájékoztatja ajánlattevőket, hogy az eljárást megindító felhívásban, valamint a dokumentációban szereplő, meghatározott gyártmányra, típusra történő hivatkozások csak a tárgy jellegének egyértelmű meghatározása érdekében történtek. Ajánlatkérő a 310/2011. (XII. 23.) Korm. rendelet 26. § (6) bekezdése alapján azzal mindenben egyenértékű terméket elfogad.</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 </w:t>
                  </w:r>
                </w:p>
                <w:p w:rsidR="008D595A" w:rsidRPr="008D595A" w:rsidRDefault="008D595A" w:rsidP="008D595A">
                  <w:pPr>
                    <w:spacing w:after="0" w:line="240" w:lineRule="auto"/>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(adott esetben, csak számokkal)</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Becsült érték áfa nélkül: Pénznem: HUF </w:t>
                  </w:r>
                </w:p>
                <w:p w:rsidR="008D595A" w:rsidRPr="008D595A" w:rsidRDefault="008D595A" w:rsidP="008D595A">
                  <w:pPr>
                    <w:spacing w:before="120" w:after="120" w:line="240" w:lineRule="auto"/>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VAGY:</w:t>
                  </w:r>
                </w:p>
                <w:p w:rsidR="008D595A" w:rsidRPr="008D595A" w:rsidRDefault="008D595A" w:rsidP="008D595A">
                  <w:pPr>
                    <w:spacing w:before="120" w:after="120" w:line="240" w:lineRule="auto"/>
                    <w:rPr>
                      <w:rFonts w:ascii="&amp;#39" w:eastAsia="Times New Roman" w:hAnsi="&amp;#39"/>
                      <w:color w:val="000000"/>
                      <w:sz w:val="18"/>
                      <w:szCs w:val="18"/>
                      <w:lang w:eastAsia="hu-HU"/>
                    </w:rPr>
                  </w:pPr>
                  <w:proofErr w:type="gramStart"/>
                  <w:r w:rsidRPr="008D595A">
                    <w:rPr>
                      <w:rFonts w:ascii="&amp;#39" w:eastAsia="Times New Roman" w:hAnsi="&amp;#39"/>
                      <w:color w:val="000000"/>
                      <w:sz w:val="18"/>
                      <w:szCs w:val="18"/>
                      <w:lang w:eastAsia="hu-HU"/>
                    </w:rPr>
                    <w:t>és között</w:t>
                  </w:r>
                  <w:proofErr w:type="gramEnd"/>
                  <w:r w:rsidRPr="008D595A">
                    <w:rPr>
                      <w:rFonts w:ascii="&amp;#39" w:eastAsia="Times New Roman" w:hAnsi="&amp;#39"/>
                      <w:color w:val="000000"/>
                      <w:sz w:val="18"/>
                      <w:szCs w:val="18"/>
                      <w:lang w:eastAsia="hu-HU"/>
                    </w:rPr>
                    <w:t xml:space="preserve"> Pénznem: </w:t>
                  </w:r>
                </w:p>
              </w:tc>
            </w:tr>
            <w:tr w:rsidR="008D595A" w:rsidRPr="008D595A" w:rsidTr="008D595A">
              <w:trPr>
                <w:trHeight w:val="510"/>
                <w:tblCellSpacing w:w="0" w:type="dxa"/>
              </w:trPr>
              <w:tc>
                <w:tcPr>
                  <w:tcW w:w="0" w:type="auto"/>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lastRenderedPageBreak/>
                    <w:t xml:space="preserve">II.2.2) Vételi jogra (opcióra) vonatkozó információ </w:t>
                  </w:r>
                  <w:r w:rsidRPr="008D595A">
                    <w:rPr>
                      <w:rFonts w:ascii="&amp;#39" w:eastAsia="Times New Roman" w:hAnsi="&amp;#39"/>
                      <w:i/>
                      <w:iCs/>
                      <w:color w:val="000000"/>
                      <w:sz w:val="18"/>
                      <w:szCs w:val="18"/>
                      <w:lang w:eastAsia="hu-HU"/>
                    </w:rPr>
                    <w:t>(adott esetben)</w:t>
                  </w:r>
                  <w:r w:rsidRPr="008D595A">
                    <w:rPr>
                      <w:rFonts w:ascii="&amp;#39" w:eastAsia="Times New Roman" w:hAnsi="&amp;#39"/>
                      <w:color w:val="000000"/>
                      <w:sz w:val="18"/>
                      <w:szCs w:val="18"/>
                      <w:lang w:eastAsia="hu-HU"/>
                    </w:rPr>
                    <w:t xml:space="preserve">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Vételi jog (opció): </w:t>
                  </w:r>
                  <w:r w:rsidRPr="008D595A">
                    <w:rPr>
                      <w:rFonts w:ascii="&amp;#39" w:eastAsia="Times New Roman" w:hAnsi="&amp;#39"/>
                      <w:b/>
                      <w:bCs/>
                      <w:color w:val="000000"/>
                      <w:sz w:val="18"/>
                      <w:szCs w:val="18"/>
                      <w:lang w:eastAsia="hu-HU"/>
                    </w:rPr>
                    <w:t xml:space="preserve">[ ] igen [x] nem </w:t>
                  </w:r>
                </w:p>
              </w:tc>
            </w:tr>
            <w:tr w:rsidR="008D595A" w:rsidRPr="008D595A" w:rsidTr="008D595A">
              <w:trPr>
                <w:trHeight w:val="369"/>
                <w:tblCellSpacing w:w="0" w:type="dxa"/>
              </w:trPr>
              <w:tc>
                <w:tcPr>
                  <w:tcW w:w="0" w:type="auto"/>
                  <w:tcBorders>
                    <w:top w:val="nil"/>
                    <w:left w:val="single" w:sz="8" w:space="0" w:color="auto"/>
                    <w:bottom w:val="single" w:sz="6" w:space="0" w:color="auto"/>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(Igen válasz esetén)</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vételi jog meghatározása:</w:t>
                  </w:r>
                </w:p>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(ha ismert)</w:t>
                  </w:r>
                  <w:r w:rsidRPr="008D595A">
                    <w:rPr>
                      <w:rFonts w:ascii="&amp;#39" w:eastAsia="Times New Roman" w:hAnsi="&amp;#39"/>
                      <w:color w:val="000000"/>
                      <w:sz w:val="18"/>
                      <w:szCs w:val="18"/>
                      <w:lang w:eastAsia="hu-HU"/>
                    </w:rPr>
                    <w:t xml:space="preserve">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vételi jog (opció) gyakorlásának tervezett ideje:</w:t>
                  </w:r>
                </w:p>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hónapban: </w:t>
                  </w:r>
                  <w:r w:rsidRPr="008D595A">
                    <w:rPr>
                      <w:rFonts w:ascii="&amp;#39" w:eastAsia="Times New Roman" w:hAnsi="&amp;#39"/>
                      <w:i/>
                      <w:iCs/>
                      <w:color w:val="000000"/>
                      <w:sz w:val="18"/>
                      <w:szCs w:val="18"/>
                      <w:lang w:eastAsia="hu-HU"/>
                    </w:rPr>
                    <w:t xml:space="preserve">vagy </w:t>
                  </w:r>
                  <w:r w:rsidRPr="008D595A">
                    <w:rPr>
                      <w:rFonts w:ascii="&amp;#39" w:eastAsia="Times New Roman" w:hAnsi="&amp;#39"/>
                      <w:color w:val="000000"/>
                      <w:sz w:val="18"/>
                      <w:szCs w:val="18"/>
                      <w:lang w:eastAsia="hu-HU"/>
                    </w:rPr>
                    <w:t xml:space="preserve">napban: </w:t>
                  </w:r>
                  <w:r w:rsidRPr="008D595A">
                    <w:rPr>
                      <w:rFonts w:ascii="&amp;#39" w:eastAsia="Times New Roman" w:hAnsi="&amp;#39"/>
                      <w:i/>
                      <w:iCs/>
                      <w:color w:val="000000"/>
                      <w:sz w:val="18"/>
                      <w:szCs w:val="18"/>
                      <w:lang w:eastAsia="hu-HU"/>
                    </w:rPr>
                    <w:t>(a szerződés megkötésétől számítva)</w:t>
                  </w:r>
                </w:p>
              </w:tc>
            </w:tr>
            <w:tr w:rsidR="008D595A" w:rsidRPr="008D595A" w:rsidTr="008D595A">
              <w:trPr>
                <w:trHeight w:val="369"/>
                <w:tblCellSpacing w:w="0" w:type="dxa"/>
              </w:trPr>
              <w:tc>
                <w:tcPr>
                  <w:tcW w:w="0" w:type="auto"/>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II.2.3) Meghosszabbításra vonatkozó információk</w:t>
                  </w:r>
                  <w:r w:rsidRPr="008D595A">
                    <w:rPr>
                      <w:rFonts w:ascii="&amp;#39" w:eastAsia="Times New Roman" w:hAnsi="&amp;#39"/>
                      <w:color w:val="000000"/>
                      <w:sz w:val="18"/>
                      <w:szCs w:val="18"/>
                      <w:lang w:eastAsia="hu-HU"/>
                    </w:rPr>
                    <w:t xml:space="preserve"> </w:t>
                  </w:r>
                  <w:r w:rsidRPr="008D595A">
                    <w:rPr>
                      <w:rFonts w:ascii="&amp;#39" w:eastAsia="Times New Roman" w:hAnsi="&amp;#39"/>
                      <w:i/>
                      <w:iCs/>
                      <w:color w:val="000000"/>
                      <w:sz w:val="18"/>
                      <w:szCs w:val="18"/>
                      <w:lang w:eastAsia="hu-HU"/>
                    </w:rPr>
                    <w:t>(adott esetben)</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szerződés meghosszabbítható: </w:t>
                  </w:r>
                  <w:r w:rsidRPr="008D595A">
                    <w:rPr>
                      <w:rFonts w:ascii="&amp;#39" w:eastAsia="Times New Roman" w:hAnsi="&amp;#39"/>
                      <w:b/>
                      <w:bCs/>
                      <w:color w:val="000000"/>
                      <w:sz w:val="18"/>
                      <w:szCs w:val="18"/>
                      <w:lang w:eastAsia="hu-HU"/>
                    </w:rPr>
                    <w:t xml:space="preserve">[ ] igen [x] nem </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lehetséges meghosszabbítások száma </w:t>
                  </w:r>
                  <w:r w:rsidRPr="008D595A">
                    <w:rPr>
                      <w:rFonts w:ascii="&amp;#39" w:eastAsia="Times New Roman" w:hAnsi="&amp;#39"/>
                      <w:i/>
                      <w:iCs/>
                      <w:color w:val="000000"/>
                      <w:sz w:val="18"/>
                      <w:szCs w:val="18"/>
                      <w:lang w:eastAsia="hu-HU"/>
                    </w:rPr>
                    <w:t>(ha ismert)</w:t>
                  </w:r>
                  <w:r w:rsidRPr="008D595A">
                    <w:rPr>
                      <w:rFonts w:ascii="&amp;#39" w:eastAsia="Times New Roman" w:hAnsi="&amp;#39"/>
                      <w:color w:val="000000"/>
                      <w:sz w:val="18"/>
                      <w:szCs w:val="18"/>
                      <w:lang w:eastAsia="hu-HU"/>
                    </w:rPr>
                    <w:t xml:space="preserve">: </w:t>
                  </w:r>
                  <w:r w:rsidRPr="008D595A">
                    <w:rPr>
                      <w:rFonts w:ascii="&amp;#39" w:eastAsia="Times New Roman" w:hAnsi="&amp;#39"/>
                      <w:i/>
                      <w:iCs/>
                      <w:color w:val="000000"/>
                      <w:sz w:val="18"/>
                      <w:szCs w:val="18"/>
                      <w:lang w:eastAsia="hu-HU"/>
                    </w:rPr>
                    <w:t>vagy</w:t>
                  </w:r>
                  <w:proofErr w:type="gramStart"/>
                  <w:r w:rsidRPr="008D595A">
                    <w:rPr>
                      <w:rFonts w:ascii="&amp;#39" w:eastAsia="Times New Roman" w:hAnsi="&amp;#39"/>
                      <w:i/>
                      <w:iCs/>
                      <w:color w:val="000000"/>
                      <w:sz w:val="18"/>
                      <w:szCs w:val="18"/>
                      <w:lang w:eastAsia="hu-HU"/>
                    </w:rPr>
                    <w:t xml:space="preserve">: </w:t>
                  </w:r>
                  <w:r w:rsidRPr="008D595A">
                    <w:rPr>
                      <w:rFonts w:ascii="&amp;#39" w:eastAsia="Times New Roman" w:hAnsi="&amp;#39"/>
                      <w:color w:val="000000"/>
                      <w:sz w:val="18"/>
                      <w:szCs w:val="18"/>
                      <w:lang w:eastAsia="hu-HU"/>
                    </w:rPr>
                    <w:t>és között</w:t>
                  </w:r>
                  <w:proofErr w:type="gramEnd"/>
                  <w:r w:rsidRPr="008D595A">
                    <w:rPr>
                      <w:rFonts w:ascii="&amp;#39" w:eastAsia="Times New Roman" w:hAnsi="&amp;#39"/>
                      <w:color w:val="000000"/>
                      <w:sz w:val="18"/>
                      <w:szCs w:val="18"/>
                      <w:lang w:eastAsia="hu-HU"/>
                    </w:rPr>
                    <w:t xml:space="preserve"> </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(ha ismert)</w:t>
                  </w:r>
                  <w:r w:rsidRPr="008D595A">
                    <w:rPr>
                      <w:rFonts w:ascii="&amp;#39" w:eastAsia="Times New Roman" w:hAnsi="&amp;#39"/>
                      <w:color w:val="000000"/>
                      <w:sz w:val="18"/>
                      <w:szCs w:val="18"/>
                      <w:lang w:eastAsia="hu-HU"/>
                    </w:rPr>
                    <w:t xml:space="preserve"> Az árubeszerzésre vagy a szolgáltatás megrendelésre irányuló meghosszabbítható szerződések esetében a további szerződések tervezett ütemezése: </w:t>
                  </w:r>
                  <w:r w:rsidRPr="008D595A">
                    <w:rPr>
                      <w:rFonts w:ascii="&amp;#39" w:eastAsia="Times New Roman" w:hAnsi="&amp;#39"/>
                      <w:color w:val="000000"/>
                      <w:sz w:val="18"/>
                      <w:szCs w:val="18"/>
                      <w:lang w:eastAsia="hu-HU"/>
                    </w:rPr>
                    <w:br/>
                    <w:t xml:space="preserve">hónapban: </w:t>
                  </w:r>
                  <w:r w:rsidRPr="008D595A">
                    <w:rPr>
                      <w:rFonts w:ascii="&amp;#39" w:eastAsia="Times New Roman" w:hAnsi="&amp;#39"/>
                      <w:i/>
                      <w:iCs/>
                      <w:color w:val="000000"/>
                      <w:sz w:val="18"/>
                      <w:szCs w:val="18"/>
                      <w:lang w:eastAsia="hu-HU"/>
                    </w:rPr>
                    <w:t>vagy</w:t>
                  </w:r>
                  <w:r w:rsidRPr="008D595A">
                    <w:rPr>
                      <w:rFonts w:ascii="&amp;#39" w:eastAsia="Times New Roman" w:hAnsi="&amp;#39"/>
                      <w:color w:val="000000"/>
                      <w:sz w:val="18"/>
                      <w:szCs w:val="18"/>
                      <w:lang w:eastAsia="hu-HU"/>
                    </w:rPr>
                    <w:t xml:space="preserve"> napban: </w:t>
                  </w:r>
                  <w:r w:rsidRPr="008D595A">
                    <w:rPr>
                      <w:rFonts w:ascii="&amp;#39" w:eastAsia="Times New Roman" w:hAnsi="&amp;#39"/>
                      <w:i/>
                      <w:iCs/>
                      <w:color w:val="000000"/>
                      <w:sz w:val="18"/>
                      <w:szCs w:val="18"/>
                      <w:lang w:eastAsia="hu-HU"/>
                    </w:rPr>
                    <w:t>(a szerződés megkötésétől számítva)</w:t>
                  </w:r>
                </w:p>
              </w:tc>
            </w:tr>
          </w:tbl>
          <w:p w:rsidR="008D595A" w:rsidRPr="008D595A" w:rsidRDefault="008D595A" w:rsidP="008D595A">
            <w:pPr>
              <w:spacing w:before="120" w:after="120" w:line="240" w:lineRule="auto"/>
              <w:rPr>
                <w:rFonts w:ascii="&amp;#39" w:eastAsia="Times New Roman" w:hAnsi="&amp;#39"/>
                <w:b/>
                <w:bCs/>
                <w:color w:val="000000"/>
                <w:sz w:val="18"/>
                <w:szCs w:val="18"/>
                <w:lang w:eastAsia="hu-HU"/>
              </w:rPr>
            </w:pPr>
          </w:p>
          <w:p w:rsidR="008D595A" w:rsidRPr="008D595A" w:rsidRDefault="008D595A" w:rsidP="008D595A">
            <w:pPr>
              <w:spacing w:before="120" w:after="240" w:line="240" w:lineRule="auto"/>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 xml:space="preserve">II.3) </w:t>
            </w:r>
            <w:proofErr w:type="gramStart"/>
            <w:r w:rsidRPr="008D595A">
              <w:rPr>
                <w:rFonts w:ascii="&amp;#39" w:eastAsia="Times New Roman" w:hAnsi="&amp;#39"/>
                <w:b/>
                <w:bCs/>
                <w:smallCaps/>
                <w:color w:val="000000"/>
                <w:sz w:val="18"/>
                <w:szCs w:val="18"/>
                <w:lang w:eastAsia="hu-HU"/>
              </w:rPr>
              <w:t>A</w:t>
            </w:r>
            <w:proofErr w:type="gramEnd"/>
            <w:r w:rsidRPr="008D595A">
              <w:rPr>
                <w:rFonts w:ascii="&amp;#39" w:eastAsia="Times New Roman" w:hAnsi="&amp;#39"/>
                <w:b/>
                <w:bCs/>
                <w:smallCaps/>
                <w:color w:val="000000"/>
                <w:sz w:val="18"/>
                <w:szCs w:val="18"/>
                <w:lang w:eastAsia="hu-HU"/>
              </w:rPr>
              <w:t xml:space="preserve"> szerződés időtartama vagy a befejezés határideje</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D595A" w:rsidRPr="008D595A" w:rsidTr="008D595A">
              <w:trPr>
                <w:tblHeader/>
                <w:tblCellSpacing w:w="0" w:type="dxa"/>
              </w:trPr>
              <w:tc>
                <w:tcPr>
                  <w:tcW w:w="1011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(tervezett) időtartam hónapban: </w:t>
                  </w:r>
                  <w:r w:rsidRPr="008D595A">
                    <w:rPr>
                      <w:rFonts w:ascii="&amp;#39" w:eastAsia="Times New Roman" w:hAnsi="&amp;#39"/>
                      <w:i/>
                      <w:iCs/>
                      <w:color w:val="000000"/>
                      <w:sz w:val="18"/>
                      <w:szCs w:val="18"/>
                      <w:lang w:eastAsia="hu-HU"/>
                    </w:rPr>
                    <w:t xml:space="preserve">vagy </w:t>
                  </w:r>
                  <w:r w:rsidRPr="008D595A">
                    <w:rPr>
                      <w:rFonts w:ascii="&amp;#39" w:eastAsia="Times New Roman" w:hAnsi="&amp;#39"/>
                      <w:color w:val="000000"/>
                      <w:sz w:val="18"/>
                      <w:szCs w:val="18"/>
                      <w:lang w:eastAsia="hu-HU"/>
                    </w:rPr>
                    <w:t xml:space="preserve">napban: 180 </w:t>
                  </w:r>
                  <w:r w:rsidRPr="008D595A">
                    <w:rPr>
                      <w:rFonts w:ascii="&amp;#39" w:eastAsia="Times New Roman" w:hAnsi="&amp;#39"/>
                      <w:i/>
                      <w:iCs/>
                      <w:color w:val="000000"/>
                      <w:sz w:val="18"/>
                      <w:szCs w:val="18"/>
                      <w:lang w:eastAsia="hu-HU"/>
                    </w:rPr>
                    <w:t xml:space="preserve">(a szerződés megkötésétől számítva) </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VAGY</w:t>
                  </w:r>
                  <w:r w:rsidRPr="008D595A">
                    <w:rPr>
                      <w:rFonts w:ascii="&amp;#39" w:eastAsia="Times New Roman" w:hAnsi="&amp;#39"/>
                      <w:color w:val="000000"/>
                      <w:sz w:val="18"/>
                      <w:szCs w:val="18"/>
                      <w:lang w:eastAsia="hu-HU"/>
                    </w:rPr>
                    <w:t xml:space="preserve">: </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Kezdés </w:t>
                  </w:r>
                  <w:r w:rsidRPr="008D595A">
                    <w:rPr>
                      <w:rFonts w:ascii="&amp;#39" w:eastAsia="Times New Roman" w:hAnsi="&amp;#39"/>
                      <w:i/>
                      <w:iCs/>
                      <w:color w:val="000000"/>
                      <w:sz w:val="18"/>
                      <w:szCs w:val="18"/>
                      <w:lang w:eastAsia="hu-HU"/>
                    </w:rPr>
                    <w:t>(év/hó/nap)</w:t>
                  </w:r>
                  <w:r w:rsidRPr="008D595A">
                    <w:rPr>
                      <w:rFonts w:ascii="&amp;#39" w:eastAsia="Times New Roman" w:hAnsi="&amp;#39"/>
                      <w:color w:val="000000"/>
                      <w:sz w:val="18"/>
                      <w:szCs w:val="18"/>
                      <w:lang w:eastAsia="hu-HU"/>
                    </w:rPr>
                    <w:t xml:space="preserve"> </w:t>
                  </w:r>
                </w:p>
                <w:p w:rsidR="008D595A" w:rsidRPr="008D595A" w:rsidRDefault="008D595A" w:rsidP="008D595A">
                  <w:pPr>
                    <w:spacing w:after="0" w:line="240" w:lineRule="auto"/>
                    <w:rPr>
                      <w:rFonts w:ascii="&amp;#39" w:eastAsia="Times New Roman" w:hAnsi="&amp;#39"/>
                      <w:color w:val="000000"/>
                      <w:sz w:val="18"/>
                      <w:szCs w:val="18"/>
                      <w:lang w:eastAsia="hu-HU"/>
                    </w:rPr>
                  </w:pPr>
                  <w:proofErr w:type="gramStart"/>
                  <w:r w:rsidRPr="008D595A">
                    <w:rPr>
                      <w:rFonts w:ascii="&amp;#39" w:eastAsia="Times New Roman" w:hAnsi="&amp;#39"/>
                      <w:color w:val="000000"/>
                      <w:sz w:val="18"/>
                      <w:szCs w:val="18"/>
                      <w:lang w:eastAsia="hu-HU"/>
                    </w:rPr>
                    <w:t xml:space="preserve">Befejezés  </w:t>
                  </w:r>
                  <w:r w:rsidRPr="008D595A">
                    <w:rPr>
                      <w:rFonts w:ascii="&amp;#39" w:eastAsia="Times New Roman" w:hAnsi="&amp;#39"/>
                      <w:i/>
                      <w:iCs/>
                      <w:color w:val="000000"/>
                      <w:sz w:val="18"/>
                      <w:szCs w:val="18"/>
                      <w:lang w:eastAsia="hu-HU"/>
                    </w:rPr>
                    <w:t>(</w:t>
                  </w:r>
                  <w:proofErr w:type="gramEnd"/>
                  <w:r w:rsidRPr="008D595A">
                    <w:rPr>
                      <w:rFonts w:ascii="&amp;#39" w:eastAsia="Times New Roman" w:hAnsi="&amp;#39"/>
                      <w:i/>
                      <w:iCs/>
                      <w:color w:val="000000"/>
                      <w:sz w:val="18"/>
                      <w:szCs w:val="18"/>
                      <w:lang w:eastAsia="hu-HU"/>
                    </w:rPr>
                    <w:t xml:space="preserve">év/hó/nap) </w:t>
                  </w:r>
                </w:p>
              </w:tc>
            </w:tr>
          </w:tbl>
          <w:p w:rsidR="008D595A" w:rsidRPr="008D595A" w:rsidRDefault="008D595A" w:rsidP="008D595A">
            <w:pPr>
              <w:spacing w:before="120" w:after="120" w:line="240" w:lineRule="auto"/>
              <w:rPr>
                <w:rFonts w:ascii="&amp;#39" w:eastAsia="Times New Roman" w:hAnsi="&amp;#39"/>
                <w:b/>
                <w:bCs/>
                <w:color w:val="000000"/>
                <w:sz w:val="18"/>
                <w:szCs w:val="18"/>
                <w:lang w:eastAsia="hu-HU"/>
              </w:rPr>
            </w:pPr>
          </w:p>
        </w:tc>
      </w:tr>
      <w:tr w:rsidR="008D595A" w:rsidRPr="008D595A" w:rsidTr="008D595A">
        <w:trPr>
          <w:tblCellSpacing w:w="15" w:type="dxa"/>
        </w:trPr>
        <w:tc>
          <w:tcPr>
            <w:tcW w:w="0" w:type="auto"/>
            <w:vAlign w:val="cente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lastRenderedPageBreak/>
              <w:t xml:space="preserve">III. </w:t>
            </w:r>
            <w:r w:rsidRPr="008D595A">
              <w:rPr>
                <w:rFonts w:ascii="&amp;#39" w:eastAsia="Times New Roman" w:hAnsi="&amp;#39"/>
                <w:b/>
                <w:bCs/>
                <w:caps/>
                <w:color w:val="000000"/>
                <w:sz w:val="18"/>
                <w:szCs w:val="18"/>
                <w:lang w:eastAsia="hu-HU"/>
              </w:rPr>
              <w:t>szakasz</w:t>
            </w:r>
            <w:r w:rsidRPr="008D595A">
              <w:rPr>
                <w:rFonts w:ascii="&amp;#39" w:eastAsia="Times New Roman" w:hAnsi="&amp;#39"/>
                <w:color w:val="000000"/>
                <w:sz w:val="18"/>
                <w:szCs w:val="18"/>
                <w:lang w:eastAsia="hu-HU"/>
              </w:rPr>
              <w:t xml:space="preserve"> </w:t>
            </w:r>
            <w:r w:rsidRPr="008D595A">
              <w:rPr>
                <w:rFonts w:ascii="&amp;#39" w:eastAsia="Times New Roman" w:hAnsi="&amp;#39"/>
                <w:b/>
                <w:bCs/>
                <w:color w:val="000000"/>
                <w:sz w:val="18"/>
                <w:szCs w:val="18"/>
                <w:lang w:eastAsia="hu-HU"/>
              </w:rPr>
              <w:t xml:space="preserve">: </w:t>
            </w:r>
            <w:r w:rsidRPr="008D595A">
              <w:rPr>
                <w:rFonts w:ascii="&amp;#39" w:eastAsia="Times New Roman" w:hAnsi="&amp;#39"/>
                <w:b/>
                <w:bCs/>
                <w:caps/>
                <w:color w:val="000000"/>
                <w:sz w:val="18"/>
                <w:szCs w:val="18"/>
                <w:lang w:eastAsia="hu-HU"/>
              </w:rPr>
              <w:t xml:space="preserve">jogi, gazdasági, pénzügyi </w:t>
            </w:r>
            <w:proofErr w:type="gramStart"/>
            <w:r w:rsidRPr="008D595A">
              <w:rPr>
                <w:rFonts w:ascii="&amp;#39" w:eastAsia="Times New Roman" w:hAnsi="&amp;#39"/>
                <w:b/>
                <w:bCs/>
                <w:caps/>
                <w:color w:val="000000"/>
                <w:sz w:val="18"/>
                <w:szCs w:val="18"/>
                <w:lang w:eastAsia="hu-HU"/>
              </w:rPr>
              <w:t>és</w:t>
            </w:r>
            <w:proofErr w:type="gramEnd"/>
            <w:r w:rsidRPr="008D595A">
              <w:rPr>
                <w:rFonts w:ascii="&amp;#39" w:eastAsia="Times New Roman" w:hAnsi="&amp;#39"/>
                <w:b/>
                <w:bCs/>
                <w:caps/>
                <w:color w:val="000000"/>
                <w:sz w:val="18"/>
                <w:szCs w:val="18"/>
                <w:lang w:eastAsia="hu-HU"/>
              </w:rPr>
              <w:t xml:space="preserve"> műszaki információk</w:t>
            </w:r>
            <w:r w:rsidRPr="008D595A">
              <w:rPr>
                <w:rFonts w:ascii="&amp;#39" w:eastAsia="Times New Roman" w:hAnsi="&amp;#39"/>
                <w:color w:val="000000"/>
                <w:sz w:val="18"/>
                <w:szCs w:val="18"/>
                <w:lang w:eastAsia="hu-HU"/>
              </w:rPr>
              <w:t xml:space="preserve"> </w:t>
            </w:r>
          </w:p>
          <w:p w:rsidR="008D595A" w:rsidRPr="008D595A" w:rsidRDefault="008D595A" w:rsidP="008D595A">
            <w:pPr>
              <w:spacing w:before="120" w:after="240" w:line="240" w:lineRule="auto"/>
              <w:rPr>
                <w:rFonts w:ascii="&amp;#39" w:eastAsia="Times New Roman" w:hAnsi="&amp;#39"/>
                <w:color w:val="000000"/>
                <w:sz w:val="18"/>
                <w:szCs w:val="18"/>
                <w:lang w:eastAsia="hu-HU"/>
              </w:rPr>
            </w:pPr>
            <w:r w:rsidRPr="008D595A">
              <w:rPr>
                <w:rFonts w:ascii="&amp;#39" w:eastAsia="Times New Roman" w:hAnsi="&amp;#39"/>
                <w:b/>
                <w:bCs/>
                <w:smallCaps/>
                <w:color w:val="000000"/>
                <w:sz w:val="18"/>
                <w:szCs w:val="18"/>
                <w:lang w:eastAsia="hu-HU"/>
              </w:rPr>
              <w:t xml:space="preserve">III.1) </w:t>
            </w:r>
            <w:proofErr w:type="gramStart"/>
            <w:r w:rsidRPr="008D595A">
              <w:rPr>
                <w:rFonts w:ascii="&amp;#39" w:eastAsia="Times New Roman" w:hAnsi="&amp;#39"/>
                <w:b/>
                <w:bCs/>
                <w:smallCaps/>
                <w:color w:val="000000"/>
                <w:sz w:val="18"/>
                <w:szCs w:val="18"/>
                <w:lang w:eastAsia="hu-HU"/>
              </w:rPr>
              <w:t>A</w:t>
            </w:r>
            <w:proofErr w:type="gramEnd"/>
            <w:r w:rsidRPr="008D595A">
              <w:rPr>
                <w:rFonts w:ascii="&amp;#39" w:eastAsia="Times New Roman" w:hAnsi="&amp;#39"/>
                <w:b/>
                <w:bCs/>
                <w:smallCaps/>
                <w:color w:val="000000"/>
                <w:sz w:val="18"/>
                <w:szCs w:val="18"/>
                <w:lang w:eastAsia="hu-HU"/>
              </w:rPr>
              <w:t xml:space="preserve"> szerződéssel kapcsolatos feltételek</w:t>
            </w:r>
            <w:r w:rsidRPr="008D595A">
              <w:rPr>
                <w:rFonts w:ascii="&amp;#39" w:eastAsia="Times New Roman" w:hAnsi="&amp;#39"/>
                <w:color w:val="000000"/>
                <w:sz w:val="18"/>
                <w:szCs w:val="18"/>
                <w:lang w:eastAsia="hu-HU"/>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D595A" w:rsidRPr="008D595A" w:rsidTr="008D595A">
              <w:trPr>
                <w:tblHeader/>
                <w:tblCellSpacing w:w="0" w:type="dxa"/>
              </w:trPr>
              <w:tc>
                <w:tcPr>
                  <w:tcW w:w="1011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III.1.1) </w:t>
                  </w:r>
                  <w:proofErr w:type="gramStart"/>
                  <w:r w:rsidRPr="008D595A">
                    <w:rPr>
                      <w:rFonts w:ascii="&amp;#39" w:eastAsia="Times New Roman" w:hAnsi="&amp;#39"/>
                      <w:b/>
                      <w:bCs/>
                      <w:color w:val="000000"/>
                      <w:sz w:val="18"/>
                      <w:szCs w:val="18"/>
                      <w:lang w:eastAsia="hu-HU"/>
                    </w:rPr>
                    <w:t>A</w:t>
                  </w:r>
                  <w:proofErr w:type="gramEnd"/>
                  <w:r w:rsidRPr="008D595A">
                    <w:rPr>
                      <w:rFonts w:ascii="&amp;#39" w:eastAsia="Times New Roman" w:hAnsi="&amp;#39"/>
                      <w:b/>
                      <w:bCs/>
                      <w:color w:val="000000"/>
                      <w:sz w:val="18"/>
                      <w:szCs w:val="18"/>
                      <w:lang w:eastAsia="hu-HU"/>
                    </w:rPr>
                    <w:t xml:space="preserve"> szerződést biztosító mellékkötelezettségek: </w:t>
                  </w:r>
                  <w:r w:rsidRPr="008D595A">
                    <w:rPr>
                      <w:rFonts w:ascii="&amp;#39" w:eastAsia="Times New Roman" w:hAnsi="&amp;#39"/>
                      <w:i/>
                      <w:iCs/>
                      <w:color w:val="000000"/>
                      <w:sz w:val="18"/>
                      <w:szCs w:val="18"/>
                      <w:lang w:eastAsia="hu-HU"/>
                    </w:rPr>
                    <w:t>(adott esetben)</w:t>
                  </w:r>
                  <w:r w:rsidRPr="008D595A">
                    <w:rPr>
                      <w:rFonts w:ascii="&amp;#39" w:eastAsia="Times New Roman" w:hAnsi="&amp;#39"/>
                      <w:color w:val="000000"/>
                      <w:sz w:val="18"/>
                      <w:szCs w:val="18"/>
                      <w:lang w:eastAsia="hu-HU"/>
                    </w:rPr>
                    <w:t xml:space="preserve"> </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Késedelmi kötbér: a szerződés teljesítésének Nyertes Ajánlattevőnek felróható okból bekövetkező késedelme esetére a teljes </w:t>
                  </w:r>
                  <w:proofErr w:type="gramStart"/>
                  <w:r w:rsidRPr="008D595A">
                    <w:rPr>
                      <w:rFonts w:ascii="&amp;#39" w:eastAsia="Times New Roman" w:hAnsi="&amp;#39"/>
                      <w:color w:val="000000"/>
                      <w:sz w:val="18"/>
                      <w:szCs w:val="18"/>
                      <w:lang w:eastAsia="hu-HU"/>
                    </w:rPr>
                    <w:t>nettó szerződéses</w:t>
                  </w:r>
                  <w:proofErr w:type="gramEnd"/>
                  <w:r w:rsidRPr="008D595A">
                    <w:rPr>
                      <w:rFonts w:ascii="&amp;#39" w:eastAsia="Times New Roman" w:hAnsi="&amp;#39"/>
                      <w:color w:val="000000"/>
                      <w:sz w:val="18"/>
                      <w:szCs w:val="18"/>
                      <w:lang w:eastAsia="hu-HU"/>
                    </w:rPr>
                    <w:t xml:space="preserve"> ellenérték 0,5%-a/naptári nap mértékű késedelmi kötbér megfizetésére köteles Nyertes Ajánlattevő. A késedelmi kötbér maximális mértéke a 30 naptári nap késedelemnek megfelelő késedelmi kötbér összeg, mely elérése esetén Ajánlatkérő a szerződést azonnali hatállyal felmondhatja. </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Meghiúsulási kötbér: amennyiben a teljesítés a Nyertes ajánlattevő felróható magatartása, a teljesítés megtagadása vagy nyertes ajánlattevőnek felróható lehetetlenülése miatt meghiúsul, nyertes ajánlattevő meghiúsulási kötbért köteles fizetni ajánlatkérő részére, melynek mértéke a teljes </w:t>
                  </w:r>
                  <w:proofErr w:type="gramStart"/>
                  <w:r w:rsidRPr="008D595A">
                    <w:rPr>
                      <w:rFonts w:ascii="&amp;#39" w:eastAsia="Times New Roman" w:hAnsi="&amp;#39"/>
                      <w:color w:val="000000"/>
                      <w:sz w:val="18"/>
                      <w:szCs w:val="18"/>
                      <w:lang w:eastAsia="hu-HU"/>
                    </w:rPr>
                    <w:t>nettó szerződéses</w:t>
                  </w:r>
                  <w:proofErr w:type="gramEnd"/>
                  <w:r w:rsidRPr="008D595A">
                    <w:rPr>
                      <w:rFonts w:ascii="&amp;#39" w:eastAsia="Times New Roman" w:hAnsi="&amp;#39"/>
                      <w:color w:val="000000"/>
                      <w:sz w:val="18"/>
                      <w:szCs w:val="18"/>
                      <w:lang w:eastAsia="hu-HU"/>
                    </w:rPr>
                    <w:t xml:space="preserve"> ellenérték 20 %-a. </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br/>
                    <w:t xml:space="preserve">Amennyiben a Nyertes ajánlattevőnek kötbérfizetési kötelezettsége merül fel, Ajánlatkérő a kötbér összegével csökkentve fizeti ki a nyertes ajánlattevő aktuális/esedékes számláját, figyelemmel ugyanakkor a Kbt. 130. §. (6) bekezdésben </w:t>
                  </w:r>
                  <w:r w:rsidRPr="008D595A">
                    <w:rPr>
                      <w:rFonts w:ascii="&amp;#39" w:eastAsia="Times New Roman" w:hAnsi="&amp;#39"/>
                      <w:color w:val="000000"/>
                      <w:sz w:val="18"/>
                      <w:szCs w:val="18"/>
                      <w:lang w:eastAsia="hu-HU"/>
                    </w:rPr>
                    <w:lastRenderedPageBreak/>
                    <w:t>foglaltakra. Kötbérfizetési kötelezettség esetén nyertes ajánlattevő köteles külön nyilatkozatban is elismerni az Ajánlatkérő követelését. Amennyiben nyertes ajánlattevő a kötbérfizetési kötelezettségének elismerését jogszerűtlenül megtagadja, Ajánlatkérő jogosult érvényesíteni vele szemben minden e kötelezettsége megszegéséből eredő károkat, költségeket, elmaradt hasznokat.</w:t>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t xml:space="preserve">Teljesítési biztosíték: Nyertes Ajánlattevő a szerződés hatályba lépésének napjáig a szerződés szerinti, tartalékkeret és áfa nélkül számított ellenszolgáltatás 5%-nak megfelelő mértékű teljesítési </w:t>
                  </w:r>
                  <w:proofErr w:type="gramStart"/>
                  <w:r w:rsidRPr="008D595A">
                    <w:rPr>
                      <w:rFonts w:ascii="&amp;#39" w:eastAsia="Times New Roman" w:hAnsi="&amp;#39"/>
                      <w:color w:val="000000"/>
                      <w:sz w:val="18"/>
                      <w:szCs w:val="18"/>
                      <w:lang w:eastAsia="hu-HU"/>
                    </w:rPr>
                    <w:t>biztosíték rendelkezésre</w:t>
                  </w:r>
                  <w:proofErr w:type="gramEnd"/>
                  <w:r w:rsidRPr="008D595A">
                    <w:rPr>
                      <w:rFonts w:ascii="&amp;#39" w:eastAsia="Times New Roman" w:hAnsi="&amp;#39"/>
                      <w:color w:val="000000"/>
                      <w:sz w:val="18"/>
                      <w:szCs w:val="18"/>
                      <w:lang w:eastAsia="hu-HU"/>
                    </w:rPr>
                    <w:t xml:space="preserve"> bocsátására köteles a Kbt. 126.§ (6) bekezdés a) pontjában meghatározott módon, az ajánlattevőként szerződő fél választása szerint. A teljesítési biztosítéknak a szerződés teljesítésének napjáig (próbaüzemmel lezárt sikeres műszaki átadás-átvételt követően kiállított teljesítésigazolás napja) kell érvényben maradnia. A Szerződés Nyertes Ajánlattevő általi nem vagy nem szerződésszerű teljesítése esetére Ajánlatkérő a teljesítési biztosíték terhére szerződésszegésből eredő igényeinek érvényesítése érdekében kielégítést kereshet.</w:t>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t xml:space="preserve">Jótállási biztosíték: Nyertes Ajánlattevő a szerződés teljesítéséhez kapcsolódó jótállási kötelezettségek teljesítésének biztosítékaként a szerződés szerinti, tartalékkeret és áfa nélkül számított ellenszolgáltatás 5%-nak megfelelő mértékű jótállási </w:t>
                  </w:r>
                  <w:proofErr w:type="gramStart"/>
                  <w:r w:rsidRPr="008D595A">
                    <w:rPr>
                      <w:rFonts w:ascii="&amp;#39" w:eastAsia="Times New Roman" w:hAnsi="&amp;#39"/>
                      <w:color w:val="000000"/>
                      <w:sz w:val="18"/>
                      <w:szCs w:val="18"/>
                      <w:lang w:eastAsia="hu-HU"/>
                    </w:rPr>
                    <w:t>biztosíték rendelkezésre</w:t>
                  </w:r>
                  <w:proofErr w:type="gramEnd"/>
                  <w:r w:rsidRPr="008D595A">
                    <w:rPr>
                      <w:rFonts w:ascii="&amp;#39" w:eastAsia="Times New Roman" w:hAnsi="&amp;#39"/>
                      <w:color w:val="000000"/>
                      <w:sz w:val="18"/>
                      <w:szCs w:val="18"/>
                      <w:lang w:eastAsia="hu-HU"/>
                    </w:rPr>
                    <w:t xml:space="preserve"> bocsátására köteles a szerződés teljesítésének (próbaüzemmel lezárt sikeres műszaki átadás-átvételt követően kiállított teljesítésigazolás napja) napjáig a Kbt. 126.§ (6) a) szakaszában meghatározott módon, az ajánlattevőként szerződő fél választása szerint. A jótállási biztosítéknak a jótállás 60 hónapos időtartamának végéig kell érvényben maradnia. A biztosíték a jótállási időszakban esetlegesen felmerülő, a jótállási kötelezettség körébe tartozó hibák kijavításának fedezete, továbbá a rendszer előírt 98,0%-os üzembiztosságán túli Nyertes Ajánlattevőnek felróható üzemképtelenség esetében Ajánlatkérő a jótállási biztosítékból kereshet kielégítést.</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hAnsi="&amp;#39"/>
                      <w:color w:val="000000"/>
                      <w:sz w:val="18"/>
                      <w:szCs w:val="18"/>
                      <w:lang w:eastAsia="hu-HU"/>
                    </w:rPr>
                  </w:pPr>
                  <w:r w:rsidRPr="008D595A">
                    <w:rPr>
                      <w:rFonts w:ascii="&amp;#39" w:hAnsi="&amp;#39"/>
                      <w:color w:val="000000"/>
                      <w:sz w:val="18"/>
                      <w:szCs w:val="18"/>
                      <w:lang w:eastAsia="hu-HU"/>
                    </w:rPr>
                    <w:t>Előleg visszafizetési biztosíték: A 4/2011. (I.28.) Korm. rendelet 57/</w:t>
                  </w:r>
                  <w:proofErr w:type="gramStart"/>
                  <w:r w:rsidRPr="008D595A">
                    <w:rPr>
                      <w:rFonts w:ascii="&amp;#39" w:hAnsi="&amp;#39"/>
                      <w:color w:val="000000"/>
                      <w:sz w:val="18"/>
                      <w:szCs w:val="18"/>
                      <w:lang w:eastAsia="hu-HU"/>
                    </w:rPr>
                    <w:t>A</w:t>
                  </w:r>
                  <w:proofErr w:type="gramEnd"/>
                  <w:r w:rsidRPr="008D595A">
                    <w:rPr>
                      <w:rFonts w:ascii="&amp;#39" w:hAnsi="&amp;#39"/>
                      <w:color w:val="000000"/>
                      <w:sz w:val="18"/>
                      <w:szCs w:val="18"/>
                      <w:lang w:eastAsia="hu-HU"/>
                    </w:rPr>
                    <w:t>.§ (1) bekezdés a) pontja alapján igénybe vett előleg esetén az előleg visszafizetésének biztosítékaként kell legkésőbb az előlegszámla kibocsátásának időpontjáig rendelkezésre bocsátani, és az érvényességét az előleggel való teljes elszámolásig fenn kell tartania, azzal, hogy az előleg visszafizetési biztosíték mértéke, illetve összege tekintetében a 4/2011. (I.28.) Korm. rendelet 57/</w:t>
                  </w:r>
                  <w:proofErr w:type="gramStart"/>
                  <w:r w:rsidRPr="008D595A">
                    <w:rPr>
                      <w:rFonts w:ascii="&amp;#39" w:hAnsi="&amp;#39"/>
                      <w:color w:val="000000"/>
                      <w:sz w:val="18"/>
                      <w:szCs w:val="18"/>
                      <w:lang w:eastAsia="hu-HU"/>
                    </w:rPr>
                    <w:t>A</w:t>
                  </w:r>
                  <w:proofErr w:type="gramEnd"/>
                  <w:r w:rsidRPr="008D595A">
                    <w:rPr>
                      <w:rFonts w:ascii="&amp;#39" w:hAnsi="&amp;#39"/>
                      <w:color w:val="000000"/>
                      <w:sz w:val="18"/>
                      <w:szCs w:val="18"/>
                      <w:lang w:eastAsia="hu-HU"/>
                    </w:rPr>
                    <w:t xml:space="preserve">.§ (3) bekezdése irányadó. Az előleg visszafizetési biztosíték a 4/2011. (I. 28.) </w:t>
                  </w:r>
                  <w:proofErr w:type="gramStart"/>
                  <w:r w:rsidRPr="008D595A">
                    <w:rPr>
                      <w:rFonts w:ascii="&amp;#39" w:hAnsi="&amp;#39"/>
                      <w:color w:val="000000"/>
                      <w:sz w:val="18"/>
                      <w:szCs w:val="18"/>
                      <w:lang w:eastAsia="hu-HU"/>
                    </w:rPr>
                    <w:t>Korm. rendelet 57/A.§ (3) bekezdése szerinti teljesíthető a Kbt. 126. § (6) bekezdés a) pontjában meghatározott módon (az ajánlattevőként szerződő fél választása szerint teljesíthető óvadékként az előírt pénzösszegnek az ajánlatkérőként szerződő fél fizetési számlájára történő befizetéssel vagy bank vagy biztosító által vállalt garancia vagy banki készfizető kezesség biztosításával, vagy biztosítási szerződés alapján kiállított - készfizető kezességvállalást tartalmazó – kötelezvénnyel) a Kormány európai uniós források felhasználásával kapcsolatos irányító hatósági feladatok ellátására kijelölt</w:t>
                  </w:r>
                  <w:proofErr w:type="gramEnd"/>
                  <w:r w:rsidRPr="008D595A">
                    <w:rPr>
                      <w:rFonts w:ascii="&amp;#39" w:hAnsi="&amp;#39"/>
                      <w:color w:val="000000"/>
                      <w:sz w:val="18"/>
                      <w:szCs w:val="18"/>
                      <w:lang w:eastAsia="hu-HU"/>
                    </w:rPr>
                    <w:t xml:space="preserve"> tagja javára. A Kbt. 126.§ (6) bekezdés b) pontja alapján az előleg-visszafizetés biztosítékaként - az ajánlattevőként szerződő fél választása szerint - gazdasági társaság vagy nonprofit </w:t>
                  </w:r>
                  <w:proofErr w:type="gramStart"/>
                  <w:r w:rsidRPr="008D595A">
                    <w:rPr>
                      <w:rFonts w:ascii="&amp;#39" w:hAnsi="&amp;#39"/>
                      <w:color w:val="000000"/>
                      <w:sz w:val="18"/>
                      <w:szCs w:val="18"/>
                      <w:lang w:eastAsia="hu-HU"/>
                    </w:rPr>
                    <w:t>szervezet szállító</w:t>
                  </w:r>
                  <w:proofErr w:type="gramEnd"/>
                  <w:r w:rsidRPr="008D595A">
                    <w:rPr>
                      <w:rFonts w:ascii="&amp;#39" w:hAnsi="&amp;#39"/>
                      <w:color w:val="000000"/>
                      <w:sz w:val="18"/>
                      <w:szCs w:val="18"/>
                      <w:lang w:eastAsia="hu-HU"/>
                    </w:rPr>
                    <w:t xml:space="preserve"> cégjegyzésre jogosult vezető tisztségviselőjének vagy legalább 50%-os közvetlen tulajdonrésszel rendelkező tulajdonosának, vagy együttesen legalább 50%-os közvetlen tulajdonrésszel rendelkező természetes személy tulajdonosainak kezességvállalása, vagy garanciaszervezet által vállalt kezesség, valamint az Áht. 92. § (1) bekezdése szerinti állami kezesség is elfogadható.</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br/>
                    <w:t xml:space="preserve">Jótállás: Nyertes Ajánlattevő a próbaüzemmel lezárt sikeres műszaki átadás-átvételt követő 60 hónapos időtartamban minden általa szállított berendezésre, hardver- és szoftver eszközre vonatkozóan jótállást köteles biztosítani. A jótállás a rendszer üzemszerű használata mellett, illetve annak ellenére bekövetkezett, a Nyertes Ajánlattevő érdekkörében felmerülő hiba kijavítására terjed ki. </w:t>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t xml:space="preserve">A szerződést biztosító mellékkötelezettségek részletes szabályait az ajánlattételi dokumentáció szerződéstervezet fejezete tartalmazza. </w:t>
                  </w:r>
                </w:p>
              </w:tc>
            </w:tr>
            <w:tr w:rsidR="008D595A" w:rsidRPr="008D595A" w:rsidTr="008D595A">
              <w:trPr>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lastRenderedPageBreak/>
                    <w:t xml:space="preserve">III.1.2) Fő finanszírozási és fizetési feltételek és/vagy hivatkozás a vonatkozó jogszabályi rendelkezésekre: </w:t>
                  </w:r>
                  <w:r w:rsidRPr="008D595A">
                    <w:rPr>
                      <w:rFonts w:ascii="&amp;#39" w:eastAsia="Times New Roman" w:hAnsi="&amp;#39"/>
                      <w:i/>
                      <w:iCs/>
                      <w:color w:val="000000"/>
                      <w:sz w:val="18"/>
                      <w:szCs w:val="18"/>
                      <w:lang w:eastAsia="hu-HU"/>
                    </w:rPr>
                    <w:t>(adott esetben)</w:t>
                  </w:r>
                  <w:r w:rsidRPr="008D595A">
                    <w:rPr>
                      <w:rFonts w:ascii="&amp;#39" w:eastAsia="Times New Roman" w:hAnsi="&amp;#39"/>
                      <w:color w:val="000000"/>
                      <w:sz w:val="18"/>
                      <w:szCs w:val="18"/>
                      <w:lang w:eastAsia="hu-HU"/>
                    </w:rPr>
                    <w:t xml:space="preserve"> </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 szerződés finanszírozása a „</w:t>
                  </w:r>
                  <w:proofErr w:type="spellStart"/>
                  <w:proofErr w:type="gramStart"/>
                  <w:r w:rsidRPr="008D595A">
                    <w:rPr>
                      <w:rFonts w:ascii="&amp;#39" w:eastAsia="Times New Roman" w:hAnsi="&amp;#39"/>
                      <w:color w:val="000000"/>
                      <w:sz w:val="18"/>
                      <w:szCs w:val="18"/>
                      <w:lang w:eastAsia="hu-HU"/>
                    </w:rPr>
                    <w:t>A</w:t>
                  </w:r>
                  <w:proofErr w:type="spellEnd"/>
                  <w:proofErr w:type="gramEnd"/>
                  <w:r w:rsidRPr="008D595A">
                    <w:rPr>
                      <w:rFonts w:ascii="&amp;#39" w:eastAsia="Times New Roman" w:hAnsi="&amp;#39"/>
                      <w:color w:val="000000"/>
                      <w:sz w:val="18"/>
                      <w:szCs w:val="18"/>
                      <w:lang w:eastAsia="hu-HU"/>
                    </w:rPr>
                    <w:t xml:space="preserve"> közösségi közlekedés feltételeinek javítása a Móri kistérségben” c. KDOP-4.2.3.-11-2012-0005 azonosítószámú projekt támogatásából történik szállítói finanszírozással.</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támogatás intenzitása: 95 %. </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 kifizetés vonatkozásában irányadó jogszabályok többek között:</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- 2011. évi CVIII. törvény</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- 2013. évi V. törvény</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- 4/2011. (I.28.) Korm. rendelet (különös tekintettel annak 59.§. (2)-(3) bekezdése)</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- 2011. évi CXCV. törvény</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- 2003. évi XCII. törvény</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 teljesítés igazolására a Kbt. 130. § (1) bekezdésének a rendelkezései az irányadóak.</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Az ellenszolgáltatás teljesítése a Ptk. 6:130.§ (1)-(2) bekezdései, a Kbt. 130.§ (4)-(6) bekezdései, a 4/2011. (I.28.) Kormányrendelet szerint, valamint a hatályos Támogatási Szerződésnek megfelelően történik. </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lastRenderedPageBreak/>
                    <w:t xml:space="preserve">Ajánlatkérő kizárólag az igazolt teljesítés alapján benyújtott számlát fogadja be. </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 díj megfizetése a nyertes ajánlattevő általi teljesítést, és az ajánlatkérő által ennek elismeréseként kiállított teljesítésigazolás kézhezvételét követően kiállított számla ellenében átutalással – forintban – kerül kiegyenlítésre.</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 4/2011. (I. 28.) Korm. rendelet 57/</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 (1) bekezdés (a) pontja alapján - a közbeszerzési eljárás alapján megkötött szerződésben - biztosítja nyertes ajánlattevő részére a szerződés elszámolható összege 30 %-ának megfelelő mértékű szállítói előleg igénylésének lehetőségét. Az előleg kifizetésének feltétele, hogy az előlegnyújtásra vonatkozó kérelemmel és az előlegszámlával együtt a nyertes ajánlattevő bemutassa az előleg visszafizetési biztosítékot is. Az előleggel kapcsolatos biztosíték nyújtása értelemszerűen csak abban az esetben kötelező, ha az ajánlattevő az előleg lehetőségével élni kíván.</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 szállítói előleg igénylésére a 4/2011 (I.28.) Korm. rendelet 57/</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szakasza irányadó, valamint az 57/A.§ (6) bekezdése alapján a központi koordinációs szerv által meghatározott részletszabályok. Az előlegszámla teljes összege a végszámlában kerül elszámolásra. Az előlegszámla teljes összegének beszámítása egyben a biztosíték felszabadítását is eredményezi.</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Ajánlatkérő felhívja a figyelmet arra, hogy a számla benyújtása és kiegyenlítése során az adózás rendjéről szóló 2003. évi XCII. tv. (Art.) 36/A. § rendelkezéseit mind a nyertes </w:t>
                  </w:r>
                  <w:proofErr w:type="gramStart"/>
                  <w:r w:rsidRPr="008D595A">
                    <w:rPr>
                      <w:rFonts w:ascii="&amp;#39" w:eastAsia="Times New Roman" w:hAnsi="&amp;#39"/>
                      <w:color w:val="000000"/>
                      <w:sz w:val="18"/>
                      <w:szCs w:val="18"/>
                      <w:lang w:eastAsia="hu-HU"/>
                    </w:rPr>
                    <w:t>ajánlattevő(</w:t>
                  </w:r>
                  <w:proofErr w:type="gramEnd"/>
                  <w:r w:rsidRPr="008D595A">
                    <w:rPr>
                      <w:rFonts w:ascii="&amp;#39" w:eastAsia="Times New Roman" w:hAnsi="&amp;#39"/>
                      <w:color w:val="000000"/>
                      <w:sz w:val="18"/>
                      <w:szCs w:val="18"/>
                      <w:lang w:eastAsia="hu-HU"/>
                    </w:rPr>
                    <w:t xml:space="preserve">k), mind az alvállalkozó(k) esetében alkalmazni kell. Ajánlatkérő felhívja a figyelmet a Kbt. 125. § (4)-(7) bekezdésében foglaltakra. </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Részszámla benyújtására nincs lehetőség, így az előlegszámlán túl csak végszámla benyújtására biztosít Ajánlatkérő lehetőséget.  </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Nyertes Ajánlattevő a végszámla benyújtására a szerződésszerű teljesítést (próbaüzemmel lezárt sikeres műszaki átadás-átvétel) követően ajánlatkérő által kiállított teljesítésigazolás alapján jogosult, a teljes szerződéses ellenértéknek megfelelő mértékben, azzal, hogy előleg igénybevétele esetén az előlegszámla teljes összege a végszámlában kerül elszámolásra. Az ajánlattétel, a szerződés és a kifizetések pénzneme: HUF. </w:t>
                  </w:r>
                </w:p>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 részletes fizetési feltételeket az ajánlattételi dokumentáció tartalmazza.</w:t>
                  </w:r>
                </w:p>
              </w:tc>
            </w:tr>
            <w:tr w:rsidR="008D595A" w:rsidRPr="008D595A" w:rsidTr="008D595A">
              <w:trPr>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lastRenderedPageBreak/>
                    <w:t xml:space="preserve">III.1.3) </w:t>
                  </w:r>
                  <w:proofErr w:type="gramStart"/>
                  <w:r w:rsidRPr="008D595A">
                    <w:rPr>
                      <w:rFonts w:ascii="&amp;#39" w:eastAsia="Times New Roman" w:hAnsi="&amp;#39"/>
                      <w:b/>
                      <w:bCs/>
                      <w:color w:val="000000"/>
                      <w:sz w:val="18"/>
                      <w:szCs w:val="18"/>
                      <w:lang w:eastAsia="hu-HU"/>
                    </w:rPr>
                    <w:t>A</w:t>
                  </w:r>
                  <w:proofErr w:type="gramEnd"/>
                  <w:r w:rsidRPr="008D595A">
                    <w:rPr>
                      <w:rFonts w:ascii="&amp;#39" w:eastAsia="Times New Roman" w:hAnsi="&amp;#39"/>
                      <w:b/>
                      <w:bCs/>
                      <w:color w:val="000000"/>
                      <w:sz w:val="18"/>
                      <w:szCs w:val="18"/>
                      <w:lang w:eastAsia="hu-HU"/>
                    </w:rPr>
                    <w:t xml:space="preserve"> közös ajánlatot tevő nyertesek által létrehozandó gazdasági társaság, illetve jogi személy: </w:t>
                  </w:r>
                  <w:r w:rsidRPr="008D595A">
                    <w:rPr>
                      <w:rFonts w:ascii="&amp;#39" w:eastAsia="Times New Roman" w:hAnsi="&amp;#39"/>
                      <w:i/>
                      <w:iCs/>
                      <w:color w:val="000000"/>
                      <w:sz w:val="18"/>
                      <w:szCs w:val="18"/>
                      <w:lang w:eastAsia="hu-HU"/>
                    </w:rPr>
                    <w:t>(adott esetben)</w:t>
                  </w:r>
                  <w:r w:rsidRPr="008D595A">
                    <w:rPr>
                      <w:rFonts w:ascii="&amp;#39" w:eastAsia="Times New Roman" w:hAnsi="&amp;#39"/>
                      <w:color w:val="000000"/>
                      <w:sz w:val="18"/>
                      <w:szCs w:val="18"/>
                      <w:lang w:eastAsia="hu-HU"/>
                    </w:rPr>
                    <w:t xml:space="preserve">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Ajánlatkérő a Kbt. 27.§</w:t>
                  </w:r>
                  <w:proofErr w:type="spellStart"/>
                  <w:r w:rsidRPr="008D595A">
                    <w:rPr>
                      <w:rFonts w:ascii="&amp;#39" w:eastAsia="Times New Roman" w:hAnsi="&amp;#39"/>
                      <w:color w:val="000000"/>
                      <w:sz w:val="18"/>
                      <w:szCs w:val="18"/>
                      <w:lang w:eastAsia="hu-HU"/>
                    </w:rPr>
                    <w:t>-</w:t>
                  </w:r>
                  <w:proofErr w:type="gramStart"/>
                  <w:r w:rsidRPr="008D595A">
                    <w:rPr>
                      <w:rFonts w:ascii="&amp;#39" w:eastAsia="Times New Roman" w:hAnsi="&amp;#39"/>
                      <w:color w:val="000000"/>
                      <w:sz w:val="18"/>
                      <w:szCs w:val="18"/>
                      <w:lang w:eastAsia="hu-HU"/>
                    </w:rPr>
                    <w:t>a</w:t>
                  </w:r>
                  <w:proofErr w:type="spellEnd"/>
                  <w:proofErr w:type="gramEnd"/>
                  <w:r w:rsidRPr="008D595A">
                    <w:rPr>
                      <w:rFonts w:ascii="&amp;#39" w:eastAsia="Times New Roman" w:hAnsi="&amp;#39"/>
                      <w:color w:val="000000"/>
                      <w:sz w:val="18"/>
                      <w:szCs w:val="18"/>
                      <w:lang w:eastAsia="hu-HU"/>
                    </w:rPr>
                    <w:t xml:space="preserve"> alapján nem teszi lehetővé nyertes ajánlattevő(k)</w:t>
                  </w:r>
                  <w:proofErr w:type="spellStart"/>
                  <w:r w:rsidRPr="008D595A">
                    <w:rPr>
                      <w:rFonts w:ascii="&amp;#39" w:eastAsia="Times New Roman" w:hAnsi="&amp;#39"/>
                      <w:color w:val="000000"/>
                      <w:sz w:val="18"/>
                      <w:szCs w:val="18"/>
                      <w:lang w:eastAsia="hu-HU"/>
                    </w:rPr>
                    <w:t>nek</w:t>
                  </w:r>
                  <w:proofErr w:type="spellEnd"/>
                  <w:r w:rsidRPr="008D595A">
                    <w:rPr>
                      <w:rFonts w:ascii="&amp;#39" w:eastAsia="Times New Roman" w:hAnsi="&amp;#39"/>
                      <w:color w:val="000000"/>
                      <w:sz w:val="18"/>
                      <w:szCs w:val="18"/>
                      <w:lang w:eastAsia="hu-HU"/>
                    </w:rPr>
                    <w:t xml:space="preserve"> (sem nyertes ajánlattevő, sem nyertes közös ajánlattevők esetében) gazdálkodó szervezet létrehozását a szerződés teljesítése érdekében.</w:t>
                  </w:r>
                </w:p>
              </w:tc>
            </w:tr>
            <w:tr w:rsidR="008D595A" w:rsidRPr="008D595A" w:rsidTr="008D595A">
              <w:trPr>
                <w:trHeight w:val="1640"/>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III.1.4) Egyéb különleges feltételek </w:t>
                  </w:r>
                  <w:r w:rsidRPr="008D595A">
                    <w:rPr>
                      <w:rFonts w:ascii="&amp;#39" w:eastAsia="Times New Roman" w:hAnsi="&amp;#39"/>
                      <w:i/>
                      <w:iCs/>
                      <w:color w:val="000000"/>
                      <w:sz w:val="18"/>
                      <w:szCs w:val="18"/>
                      <w:lang w:eastAsia="hu-HU"/>
                    </w:rPr>
                    <w:t xml:space="preserve">(adott esetben) </w:t>
                  </w:r>
                  <w:r w:rsidRPr="008D595A">
                    <w:rPr>
                      <w:rFonts w:ascii="&amp;#39" w:eastAsia="Times New Roman" w:hAnsi="&amp;#39"/>
                      <w:b/>
                      <w:bCs/>
                      <w:color w:val="000000"/>
                      <w:sz w:val="18"/>
                      <w:szCs w:val="18"/>
                      <w:lang w:eastAsia="hu-HU"/>
                    </w:rPr>
                    <w:t xml:space="preserve">[ ] igen [x] nem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 xml:space="preserve">(Igen válasz esetén)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különleges feltételek meghatározása: </w:t>
                  </w:r>
                </w:p>
              </w:tc>
            </w:tr>
          </w:tbl>
          <w:p w:rsidR="008D595A" w:rsidRPr="008D595A" w:rsidRDefault="008D595A" w:rsidP="008D595A">
            <w:pPr>
              <w:spacing w:before="120" w:after="24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III.2) </w:t>
            </w:r>
            <w:r w:rsidRPr="008D595A">
              <w:rPr>
                <w:rFonts w:ascii="&amp;#39" w:eastAsia="Times New Roman" w:hAnsi="&amp;#39"/>
                <w:b/>
                <w:bCs/>
                <w:smallCaps/>
                <w:color w:val="000000"/>
                <w:sz w:val="18"/>
                <w:szCs w:val="18"/>
                <w:lang w:eastAsia="hu-HU"/>
              </w:rPr>
              <w:t>Részvételi feltételek</w:t>
            </w:r>
            <w:r w:rsidRPr="008D595A">
              <w:rPr>
                <w:rFonts w:ascii="&amp;#39" w:eastAsia="Times New Roman" w:hAnsi="&amp;#39"/>
                <w:color w:val="000000"/>
                <w:sz w:val="18"/>
                <w:szCs w:val="18"/>
                <w:lang w:eastAsia="hu-HU"/>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469"/>
              <w:gridCol w:w="2795"/>
              <w:gridCol w:w="1808"/>
            </w:tblGrid>
            <w:tr w:rsidR="008D595A" w:rsidRPr="008D595A" w:rsidTr="008D595A">
              <w:trPr>
                <w:tblHeader/>
                <w:tblCellSpacing w:w="0" w:type="dxa"/>
              </w:trPr>
              <w:tc>
                <w:tcPr>
                  <w:tcW w:w="504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306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201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705"/>
                <w:tblCellSpacing w:w="0" w:type="dxa"/>
              </w:trPr>
              <w:tc>
                <w:tcPr>
                  <w:tcW w:w="0" w:type="auto"/>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jc w:val="both"/>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III.2.1) Az ajánlattevő/részvételre jelentkező személyes helyzetére vonatkozó adatok (kizáró okok), ideértve a szakmai és cégnyilvántartásokba történő bejegyzésre vonatkozó előírásokat is </w:t>
                  </w:r>
                  <w:r w:rsidRPr="008D595A">
                    <w:rPr>
                      <w:rFonts w:ascii="&amp;#39" w:eastAsia="Times New Roman" w:hAnsi="&amp;#39"/>
                      <w:i/>
                      <w:iCs/>
                      <w:color w:val="000000"/>
                      <w:sz w:val="18"/>
                      <w:szCs w:val="18"/>
                      <w:lang w:eastAsia="hu-HU"/>
                    </w:rPr>
                    <w:t>(adott esetben)</w:t>
                  </w:r>
                  <w:r w:rsidRPr="008D595A">
                    <w:rPr>
                      <w:rFonts w:ascii="&amp;#39" w:eastAsia="Times New Roman" w:hAnsi="&amp;#39"/>
                      <w:color w:val="000000"/>
                      <w:sz w:val="18"/>
                      <w:szCs w:val="18"/>
                      <w:lang w:eastAsia="hu-HU"/>
                    </w:rPr>
                    <w:t xml:space="preserve"> </w:t>
                  </w:r>
                </w:p>
              </w:tc>
            </w:tr>
            <w:tr w:rsidR="008D595A" w:rsidRPr="008D595A" w:rsidTr="008D595A">
              <w:trPr>
                <w:trHeight w:val="675"/>
                <w:tblCellSpacing w:w="0" w:type="dxa"/>
              </w:trPr>
              <w:tc>
                <w:tcPr>
                  <w:tcW w:w="0" w:type="auto"/>
                  <w:gridSpan w:val="3"/>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Az ajánlatkérő által előírt kizáró okok és a megkövetelt igazolási mód:</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Az eljárásban nem lehet ajánlattevő, alvállalkozó és nem vehet részt az alkalmasság igazolásában olyan gazdasági szereplő, akivel szemben a Kbt. 56. § (1) bekezdésben foglalt kizáró okok bármelyike fennáll.</w:t>
                  </w:r>
                  <w:r w:rsidRPr="008D595A">
                    <w:rPr>
                      <w:rFonts w:ascii="&amp;#39" w:eastAsia="Times New Roman" w:hAnsi="&amp;#39"/>
                      <w:color w:val="000000"/>
                      <w:sz w:val="18"/>
                      <w:szCs w:val="18"/>
                      <w:lang w:eastAsia="hu-HU"/>
                    </w:rPr>
                    <w:br/>
                    <w:t>Az eljárásban nem lehet ajánlattevő, akivel szemben a Kbt. 56. § (2) bekezdésében meghatározott kizáró ok fennáll.</w:t>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t>Az igazolás módja:</w:t>
                  </w:r>
                  <w:r w:rsidRPr="008D595A">
                    <w:rPr>
                      <w:rFonts w:ascii="&amp;#39" w:eastAsia="Times New Roman" w:hAnsi="&amp;#39"/>
                      <w:color w:val="000000"/>
                      <w:sz w:val="18"/>
                      <w:szCs w:val="18"/>
                      <w:lang w:eastAsia="hu-HU"/>
                    </w:rPr>
                    <w:br/>
                    <w:t>Ajánlattevőnek a Kbt. 122. § (1) bekezdésében foglaltak és a 310/2011. (XII.23.) Korm. rendelet 12.§</w:t>
                  </w:r>
                  <w:proofErr w:type="spellStart"/>
                  <w:r w:rsidRPr="008D595A">
                    <w:rPr>
                      <w:rFonts w:ascii="&amp;#39" w:eastAsia="Times New Roman" w:hAnsi="&amp;#39"/>
                      <w:color w:val="000000"/>
                      <w:sz w:val="18"/>
                      <w:szCs w:val="18"/>
                      <w:lang w:eastAsia="hu-HU"/>
                    </w:rPr>
                    <w:t>-</w:t>
                  </w:r>
                  <w:proofErr w:type="gramStart"/>
                  <w:r w:rsidRPr="008D595A">
                    <w:rPr>
                      <w:rFonts w:ascii="&amp;#39" w:eastAsia="Times New Roman" w:hAnsi="&amp;#39"/>
                      <w:color w:val="000000"/>
                      <w:sz w:val="18"/>
                      <w:szCs w:val="18"/>
                      <w:lang w:eastAsia="hu-HU"/>
                    </w:rPr>
                    <w:t>a</w:t>
                  </w:r>
                  <w:proofErr w:type="spellEnd"/>
                  <w:proofErr w:type="gramEnd"/>
                  <w:r w:rsidRPr="008D595A">
                    <w:rPr>
                      <w:rFonts w:ascii="&amp;#39" w:eastAsia="Times New Roman" w:hAnsi="&amp;#39"/>
                      <w:color w:val="000000"/>
                      <w:sz w:val="18"/>
                      <w:szCs w:val="18"/>
                      <w:lang w:eastAsia="hu-HU"/>
                    </w:rPr>
                    <w:t xml:space="preserve"> alapján szükséges nyilatkoznia a kizáró okok fenn nem állásáról, továbbá a Kbt. 56. § (1) bekezdésének </w:t>
                  </w:r>
                  <w:proofErr w:type="spellStart"/>
                  <w:r w:rsidRPr="008D595A">
                    <w:rPr>
                      <w:rFonts w:ascii="&amp;#39" w:eastAsia="Times New Roman" w:hAnsi="&amp;#39"/>
                      <w:color w:val="000000"/>
                      <w:sz w:val="18"/>
                      <w:szCs w:val="18"/>
                      <w:lang w:eastAsia="hu-HU"/>
                    </w:rPr>
                    <w:t>kc</w:t>
                  </w:r>
                  <w:proofErr w:type="spellEnd"/>
                  <w:r w:rsidRPr="008D595A">
                    <w:rPr>
                      <w:rFonts w:ascii="&amp;#39" w:eastAsia="Times New Roman" w:hAnsi="&amp;#39"/>
                      <w:color w:val="000000"/>
                      <w:sz w:val="18"/>
                      <w:szCs w:val="18"/>
                      <w:lang w:eastAsia="hu-HU"/>
                    </w:rPr>
                    <w:t xml:space="preserve">) pontját a 310/2011. (XII. 23.) Korm. rendelet 2. § i) pont </w:t>
                  </w:r>
                  <w:proofErr w:type="spellStart"/>
                  <w:r w:rsidRPr="008D595A">
                    <w:rPr>
                      <w:rFonts w:ascii="&amp;#39" w:eastAsia="Times New Roman" w:hAnsi="&amp;#39"/>
                      <w:color w:val="000000"/>
                      <w:sz w:val="18"/>
                      <w:szCs w:val="18"/>
                      <w:lang w:eastAsia="hu-HU"/>
                    </w:rPr>
                    <w:t>ib</w:t>
                  </w:r>
                  <w:proofErr w:type="spellEnd"/>
                  <w:r w:rsidRPr="008D595A">
                    <w:rPr>
                      <w:rFonts w:ascii="&amp;#39" w:eastAsia="Times New Roman" w:hAnsi="&amp;#39"/>
                      <w:color w:val="000000"/>
                      <w:sz w:val="18"/>
                      <w:szCs w:val="18"/>
                      <w:lang w:eastAsia="hu-HU"/>
                    </w:rPr>
                    <w:t xml:space="preserve">) alpontjában, illetve a 310/2011. (XII. 23.) Korm. rendelet 4.§ f) pont </w:t>
                  </w:r>
                  <w:proofErr w:type="spellStart"/>
                  <w:r w:rsidRPr="008D595A">
                    <w:rPr>
                      <w:rFonts w:ascii="&amp;#39" w:eastAsia="Times New Roman" w:hAnsi="&amp;#39"/>
                      <w:color w:val="000000"/>
                      <w:sz w:val="18"/>
                      <w:szCs w:val="18"/>
                      <w:lang w:eastAsia="hu-HU"/>
                    </w:rPr>
                    <w:t>fc</w:t>
                  </w:r>
                  <w:proofErr w:type="spellEnd"/>
                  <w:r w:rsidRPr="008D595A">
                    <w:rPr>
                      <w:rFonts w:ascii="&amp;#39" w:eastAsia="Times New Roman" w:hAnsi="&amp;#39"/>
                      <w:color w:val="000000"/>
                      <w:sz w:val="18"/>
                      <w:szCs w:val="18"/>
                      <w:lang w:eastAsia="hu-HU"/>
                    </w:rPr>
                    <w:t>) alpontjában foglaltak szerint kell igazolnia.</w:t>
                  </w:r>
                  <w:r w:rsidRPr="008D595A">
                    <w:rPr>
                      <w:rFonts w:ascii="&amp;#39" w:eastAsia="Times New Roman" w:hAnsi="&amp;#39"/>
                      <w:color w:val="000000"/>
                      <w:sz w:val="18"/>
                      <w:szCs w:val="18"/>
                      <w:lang w:eastAsia="hu-HU"/>
                    </w:rPr>
                    <w:br/>
                    <w:t xml:space="preserve">Az ajánlattevő az alvállalkozója és adott esetben az alkalmasság igazolásában részt vevő más szervezet vonatkozásában a Kbt. 58. § (3) bekezdése szerinti nyilatkozatot köteles benyújtani a Kbt. 56. § (1) bekezdésben foglalt kizáró okok hiányáról. </w:t>
                  </w:r>
                  <w:r w:rsidRPr="008D595A">
                    <w:rPr>
                      <w:rFonts w:ascii="&amp;#39" w:eastAsia="Times New Roman" w:hAnsi="&amp;#39"/>
                      <w:color w:val="000000"/>
                      <w:sz w:val="18"/>
                      <w:szCs w:val="18"/>
                      <w:lang w:eastAsia="hu-HU"/>
                    </w:rPr>
                    <w:br/>
                    <w:t>A kizáró okok fenn nem állását a Közbeszerzési Hatóság által (KÉ 2014. évi 57. szám; 2014. május 16.) közzétett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közbeszerzésekről szóló 2011. évi CVIII. törvény 56-57. §</w:t>
                  </w:r>
                  <w:proofErr w:type="spellStart"/>
                  <w:r w:rsidRPr="008D595A">
                    <w:rPr>
                      <w:rFonts w:ascii="&amp;#39" w:eastAsia="Times New Roman" w:hAnsi="&amp;#39"/>
                      <w:color w:val="000000"/>
                      <w:sz w:val="18"/>
                      <w:szCs w:val="18"/>
                      <w:lang w:eastAsia="hu-HU"/>
                    </w:rPr>
                    <w:t>-ában</w:t>
                  </w:r>
                  <w:proofErr w:type="spellEnd"/>
                  <w:r w:rsidRPr="008D595A">
                    <w:rPr>
                      <w:rFonts w:ascii="&amp;#39" w:eastAsia="Times New Roman" w:hAnsi="&amp;#39"/>
                      <w:color w:val="000000"/>
                      <w:sz w:val="18"/>
                      <w:szCs w:val="18"/>
                      <w:lang w:eastAsia="hu-HU"/>
                    </w:rPr>
                    <w:t>, valamint a közbeszerzési eljárásokban az alkalmasság és a kizáró okok igazolásának, valamint a közbeszerzési műszaki leírás meghatározásának módjáról szóló 310/2011. (XII. 23.) Korm. rendelet 2-3. §</w:t>
                  </w:r>
                  <w:proofErr w:type="spellStart"/>
                  <w:r w:rsidRPr="008D595A">
                    <w:rPr>
                      <w:rFonts w:ascii="&amp;#39" w:eastAsia="Times New Roman" w:hAnsi="&amp;#39"/>
                      <w:color w:val="000000"/>
                      <w:sz w:val="18"/>
                      <w:szCs w:val="18"/>
                      <w:lang w:eastAsia="hu-HU"/>
                    </w:rPr>
                    <w:t>-ában</w:t>
                  </w:r>
                  <w:proofErr w:type="spellEnd"/>
                  <w:r w:rsidRPr="008D595A">
                    <w:rPr>
                      <w:rFonts w:ascii="&amp;#39" w:eastAsia="Times New Roman" w:hAnsi="&amp;#39"/>
                      <w:color w:val="000000"/>
                      <w:sz w:val="18"/>
                      <w:szCs w:val="18"/>
                      <w:lang w:eastAsia="hu-HU"/>
                    </w:rPr>
                    <w:t xml:space="preserve"> hivatkozott igazolásokról, nyilatkozatokról, nyilvántartásokról és adatokról a Magyarországon letelepedett gazdasági szereplők vonatkozásában” tárgyú útmutató alapján, valamint a Közbeszerzési </w:t>
                  </w:r>
                  <w:r w:rsidRPr="008D595A">
                    <w:rPr>
                      <w:rFonts w:ascii="&amp;#39" w:eastAsia="Times New Roman" w:hAnsi="&amp;#39"/>
                      <w:color w:val="000000"/>
                      <w:sz w:val="18"/>
                      <w:szCs w:val="18"/>
                      <w:lang w:eastAsia="hu-HU"/>
                    </w:rPr>
                    <w:lastRenderedPageBreak/>
                    <w:t>Hatóság által (KÉ 2012. évi 61. szám; 2012. június 1.) közzétett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közbeszerzési eljárás során benyújtandó, kizáró okokkal kapcsolatos igazolásokról, nyilatkozatokról, nyilvántartásokról és adatokról az Európai Unióban és az Európai Gazdasági Térségben letelepedett gazdasági szereplők vonatkozásában” tárgyú útmutató alapján szükséges igazolni. </w:t>
                  </w:r>
                  <w:r w:rsidRPr="008D595A">
                    <w:rPr>
                      <w:rFonts w:ascii="&amp;#39" w:eastAsia="Times New Roman" w:hAnsi="&amp;#39"/>
                      <w:color w:val="000000"/>
                      <w:sz w:val="18"/>
                      <w:szCs w:val="18"/>
                      <w:lang w:eastAsia="hu-HU"/>
                    </w:rPr>
                    <w:br/>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kizáró okok fenn nem állására vonatkozó nyilatkozatok a jelen felhívás feladásának napjánál régebbi keltezésűek nem lehetnek. </w:t>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t xml:space="preserve">Ajánlatkérő kizárja az eljárásból azon ajánlattevőt, alvállalkozót és az alkalmasság igazolásában közreműködő gazdasági </w:t>
                  </w:r>
                  <w:proofErr w:type="gramStart"/>
                  <w:r w:rsidRPr="008D595A">
                    <w:rPr>
                      <w:rFonts w:ascii="&amp;#39" w:eastAsia="Times New Roman" w:hAnsi="&amp;#39"/>
                      <w:color w:val="000000"/>
                      <w:sz w:val="18"/>
                      <w:szCs w:val="18"/>
                      <w:lang w:eastAsia="hu-HU"/>
                    </w:rPr>
                    <w:t>szereplőt</w:t>
                  </w:r>
                  <w:proofErr w:type="gramEnd"/>
                  <w:r w:rsidRPr="008D595A">
                    <w:rPr>
                      <w:rFonts w:ascii="&amp;#39" w:eastAsia="Times New Roman" w:hAnsi="&amp;#39"/>
                      <w:color w:val="000000"/>
                      <w:sz w:val="18"/>
                      <w:szCs w:val="18"/>
                      <w:lang w:eastAsia="hu-HU"/>
                    </w:rPr>
                    <w:t xml:space="preserve"> akivel szemben a kizáró okok az eljárás során következnek be. </w:t>
                  </w:r>
                </w:p>
              </w:tc>
            </w:tr>
            <w:tr w:rsidR="008D595A" w:rsidRPr="008D595A" w:rsidTr="008D595A">
              <w:trPr>
                <w:trHeight w:val="435"/>
                <w:tblCellSpacing w:w="0" w:type="dxa"/>
              </w:trPr>
              <w:tc>
                <w:tcPr>
                  <w:tcW w:w="0" w:type="auto"/>
                  <w:gridSpan w:val="2"/>
                  <w:tcBorders>
                    <w:top w:val="single" w:sz="8" w:space="0" w:color="auto"/>
                    <w:left w:val="single" w:sz="8" w:space="0" w:color="auto"/>
                    <w:bottom w:val="single" w:sz="6" w:space="0" w:color="auto"/>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lastRenderedPageBreak/>
                    <w:t xml:space="preserve">III.2.2) Gazdasági és pénzügyi alkalmasság </w:t>
                  </w:r>
                  <w:r w:rsidRPr="008D595A">
                    <w:rPr>
                      <w:rFonts w:ascii="&amp;#39" w:eastAsia="Times New Roman" w:hAnsi="&amp;#39"/>
                      <w:i/>
                      <w:iCs/>
                      <w:color w:val="000000"/>
                      <w:sz w:val="18"/>
                      <w:szCs w:val="18"/>
                      <w:lang w:eastAsia="hu-HU"/>
                    </w:rPr>
                    <w:t>(adott esetben)</w:t>
                  </w:r>
                </w:p>
              </w:tc>
              <w:tc>
                <w:tcPr>
                  <w:tcW w:w="0" w:type="auto"/>
                  <w:tcBorders>
                    <w:top w:val="single" w:sz="8" w:space="0" w:color="auto"/>
                    <w:left w:val="nil"/>
                    <w:bottom w:val="single" w:sz="6" w:space="0" w:color="auto"/>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w:t>
                  </w:r>
                </w:p>
              </w:tc>
            </w:tr>
            <w:tr w:rsidR="008D595A" w:rsidRPr="008D595A" w:rsidTr="008D595A">
              <w:trPr>
                <w:trHeight w:val="1815"/>
                <w:tblCellSpacing w:w="0" w:type="dxa"/>
              </w:trPr>
              <w:tc>
                <w:tcPr>
                  <w:tcW w:w="0" w:type="auto"/>
                  <w:tcBorders>
                    <w:top w:val="single" w:sz="6" w:space="0" w:color="auto"/>
                    <w:left w:val="single" w:sz="8" w:space="0" w:color="auto"/>
                    <w:bottom w:val="single" w:sz="8" w:space="0" w:color="auto"/>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Az alkalmasság megítéléséhez szükséges adatok és a megkövetelt igazolási mód:</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P/1</w:t>
                  </w:r>
                  <w:r w:rsidRPr="008D595A">
                    <w:rPr>
                      <w:rFonts w:ascii="&amp;#39" w:eastAsia="Times New Roman" w:hAnsi="&amp;#39"/>
                      <w:color w:val="000000"/>
                      <w:sz w:val="18"/>
                      <w:szCs w:val="18"/>
                      <w:lang w:eastAsia="hu-HU"/>
                    </w:rPr>
                    <w:br/>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Kbt. 55. § (1) bekezdésének d) pontja és a 310/2011. (XII. 23.) Korm. rendelet 14. </w:t>
                  </w:r>
                  <w:proofErr w:type="gramStart"/>
                  <w:r w:rsidRPr="008D595A">
                    <w:rPr>
                      <w:rFonts w:ascii="&amp;#39" w:eastAsia="Times New Roman" w:hAnsi="&amp;#39"/>
                      <w:color w:val="000000"/>
                      <w:sz w:val="18"/>
                      <w:szCs w:val="18"/>
                      <w:lang w:eastAsia="hu-HU"/>
                    </w:rPr>
                    <w:t>§ (1) bekezdésének a) pontja alapján az ajánlattevő (közös ajánlattétel esetén bármelyik közös ajánlattevő) csatolja valamennyi (nem technikai jellegű) pénzforgalmi számlájáról szóló, a számlavezető pénzügyi intézménytől származó nyilatkozatot az alábbi tartalommal, attól függően, hogy ajánlattevő mikor jött létre, illetve mikor kezdte meg tevékenységét, amennyiben ezek az adatok rendelkezésre állnak:</w:t>
                  </w:r>
                  <w:r w:rsidRPr="008D595A">
                    <w:rPr>
                      <w:rFonts w:ascii="&amp;#39" w:eastAsia="Times New Roman" w:hAnsi="&amp;#39"/>
                      <w:color w:val="000000"/>
                      <w:sz w:val="18"/>
                      <w:szCs w:val="18"/>
                      <w:lang w:eastAsia="hu-HU"/>
                    </w:rPr>
                    <w:br/>
                    <w:t>- pénzforgalmi számla (számlák) száma;</w:t>
                  </w:r>
                  <w:r w:rsidRPr="008D595A">
                    <w:rPr>
                      <w:rFonts w:ascii="&amp;#39" w:eastAsia="Times New Roman" w:hAnsi="&amp;#39"/>
                      <w:color w:val="000000"/>
                      <w:sz w:val="18"/>
                      <w:szCs w:val="18"/>
                      <w:lang w:eastAsia="hu-HU"/>
                    </w:rPr>
                    <w:br/>
                    <w:t>- a számla (számlák) megnyitásának időpontja;</w:t>
                  </w:r>
                  <w:r w:rsidRPr="008D595A">
                    <w:rPr>
                      <w:rFonts w:ascii="&amp;#39" w:eastAsia="Times New Roman" w:hAnsi="&amp;#39"/>
                      <w:color w:val="000000"/>
                      <w:sz w:val="18"/>
                      <w:szCs w:val="18"/>
                      <w:lang w:eastAsia="hu-HU"/>
                    </w:rPr>
                    <w:br/>
                    <w:t>- a pénzforgalmi számlán (számlákon) a felhívás feladásának napját megelőző 12 hónapban volt-e 15 napot meghaladó</w:t>
                  </w:r>
                  <w:proofErr w:type="gramEnd"/>
                  <w:r w:rsidRPr="008D595A">
                    <w:rPr>
                      <w:rFonts w:ascii="&amp;#39" w:eastAsia="Times New Roman" w:hAnsi="&amp;#39"/>
                      <w:color w:val="000000"/>
                      <w:sz w:val="18"/>
                      <w:szCs w:val="18"/>
                      <w:lang w:eastAsia="hu-HU"/>
                    </w:rPr>
                    <w:t xml:space="preserve"> időtartamú </w:t>
                  </w:r>
                  <w:proofErr w:type="spellStart"/>
                  <w:r w:rsidRPr="008D595A">
                    <w:rPr>
                      <w:rFonts w:ascii="&amp;#39" w:eastAsia="Times New Roman" w:hAnsi="&amp;#39"/>
                      <w:color w:val="000000"/>
                      <w:sz w:val="18"/>
                      <w:szCs w:val="18"/>
                      <w:lang w:eastAsia="hu-HU"/>
                    </w:rPr>
                    <w:t>sorbaállítás</w:t>
                  </w:r>
                  <w:proofErr w:type="spellEnd"/>
                  <w:r w:rsidRPr="008D595A">
                    <w:rPr>
                      <w:rFonts w:ascii="&amp;#39" w:eastAsia="Times New Roman" w:hAnsi="&amp;#39"/>
                      <w:color w:val="000000"/>
                      <w:sz w:val="18"/>
                      <w:szCs w:val="18"/>
                      <w:lang w:eastAsia="hu-HU"/>
                    </w:rPr>
                    <w:t>.</w:t>
                  </w:r>
                  <w:r w:rsidRPr="008D595A">
                    <w:rPr>
                      <w:rFonts w:ascii="&amp;#39" w:eastAsia="Times New Roman" w:hAnsi="&amp;#39"/>
                      <w:color w:val="000000"/>
                      <w:sz w:val="18"/>
                      <w:szCs w:val="18"/>
                      <w:lang w:eastAsia="hu-HU"/>
                    </w:rPr>
                    <w:br/>
                  </w:r>
                  <w:proofErr w:type="spellStart"/>
                  <w:r w:rsidRPr="008D595A">
                    <w:rPr>
                      <w:rFonts w:ascii="&amp;#39" w:eastAsia="Times New Roman" w:hAnsi="&amp;#39"/>
                      <w:color w:val="000000"/>
                      <w:sz w:val="18"/>
                      <w:szCs w:val="18"/>
                      <w:lang w:eastAsia="hu-HU"/>
                    </w:rPr>
                    <w:t>Sorbaállítás</w:t>
                  </w:r>
                  <w:proofErr w:type="spellEnd"/>
                  <w:r w:rsidRPr="008D595A">
                    <w:rPr>
                      <w:rFonts w:ascii="&amp;#39" w:eastAsia="Times New Roman" w:hAnsi="&amp;#39"/>
                      <w:color w:val="000000"/>
                      <w:sz w:val="18"/>
                      <w:szCs w:val="18"/>
                      <w:lang w:eastAsia="hu-HU"/>
                    </w:rPr>
                    <w:t xml:space="preserve"> alatt a 2009. évi LXXXV. törvény 2. § 25. pontja szerinti fogalmat kell érteni.</w:t>
                  </w:r>
                  <w:r w:rsidRPr="008D595A">
                    <w:rPr>
                      <w:rFonts w:ascii="&amp;#39" w:eastAsia="Times New Roman" w:hAnsi="&amp;#39"/>
                      <w:color w:val="000000"/>
                      <w:sz w:val="18"/>
                      <w:szCs w:val="18"/>
                      <w:lang w:eastAsia="hu-HU"/>
                    </w:rPr>
                    <w:br/>
                  </w:r>
                </w:p>
                <w:p w:rsidR="008D595A" w:rsidRPr="008D595A" w:rsidRDefault="008D595A" w:rsidP="008D595A">
                  <w:pPr>
                    <w:spacing w:before="120" w:after="120" w:line="240" w:lineRule="auto"/>
                    <w:rPr>
                      <w:rFonts w:ascii="&amp;#39" w:eastAsia="Times New Roman" w:hAnsi="&amp;#39"/>
                      <w:color w:val="000000"/>
                      <w:sz w:val="18"/>
                      <w:szCs w:val="18"/>
                      <w:lang w:eastAsia="hu-HU"/>
                    </w:rPr>
                  </w:pPr>
                </w:p>
                <w:p w:rsidR="008D595A" w:rsidRPr="008D595A" w:rsidRDefault="008D595A" w:rsidP="008D595A">
                  <w:pPr>
                    <w:spacing w:before="120" w:after="120" w:line="240" w:lineRule="auto"/>
                    <w:rPr>
                      <w:rFonts w:ascii="&amp;#39" w:eastAsia="Times New Roman" w:hAnsi="&amp;#39"/>
                      <w:color w:val="000000"/>
                      <w:sz w:val="18"/>
                      <w:szCs w:val="18"/>
                      <w:lang w:eastAsia="hu-HU"/>
                    </w:rPr>
                  </w:pP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br/>
                    <w:t>P/2</w:t>
                  </w:r>
                  <w:r w:rsidRPr="008D595A">
                    <w:rPr>
                      <w:rFonts w:ascii="&amp;#39" w:eastAsia="Times New Roman" w:hAnsi="&amp;#39"/>
                      <w:color w:val="000000"/>
                      <w:sz w:val="18"/>
                      <w:szCs w:val="18"/>
                      <w:lang w:eastAsia="hu-HU"/>
                    </w:rPr>
                    <w:br/>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Kbt. 55. § (1) bekezdésének d) pontja és a 310/2011. (XII. 23.) Korm. rendelet 14. § (1) bekezdésének c) pontja alapján Ajánlattevő (közös ajánlattétel esetén bármelyik közös ajánlattevő) csatolja nyilatkozatát az eljárást megindító felhívás feladását megelőző három üzleti év közbeszerzés tárgyából (</w:t>
                  </w:r>
                  <w:proofErr w:type="spellStart"/>
                  <w:r w:rsidRPr="008D595A">
                    <w:rPr>
                      <w:rFonts w:ascii="&amp;#39" w:eastAsia="Times New Roman" w:hAnsi="&amp;#39"/>
                      <w:color w:val="000000"/>
                      <w:sz w:val="18"/>
                      <w:szCs w:val="18"/>
                      <w:lang w:eastAsia="hu-HU"/>
                    </w:rPr>
                    <w:t>utastájékoztató</w:t>
                  </w:r>
                  <w:proofErr w:type="spellEnd"/>
                  <w:r w:rsidRPr="008D595A">
                    <w:rPr>
                      <w:rFonts w:ascii="&amp;#39" w:eastAsia="Times New Roman" w:hAnsi="&amp;#39"/>
                      <w:color w:val="000000"/>
                      <w:sz w:val="18"/>
                      <w:szCs w:val="18"/>
                      <w:lang w:eastAsia="hu-HU"/>
                    </w:rPr>
                    <w:t xml:space="preserve"> rendszer szállítása és üzembe helyezése) származó általános forgalmi adó nélkül számított árbevételéről, attól függően, hogy az ajánlattevő mikor jött létre, illetve mikor kezdte meg tevékenységét, amennyiben ezek az adatok rendelkezésre állnak. </w:t>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t>Amennyiben az ajánlattevő nem rendelkezik az eljárást megindító felhívás feladását megelőző három üzleti év árbevételi adataival, úgy a tevékenysége megkezdése óta eltelt üzleti évek közbeszerzés tárgya (</w:t>
                  </w:r>
                  <w:proofErr w:type="spellStart"/>
                  <w:r w:rsidRPr="008D595A">
                    <w:rPr>
                      <w:rFonts w:ascii="&amp;#39" w:eastAsia="Times New Roman" w:hAnsi="&amp;#39"/>
                      <w:color w:val="000000"/>
                      <w:sz w:val="18"/>
                      <w:szCs w:val="18"/>
                      <w:lang w:eastAsia="hu-HU"/>
                    </w:rPr>
                    <w:t>utastájékoztató</w:t>
                  </w:r>
                  <w:proofErr w:type="spellEnd"/>
                  <w:r w:rsidRPr="008D595A">
                    <w:rPr>
                      <w:rFonts w:ascii="&amp;#39" w:eastAsia="Times New Roman" w:hAnsi="&amp;#39"/>
                      <w:color w:val="000000"/>
                      <w:sz w:val="18"/>
                      <w:szCs w:val="18"/>
                      <w:lang w:eastAsia="hu-HU"/>
                    </w:rPr>
                    <w:t xml:space="preserve"> rendszer szállítása és üzembe helyezése) szerinti nettó árbevétele számtani átlagának kell elérnie az előírt összeget (a nem teljes üzleti évet egy évnek tekintve).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br/>
                    <w:t xml:space="preserve">A Kbt. 55. § (5) bekezdése alapján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w:t>
                  </w:r>
                  <w:r w:rsidRPr="008D595A">
                    <w:rPr>
                      <w:rFonts w:ascii="&amp;#39" w:eastAsia="Times New Roman" w:hAnsi="&amp;#39"/>
                      <w:color w:val="000000"/>
                      <w:sz w:val="18"/>
                      <w:szCs w:val="18"/>
                      <w:lang w:eastAsia="hu-HU"/>
                    </w:rPr>
                    <w:lastRenderedPageBreak/>
                    <w:t xml:space="preserve">alkalmassági követelményt (követelményeket), melynek igazolása érdekében az ajánlattevő </w:t>
                  </w:r>
                  <w:proofErr w:type="gramStart"/>
                  <w:r w:rsidRPr="008D595A">
                    <w:rPr>
                      <w:rFonts w:ascii="&amp;#39" w:eastAsia="Times New Roman" w:hAnsi="&amp;#39"/>
                      <w:color w:val="000000"/>
                      <w:sz w:val="18"/>
                      <w:szCs w:val="18"/>
                      <w:lang w:eastAsia="hu-HU"/>
                    </w:rPr>
                    <w:t>ezen</w:t>
                  </w:r>
                  <w:proofErr w:type="gramEnd"/>
                  <w:r w:rsidRPr="008D595A">
                    <w:rPr>
                      <w:rFonts w:ascii="&amp;#39" w:eastAsia="Times New Roman" w:hAnsi="&amp;#39"/>
                      <w:color w:val="000000"/>
                      <w:sz w:val="18"/>
                      <w:szCs w:val="18"/>
                      <w:lang w:eastAsia="hu-HU"/>
                    </w:rPr>
                    <w:t xml:space="preserve"> szervezet erőforrására (is) támaszkodik. 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t>A Kbt. 55. § (6) bekezdése alapján az ajánlattevő az alkalmasság igazolása során a Kbt. 55. § (5) bekezdés szerint más szervezet kapacitására a következő esetben támaszkodhat:</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c) a gazdasági és pénzügyi alkalmasság igazolása során - az a) pontban foglalt esetektől eltérően - akkor is, ha az adott alkalmassági követelmények nem a teljesítéskor ténylegesen rendelkezésre bocsátható erőforrásokra vonatkoznak. Ebben az esetben az a szervezet, amelynek adatait az ajánlattevő az alkalmasság igazolásához felhasználja, a Ptk. 6:419. §</w:t>
                  </w:r>
                  <w:proofErr w:type="spellStart"/>
                  <w:r w:rsidRPr="008D595A">
                    <w:rPr>
                      <w:rFonts w:ascii="&amp;#39" w:eastAsia="Times New Roman" w:hAnsi="&amp;#39"/>
                      <w:color w:val="000000"/>
                      <w:sz w:val="18"/>
                      <w:szCs w:val="18"/>
                      <w:lang w:eastAsia="hu-HU"/>
                    </w:rPr>
                    <w:t>-ában</w:t>
                  </w:r>
                  <w:proofErr w:type="spellEnd"/>
                  <w:r w:rsidRPr="008D595A">
                    <w:rPr>
                      <w:rFonts w:ascii="&amp;#39" w:eastAsia="Times New Roman" w:hAnsi="&amp;#39"/>
                      <w:color w:val="000000"/>
                      <w:sz w:val="18"/>
                      <w:szCs w:val="18"/>
                      <w:lang w:eastAsia="hu-HU"/>
                    </w:rPr>
                    <w:t xml:space="preserve"> foglaltak szerint kezesként felel az ajánlatkérőt az ajánlattevő teljesítésének elmaradásával vagy hibás teljesítésével összefüggésben ért kár megtérítéséért.</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br/>
                    <w:t xml:space="preserve">A 310/2011. (XII. 23.) Korm. rendelet. 14. § (3) bekezdésének megfelelően, ha az ajánlattevő az eljárást megindító felhívás P/2. pontjában előírt alkalmassági követelmények vonatkozásában előírt irattal azért nem rendelkezik, mert olyan jogi formában működik, amely tekintetében az árbevételről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az árbevételről szóló nyilatkozat benyújtása nem lehetséges és tájékoztatást kérni az e ponttal kapcsolatban előírt alkalmassági követelmény és igazolási mód helyett az alkalmasság igazolásának ajánlatkérő által elfogadott módjáról. </w:t>
                  </w:r>
                </w:p>
              </w:tc>
              <w:tc>
                <w:tcPr>
                  <w:tcW w:w="0" w:type="auto"/>
                  <w:gridSpan w:val="2"/>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lastRenderedPageBreak/>
                    <w:t xml:space="preserve">Az alkalmasság </w:t>
                  </w:r>
                  <w:proofErr w:type="gramStart"/>
                  <w:r w:rsidRPr="008D595A">
                    <w:rPr>
                      <w:rFonts w:ascii="&amp;#39" w:eastAsia="Times New Roman" w:hAnsi="&amp;#39"/>
                      <w:color w:val="000000"/>
                      <w:sz w:val="18"/>
                      <w:szCs w:val="18"/>
                      <w:lang w:eastAsia="hu-HU"/>
                    </w:rPr>
                    <w:t>minimumkövetelménye(</w:t>
                  </w:r>
                  <w:proofErr w:type="gramEnd"/>
                  <w:r w:rsidRPr="008D595A">
                    <w:rPr>
                      <w:rFonts w:ascii="&amp;#39" w:eastAsia="Times New Roman" w:hAnsi="&amp;#39"/>
                      <w:color w:val="000000"/>
                      <w:sz w:val="18"/>
                      <w:szCs w:val="18"/>
                      <w:lang w:eastAsia="hu-HU"/>
                    </w:rPr>
                    <w:t xml:space="preserve">i):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Ajánlattevő alkalmatlan, amennyiben </w:t>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t>P/1</w:t>
                  </w:r>
                  <w:r w:rsidRPr="008D595A">
                    <w:rPr>
                      <w:rFonts w:ascii="&amp;#39" w:eastAsia="Times New Roman" w:hAnsi="&amp;#39"/>
                      <w:color w:val="000000"/>
                      <w:sz w:val="18"/>
                      <w:szCs w:val="18"/>
                      <w:lang w:eastAsia="hu-HU"/>
                    </w:rPr>
                    <w:br/>
                    <w:t xml:space="preserve">- bármelyik (nem technikai jellegű) pénzforgalmi számláján a felhívás feladásának napját megelőző 12 hónapban 15 napot meghaladó időtartamú </w:t>
                  </w:r>
                  <w:proofErr w:type="spellStart"/>
                  <w:r w:rsidRPr="008D595A">
                    <w:rPr>
                      <w:rFonts w:ascii="&amp;#39" w:eastAsia="Times New Roman" w:hAnsi="&amp;#39"/>
                      <w:color w:val="000000"/>
                      <w:sz w:val="18"/>
                      <w:szCs w:val="18"/>
                      <w:lang w:eastAsia="hu-HU"/>
                    </w:rPr>
                    <w:t>sorbaállítás</w:t>
                  </w:r>
                  <w:proofErr w:type="spellEnd"/>
                  <w:r w:rsidRPr="008D595A">
                    <w:rPr>
                      <w:rFonts w:ascii="&amp;#39" w:eastAsia="Times New Roman" w:hAnsi="&amp;#39"/>
                      <w:color w:val="000000"/>
                      <w:sz w:val="18"/>
                      <w:szCs w:val="18"/>
                      <w:lang w:eastAsia="hu-HU"/>
                    </w:rPr>
                    <w:t xml:space="preserve"> fordult elő</w:t>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p>
                <w:p w:rsidR="008D595A" w:rsidRPr="008D595A" w:rsidRDefault="008D595A" w:rsidP="008D595A">
                  <w:pPr>
                    <w:spacing w:before="120" w:after="120" w:line="240" w:lineRule="auto"/>
                    <w:rPr>
                      <w:rFonts w:ascii="&amp;#39" w:eastAsia="Times New Roman" w:hAnsi="&amp;#39"/>
                      <w:color w:val="000000"/>
                      <w:sz w:val="18"/>
                      <w:szCs w:val="18"/>
                      <w:lang w:eastAsia="hu-HU"/>
                    </w:rPr>
                  </w:pP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br/>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P/2</w:t>
                  </w:r>
                  <w:r w:rsidRPr="008D595A">
                    <w:rPr>
                      <w:rFonts w:ascii="&amp;#39" w:eastAsia="Times New Roman" w:hAnsi="&amp;#39"/>
                      <w:color w:val="000000"/>
                      <w:sz w:val="18"/>
                      <w:szCs w:val="18"/>
                      <w:lang w:eastAsia="hu-HU"/>
                    </w:rPr>
                    <w:br/>
                    <w:t>az eljárást megindító felhívás feladását megelőző három üzleti évben a közbeszerzés tárgyából (</w:t>
                  </w:r>
                  <w:proofErr w:type="spellStart"/>
                  <w:r w:rsidRPr="008D595A">
                    <w:rPr>
                      <w:rFonts w:ascii="&amp;#39" w:eastAsia="Times New Roman" w:hAnsi="&amp;#39"/>
                      <w:color w:val="000000"/>
                      <w:sz w:val="18"/>
                      <w:szCs w:val="18"/>
                      <w:lang w:eastAsia="hu-HU"/>
                    </w:rPr>
                    <w:t>utastájékoztató</w:t>
                  </w:r>
                  <w:proofErr w:type="spellEnd"/>
                  <w:r w:rsidRPr="008D595A">
                    <w:rPr>
                      <w:rFonts w:ascii="&amp;#39" w:eastAsia="Times New Roman" w:hAnsi="&amp;#39"/>
                      <w:color w:val="000000"/>
                      <w:sz w:val="18"/>
                      <w:szCs w:val="18"/>
                      <w:lang w:eastAsia="hu-HU"/>
                    </w:rPr>
                    <w:t xml:space="preserve"> rendszer szállítása és üzembe helyezése) származó nettó árbevétele nem éri el összességében a 25.000.000,- forint összeget.</w:t>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p>
                <w:p w:rsidR="008D595A" w:rsidRPr="008D595A" w:rsidRDefault="008D595A" w:rsidP="008D595A">
                  <w:pPr>
                    <w:spacing w:before="120" w:after="120" w:line="240" w:lineRule="auto"/>
                    <w:rPr>
                      <w:rFonts w:ascii="&amp;#39" w:eastAsia="Times New Roman" w:hAnsi="&amp;#39"/>
                      <w:color w:val="000000"/>
                      <w:sz w:val="18"/>
                      <w:szCs w:val="18"/>
                      <w:lang w:eastAsia="hu-HU"/>
                    </w:rPr>
                  </w:pPr>
                </w:p>
                <w:p w:rsidR="008D595A" w:rsidRPr="008D595A" w:rsidRDefault="008D595A" w:rsidP="008D595A">
                  <w:pPr>
                    <w:spacing w:before="120" w:after="120" w:line="240" w:lineRule="auto"/>
                    <w:rPr>
                      <w:rFonts w:ascii="&amp;#39" w:eastAsia="Times New Roman" w:hAnsi="&amp;#39"/>
                      <w:color w:val="000000"/>
                      <w:sz w:val="18"/>
                      <w:szCs w:val="18"/>
                      <w:lang w:eastAsia="hu-HU"/>
                    </w:rPr>
                  </w:pPr>
                </w:p>
                <w:p w:rsidR="008D595A" w:rsidRPr="008D595A" w:rsidRDefault="008D595A" w:rsidP="008D595A">
                  <w:pPr>
                    <w:spacing w:before="120" w:after="120" w:line="240" w:lineRule="auto"/>
                    <w:rPr>
                      <w:rFonts w:ascii="&amp;#39" w:eastAsia="Times New Roman" w:hAnsi="&amp;#39"/>
                      <w:color w:val="000000"/>
                      <w:sz w:val="18"/>
                      <w:szCs w:val="18"/>
                      <w:lang w:eastAsia="hu-HU"/>
                    </w:rPr>
                  </w:pP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Kbt. 55. §(4) bekezdése alapján az előírt alkalmassági követelményeknek a közös ajánlattevők együttesen is megfelelhetnek (III.2.2. P/2) illetve azon, a Kbt. 55. § (1) bekezdés d) pontja szerint meghatározott követelményeknek, amelyek értelemszerűen kizárólag egyenként vonatkoztathatóak a gazdasági szereplőkre (III.2.2. P/1/), elegendő, ha közülük egy felel meg. </w:t>
                  </w:r>
                </w:p>
              </w:tc>
            </w:tr>
            <w:tr w:rsidR="008D595A" w:rsidRPr="008D595A" w:rsidTr="008D595A">
              <w:trPr>
                <w:trHeight w:val="50"/>
                <w:tblCellSpacing w:w="0" w:type="dxa"/>
              </w:trPr>
              <w:tc>
                <w:tcPr>
                  <w:tcW w:w="0" w:type="auto"/>
                  <w:gridSpan w:val="2"/>
                  <w:tcBorders>
                    <w:top w:val="single" w:sz="8" w:space="0" w:color="auto"/>
                    <w:left w:val="single" w:sz="8" w:space="0" w:color="auto"/>
                    <w:bottom w:val="single" w:sz="6" w:space="0" w:color="auto"/>
                    <w:right w:val="nil"/>
                  </w:tcBorders>
                  <w:tcMar>
                    <w:top w:w="0" w:type="dxa"/>
                    <w:left w:w="108" w:type="dxa"/>
                    <w:bottom w:w="0" w:type="dxa"/>
                    <w:right w:w="108" w:type="dxa"/>
                  </w:tcMar>
                  <w:hideMark/>
                </w:tcPr>
                <w:p w:rsidR="008D595A" w:rsidRPr="008D595A" w:rsidRDefault="008D595A" w:rsidP="008D595A">
                  <w:pPr>
                    <w:spacing w:before="120" w:after="120" w:line="50" w:lineRule="atLeast"/>
                    <w:ind w:right="-108"/>
                    <w:outlineLvl w:val="4"/>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lastRenderedPageBreak/>
                    <w:t xml:space="preserve">III.2.3) Műszaki, illetve szakmai alkalmasság </w:t>
                  </w:r>
                  <w:r w:rsidRPr="008D595A">
                    <w:rPr>
                      <w:rFonts w:ascii="&amp;#39" w:eastAsia="Times New Roman" w:hAnsi="&amp;#39"/>
                      <w:i/>
                      <w:iCs/>
                      <w:color w:val="000000"/>
                      <w:sz w:val="18"/>
                      <w:szCs w:val="18"/>
                      <w:lang w:eastAsia="hu-HU"/>
                    </w:rPr>
                    <w:t>(adott esetben)</w:t>
                  </w:r>
                </w:p>
              </w:tc>
              <w:tc>
                <w:tcPr>
                  <w:tcW w:w="0" w:type="auto"/>
                  <w:tcBorders>
                    <w:top w:val="single" w:sz="8" w:space="0" w:color="auto"/>
                    <w:left w:val="nil"/>
                    <w:bottom w:val="single" w:sz="6" w:space="0" w:color="auto"/>
                    <w:right w:val="single" w:sz="8" w:space="0" w:color="auto"/>
                  </w:tcBorders>
                  <w:tcMar>
                    <w:top w:w="0" w:type="dxa"/>
                    <w:left w:w="108" w:type="dxa"/>
                    <w:bottom w:w="0" w:type="dxa"/>
                    <w:right w:w="108" w:type="dxa"/>
                  </w:tcMar>
                  <w:hideMark/>
                </w:tcPr>
                <w:p w:rsidR="008D595A" w:rsidRPr="008D595A" w:rsidRDefault="008D595A" w:rsidP="008D595A">
                  <w:pPr>
                    <w:spacing w:before="120" w:after="120" w:line="50" w:lineRule="atLeast"/>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w:t>
                  </w:r>
                </w:p>
              </w:tc>
            </w:tr>
            <w:tr w:rsidR="008D595A" w:rsidRPr="008D595A" w:rsidTr="008D595A">
              <w:trPr>
                <w:trHeight w:val="392"/>
                <w:tblCellSpacing w:w="0" w:type="dxa"/>
              </w:trPr>
              <w:tc>
                <w:tcPr>
                  <w:tcW w:w="0" w:type="auto"/>
                  <w:tcBorders>
                    <w:top w:val="single" w:sz="6" w:space="0" w:color="auto"/>
                    <w:left w:val="single" w:sz="8" w:space="0" w:color="auto"/>
                    <w:bottom w:val="single" w:sz="8" w:space="0" w:color="auto"/>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Az alkalmasság megítéléséhez szükséges adatok és a megkövetelt igazolási mód:</w:t>
                  </w:r>
                </w:p>
                <w:p w:rsidR="008D595A" w:rsidRPr="008D595A" w:rsidRDefault="008D595A" w:rsidP="008D595A">
                  <w:pPr>
                    <w:spacing w:before="120" w:after="120" w:line="240" w:lineRule="auto"/>
                    <w:rPr>
                      <w:rFonts w:ascii="&amp;#39" w:hAnsi="&amp;#39"/>
                      <w:color w:val="000000"/>
                      <w:sz w:val="18"/>
                      <w:szCs w:val="18"/>
                      <w:lang w:eastAsia="hu-HU"/>
                    </w:rPr>
                  </w:pPr>
                </w:p>
                <w:p w:rsidR="008D595A" w:rsidRPr="008D595A" w:rsidRDefault="008D595A" w:rsidP="008D595A">
                  <w:pPr>
                    <w:spacing w:before="120" w:after="120" w:line="240" w:lineRule="auto"/>
                    <w:rPr>
                      <w:rFonts w:ascii="&amp;#39" w:hAnsi="&amp;#39"/>
                      <w:color w:val="000000"/>
                      <w:sz w:val="18"/>
                      <w:szCs w:val="18"/>
                      <w:lang w:eastAsia="hu-HU"/>
                    </w:rPr>
                  </w:pPr>
                  <w:r w:rsidRPr="008D595A">
                    <w:rPr>
                      <w:rFonts w:ascii="&amp;#39" w:hAnsi="&amp;#39"/>
                      <w:color w:val="000000"/>
                      <w:sz w:val="18"/>
                      <w:szCs w:val="18"/>
                      <w:lang w:eastAsia="hu-HU"/>
                    </w:rPr>
                    <w:t>M/1</w:t>
                  </w:r>
                  <w:r w:rsidRPr="008D595A">
                    <w:rPr>
                      <w:rFonts w:ascii="&amp;#39" w:hAnsi="&amp;#39"/>
                      <w:color w:val="000000"/>
                      <w:sz w:val="18"/>
                      <w:szCs w:val="18"/>
                      <w:lang w:eastAsia="hu-HU"/>
                    </w:rPr>
                    <w:br/>
                  </w:r>
                  <w:proofErr w:type="gramStart"/>
                  <w:r w:rsidRPr="008D595A">
                    <w:rPr>
                      <w:rFonts w:ascii="&amp;#39" w:hAnsi="&amp;#39"/>
                      <w:color w:val="000000"/>
                      <w:sz w:val="18"/>
                      <w:szCs w:val="18"/>
                      <w:lang w:eastAsia="hu-HU"/>
                    </w:rPr>
                    <w:t>A</w:t>
                  </w:r>
                  <w:proofErr w:type="gramEnd"/>
                  <w:r w:rsidRPr="008D595A">
                    <w:rPr>
                      <w:rFonts w:ascii="&amp;#39" w:hAnsi="&amp;#39"/>
                      <w:color w:val="000000"/>
                      <w:sz w:val="18"/>
                      <w:szCs w:val="18"/>
                      <w:lang w:eastAsia="hu-HU"/>
                    </w:rPr>
                    <w:t xml:space="preserve"> Kbt. 55. § (1) bekezdésének a) pontja és a 310/2011. (XII. 23.) Korm. rendelet 15. § (1) bekezdésének a) pontja alapján Ajánlattevő csatolja az eljárást megindító felhívás feladását megelőző 36 hónap legjelentősebb szállításainak ismertetését a 310/2011. (XII.23.) Korm. rendelet 16.§ (5) bekezdésében foglaltak szerint igazolva.</w:t>
                  </w:r>
                </w:p>
                <w:p w:rsidR="008D595A" w:rsidRPr="008D595A" w:rsidRDefault="008D595A" w:rsidP="008D595A">
                  <w:pPr>
                    <w:spacing w:before="120" w:after="120" w:line="240" w:lineRule="auto"/>
                    <w:rPr>
                      <w:rFonts w:ascii="&amp;#39" w:hAnsi="&amp;#39"/>
                      <w:color w:val="000000"/>
                      <w:sz w:val="18"/>
                      <w:szCs w:val="18"/>
                      <w:lang w:eastAsia="hu-HU"/>
                    </w:rPr>
                  </w:pPr>
                  <w:r w:rsidRPr="008D595A">
                    <w:rPr>
                      <w:rFonts w:ascii="&amp;#39" w:hAnsi="&amp;#39"/>
                      <w:color w:val="000000"/>
                      <w:sz w:val="18"/>
                      <w:szCs w:val="18"/>
                      <w:lang w:eastAsia="hu-HU"/>
                    </w:rPr>
                    <w:br/>
                    <w:t xml:space="preserve">Az igazolás, valamint nyilatkozat tartalmazza legalább a következő adatokat: a teljesítés ideje (év/hó/nap), a szerződést kötő másik fél (neve, székhelye), a szállítás tárgya (az előírt alkalmassági minimum követelménynek megfelelően), a szállítás mennyisége, az ellenszolgáltatás összege (nettó Ft), továbbá nyilatkozni kell arról, hogy a </w:t>
                  </w:r>
                  <w:r w:rsidRPr="008D595A">
                    <w:rPr>
                      <w:rFonts w:ascii="&amp;#39" w:hAnsi="&amp;#39"/>
                      <w:color w:val="000000"/>
                      <w:sz w:val="18"/>
                      <w:szCs w:val="18"/>
                      <w:lang w:eastAsia="hu-HU"/>
                    </w:rPr>
                    <w:lastRenderedPageBreak/>
                    <w:t>teljesítés az előírásoknak és a szerződésnek megfelelően történt-e.</w:t>
                  </w:r>
                  <w:r w:rsidRPr="008D595A">
                    <w:rPr>
                      <w:rFonts w:ascii="&amp;#39" w:hAnsi="&amp;#39"/>
                      <w:color w:val="000000"/>
                      <w:sz w:val="18"/>
                      <w:szCs w:val="18"/>
                      <w:lang w:eastAsia="hu-HU"/>
                    </w:rPr>
                    <w:br/>
                    <w:t xml:space="preserve">A csatolt </w:t>
                  </w:r>
                  <w:proofErr w:type="gramStart"/>
                  <w:r w:rsidRPr="008D595A">
                    <w:rPr>
                      <w:rFonts w:ascii="&amp;#39" w:hAnsi="&amp;#39"/>
                      <w:color w:val="000000"/>
                      <w:sz w:val="18"/>
                      <w:szCs w:val="18"/>
                      <w:lang w:eastAsia="hu-HU"/>
                    </w:rPr>
                    <w:t>nyilatkozat(</w:t>
                  </w:r>
                  <w:proofErr w:type="gramEnd"/>
                  <w:r w:rsidRPr="008D595A">
                    <w:rPr>
                      <w:rFonts w:ascii="&amp;#39" w:hAnsi="&amp;#39"/>
                      <w:color w:val="000000"/>
                      <w:sz w:val="18"/>
                      <w:szCs w:val="18"/>
                      <w:lang w:eastAsia="hu-HU"/>
                    </w:rPr>
                    <w:t>ok)</w:t>
                  </w:r>
                  <w:proofErr w:type="spellStart"/>
                  <w:r w:rsidRPr="008D595A">
                    <w:rPr>
                      <w:rFonts w:ascii="&amp;#39" w:hAnsi="&amp;#39"/>
                      <w:color w:val="000000"/>
                      <w:sz w:val="18"/>
                      <w:szCs w:val="18"/>
                      <w:lang w:eastAsia="hu-HU"/>
                    </w:rPr>
                    <w:t>ból</w:t>
                  </w:r>
                  <w:proofErr w:type="spellEnd"/>
                  <w:r w:rsidRPr="008D595A">
                    <w:rPr>
                      <w:rFonts w:ascii="&amp;#39" w:hAnsi="&amp;#39"/>
                      <w:color w:val="000000"/>
                      <w:sz w:val="18"/>
                      <w:szCs w:val="18"/>
                      <w:lang w:eastAsia="hu-HU"/>
                    </w:rPr>
                    <w:t>, illetve igazolás(ok)</w:t>
                  </w:r>
                  <w:proofErr w:type="spellStart"/>
                  <w:r w:rsidRPr="008D595A">
                    <w:rPr>
                      <w:rFonts w:ascii="&amp;#39" w:hAnsi="&amp;#39"/>
                      <w:color w:val="000000"/>
                      <w:sz w:val="18"/>
                      <w:szCs w:val="18"/>
                      <w:lang w:eastAsia="hu-HU"/>
                    </w:rPr>
                    <w:t>ból</w:t>
                  </w:r>
                  <w:proofErr w:type="spellEnd"/>
                  <w:r w:rsidRPr="008D595A">
                    <w:rPr>
                      <w:rFonts w:ascii="&amp;#39" w:hAnsi="&amp;#39"/>
                      <w:color w:val="000000"/>
                      <w:sz w:val="18"/>
                      <w:szCs w:val="18"/>
                      <w:lang w:eastAsia="hu-HU"/>
                    </w:rPr>
                    <w:t xml:space="preserve"> az előírt alkalmassági minimumkövetelmények egyértelműen megállapíthatóak kell, hogy legyenek.</w:t>
                  </w:r>
                </w:p>
                <w:p w:rsidR="008D595A" w:rsidRPr="008D595A" w:rsidRDefault="008D595A" w:rsidP="008D595A">
                  <w:pPr>
                    <w:spacing w:before="120" w:after="120" w:line="240" w:lineRule="auto"/>
                    <w:rPr>
                      <w:rFonts w:ascii="&amp;#39" w:hAnsi="&amp;#39"/>
                      <w:color w:val="000000"/>
                      <w:sz w:val="18"/>
                      <w:szCs w:val="18"/>
                      <w:lang w:eastAsia="hu-HU"/>
                    </w:rPr>
                  </w:pPr>
                  <w:r w:rsidRPr="008D595A">
                    <w:rPr>
                      <w:rFonts w:ascii="&amp;#39" w:hAnsi="&amp;#39"/>
                      <w:color w:val="000000"/>
                      <w:sz w:val="18"/>
                      <w:szCs w:val="18"/>
                      <w:lang w:eastAsia="hu-HU"/>
                    </w:rPr>
                    <w:t>A Kbt. 129.§ (7) bekezdése alapján: a projekttársaság teljesítését az alkalmasság igazolására referenciaként, a projekttársaság mindazon tulajdonosai bemutathatják, akik a teljesítésben ténylegesen részt vettek - a részvétel mértékéig -, akkor is, ha a projekttársaság időközben megszűnt.</w:t>
                  </w:r>
                </w:p>
                <w:p w:rsidR="008D595A" w:rsidRPr="008D595A" w:rsidRDefault="008D595A" w:rsidP="008D595A">
                  <w:pPr>
                    <w:spacing w:before="120" w:after="120" w:line="240" w:lineRule="auto"/>
                    <w:rPr>
                      <w:rFonts w:ascii="&amp;#39" w:hAnsi="&amp;#39"/>
                      <w:color w:val="000000"/>
                      <w:sz w:val="18"/>
                      <w:szCs w:val="18"/>
                      <w:lang w:eastAsia="hu-HU"/>
                    </w:rPr>
                  </w:pPr>
                  <w:r w:rsidRPr="008D595A">
                    <w:rPr>
                      <w:rFonts w:ascii="&amp;#39" w:hAnsi="&amp;#39"/>
                      <w:color w:val="000000"/>
                      <w:sz w:val="18"/>
                      <w:szCs w:val="18"/>
                      <w:lang w:eastAsia="hu-HU"/>
                    </w:rPr>
                    <w:t xml:space="preserve">Amennyiben a megjelölt szerződés teljesítése során az alkalmassági minimumkövetelményt igazoló fél konzorciumi tagként, vagy alvállalkozóként vett részt, úgy az ellátott </w:t>
                  </w:r>
                  <w:proofErr w:type="gramStart"/>
                  <w:r w:rsidRPr="008D595A">
                    <w:rPr>
                      <w:rFonts w:ascii="&amp;#39" w:hAnsi="&amp;#39"/>
                      <w:color w:val="000000"/>
                      <w:sz w:val="18"/>
                      <w:szCs w:val="18"/>
                      <w:lang w:eastAsia="hu-HU"/>
                    </w:rPr>
                    <w:t>feladat(</w:t>
                  </w:r>
                  <w:proofErr w:type="gramEnd"/>
                  <w:r w:rsidRPr="008D595A">
                    <w:rPr>
                      <w:rFonts w:ascii="&amp;#39" w:hAnsi="&amp;#39"/>
                      <w:color w:val="000000"/>
                      <w:sz w:val="18"/>
                      <w:szCs w:val="18"/>
                      <w:lang w:eastAsia="hu-HU"/>
                    </w:rPr>
                    <w:t>ok) tárgya, százalékos aránya és ennek, vagy ezek nettó ellenértéke is meghatározandó, ugyanis Ajánlatkérő csak és kizárólag a referenciamunkának az alkalmasságot igazolni kívánó személyre/szervezetre eső hányadát veszi figyelembe az alkalmassági követelménynek való megfelelés vizsgálata során.</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br/>
                    <w:t>A Kbt. 55. §(4) bekezdése alapján az előírt alkalmassági követelményeknek a közös ajánlattevők együttesen is megfelelhetnek.</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Kbt. 55.§ (5) bekezdése alapján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(követelményeket), melynek igazolása érdekében az ajánlattevő </w:t>
                  </w:r>
                  <w:proofErr w:type="gramStart"/>
                  <w:r w:rsidRPr="008D595A">
                    <w:rPr>
                      <w:rFonts w:ascii="&amp;#39" w:eastAsia="Times New Roman" w:hAnsi="&amp;#39"/>
                      <w:color w:val="000000"/>
                      <w:sz w:val="18"/>
                      <w:szCs w:val="18"/>
                      <w:lang w:eastAsia="hu-HU"/>
                    </w:rPr>
                    <w:t>ezen</w:t>
                  </w:r>
                  <w:proofErr w:type="gramEnd"/>
                  <w:r w:rsidRPr="008D595A">
                    <w:rPr>
                      <w:rFonts w:ascii="&amp;#39" w:eastAsia="Times New Roman" w:hAnsi="&amp;#39"/>
                      <w:color w:val="000000"/>
                      <w:sz w:val="18"/>
                      <w:szCs w:val="18"/>
                      <w:lang w:eastAsia="hu-HU"/>
                    </w:rPr>
                    <w:t xml:space="preserve"> szervezet erőforrására (is) támaszkodik. 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Az ajánlattevő az alkalmasság igazolása során más szervezet kapacitására a Kbt. 55. § (6) bekezdése alapján az alábbiak szerint támaszkodhat:</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b) ha az alkalmassági követelmény korábbi szállítások, szolgáltatások vagy építési beruházások teljesítésére vonatkozik, az ajánlattevő nyilatkozik arról, hogy milyen módon vonja be a teljesítés során azt a szervezetet, amelynek adatait az alkalmasság igazolásához felhasználja, amely lehetővé teszi e más szervezet szakmai tapasztalatának felhasználását a szerződés teljesítése során,</w:t>
                  </w:r>
                </w:p>
              </w:tc>
              <w:tc>
                <w:tcPr>
                  <w:tcW w:w="0" w:type="auto"/>
                  <w:gridSpan w:val="2"/>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lastRenderedPageBreak/>
                    <w:t xml:space="preserve">Az alkalmasság </w:t>
                  </w:r>
                  <w:proofErr w:type="gramStart"/>
                  <w:r w:rsidRPr="008D595A">
                    <w:rPr>
                      <w:rFonts w:ascii="&amp;#39" w:eastAsia="Times New Roman" w:hAnsi="&amp;#39"/>
                      <w:color w:val="000000"/>
                      <w:sz w:val="18"/>
                      <w:szCs w:val="18"/>
                      <w:lang w:eastAsia="hu-HU"/>
                    </w:rPr>
                    <w:t>minimumkövetelménye(</w:t>
                  </w:r>
                  <w:proofErr w:type="gramEnd"/>
                  <w:r w:rsidRPr="008D595A">
                    <w:rPr>
                      <w:rFonts w:ascii="&amp;#39" w:eastAsia="Times New Roman" w:hAnsi="&amp;#39"/>
                      <w:color w:val="000000"/>
                      <w:sz w:val="18"/>
                      <w:szCs w:val="18"/>
                      <w:lang w:eastAsia="hu-HU"/>
                    </w:rPr>
                    <w:t xml:space="preserve">i): </w:t>
                  </w:r>
                </w:p>
                <w:p w:rsidR="008D595A" w:rsidRPr="008D595A" w:rsidRDefault="008D595A" w:rsidP="008D595A">
                  <w:pPr>
                    <w:spacing w:after="0" w:line="240" w:lineRule="auto"/>
                    <w:rPr>
                      <w:rFonts w:ascii="&amp;#39" w:hAnsi="&amp;#39"/>
                      <w:color w:val="000000"/>
                      <w:sz w:val="18"/>
                      <w:szCs w:val="18"/>
                      <w:lang w:eastAsia="hu-HU"/>
                    </w:rPr>
                  </w:pP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br/>
                  </w:r>
                  <w:r w:rsidRPr="008D595A">
                    <w:rPr>
                      <w:rFonts w:ascii="&amp;#39" w:hAnsi="&amp;#39"/>
                      <w:color w:val="000000"/>
                      <w:sz w:val="18"/>
                      <w:szCs w:val="18"/>
                      <w:lang w:eastAsia="hu-HU"/>
                    </w:rPr>
                    <w:t>M/1</w:t>
                  </w:r>
                  <w:r w:rsidRPr="008D595A">
                    <w:rPr>
                      <w:rFonts w:ascii="&amp;#39" w:hAnsi="&amp;#39"/>
                      <w:color w:val="000000"/>
                      <w:sz w:val="18"/>
                      <w:szCs w:val="18"/>
                      <w:lang w:eastAsia="hu-HU"/>
                    </w:rPr>
                    <w:br/>
                    <w:t xml:space="preserve">Alkalmatlan az ajánlattevő, amennyiben nem rendelkezik az eljárást megindító felhívás feladásának napját megelőző 36 hónap összességében legalább 1 db, legalább nettó 25.000.000 HUF értékű, menetrendszerinti közúti személyszállítással összefüggő, </w:t>
                  </w:r>
                  <w:proofErr w:type="spellStart"/>
                  <w:r w:rsidRPr="008D595A">
                    <w:rPr>
                      <w:rFonts w:ascii="&amp;#39" w:hAnsi="&amp;#39"/>
                      <w:color w:val="000000"/>
                      <w:sz w:val="18"/>
                      <w:szCs w:val="18"/>
                      <w:lang w:eastAsia="hu-HU"/>
                    </w:rPr>
                    <w:t>utastájékoztató</w:t>
                  </w:r>
                  <w:proofErr w:type="spellEnd"/>
                  <w:r w:rsidRPr="008D595A">
                    <w:rPr>
                      <w:rFonts w:ascii="&amp;#39" w:hAnsi="&amp;#39"/>
                      <w:color w:val="000000"/>
                      <w:sz w:val="18"/>
                      <w:szCs w:val="18"/>
                      <w:lang w:eastAsia="hu-HU"/>
                    </w:rPr>
                    <w:t xml:space="preserve"> rendszer szállítására és üzembe helyezésére irányuló referenciával, amely referencia összesen legalább 18 db megállóhelyi </w:t>
                  </w:r>
                  <w:proofErr w:type="spellStart"/>
                  <w:r w:rsidRPr="008D595A">
                    <w:rPr>
                      <w:rFonts w:ascii="&amp;#39" w:hAnsi="&amp;#39"/>
                      <w:color w:val="000000"/>
                      <w:sz w:val="18"/>
                      <w:szCs w:val="18"/>
                      <w:lang w:eastAsia="hu-HU"/>
                    </w:rPr>
                    <w:t>utastájékoztató</w:t>
                  </w:r>
                  <w:proofErr w:type="spellEnd"/>
                  <w:r w:rsidRPr="008D595A">
                    <w:rPr>
                      <w:rFonts w:ascii="&amp;#39" w:hAnsi="&amp;#39"/>
                      <w:color w:val="000000"/>
                      <w:sz w:val="18"/>
                      <w:szCs w:val="18"/>
                      <w:lang w:eastAsia="hu-HU"/>
                    </w:rPr>
                    <w:t xml:space="preserve"> kijelző szállítását és üzembe helyezését tartalmazta.</w:t>
                  </w:r>
                  <w:r w:rsidRPr="008D595A">
                    <w:rPr>
                      <w:rFonts w:ascii="&amp;#39" w:hAnsi="&amp;#39"/>
                      <w:color w:val="000000"/>
                      <w:sz w:val="18"/>
                      <w:szCs w:val="18"/>
                      <w:lang w:eastAsia="hu-HU"/>
                    </w:rPr>
                    <w:br/>
                  </w:r>
                </w:p>
              </w:tc>
            </w:tr>
            <w:tr w:rsidR="008D595A" w:rsidRPr="008D595A" w:rsidTr="008D595A">
              <w:trPr>
                <w:trHeight w:val="344"/>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lastRenderedPageBreak/>
                    <w:t xml:space="preserve">III.2.4) Fenntartott szerződésekre vonatkozó információk </w:t>
                  </w:r>
                  <w:r w:rsidRPr="008D595A">
                    <w:rPr>
                      <w:rFonts w:ascii="&amp;#39" w:eastAsia="Times New Roman" w:hAnsi="&amp;#39"/>
                      <w:i/>
                      <w:iCs/>
                      <w:color w:val="000000"/>
                      <w:sz w:val="18"/>
                      <w:szCs w:val="18"/>
                      <w:lang w:eastAsia="hu-HU"/>
                    </w:rPr>
                    <w:t xml:space="preserve">(adott esetben) </w:t>
                  </w:r>
                </w:p>
              </w:tc>
            </w:tr>
            <w:tr w:rsidR="008D595A" w:rsidRPr="008D595A" w:rsidTr="008D595A">
              <w:trPr>
                <w:trHeight w:val="765"/>
                <w:tblCellSpacing w:w="0" w:type="dxa"/>
              </w:trPr>
              <w:tc>
                <w:tcPr>
                  <w:tcW w:w="0" w:type="auto"/>
                  <w:gridSpan w:val="3"/>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szerződés védett foglalkoztatók számára fenntartott </w:t>
                  </w:r>
                  <w:r w:rsidRPr="008D595A">
                    <w:rPr>
                      <w:rFonts w:ascii="&amp;#39" w:eastAsia="Times New Roman" w:hAnsi="&amp;#39"/>
                      <w:b/>
                      <w:bCs/>
                      <w:color w:val="000000"/>
                      <w:sz w:val="18"/>
                      <w:szCs w:val="18"/>
                      <w:lang w:eastAsia="hu-HU"/>
                    </w:rPr>
                    <w:t xml:space="preserve">[ ] igen [x] nem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szerződés a Kbt. 122. § (9) bekezdése szerint fenntartott </w:t>
                  </w:r>
                  <w:r w:rsidRPr="008D595A">
                    <w:rPr>
                      <w:rFonts w:ascii="&amp;#39" w:eastAsia="Times New Roman" w:hAnsi="&amp;#39"/>
                      <w:b/>
                      <w:bCs/>
                      <w:color w:val="000000"/>
                      <w:sz w:val="18"/>
                      <w:szCs w:val="18"/>
                      <w:lang w:eastAsia="hu-HU"/>
                    </w:rPr>
                    <w:t xml:space="preserve">[ ] igen [x] nem </w:t>
                  </w:r>
                </w:p>
              </w:tc>
            </w:tr>
          </w:tbl>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III. 3) </w:t>
            </w:r>
            <w:r w:rsidRPr="008D595A">
              <w:rPr>
                <w:rFonts w:ascii="&amp;#39" w:eastAsia="Times New Roman" w:hAnsi="&amp;#39"/>
                <w:b/>
                <w:bCs/>
                <w:smallCaps/>
                <w:color w:val="000000"/>
                <w:sz w:val="18"/>
                <w:szCs w:val="18"/>
                <w:lang w:eastAsia="hu-HU"/>
              </w:rPr>
              <w:t>Szolgáltatás megrendelésére irányuló szerződésekre vonatkozó különleges feltételek</w:t>
            </w:r>
            <w:r w:rsidRPr="008D595A">
              <w:rPr>
                <w:rFonts w:ascii="&amp;#39" w:eastAsia="Times New Roman" w:hAnsi="&amp;#39"/>
                <w:color w:val="000000"/>
                <w:sz w:val="18"/>
                <w:szCs w:val="18"/>
                <w:lang w:eastAsia="hu-HU"/>
              </w:rPr>
              <w:t xml:space="preserve"> </w:t>
            </w:r>
          </w:p>
          <w:p w:rsidR="008D595A" w:rsidRPr="008D595A" w:rsidRDefault="008D595A" w:rsidP="008D595A">
            <w:pPr>
              <w:spacing w:after="0" w:line="240" w:lineRule="auto"/>
              <w:rPr>
                <w:rFonts w:ascii="&amp;#39" w:eastAsia="Times New Roman" w:hAnsi="&amp;#39"/>
                <w:smallCaps/>
                <w:color w:val="000000"/>
                <w:sz w:val="18"/>
                <w:szCs w:val="18"/>
                <w:lang w:eastAsia="hu-HU"/>
              </w:rPr>
            </w:pPr>
            <w:r w:rsidRPr="008D595A">
              <w:rPr>
                <w:rFonts w:ascii="&amp;#39" w:eastAsia="Times New Roman" w:hAnsi="&amp;#39"/>
                <w:smallCaps/>
                <w:color w:val="000000"/>
                <w:sz w:val="18"/>
                <w:szCs w:val="18"/>
                <w:lang w:eastAsia="hu-H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D595A" w:rsidRPr="008D595A" w:rsidTr="008D595A">
              <w:trPr>
                <w:tblHeader/>
                <w:tblCellSpacing w:w="0" w:type="dxa"/>
              </w:trPr>
              <w:tc>
                <w:tcPr>
                  <w:tcW w:w="1011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III.3.1) Adott foglalkozásra (képzettségre) vonatkozó információk</w:t>
                  </w:r>
                </w:p>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lastRenderedPageBreak/>
                    <w:t>A szolgáltatás teljesítése egy adott foglalkozáshoz (képzettséghez) van kötve</w:t>
                  </w:r>
                  <w:r w:rsidRPr="008D595A">
                    <w:rPr>
                      <w:rFonts w:ascii="&amp;#39" w:eastAsia="Times New Roman" w:hAnsi="&amp;#39"/>
                      <w:color w:val="000000"/>
                      <w:sz w:val="18"/>
                      <w:szCs w:val="18"/>
                      <w:lang w:eastAsia="hu-HU"/>
                    </w:rPr>
                    <w:t xml:space="preserve"> </w:t>
                  </w:r>
                  <w:r w:rsidRPr="008D595A">
                    <w:rPr>
                      <w:rFonts w:ascii="&amp;#39" w:eastAsia="Times New Roman" w:hAnsi="&amp;#39"/>
                      <w:b/>
                      <w:bCs/>
                      <w:color w:val="000000"/>
                      <w:sz w:val="18"/>
                      <w:szCs w:val="18"/>
                      <w:lang w:eastAsia="hu-HU"/>
                    </w:rPr>
                    <w:t xml:space="preserve">[ ] igen [ ] nem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 xml:space="preserve">(Igen válasz esetén)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vonatkozó jogszabályi rendelkezésre történő hivatkozás: </w:t>
                  </w:r>
                </w:p>
              </w:tc>
            </w:tr>
            <w:tr w:rsidR="008D595A" w:rsidRPr="008D595A" w:rsidTr="008D595A">
              <w:trPr>
                <w:tblCellSpacing w:w="0" w:type="dxa"/>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95A" w:rsidRPr="008D595A" w:rsidRDefault="008D595A" w:rsidP="008D595A">
                  <w:pPr>
                    <w:spacing w:before="120"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lastRenderedPageBreak/>
                    <w:t xml:space="preserve">III.3.2) </w:t>
                  </w:r>
                  <w:proofErr w:type="gramStart"/>
                  <w:r w:rsidRPr="008D595A">
                    <w:rPr>
                      <w:rFonts w:ascii="&amp;#39" w:eastAsia="Times New Roman" w:hAnsi="&amp;#39"/>
                      <w:b/>
                      <w:bCs/>
                      <w:color w:val="000000"/>
                      <w:sz w:val="18"/>
                      <w:szCs w:val="18"/>
                      <w:lang w:eastAsia="hu-HU"/>
                    </w:rPr>
                    <w:t>A</w:t>
                  </w:r>
                  <w:proofErr w:type="gramEnd"/>
                  <w:r w:rsidRPr="008D595A">
                    <w:rPr>
                      <w:rFonts w:ascii="&amp;#39" w:eastAsia="Times New Roman" w:hAnsi="&amp;#39"/>
                      <w:b/>
                      <w:bCs/>
                      <w:color w:val="000000"/>
                      <w:sz w:val="18"/>
                      <w:szCs w:val="18"/>
                      <w:lang w:eastAsia="hu-HU"/>
                    </w:rPr>
                    <w:t xml:space="preserve"> szolgáltatás teljesítésében személyesen közreműködő személyek</w:t>
                  </w:r>
                </w:p>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 szervezeteknek közölniük kell a szolgáltatás teljesítésében személyesen közreműködő személyek nevét és képzettségét</w:t>
                  </w:r>
                </w:p>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 ] igen [ ] nem </w:t>
                  </w:r>
                </w:p>
              </w:tc>
            </w:tr>
          </w:tbl>
          <w:p w:rsidR="008D595A" w:rsidRPr="008D595A" w:rsidRDefault="008D595A" w:rsidP="008D595A">
            <w:pPr>
              <w:spacing w:before="120"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w:t>
            </w:r>
          </w:p>
        </w:tc>
      </w:tr>
      <w:tr w:rsidR="008D595A" w:rsidRPr="008D595A" w:rsidTr="008D595A">
        <w:trPr>
          <w:tblCellSpacing w:w="15" w:type="dxa"/>
        </w:trPr>
        <w:tc>
          <w:tcPr>
            <w:tcW w:w="0" w:type="auto"/>
            <w:vAlign w:val="center"/>
            <w:hideMark/>
          </w:tcPr>
          <w:p w:rsidR="008D595A" w:rsidRPr="008D595A" w:rsidRDefault="008D595A" w:rsidP="008D595A">
            <w:pPr>
              <w:spacing w:after="36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lastRenderedPageBreak/>
              <w:t>IV. SZAKASZ: ELJÁRÁS</w:t>
            </w:r>
          </w:p>
          <w:p w:rsidR="008D595A" w:rsidRPr="008D595A" w:rsidRDefault="008D595A" w:rsidP="008D595A">
            <w:pPr>
              <w:spacing w:before="120" w:after="24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IV.1)</w:t>
            </w:r>
            <w:r w:rsidRPr="008D595A">
              <w:rPr>
                <w:rFonts w:ascii="&amp;#39" w:eastAsia="Times New Roman" w:hAnsi="&amp;#39"/>
                <w:color w:val="000000"/>
                <w:sz w:val="18"/>
                <w:szCs w:val="18"/>
                <w:lang w:eastAsia="hu-HU"/>
              </w:rPr>
              <w:t xml:space="preserve"> </w:t>
            </w:r>
            <w:r w:rsidRPr="008D595A">
              <w:rPr>
                <w:rFonts w:ascii="&amp;#39" w:eastAsia="Times New Roman" w:hAnsi="&amp;#39"/>
                <w:b/>
                <w:bCs/>
                <w:smallCaps/>
                <w:color w:val="000000"/>
                <w:sz w:val="18"/>
                <w:szCs w:val="18"/>
                <w:lang w:eastAsia="hu-HU"/>
              </w:rPr>
              <w:t>Az eljárás fajtája</w:t>
            </w:r>
            <w:r w:rsidRPr="008D595A">
              <w:rPr>
                <w:rFonts w:ascii="&amp;#39" w:eastAsia="Times New Roman" w:hAnsi="&amp;#39"/>
                <w:color w:val="000000"/>
                <w:sz w:val="18"/>
                <w:szCs w:val="18"/>
                <w:lang w:eastAsia="hu-HU"/>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26"/>
              <w:gridCol w:w="4546"/>
            </w:tblGrid>
            <w:tr w:rsidR="008D595A" w:rsidRPr="008D595A" w:rsidTr="008D595A">
              <w:trPr>
                <w:tblHeader/>
                <w:tblCellSpacing w:w="0" w:type="dxa"/>
              </w:trPr>
              <w:tc>
                <w:tcPr>
                  <w:tcW w:w="4875"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4875"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356"/>
                <w:tblCellSpacing w:w="0" w:type="dxa"/>
              </w:trPr>
              <w:tc>
                <w:tcPr>
                  <w:tcW w:w="0" w:type="auto"/>
                  <w:gridSpan w:val="2"/>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IV.1.1) Az eljárás fajtája</w:t>
                  </w:r>
                </w:p>
              </w:tc>
            </w:tr>
            <w:tr w:rsidR="008D595A" w:rsidRPr="008D595A" w:rsidTr="008D595A">
              <w:trPr>
                <w:trHeight w:val="356"/>
                <w:tblCellSpacing w:w="0" w:type="dxa"/>
              </w:trPr>
              <w:tc>
                <w:tcPr>
                  <w:tcW w:w="0" w:type="auto"/>
                  <w:tcBorders>
                    <w:top w:val="nil"/>
                    <w:left w:val="single" w:sz="8" w:space="0" w:color="auto"/>
                    <w:bottom w:val="single" w:sz="6" w:space="0" w:color="auto"/>
                    <w:right w:val="nil"/>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Klasszikus ajánlatkérők</w:t>
                  </w:r>
                </w:p>
              </w:tc>
              <w:tc>
                <w:tcPr>
                  <w:tcW w:w="0" w:type="auto"/>
                  <w:tcBorders>
                    <w:top w:val="nil"/>
                    <w:left w:val="single" w:sz="8" w:space="0" w:color="auto"/>
                    <w:bottom w:val="single" w:sz="6" w:space="0" w:color="auto"/>
                    <w:right w:val="single" w:sz="8" w:space="0" w:color="auto"/>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Közszolgáltató ajánlatkérők</w:t>
                  </w:r>
                </w:p>
              </w:tc>
            </w:tr>
            <w:tr w:rsidR="008D595A" w:rsidRPr="008D595A" w:rsidTr="008D595A">
              <w:trPr>
                <w:trHeight w:val="356"/>
                <w:tblCellSpacing w:w="0" w:type="dxa"/>
              </w:trPr>
              <w:tc>
                <w:tcPr>
                  <w:tcW w:w="0" w:type="auto"/>
                  <w:tcBorders>
                    <w:top w:val="nil"/>
                    <w:left w:val="single" w:sz="8" w:space="0" w:color="auto"/>
                    <w:bottom w:val="single" w:sz="6" w:space="0" w:color="auto"/>
                    <w:right w:val="nil"/>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 Kbt. Második Részében meghatározott szabályok szerinti eljárás az alábbiak szerint:</w:t>
                  </w:r>
                </w:p>
              </w:tc>
              <w:tc>
                <w:tcPr>
                  <w:tcW w:w="0" w:type="auto"/>
                  <w:tcBorders>
                    <w:top w:val="nil"/>
                    <w:left w:val="single" w:sz="8" w:space="0" w:color="auto"/>
                    <w:bottom w:val="single" w:sz="6" w:space="0" w:color="auto"/>
                    <w:right w:val="single" w:sz="8" w:space="0" w:color="auto"/>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 Kbt. Második Részében meghatározott szabályok szerinti eljárás az alábbiak szerint:</w:t>
                  </w:r>
                </w:p>
              </w:tc>
            </w:tr>
            <w:tr w:rsidR="008D595A" w:rsidRPr="008D595A" w:rsidTr="008D595A">
              <w:trPr>
                <w:trHeight w:val="356"/>
                <w:tblCellSpacing w:w="0" w:type="dxa"/>
              </w:trPr>
              <w:tc>
                <w:tcPr>
                  <w:tcW w:w="0" w:type="auto"/>
                  <w:tcBorders>
                    <w:top w:val="nil"/>
                    <w:left w:val="single" w:sz="8" w:space="0" w:color="auto"/>
                    <w:bottom w:val="single" w:sz="6" w:space="0" w:color="auto"/>
                    <w:right w:val="nil"/>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[x] Nyílt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Meghívásos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Gyorsított meghívásos, alkalmazásának indokolása: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Versenypárbeszéd</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Hirdetmény közzétételével induló tárgyalásos, alkalmazásának indokolása: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Gyorsított tárgyalásos, alkalmazásának indokolása: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w:t>
                  </w:r>
                  <w:proofErr w:type="spellStart"/>
                  <w:r w:rsidRPr="008D595A">
                    <w:rPr>
                      <w:rFonts w:ascii="&amp;#39" w:eastAsia="Times New Roman" w:hAnsi="&amp;#39"/>
                      <w:color w:val="000000"/>
                      <w:sz w:val="18"/>
                      <w:szCs w:val="18"/>
                      <w:lang w:eastAsia="hu-HU"/>
                    </w:rPr>
                    <w:t>Keretmegállapodásos</w:t>
                  </w:r>
                  <w:proofErr w:type="spellEnd"/>
                  <w:r w:rsidRPr="008D595A">
                    <w:rPr>
                      <w:rFonts w:ascii="&amp;#39" w:eastAsia="Times New Roman" w:hAnsi="&amp;#39"/>
                      <w:color w:val="000000"/>
                      <w:sz w:val="18"/>
                      <w:szCs w:val="18"/>
                      <w:lang w:eastAsia="hu-HU"/>
                    </w:rPr>
                    <w:t>, az eljárás első részében nyílt</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w:t>
                  </w:r>
                  <w:proofErr w:type="spellStart"/>
                  <w:r w:rsidRPr="008D595A">
                    <w:rPr>
                      <w:rFonts w:ascii="&amp;#39" w:eastAsia="Times New Roman" w:hAnsi="&amp;#39"/>
                      <w:color w:val="000000"/>
                      <w:sz w:val="18"/>
                      <w:szCs w:val="18"/>
                      <w:lang w:eastAsia="hu-HU"/>
                    </w:rPr>
                    <w:t>Keretmegállapodásos</w:t>
                  </w:r>
                  <w:proofErr w:type="spellEnd"/>
                  <w:r w:rsidRPr="008D595A">
                    <w:rPr>
                      <w:rFonts w:ascii="&amp;#39" w:eastAsia="Times New Roman" w:hAnsi="&amp;#39"/>
                      <w:color w:val="000000"/>
                      <w:sz w:val="18"/>
                      <w:szCs w:val="18"/>
                      <w:lang w:eastAsia="hu-HU"/>
                    </w:rPr>
                    <w:t>, az eljárás első részében meghívásos</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w:t>
                  </w:r>
                  <w:proofErr w:type="spellStart"/>
                  <w:r w:rsidRPr="008D595A">
                    <w:rPr>
                      <w:rFonts w:ascii="&amp;#39" w:eastAsia="Times New Roman" w:hAnsi="&amp;#39"/>
                      <w:color w:val="000000"/>
                      <w:sz w:val="18"/>
                      <w:szCs w:val="18"/>
                      <w:lang w:eastAsia="hu-HU"/>
                    </w:rPr>
                    <w:t>Keretmegállapodásos</w:t>
                  </w:r>
                  <w:proofErr w:type="spellEnd"/>
                  <w:r w:rsidRPr="008D595A">
                    <w:rPr>
                      <w:rFonts w:ascii="&amp;#39" w:eastAsia="Times New Roman" w:hAnsi="&amp;#39"/>
                      <w:color w:val="000000"/>
                      <w:sz w:val="18"/>
                      <w:szCs w:val="18"/>
                      <w:lang w:eastAsia="hu-HU"/>
                    </w:rPr>
                    <w:t>, az eljárás első részében hirdetménnyel induló tárgyalásos</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w:t>
                  </w:r>
                  <w:proofErr w:type="spellStart"/>
                  <w:r w:rsidRPr="008D595A">
                    <w:rPr>
                      <w:rFonts w:ascii="&amp;#39" w:eastAsia="Times New Roman" w:hAnsi="&amp;#39"/>
                      <w:color w:val="000000"/>
                      <w:sz w:val="18"/>
                      <w:szCs w:val="18"/>
                      <w:lang w:eastAsia="hu-HU"/>
                    </w:rPr>
                    <w:t>Keretmegállapodásos</w:t>
                  </w:r>
                  <w:proofErr w:type="spellEnd"/>
                  <w:r w:rsidRPr="008D595A">
                    <w:rPr>
                      <w:rFonts w:ascii="&amp;#39" w:eastAsia="Times New Roman" w:hAnsi="&amp;#39"/>
                      <w:color w:val="000000"/>
                      <w:sz w:val="18"/>
                      <w:szCs w:val="18"/>
                      <w:lang w:eastAsia="hu-HU"/>
                    </w:rPr>
                    <w:t>, az eljárás első részében hirdetmény nélküli tárgyalásos</w:t>
                  </w:r>
                </w:p>
              </w:tc>
              <w:tc>
                <w:tcPr>
                  <w:tcW w:w="0" w:type="auto"/>
                  <w:tcBorders>
                    <w:top w:val="nil"/>
                    <w:left w:val="single" w:sz="8" w:space="0" w:color="auto"/>
                    <w:bottom w:val="single" w:sz="6" w:space="0" w:color="auto"/>
                    <w:right w:val="single" w:sz="8" w:space="0" w:color="auto"/>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Nyílt</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Meghívásos</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Hirdetmény közzétételével induló tárgyalásos</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w:t>
                  </w:r>
                  <w:proofErr w:type="spellStart"/>
                  <w:r w:rsidRPr="008D595A">
                    <w:rPr>
                      <w:rFonts w:ascii="&amp;#39" w:eastAsia="Times New Roman" w:hAnsi="&amp;#39"/>
                      <w:color w:val="000000"/>
                      <w:sz w:val="18"/>
                      <w:szCs w:val="18"/>
                      <w:lang w:eastAsia="hu-HU"/>
                    </w:rPr>
                    <w:t>Keretmegállapodásos</w:t>
                  </w:r>
                  <w:proofErr w:type="spellEnd"/>
                  <w:r w:rsidRPr="008D595A">
                    <w:rPr>
                      <w:rFonts w:ascii="&amp;#39" w:eastAsia="Times New Roman" w:hAnsi="&amp;#39"/>
                      <w:color w:val="000000"/>
                      <w:sz w:val="18"/>
                      <w:szCs w:val="18"/>
                      <w:lang w:eastAsia="hu-HU"/>
                    </w:rPr>
                    <w:t>, az eljárás első részében nyílt</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w:t>
                  </w:r>
                  <w:proofErr w:type="spellStart"/>
                  <w:r w:rsidRPr="008D595A">
                    <w:rPr>
                      <w:rFonts w:ascii="&amp;#39" w:eastAsia="Times New Roman" w:hAnsi="&amp;#39"/>
                      <w:color w:val="000000"/>
                      <w:sz w:val="18"/>
                      <w:szCs w:val="18"/>
                      <w:lang w:eastAsia="hu-HU"/>
                    </w:rPr>
                    <w:t>Keretmegállapodásos</w:t>
                  </w:r>
                  <w:proofErr w:type="spellEnd"/>
                  <w:r w:rsidRPr="008D595A">
                    <w:rPr>
                      <w:rFonts w:ascii="&amp;#39" w:eastAsia="Times New Roman" w:hAnsi="&amp;#39"/>
                      <w:color w:val="000000"/>
                      <w:sz w:val="18"/>
                      <w:szCs w:val="18"/>
                      <w:lang w:eastAsia="hu-HU"/>
                    </w:rPr>
                    <w:t>, az eljárás első részében meghívásos</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w:t>
                  </w:r>
                  <w:proofErr w:type="spellStart"/>
                  <w:r w:rsidRPr="008D595A">
                    <w:rPr>
                      <w:rFonts w:ascii="&amp;#39" w:eastAsia="Times New Roman" w:hAnsi="&amp;#39"/>
                      <w:color w:val="000000"/>
                      <w:sz w:val="18"/>
                      <w:szCs w:val="18"/>
                      <w:lang w:eastAsia="hu-HU"/>
                    </w:rPr>
                    <w:t>Keretmegállapodásos</w:t>
                  </w:r>
                  <w:proofErr w:type="spellEnd"/>
                  <w:r w:rsidRPr="008D595A">
                    <w:rPr>
                      <w:rFonts w:ascii="&amp;#39" w:eastAsia="Times New Roman" w:hAnsi="&amp;#39"/>
                      <w:color w:val="000000"/>
                      <w:sz w:val="18"/>
                      <w:szCs w:val="18"/>
                      <w:lang w:eastAsia="hu-HU"/>
                    </w:rPr>
                    <w:t>, az eljárás első részében hirdetménnyel induló tárgyalásos</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w:t>
                  </w:r>
                  <w:proofErr w:type="spellStart"/>
                  <w:r w:rsidRPr="008D595A">
                    <w:rPr>
                      <w:rFonts w:ascii="&amp;#39" w:eastAsia="Times New Roman" w:hAnsi="&amp;#39"/>
                      <w:color w:val="000000"/>
                      <w:sz w:val="18"/>
                      <w:szCs w:val="18"/>
                      <w:lang w:eastAsia="hu-HU"/>
                    </w:rPr>
                    <w:t>Keretmegállapodásos</w:t>
                  </w:r>
                  <w:proofErr w:type="spellEnd"/>
                  <w:r w:rsidRPr="008D595A">
                    <w:rPr>
                      <w:rFonts w:ascii="&amp;#39" w:eastAsia="Times New Roman" w:hAnsi="&amp;#39"/>
                      <w:color w:val="000000"/>
                      <w:sz w:val="18"/>
                      <w:szCs w:val="18"/>
                      <w:lang w:eastAsia="hu-HU"/>
                    </w:rPr>
                    <w:t>, az eljárás első részében hirdetmény nélküli tárgyalásos</w:t>
                  </w:r>
                </w:p>
              </w:tc>
            </w:tr>
            <w:tr w:rsidR="008D595A" w:rsidRPr="008D595A" w:rsidTr="008D595A">
              <w:trPr>
                <w:trHeight w:val="356"/>
                <w:tblCellSpacing w:w="0" w:type="dxa"/>
              </w:trPr>
              <w:tc>
                <w:tcPr>
                  <w:tcW w:w="0" w:type="auto"/>
                  <w:gridSpan w:val="2"/>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IV.1.2) Az ajánlattételre vagy részvételre felhívandó jelentkezők létszáma vagy keretszáma </w:t>
                  </w:r>
                  <w:r w:rsidRPr="008D595A">
                    <w:rPr>
                      <w:rFonts w:ascii="&amp;#39" w:eastAsia="Times New Roman" w:hAnsi="&amp;#39"/>
                      <w:i/>
                      <w:iCs/>
                      <w:color w:val="000000"/>
                      <w:sz w:val="18"/>
                      <w:szCs w:val="18"/>
                      <w:lang w:eastAsia="hu-HU"/>
                    </w:rPr>
                    <w:t>(meghívásos és tárgyalásos eljárás, versenypárbeszéd)</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gazdasági szereplők tervezett száma </w:t>
                  </w:r>
                </w:p>
                <w:p w:rsidR="008D595A" w:rsidRPr="008D595A" w:rsidRDefault="008D595A" w:rsidP="008D595A">
                  <w:pPr>
                    <w:spacing w:after="0" w:line="240" w:lineRule="auto"/>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VAGY:</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Tervezett minimum és </w:t>
                  </w:r>
                  <w:proofErr w:type="gramStart"/>
                  <w:r w:rsidRPr="008D595A">
                    <w:rPr>
                      <w:rFonts w:ascii="&amp;#39" w:eastAsia="Times New Roman" w:hAnsi="&amp;#39"/>
                      <w:color w:val="000000"/>
                      <w:sz w:val="18"/>
                      <w:szCs w:val="18"/>
                      <w:lang w:eastAsia="hu-HU"/>
                    </w:rPr>
                    <w:t xml:space="preserve">( </w:t>
                  </w:r>
                  <w:r w:rsidRPr="008D595A">
                    <w:rPr>
                      <w:rFonts w:ascii="&amp;#39" w:eastAsia="Times New Roman" w:hAnsi="&amp;#39"/>
                      <w:i/>
                      <w:iCs/>
                      <w:color w:val="000000"/>
                      <w:sz w:val="18"/>
                      <w:szCs w:val="18"/>
                      <w:lang w:eastAsia="hu-HU"/>
                    </w:rPr>
                    <w:t>adott</w:t>
                  </w:r>
                  <w:proofErr w:type="gramEnd"/>
                  <w:r w:rsidRPr="008D595A">
                    <w:rPr>
                      <w:rFonts w:ascii="&amp;#39" w:eastAsia="Times New Roman" w:hAnsi="&amp;#39"/>
                      <w:i/>
                      <w:iCs/>
                      <w:color w:val="000000"/>
                      <w:sz w:val="18"/>
                      <w:szCs w:val="18"/>
                      <w:lang w:eastAsia="hu-HU"/>
                    </w:rPr>
                    <w:t xml:space="preserve"> esetben)</w:t>
                  </w:r>
                  <w:r w:rsidRPr="008D595A">
                    <w:rPr>
                      <w:rFonts w:ascii="&amp;#39" w:eastAsia="Times New Roman" w:hAnsi="&amp;#39"/>
                      <w:color w:val="000000"/>
                      <w:sz w:val="18"/>
                      <w:szCs w:val="18"/>
                      <w:lang w:eastAsia="hu-HU"/>
                    </w:rPr>
                    <w:t xml:space="preserve"> maximális létszáma </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jelentkezők számának korlátozására vonatkozó objektív szempontok: </w:t>
                  </w:r>
                </w:p>
              </w:tc>
            </w:tr>
            <w:tr w:rsidR="008D595A" w:rsidRPr="008D595A" w:rsidTr="008D595A">
              <w:trPr>
                <w:trHeight w:val="356"/>
                <w:tblCellSpacing w:w="0" w:type="dxa"/>
              </w:trPr>
              <w:tc>
                <w:tcPr>
                  <w:tcW w:w="0" w:type="auto"/>
                  <w:gridSpan w:val="2"/>
                  <w:tcBorders>
                    <w:top w:val="nil"/>
                    <w:left w:val="single" w:sz="8" w:space="0" w:color="auto"/>
                    <w:bottom w:val="single" w:sz="6" w:space="0" w:color="auto"/>
                    <w:right w:val="single" w:sz="8" w:space="0" w:color="auto"/>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IV.1.3) Az ajánlattevők létszámának csökkentése a tárgyalás vagy a versenypárbeszéd során </w:t>
                  </w:r>
                  <w:r w:rsidRPr="008D595A">
                    <w:rPr>
                      <w:rFonts w:ascii="&amp;#39" w:eastAsia="Times New Roman" w:hAnsi="&amp;#39"/>
                      <w:i/>
                      <w:iCs/>
                      <w:color w:val="000000"/>
                      <w:sz w:val="18"/>
                      <w:szCs w:val="18"/>
                      <w:lang w:eastAsia="hu-HU"/>
                    </w:rPr>
                    <w:t>(tárgyalásos eljárás, versenypárbeszéd)</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Igénybe vettek többfordulós eljárást annak érdekében, hogy fokozatosan csökkentsék a megvitatandó megoldások, illetve a megtárgyalandó ajánlatok számát: </w:t>
                  </w:r>
                  <w:r w:rsidRPr="008D595A">
                    <w:rPr>
                      <w:rFonts w:ascii="&amp;#39" w:eastAsia="Times New Roman" w:hAnsi="&amp;#39"/>
                      <w:b/>
                      <w:bCs/>
                      <w:color w:val="000000"/>
                      <w:sz w:val="18"/>
                      <w:szCs w:val="18"/>
                      <w:lang w:eastAsia="hu-HU"/>
                    </w:rPr>
                    <w:t xml:space="preserve">[ ] igen [ ] nem </w:t>
                  </w:r>
                </w:p>
              </w:tc>
            </w:tr>
          </w:tbl>
          <w:p w:rsidR="008D595A" w:rsidRPr="008D595A" w:rsidRDefault="008D595A" w:rsidP="008D595A">
            <w:pPr>
              <w:spacing w:before="120" w:after="24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IV. 2)</w:t>
            </w:r>
            <w:r w:rsidRPr="008D595A">
              <w:rPr>
                <w:rFonts w:ascii="&amp;#39" w:eastAsia="Times New Roman" w:hAnsi="&amp;#39"/>
                <w:color w:val="000000"/>
                <w:sz w:val="18"/>
                <w:szCs w:val="18"/>
                <w:lang w:eastAsia="hu-HU"/>
              </w:rPr>
              <w:t xml:space="preserve"> </w:t>
            </w:r>
            <w:r w:rsidRPr="008D595A">
              <w:rPr>
                <w:rFonts w:ascii="&amp;#39" w:eastAsia="Times New Roman" w:hAnsi="&amp;#39"/>
                <w:b/>
                <w:bCs/>
                <w:smallCaps/>
                <w:color w:val="000000"/>
                <w:sz w:val="18"/>
                <w:szCs w:val="18"/>
                <w:lang w:eastAsia="hu-HU"/>
              </w:rPr>
              <w:t xml:space="preserve">Értékelési szempontok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258"/>
              <w:gridCol w:w="1287"/>
              <w:gridCol w:w="3305"/>
              <w:gridCol w:w="1222"/>
            </w:tblGrid>
            <w:tr w:rsidR="008D595A" w:rsidRPr="008D595A" w:rsidTr="008D595A">
              <w:trPr>
                <w:tblHeader/>
                <w:tblCellSpacing w:w="0" w:type="dxa"/>
              </w:trPr>
              <w:tc>
                <w:tcPr>
                  <w:tcW w:w="342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135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351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129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495"/>
                <w:tblCellSpacing w:w="0" w:type="dxa"/>
              </w:trPr>
              <w:tc>
                <w:tcPr>
                  <w:tcW w:w="0" w:type="auto"/>
                  <w:gridSpan w:val="4"/>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IV.2.1) Értékelési szempontok </w:t>
                  </w:r>
                  <w:r w:rsidRPr="008D595A">
                    <w:rPr>
                      <w:rFonts w:ascii="&amp;#39" w:eastAsia="Times New Roman" w:hAnsi="&amp;#39"/>
                      <w:i/>
                      <w:iCs/>
                      <w:color w:val="000000"/>
                      <w:sz w:val="18"/>
                      <w:szCs w:val="18"/>
                      <w:lang w:eastAsia="hu-HU"/>
                    </w:rPr>
                    <w:t>(csak a megfelelőt jelölje meg)</w:t>
                  </w:r>
                  <w:r w:rsidRPr="008D595A">
                    <w:rPr>
                      <w:rFonts w:ascii="&amp;#39" w:eastAsia="Times New Roman" w:hAnsi="&amp;#39"/>
                      <w:color w:val="000000"/>
                      <w:sz w:val="18"/>
                      <w:szCs w:val="18"/>
                      <w:lang w:eastAsia="hu-HU"/>
                    </w:rPr>
                    <w:t xml:space="preserve"> </w:t>
                  </w:r>
                </w:p>
              </w:tc>
            </w:tr>
            <w:tr w:rsidR="008D595A" w:rsidRPr="008D595A" w:rsidTr="008D595A">
              <w:trPr>
                <w:trHeight w:val="1701"/>
                <w:tblCellSpacing w:w="0" w:type="dxa"/>
              </w:trPr>
              <w:tc>
                <w:tcPr>
                  <w:tcW w:w="0" w:type="auto"/>
                  <w:gridSpan w:val="4"/>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[x] </w:t>
                  </w:r>
                  <w:proofErr w:type="gramStart"/>
                  <w:r w:rsidRPr="008D595A">
                    <w:rPr>
                      <w:rFonts w:ascii="&amp;#39" w:eastAsia="Times New Roman" w:hAnsi="&amp;#39"/>
                      <w:b/>
                      <w:bCs/>
                      <w:color w:val="000000"/>
                      <w:sz w:val="18"/>
                      <w:szCs w:val="18"/>
                      <w:lang w:eastAsia="hu-HU"/>
                    </w:rPr>
                    <w:t>A</w:t>
                  </w:r>
                  <w:proofErr w:type="gramEnd"/>
                  <w:r w:rsidRPr="008D595A">
                    <w:rPr>
                      <w:rFonts w:ascii="&amp;#39" w:eastAsia="Times New Roman" w:hAnsi="&amp;#39"/>
                      <w:b/>
                      <w:bCs/>
                      <w:color w:val="000000"/>
                      <w:sz w:val="18"/>
                      <w:szCs w:val="18"/>
                      <w:lang w:eastAsia="hu-HU"/>
                    </w:rPr>
                    <w:t xml:space="preserve"> legalacsonyabb összegű ellenszolgáltatás</w:t>
                  </w:r>
                  <w:r w:rsidRPr="008D595A">
                    <w:rPr>
                      <w:rFonts w:ascii="&amp;#39" w:eastAsia="Times New Roman" w:hAnsi="&amp;#39"/>
                      <w:color w:val="000000"/>
                      <w:sz w:val="18"/>
                      <w:szCs w:val="18"/>
                      <w:lang w:eastAsia="hu-HU"/>
                    </w:rPr>
                    <w:t xml:space="preserve"> </w:t>
                  </w:r>
                </w:p>
                <w:p w:rsidR="008D595A" w:rsidRPr="008D595A" w:rsidRDefault="008D595A" w:rsidP="008D595A">
                  <w:pPr>
                    <w:spacing w:after="0" w:line="240" w:lineRule="auto"/>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VAGY</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 ] Az összességében legelőnyösebb ajánlat a következő részszempontok alapján </w:t>
                  </w:r>
                </w:p>
              </w:tc>
            </w:tr>
            <w:tr w:rsidR="008D595A" w:rsidRPr="008D595A" w:rsidTr="008D595A">
              <w:trPr>
                <w:trHeight w:val="1010"/>
                <w:tblCellSpacing w:w="0" w:type="dxa"/>
              </w:trPr>
              <w:tc>
                <w:tcPr>
                  <w:tcW w:w="0" w:type="auto"/>
                  <w:gridSpan w:val="4"/>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0" w:type="auto"/>
                    <w:tblCellSpacing w:w="37" w:type="dxa"/>
                    <w:tblCellMar>
                      <w:left w:w="0" w:type="dxa"/>
                      <w:right w:w="0" w:type="dxa"/>
                    </w:tblCellMar>
                    <w:tblLook w:val="04A0" w:firstRow="1" w:lastRow="0" w:firstColumn="1" w:lastColumn="0" w:noHBand="0" w:noVBand="1"/>
                  </w:tblPr>
                  <w:tblGrid>
                    <w:gridCol w:w="175"/>
                    <w:gridCol w:w="1533"/>
                    <w:gridCol w:w="1071"/>
                  </w:tblGrid>
                  <w:tr w:rsidR="008D595A" w:rsidRPr="008D595A" w:rsidTr="008D595A">
                    <w:trPr>
                      <w:tblCellSpacing w:w="37" w:type="dxa"/>
                    </w:trPr>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lastRenderedPageBreak/>
                          <w:t> </w:t>
                        </w:r>
                      </w:p>
                    </w:tc>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Részszempont</w:t>
                        </w:r>
                      </w:p>
                    </w:tc>
                    <w:tc>
                      <w:tcPr>
                        <w:tcW w:w="0" w:type="auto"/>
                        <w:vAlign w:val="cente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Súlyszám</w:t>
                        </w:r>
                      </w:p>
                    </w:tc>
                  </w:tr>
                </w:tbl>
                <w:p w:rsidR="008D595A" w:rsidRPr="008D595A" w:rsidRDefault="008D595A" w:rsidP="008D595A">
                  <w:pPr>
                    <w:spacing w:after="0" w:line="240" w:lineRule="auto"/>
                    <w:rPr>
                      <w:rFonts w:ascii="Verdana" w:eastAsia="Times New Roman" w:hAnsi="Verdana"/>
                      <w:color w:val="000000"/>
                      <w:sz w:val="18"/>
                      <w:szCs w:val="18"/>
                      <w:lang w:eastAsia="hu-HU"/>
                    </w:rPr>
                  </w:pPr>
                </w:p>
              </w:tc>
            </w:tr>
            <w:tr w:rsidR="008D595A" w:rsidRPr="008D595A" w:rsidTr="008D595A">
              <w:trPr>
                <w:trHeight w:val="390"/>
                <w:tblCellSpacing w:w="0" w:type="dxa"/>
              </w:trPr>
              <w:tc>
                <w:tcPr>
                  <w:tcW w:w="0" w:type="auto"/>
                  <w:gridSpan w:val="4"/>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IV.2.2) Elektronikus árlejtésre vonatkozó információk</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Elektronikus árlejtés fognak alkalmazni [ ] igen [x] nem </w:t>
                  </w:r>
                </w:p>
              </w:tc>
            </w:tr>
            <w:tr w:rsidR="008D595A" w:rsidRPr="008D595A" w:rsidTr="008D595A">
              <w:trPr>
                <w:trHeight w:val="1230"/>
                <w:tblCellSpacing w:w="0" w:type="dxa"/>
              </w:trPr>
              <w:tc>
                <w:tcPr>
                  <w:tcW w:w="0" w:type="auto"/>
                  <w:gridSpan w:val="4"/>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(Igen válasz esetén, ha szükséges)</w:t>
                  </w:r>
                  <w:r w:rsidRPr="008D595A">
                    <w:rPr>
                      <w:rFonts w:ascii="&amp;#39" w:eastAsia="Times New Roman" w:hAnsi="&amp;#39"/>
                      <w:color w:val="000000"/>
                      <w:sz w:val="18"/>
                      <w:szCs w:val="18"/>
                      <w:lang w:eastAsia="hu-HU"/>
                    </w:rPr>
                    <w:t xml:space="preserve"> További információk az elektronikus árlejtésről: </w:t>
                  </w:r>
                </w:p>
              </w:tc>
            </w:tr>
          </w:tbl>
          <w:p w:rsidR="008D595A" w:rsidRPr="008D595A" w:rsidRDefault="008D595A" w:rsidP="008D595A">
            <w:pPr>
              <w:spacing w:before="120" w:after="24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w:t>
            </w:r>
          </w:p>
          <w:p w:rsidR="008D595A" w:rsidRPr="008D595A" w:rsidRDefault="008D595A" w:rsidP="008D595A">
            <w:pPr>
              <w:spacing w:before="120" w:after="24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IV.3) </w:t>
            </w:r>
            <w:r w:rsidRPr="008D595A">
              <w:rPr>
                <w:rFonts w:ascii="&amp;#39" w:eastAsia="Times New Roman" w:hAnsi="&amp;#39"/>
                <w:b/>
                <w:bCs/>
                <w:smallCaps/>
                <w:color w:val="000000"/>
                <w:sz w:val="18"/>
                <w:szCs w:val="18"/>
                <w:lang w:eastAsia="hu-HU"/>
              </w:rPr>
              <w:t>Adminisztratív információk</w:t>
            </w:r>
            <w:r w:rsidRPr="008D595A">
              <w:rPr>
                <w:rFonts w:ascii="&amp;#39" w:eastAsia="Times New Roman" w:hAnsi="&amp;#39"/>
                <w:color w:val="000000"/>
                <w:sz w:val="18"/>
                <w:szCs w:val="18"/>
                <w:lang w:eastAsia="hu-HU"/>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D595A" w:rsidRPr="008D595A" w:rsidTr="008D595A">
              <w:trPr>
                <w:tblHeader/>
                <w:tblCellSpacing w:w="0" w:type="dxa"/>
              </w:trPr>
              <w:tc>
                <w:tcPr>
                  <w:tcW w:w="957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990"/>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IV.3.1) Az ajánlatkérő által az aktához rendelt hivatkozási szám </w:t>
                  </w:r>
                  <w:r w:rsidRPr="008D595A">
                    <w:rPr>
                      <w:rFonts w:ascii="&amp;#39" w:eastAsia="Times New Roman" w:hAnsi="&amp;#39"/>
                      <w:i/>
                      <w:iCs/>
                      <w:color w:val="000000"/>
                      <w:sz w:val="18"/>
                      <w:szCs w:val="18"/>
                      <w:lang w:eastAsia="hu-HU"/>
                    </w:rPr>
                    <w:t>(adott esetben)</w:t>
                  </w:r>
                  <w:r w:rsidRPr="008D595A">
                    <w:rPr>
                      <w:rFonts w:ascii="&amp;#39" w:eastAsia="Times New Roman" w:hAnsi="&amp;#39"/>
                      <w:color w:val="000000"/>
                      <w:sz w:val="18"/>
                      <w:szCs w:val="18"/>
                      <w:lang w:eastAsia="hu-HU"/>
                    </w:rPr>
                    <w:t xml:space="preserve"> </w:t>
                  </w:r>
                </w:p>
              </w:tc>
            </w:tr>
            <w:tr w:rsidR="008D595A" w:rsidRPr="008D595A" w:rsidTr="008D595A">
              <w:trPr>
                <w:trHeight w:val="540"/>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IV.3.2) Az adott szerződésre vonatkozóan sor került korábbi közzétételre</w:t>
                  </w:r>
                  <w:r w:rsidRPr="008D595A">
                    <w:rPr>
                      <w:rFonts w:ascii="&amp;#39" w:eastAsia="Times New Roman" w:hAnsi="&amp;#39"/>
                      <w:color w:val="000000"/>
                      <w:sz w:val="18"/>
                      <w:szCs w:val="18"/>
                      <w:lang w:eastAsia="hu-HU"/>
                    </w:rPr>
                    <w:t xml:space="preserve"> </w:t>
                  </w:r>
                  <w:r w:rsidRPr="008D595A">
                    <w:rPr>
                      <w:rFonts w:ascii="&amp;#39" w:eastAsia="Times New Roman" w:hAnsi="&amp;#39"/>
                      <w:b/>
                      <w:bCs/>
                      <w:color w:val="000000"/>
                      <w:sz w:val="18"/>
                      <w:szCs w:val="18"/>
                      <w:lang w:eastAsia="hu-HU"/>
                    </w:rPr>
                    <w:t xml:space="preserve">[ ] igen [x] nem </w:t>
                  </w:r>
                </w:p>
                <w:p w:rsidR="008D595A" w:rsidRPr="008D595A" w:rsidRDefault="008D595A" w:rsidP="008D595A">
                  <w:pPr>
                    <w:spacing w:before="120" w:after="120" w:line="240" w:lineRule="auto"/>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(Igen válasz esetén töltse ki a megfelelő rovatokat)</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Eljárást megindító, illetve meghirdető felhívás</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hirdetmény száma a Közbeszerzési Értesítőben: / </w:t>
                  </w:r>
                  <w:r w:rsidRPr="008D595A">
                    <w:rPr>
                      <w:rFonts w:ascii="&amp;#39" w:eastAsia="Times New Roman" w:hAnsi="&amp;#39"/>
                      <w:i/>
                      <w:iCs/>
                      <w:color w:val="000000"/>
                      <w:sz w:val="18"/>
                      <w:szCs w:val="18"/>
                      <w:lang w:eastAsia="hu-HU"/>
                    </w:rPr>
                    <w:t>(</w:t>
                  </w:r>
                  <w:proofErr w:type="spellStart"/>
                  <w:r w:rsidRPr="008D595A">
                    <w:rPr>
                      <w:rFonts w:ascii="&amp;#39" w:eastAsia="Times New Roman" w:hAnsi="&amp;#39"/>
                      <w:i/>
                      <w:iCs/>
                      <w:color w:val="000000"/>
                      <w:sz w:val="18"/>
                      <w:szCs w:val="18"/>
                      <w:lang w:eastAsia="hu-HU"/>
                    </w:rPr>
                    <w:t>KÉ-szám</w:t>
                  </w:r>
                  <w:proofErr w:type="spellEnd"/>
                  <w:r w:rsidRPr="008D595A">
                    <w:rPr>
                      <w:rFonts w:ascii="&amp;#39" w:eastAsia="Times New Roman" w:hAnsi="&amp;#39"/>
                      <w:i/>
                      <w:iCs/>
                      <w:color w:val="000000"/>
                      <w:sz w:val="18"/>
                      <w:szCs w:val="18"/>
                      <w:lang w:eastAsia="hu-HU"/>
                    </w:rPr>
                    <w:t xml:space="preserve">/évszám) </w:t>
                  </w:r>
                </w:p>
                <w:p w:rsidR="008D595A" w:rsidRPr="008D595A" w:rsidRDefault="008D595A" w:rsidP="008D595A">
                  <w:pPr>
                    <w:spacing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hirdetmény közzétételének dátuma: </w:t>
                  </w:r>
                  <w:r w:rsidRPr="008D595A">
                    <w:rPr>
                      <w:rFonts w:ascii="&amp;#39" w:eastAsia="Times New Roman" w:hAnsi="&amp;#39"/>
                      <w:i/>
                      <w:iCs/>
                      <w:color w:val="000000"/>
                      <w:sz w:val="18"/>
                      <w:szCs w:val="18"/>
                      <w:lang w:eastAsia="hu-HU"/>
                    </w:rPr>
                    <w:t>(év/hó/nap)</w:t>
                  </w:r>
                  <w:r w:rsidRPr="008D595A">
                    <w:rPr>
                      <w:rFonts w:ascii="&amp;#39" w:eastAsia="Times New Roman" w:hAnsi="&amp;#39"/>
                      <w:color w:val="000000"/>
                      <w:sz w:val="18"/>
                      <w:szCs w:val="18"/>
                      <w:lang w:eastAsia="hu-HU"/>
                    </w:rPr>
                    <w:t xml:space="preserve">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Egyéb korábbi közzététel </w:t>
                  </w:r>
                  <w:r w:rsidRPr="008D595A">
                    <w:rPr>
                      <w:rFonts w:ascii="&amp;#39" w:eastAsia="Times New Roman" w:hAnsi="&amp;#39"/>
                      <w:i/>
                      <w:iCs/>
                      <w:color w:val="000000"/>
                      <w:sz w:val="18"/>
                      <w:szCs w:val="18"/>
                      <w:lang w:eastAsia="hu-HU"/>
                    </w:rPr>
                    <w:t>(adott esetben)</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hirdetmény száma a Közbeszerzési Értesítőben: / </w:t>
                  </w:r>
                  <w:r w:rsidRPr="008D595A">
                    <w:rPr>
                      <w:rFonts w:ascii="&amp;#39" w:eastAsia="Times New Roman" w:hAnsi="&amp;#39"/>
                      <w:i/>
                      <w:iCs/>
                      <w:color w:val="000000"/>
                      <w:sz w:val="18"/>
                      <w:szCs w:val="18"/>
                      <w:lang w:eastAsia="hu-HU"/>
                    </w:rPr>
                    <w:t>(</w:t>
                  </w:r>
                  <w:proofErr w:type="spellStart"/>
                  <w:r w:rsidRPr="008D595A">
                    <w:rPr>
                      <w:rFonts w:ascii="&amp;#39" w:eastAsia="Times New Roman" w:hAnsi="&amp;#39"/>
                      <w:i/>
                      <w:iCs/>
                      <w:color w:val="000000"/>
                      <w:sz w:val="18"/>
                      <w:szCs w:val="18"/>
                      <w:lang w:eastAsia="hu-HU"/>
                    </w:rPr>
                    <w:t>KÉ-szám</w:t>
                  </w:r>
                  <w:proofErr w:type="spellEnd"/>
                  <w:r w:rsidRPr="008D595A">
                    <w:rPr>
                      <w:rFonts w:ascii="&amp;#39" w:eastAsia="Times New Roman" w:hAnsi="&amp;#39"/>
                      <w:i/>
                      <w:iCs/>
                      <w:color w:val="000000"/>
                      <w:sz w:val="18"/>
                      <w:szCs w:val="18"/>
                      <w:lang w:eastAsia="hu-HU"/>
                    </w:rPr>
                    <w:t xml:space="preserve">/évszám) </w:t>
                  </w:r>
                </w:p>
                <w:p w:rsidR="008D595A" w:rsidRPr="008D595A" w:rsidRDefault="008D595A" w:rsidP="008D595A">
                  <w:pPr>
                    <w:spacing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hirdetmény közzétételének dátuma: </w:t>
                  </w:r>
                  <w:r w:rsidRPr="008D595A">
                    <w:rPr>
                      <w:rFonts w:ascii="&amp;#39" w:eastAsia="Times New Roman" w:hAnsi="&amp;#39"/>
                      <w:i/>
                      <w:iCs/>
                      <w:color w:val="000000"/>
                      <w:sz w:val="18"/>
                      <w:szCs w:val="18"/>
                      <w:lang w:eastAsia="hu-HU"/>
                    </w:rPr>
                    <w:t>(év/hó/nap)</w:t>
                  </w:r>
                  <w:r w:rsidRPr="008D595A">
                    <w:rPr>
                      <w:rFonts w:ascii="&amp;#39" w:eastAsia="Times New Roman" w:hAnsi="&amp;#39"/>
                      <w:color w:val="000000"/>
                      <w:sz w:val="18"/>
                      <w:szCs w:val="18"/>
                      <w:lang w:eastAsia="hu-HU"/>
                    </w:rPr>
                    <w:t xml:space="preserve"> </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hirdetmény száma a Közbeszerzési Értesítőben: / </w:t>
                  </w:r>
                  <w:r w:rsidRPr="008D595A">
                    <w:rPr>
                      <w:rFonts w:ascii="&amp;#39" w:eastAsia="Times New Roman" w:hAnsi="&amp;#39"/>
                      <w:i/>
                      <w:iCs/>
                      <w:color w:val="000000"/>
                      <w:sz w:val="18"/>
                      <w:szCs w:val="18"/>
                      <w:lang w:eastAsia="hu-HU"/>
                    </w:rPr>
                    <w:t>(</w:t>
                  </w:r>
                  <w:proofErr w:type="spellStart"/>
                  <w:r w:rsidRPr="008D595A">
                    <w:rPr>
                      <w:rFonts w:ascii="&amp;#39" w:eastAsia="Times New Roman" w:hAnsi="&amp;#39"/>
                      <w:i/>
                      <w:iCs/>
                      <w:color w:val="000000"/>
                      <w:sz w:val="18"/>
                      <w:szCs w:val="18"/>
                      <w:lang w:eastAsia="hu-HU"/>
                    </w:rPr>
                    <w:t>KÉ-szám</w:t>
                  </w:r>
                  <w:proofErr w:type="spellEnd"/>
                  <w:r w:rsidRPr="008D595A">
                    <w:rPr>
                      <w:rFonts w:ascii="&amp;#39" w:eastAsia="Times New Roman" w:hAnsi="&amp;#39"/>
                      <w:i/>
                      <w:iCs/>
                      <w:color w:val="000000"/>
                      <w:sz w:val="18"/>
                      <w:szCs w:val="18"/>
                      <w:lang w:eastAsia="hu-HU"/>
                    </w:rPr>
                    <w:t xml:space="preserve">/évszám) </w:t>
                  </w:r>
                </w:p>
                <w:p w:rsidR="008D595A" w:rsidRPr="008D595A" w:rsidRDefault="008D595A" w:rsidP="008D595A">
                  <w:pPr>
                    <w:spacing w:after="12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hirdetmény közzétételének dátuma: </w:t>
                  </w:r>
                  <w:r w:rsidRPr="008D595A">
                    <w:rPr>
                      <w:rFonts w:ascii="&amp;#39" w:eastAsia="Times New Roman" w:hAnsi="&amp;#39"/>
                      <w:i/>
                      <w:iCs/>
                      <w:color w:val="000000"/>
                      <w:sz w:val="18"/>
                      <w:szCs w:val="18"/>
                      <w:lang w:eastAsia="hu-HU"/>
                    </w:rPr>
                    <w:t>(év/hó/nap)</w:t>
                  </w:r>
                  <w:r w:rsidRPr="008D595A">
                    <w:rPr>
                      <w:rFonts w:ascii="&amp;#39" w:eastAsia="Times New Roman" w:hAnsi="&amp;#39"/>
                      <w:color w:val="000000"/>
                      <w:sz w:val="18"/>
                      <w:szCs w:val="18"/>
                      <w:lang w:eastAsia="hu-HU"/>
                    </w:rPr>
                    <w:t xml:space="preserve"> </w:t>
                  </w:r>
                </w:p>
              </w:tc>
            </w:tr>
          </w:tbl>
          <w:p w:rsidR="008D595A" w:rsidRPr="008D595A" w:rsidRDefault="008D595A" w:rsidP="008D595A">
            <w:pPr>
              <w:spacing w:after="0" w:line="240" w:lineRule="auto"/>
              <w:rPr>
                <w:rFonts w:ascii="Verdana" w:eastAsia="Times New Roman" w:hAnsi="Verdana"/>
                <w:vanish/>
                <w:color w:val="000000"/>
                <w:sz w:val="18"/>
                <w:szCs w:val="18"/>
                <w:lang w:eastAsia="hu-HU"/>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D595A" w:rsidRPr="008D595A" w:rsidTr="008D595A">
              <w:trPr>
                <w:tblHeader/>
                <w:tblCellSpacing w:w="0" w:type="dxa"/>
              </w:trPr>
              <w:tc>
                <w:tcPr>
                  <w:tcW w:w="957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598"/>
                <w:tblCellSpacing w:w="0" w:type="dxa"/>
              </w:trPr>
              <w:tc>
                <w:tcPr>
                  <w:tcW w:w="0" w:type="auto"/>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IV.3.3) </w:t>
                  </w:r>
                  <w:proofErr w:type="gramStart"/>
                  <w:r w:rsidRPr="008D595A">
                    <w:rPr>
                      <w:rFonts w:ascii="&amp;#39" w:eastAsia="Times New Roman" w:hAnsi="&amp;#39"/>
                      <w:b/>
                      <w:bCs/>
                      <w:color w:val="000000"/>
                      <w:sz w:val="18"/>
                      <w:szCs w:val="18"/>
                      <w:lang w:eastAsia="hu-HU"/>
                    </w:rPr>
                    <w:t>A</w:t>
                  </w:r>
                  <w:proofErr w:type="gramEnd"/>
                  <w:r w:rsidRPr="008D595A">
                    <w:rPr>
                      <w:rFonts w:ascii="&amp;#39" w:eastAsia="Times New Roman" w:hAnsi="&amp;#39"/>
                      <w:b/>
                      <w:bCs/>
                      <w:color w:val="000000"/>
                      <w:sz w:val="18"/>
                      <w:szCs w:val="18"/>
                      <w:lang w:eastAsia="hu-HU"/>
                    </w:rPr>
                    <w:t xml:space="preserve"> dokumentáció és a kiegészítő iratok vagy ismertetők beszerzésének feltételei</w:t>
                  </w:r>
                  <w:r w:rsidRPr="008D595A">
                    <w:rPr>
                      <w:rFonts w:ascii="&amp;#39" w:eastAsia="Times New Roman" w:hAnsi="&amp;#39"/>
                      <w:color w:val="000000"/>
                      <w:sz w:val="18"/>
                      <w:szCs w:val="18"/>
                      <w:lang w:eastAsia="hu-HU"/>
                    </w:rPr>
                    <w:t xml:space="preserve"> </w:t>
                  </w:r>
                  <w:r w:rsidRPr="008D595A">
                    <w:rPr>
                      <w:rFonts w:ascii="&amp;#39" w:eastAsia="Times New Roman" w:hAnsi="&amp;#39"/>
                      <w:i/>
                      <w:iCs/>
                      <w:color w:val="000000"/>
                      <w:sz w:val="18"/>
                      <w:szCs w:val="18"/>
                      <w:lang w:eastAsia="hu-HU"/>
                    </w:rPr>
                    <w:t>(adott esetben)</w:t>
                  </w:r>
                  <w:r w:rsidRPr="008D595A">
                    <w:rPr>
                      <w:rFonts w:ascii="&amp;#39" w:eastAsia="Times New Roman" w:hAnsi="&amp;#39"/>
                      <w:color w:val="000000"/>
                      <w:sz w:val="18"/>
                      <w:szCs w:val="18"/>
                      <w:lang w:eastAsia="hu-HU"/>
                    </w:rPr>
                    <w:t xml:space="preserve"> </w:t>
                  </w:r>
                </w:p>
              </w:tc>
            </w:tr>
            <w:tr w:rsidR="008D595A" w:rsidRPr="008D595A" w:rsidTr="008D595A">
              <w:trPr>
                <w:trHeight w:val="374"/>
                <w:tblCellSpacing w:w="0" w:type="dxa"/>
              </w:trPr>
              <w:tc>
                <w:tcPr>
                  <w:tcW w:w="0" w:type="auto"/>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dokumentáció beszerzésének határideje </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Dátum: </w:t>
                  </w:r>
                  <w:r w:rsidRPr="008D595A">
                    <w:rPr>
                      <w:rFonts w:ascii="&amp;#39" w:eastAsia="Times New Roman" w:hAnsi="&amp;#39"/>
                      <w:color w:val="000000"/>
                      <w:sz w:val="18"/>
                      <w:szCs w:val="18"/>
                      <w:highlight w:val="yellow"/>
                      <w:lang w:eastAsia="hu-HU"/>
                    </w:rPr>
                    <w:t>(a felhívás feladását követő 20. napon, amennyiben az nem munkanap, úgy az azt követő munkanapon)</w:t>
                  </w:r>
                  <w:r w:rsidRPr="008D595A">
                    <w:rPr>
                      <w:rFonts w:ascii="&amp;#39" w:eastAsia="Times New Roman" w:hAnsi="&amp;#39"/>
                      <w:color w:val="000000"/>
                      <w:sz w:val="18"/>
                      <w:szCs w:val="18"/>
                      <w:lang w:eastAsia="hu-HU"/>
                    </w:rPr>
                    <w:t xml:space="preserve"> </w:t>
                  </w:r>
                  <w:r w:rsidRPr="008D595A">
                    <w:rPr>
                      <w:rFonts w:ascii="&amp;#39" w:eastAsia="Times New Roman" w:hAnsi="&amp;#39"/>
                      <w:i/>
                      <w:iCs/>
                      <w:color w:val="000000"/>
                      <w:sz w:val="18"/>
                      <w:szCs w:val="18"/>
                      <w:lang w:eastAsia="hu-HU"/>
                    </w:rPr>
                    <w:t>(év/hó/</w:t>
                  </w:r>
                  <w:proofErr w:type="gramStart"/>
                  <w:r w:rsidRPr="008D595A">
                    <w:rPr>
                      <w:rFonts w:ascii="&amp;#39" w:eastAsia="Times New Roman" w:hAnsi="&amp;#39"/>
                      <w:i/>
                      <w:iCs/>
                      <w:color w:val="000000"/>
                      <w:sz w:val="18"/>
                      <w:szCs w:val="18"/>
                      <w:lang w:eastAsia="hu-HU"/>
                    </w:rPr>
                    <w:t>nap )</w:t>
                  </w:r>
                  <w:proofErr w:type="gramEnd"/>
                  <w:r w:rsidRPr="008D595A">
                    <w:rPr>
                      <w:rFonts w:ascii="&amp;#39" w:eastAsia="Times New Roman" w:hAnsi="&amp;#39"/>
                      <w:i/>
                      <w:iCs/>
                      <w:color w:val="000000"/>
                      <w:sz w:val="18"/>
                      <w:szCs w:val="18"/>
                      <w:lang w:eastAsia="hu-HU"/>
                    </w:rPr>
                    <w:t xml:space="preserve"> </w:t>
                  </w:r>
                  <w:r w:rsidRPr="008D595A">
                    <w:rPr>
                      <w:rFonts w:ascii="&amp;#39" w:eastAsia="Times New Roman" w:hAnsi="&amp;#39"/>
                      <w:color w:val="000000"/>
                      <w:sz w:val="18"/>
                      <w:szCs w:val="18"/>
                      <w:lang w:eastAsia="hu-HU"/>
                    </w:rPr>
                    <w:t xml:space="preserve">Időpont: 11:00 </w:t>
                  </w:r>
                </w:p>
              </w:tc>
            </w:tr>
            <w:tr w:rsidR="008D595A" w:rsidRPr="008D595A" w:rsidTr="008D595A">
              <w:trPr>
                <w:trHeight w:val="1500"/>
                <w:tblCellSpacing w:w="0" w:type="dxa"/>
              </w:trPr>
              <w:tc>
                <w:tcPr>
                  <w:tcW w:w="0" w:type="auto"/>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dokumentációért fizetni kell </w:t>
                  </w:r>
                  <w:proofErr w:type="gramStart"/>
                  <w:r w:rsidRPr="008D595A">
                    <w:rPr>
                      <w:rFonts w:ascii="&amp;#39" w:eastAsia="Times New Roman" w:hAnsi="&amp;#39"/>
                      <w:b/>
                      <w:bCs/>
                      <w:color w:val="000000"/>
                      <w:sz w:val="18"/>
                      <w:szCs w:val="18"/>
                      <w:lang w:eastAsia="hu-HU"/>
                    </w:rPr>
                    <w:t>[ ]</w:t>
                  </w:r>
                  <w:proofErr w:type="gramEnd"/>
                  <w:r w:rsidRPr="008D595A">
                    <w:rPr>
                      <w:rFonts w:ascii="&amp;#39" w:eastAsia="Times New Roman" w:hAnsi="&amp;#39"/>
                      <w:b/>
                      <w:bCs/>
                      <w:color w:val="000000"/>
                      <w:sz w:val="18"/>
                      <w:szCs w:val="18"/>
                      <w:lang w:eastAsia="hu-HU"/>
                    </w:rPr>
                    <w:t xml:space="preserve"> igen [x] nem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(Igen válasz esetén, csak számokkal)</w:t>
                  </w:r>
                  <w:r w:rsidRPr="008D595A">
                    <w:rPr>
                      <w:rFonts w:ascii="&amp;#39" w:eastAsia="Times New Roman" w:hAnsi="&amp;#39"/>
                      <w:color w:val="000000"/>
                      <w:sz w:val="18"/>
                      <w:szCs w:val="18"/>
                      <w:lang w:eastAsia="hu-HU"/>
                    </w:rPr>
                    <w:t xml:space="preserve"> Ár: Pénznem:  </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 fizetés feltételei és módja:</w:t>
                  </w:r>
                </w:p>
              </w:tc>
            </w:tr>
            <w:tr w:rsidR="008D595A" w:rsidRPr="008D595A" w:rsidTr="008D595A">
              <w:trPr>
                <w:trHeight w:val="895"/>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IV.3.4) Ajánlattételi vagy részvételi határidő </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Dátum: </w:t>
                  </w:r>
                  <w:r w:rsidRPr="008D595A">
                    <w:rPr>
                      <w:rFonts w:ascii="&amp;#39" w:eastAsia="Times New Roman" w:hAnsi="&amp;#39"/>
                      <w:color w:val="000000"/>
                      <w:sz w:val="18"/>
                      <w:szCs w:val="18"/>
                      <w:highlight w:val="yellow"/>
                      <w:lang w:eastAsia="hu-HU"/>
                    </w:rPr>
                    <w:t>(a felhívás feladását követő 20. napon, amennyiben az nem munkanap, úgy az azt követő munkanapon)</w:t>
                  </w:r>
                  <w:r w:rsidRPr="008D595A">
                    <w:rPr>
                      <w:rFonts w:ascii="&amp;#39" w:eastAsia="Times New Roman" w:hAnsi="&amp;#39"/>
                      <w:color w:val="000000"/>
                      <w:sz w:val="18"/>
                      <w:szCs w:val="18"/>
                      <w:lang w:eastAsia="hu-HU"/>
                    </w:rPr>
                    <w:t xml:space="preserve"> </w:t>
                  </w:r>
                  <w:r w:rsidRPr="008D595A">
                    <w:rPr>
                      <w:rFonts w:ascii="&amp;#39" w:eastAsia="Times New Roman" w:hAnsi="&amp;#39"/>
                      <w:i/>
                      <w:iCs/>
                      <w:color w:val="000000"/>
                      <w:sz w:val="18"/>
                      <w:szCs w:val="18"/>
                      <w:lang w:eastAsia="hu-HU"/>
                    </w:rPr>
                    <w:t xml:space="preserve">(év/hó/nap) </w:t>
                  </w:r>
                  <w:r w:rsidRPr="008D595A">
                    <w:rPr>
                      <w:rFonts w:ascii="&amp;#39" w:eastAsia="Times New Roman" w:hAnsi="&amp;#39"/>
                      <w:color w:val="000000"/>
                      <w:sz w:val="18"/>
                      <w:szCs w:val="18"/>
                      <w:lang w:eastAsia="hu-HU"/>
                    </w:rPr>
                    <w:t xml:space="preserve">Időpont: 11:00 </w:t>
                  </w:r>
                </w:p>
              </w:tc>
            </w:tr>
            <w:tr w:rsidR="008D595A" w:rsidRPr="008D595A" w:rsidTr="008D595A">
              <w:trPr>
                <w:trHeight w:val="895"/>
                <w:tblCellSpacing w:w="0" w:type="dxa"/>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IV.3.5) Az ajánlattételi felhívás megküldése a kiválasztott jelentkezők részére</w:t>
                  </w:r>
                  <w:r w:rsidRPr="008D595A">
                    <w:rPr>
                      <w:rFonts w:ascii="&amp;#39" w:eastAsia="Times New Roman" w:hAnsi="&amp;#39"/>
                      <w:color w:val="000000"/>
                      <w:sz w:val="18"/>
                      <w:szCs w:val="18"/>
                      <w:lang w:eastAsia="hu-HU"/>
                    </w:rPr>
                    <w:t xml:space="preserve"> </w:t>
                  </w:r>
                  <w:r w:rsidRPr="008D595A">
                    <w:rPr>
                      <w:rFonts w:ascii="&amp;#39" w:eastAsia="Times New Roman" w:hAnsi="&amp;#39"/>
                      <w:i/>
                      <w:iCs/>
                      <w:color w:val="000000"/>
                      <w:sz w:val="18"/>
                      <w:szCs w:val="18"/>
                      <w:lang w:eastAsia="hu-HU"/>
                    </w:rPr>
                    <w:t>(részvételi felhívás esetén)</w:t>
                  </w:r>
                </w:p>
                <w:p w:rsidR="008D595A" w:rsidRPr="008D595A" w:rsidRDefault="008D595A" w:rsidP="008D595A">
                  <w:pPr>
                    <w:spacing w:before="120"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Dátum: </w:t>
                  </w:r>
                  <w:r w:rsidRPr="008D595A">
                    <w:rPr>
                      <w:rFonts w:ascii="&amp;#39" w:eastAsia="Times New Roman" w:hAnsi="&amp;#39"/>
                      <w:i/>
                      <w:iCs/>
                      <w:color w:val="000000"/>
                      <w:sz w:val="18"/>
                      <w:szCs w:val="18"/>
                      <w:lang w:eastAsia="hu-HU"/>
                    </w:rPr>
                    <w:t>(év/hó/nap)</w:t>
                  </w:r>
                  <w:r w:rsidRPr="008D595A">
                    <w:rPr>
                      <w:rFonts w:ascii="&amp;#39" w:eastAsia="Times New Roman" w:hAnsi="&amp;#39"/>
                      <w:color w:val="000000"/>
                      <w:sz w:val="18"/>
                      <w:szCs w:val="18"/>
                      <w:lang w:eastAsia="hu-HU"/>
                    </w:rPr>
                    <w:t xml:space="preserve"> </w:t>
                  </w:r>
                </w:p>
              </w:tc>
            </w:tr>
            <w:tr w:rsidR="008D595A" w:rsidRPr="008D595A" w:rsidTr="008D595A">
              <w:trPr>
                <w:trHeight w:val="1435"/>
                <w:tblCellSpacing w:w="0" w:type="dxa"/>
              </w:trPr>
              <w:tc>
                <w:tcPr>
                  <w:tcW w:w="0" w:type="auto"/>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lastRenderedPageBreak/>
                    <w:t xml:space="preserve">IV.3.6) </w:t>
                  </w:r>
                  <w:proofErr w:type="gramStart"/>
                  <w:r w:rsidRPr="008D595A">
                    <w:rPr>
                      <w:rFonts w:ascii="&amp;#39" w:eastAsia="Times New Roman" w:hAnsi="&amp;#39"/>
                      <w:b/>
                      <w:bCs/>
                      <w:color w:val="000000"/>
                      <w:sz w:val="18"/>
                      <w:szCs w:val="18"/>
                      <w:lang w:eastAsia="hu-HU"/>
                    </w:rPr>
                    <w:t>Az(</w:t>
                  </w:r>
                  <w:proofErr w:type="gramEnd"/>
                  <w:r w:rsidRPr="008D595A">
                    <w:rPr>
                      <w:rFonts w:ascii="&amp;#39" w:eastAsia="Times New Roman" w:hAnsi="&amp;#39"/>
                      <w:b/>
                      <w:bCs/>
                      <w:color w:val="000000"/>
                      <w:sz w:val="18"/>
                      <w:szCs w:val="18"/>
                      <w:lang w:eastAsia="hu-HU"/>
                    </w:rPr>
                    <w:t>ok) a nyelv(</w:t>
                  </w:r>
                  <w:proofErr w:type="spellStart"/>
                  <w:r w:rsidRPr="008D595A">
                    <w:rPr>
                      <w:rFonts w:ascii="&amp;#39" w:eastAsia="Times New Roman" w:hAnsi="&amp;#39"/>
                      <w:b/>
                      <w:bCs/>
                      <w:color w:val="000000"/>
                      <w:sz w:val="18"/>
                      <w:szCs w:val="18"/>
                      <w:lang w:eastAsia="hu-HU"/>
                    </w:rPr>
                    <w:t>ek</w:t>
                  </w:r>
                  <w:proofErr w:type="spellEnd"/>
                  <w:r w:rsidRPr="008D595A">
                    <w:rPr>
                      <w:rFonts w:ascii="&amp;#39" w:eastAsia="Times New Roman" w:hAnsi="&amp;#39"/>
                      <w:b/>
                      <w:bCs/>
                      <w:color w:val="000000"/>
                      <w:sz w:val="18"/>
                      <w:szCs w:val="18"/>
                      <w:lang w:eastAsia="hu-HU"/>
                    </w:rPr>
                    <w:t>), amely(</w:t>
                  </w:r>
                  <w:proofErr w:type="spellStart"/>
                  <w:r w:rsidRPr="008D595A">
                    <w:rPr>
                      <w:rFonts w:ascii="&amp;#39" w:eastAsia="Times New Roman" w:hAnsi="&amp;#39"/>
                      <w:b/>
                      <w:bCs/>
                      <w:color w:val="000000"/>
                      <w:sz w:val="18"/>
                      <w:szCs w:val="18"/>
                      <w:lang w:eastAsia="hu-HU"/>
                    </w:rPr>
                    <w:t>ek</w:t>
                  </w:r>
                  <w:proofErr w:type="spellEnd"/>
                  <w:r w:rsidRPr="008D595A">
                    <w:rPr>
                      <w:rFonts w:ascii="&amp;#39" w:eastAsia="Times New Roman" w:hAnsi="&amp;#39"/>
                      <w:b/>
                      <w:bCs/>
                      <w:color w:val="000000"/>
                      <w:sz w:val="18"/>
                      <w:szCs w:val="18"/>
                      <w:lang w:eastAsia="hu-HU"/>
                    </w:rPr>
                    <w:t xml:space="preserve">)en az ajánlatok, illetve részvételi jelentkezések benyújthatók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 Az EU bármely hivatalos nyelve</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 ] Az EU következő hivatalos </w:t>
                  </w:r>
                  <w:proofErr w:type="gramStart"/>
                  <w:r w:rsidRPr="008D595A">
                    <w:rPr>
                      <w:rFonts w:ascii="&amp;#39" w:eastAsia="Times New Roman" w:hAnsi="&amp;#39"/>
                      <w:color w:val="000000"/>
                      <w:sz w:val="18"/>
                      <w:szCs w:val="18"/>
                      <w:lang w:eastAsia="hu-HU"/>
                    </w:rPr>
                    <w:t>nyelve(</w:t>
                  </w:r>
                  <w:proofErr w:type="gramEnd"/>
                  <w:r w:rsidRPr="008D595A">
                    <w:rPr>
                      <w:rFonts w:ascii="&amp;#39" w:eastAsia="Times New Roman" w:hAnsi="&amp;#39"/>
                      <w:color w:val="000000"/>
                      <w:sz w:val="18"/>
                      <w:szCs w:val="18"/>
                      <w:lang w:eastAsia="hu-HU"/>
                    </w:rPr>
                    <w:t xml:space="preserve">i):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 ] </w:t>
                  </w:r>
                  <w:r w:rsidRPr="008D595A">
                    <w:rPr>
                      <w:rFonts w:ascii="&amp;#39" w:eastAsia="Times New Roman" w:hAnsi="&amp;#39"/>
                      <w:color w:val="000000"/>
                      <w:sz w:val="18"/>
                      <w:szCs w:val="18"/>
                      <w:lang w:eastAsia="hu-HU"/>
                    </w:rPr>
                    <w:t xml:space="preserve">Egyéb: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[x] Magyar</w:t>
                  </w:r>
                </w:p>
              </w:tc>
            </w:tr>
            <w:tr w:rsidR="008D595A" w:rsidRPr="008D595A" w:rsidTr="008D595A">
              <w:trPr>
                <w:trHeight w:val="885"/>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IV.3.7) Az ajánlati kötöttség minimális időtartama </w:t>
                  </w:r>
                  <w:r w:rsidRPr="008D595A">
                    <w:rPr>
                      <w:rFonts w:ascii="&amp;#39" w:eastAsia="Times New Roman" w:hAnsi="&amp;#39"/>
                      <w:i/>
                      <w:iCs/>
                      <w:color w:val="000000"/>
                      <w:sz w:val="18"/>
                      <w:szCs w:val="18"/>
                      <w:lang w:eastAsia="hu-HU"/>
                    </w:rPr>
                    <w:t>(kivéve részvételi felhívás esetén)</w:t>
                  </w:r>
                  <w:r w:rsidRPr="008D595A">
                    <w:rPr>
                      <w:rFonts w:ascii="&amp;#39" w:eastAsia="Times New Roman" w:hAnsi="&amp;#39"/>
                      <w:color w:val="000000"/>
                      <w:sz w:val="18"/>
                      <w:szCs w:val="18"/>
                      <w:lang w:eastAsia="hu-HU"/>
                    </w:rPr>
                    <w:t xml:space="preserve"> </w:t>
                  </w:r>
                </w:p>
                <w:p w:rsidR="008D595A" w:rsidRPr="008D595A" w:rsidRDefault="008D595A" w:rsidP="008D595A">
                  <w:pPr>
                    <w:spacing w:after="0" w:line="240" w:lineRule="auto"/>
                    <w:rPr>
                      <w:rFonts w:ascii="&amp;#39" w:eastAsia="Times New Roman" w:hAnsi="&amp;#39"/>
                      <w:color w:val="000000"/>
                      <w:sz w:val="18"/>
                      <w:szCs w:val="18"/>
                      <w:lang w:eastAsia="hu-HU"/>
                    </w:rPr>
                  </w:pPr>
                  <w:proofErr w:type="spellStart"/>
                  <w:r w:rsidRPr="008D595A">
                    <w:rPr>
                      <w:rFonts w:ascii="&amp;#39" w:eastAsia="Times New Roman" w:hAnsi="&amp;#39"/>
                      <w:color w:val="000000"/>
                      <w:sz w:val="18"/>
                      <w:szCs w:val="18"/>
                      <w:lang w:eastAsia="hu-HU"/>
                    </w:rPr>
                    <w:t>-ig</w:t>
                  </w:r>
                  <w:proofErr w:type="spellEnd"/>
                  <w:r w:rsidRPr="008D595A">
                    <w:rPr>
                      <w:rFonts w:ascii="&amp;#39" w:eastAsia="Times New Roman" w:hAnsi="&amp;#39"/>
                      <w:color w:val="000000"/>
                      <w:sz w:val="18"/>
                      <w:szCs w:val="18"/>
                      <w:lang w:eastAsia="hu-HU"/>
                    </w:rPr>
                    <w:t xml:space="preserve"> </w:t>
                  </w:r>
                  <w:r w:rsidRPr="008D595A">
                    <w:rPr>
                      <w:rFonts w:ascii="&amp;#39" w:eastAsia="Times New Roman" w:hAnsi="&amp;#39"/>
                      <w:i/>
                      <w:iCs/>
                      <w:color w:val="000000"/>
                      <w:sz w:val="18"/>
                      <w:szCs w:val="18"/>
                      <w:lang w:eastAsia="hu-HU"/>
                    </w:rPr>
                    <w:t>(év /hó/</w:t>
                  </w:r>
                  <w:proofErr w:type="gramStart"/>
                  <w:r w:rsidRPr="008D595A">
                    <w:rPr>
                      <w:rFonts w:ascii="&amp;#39" w:eastAsia="Times New Roman" w:hAnsi="&amp;#39"/>
                      <w:i/>
                      <w:iCs/>
                      <w:color w:val="000000"/>
                      <w:sz w:val="18"/>
                      <w:szCs w:val="18"/>
                      <w:lang w:eastAsia="hu-HU"/>
                    </w:rPr>
                    <w:t>nap )</w:t>
                  </w:r>
                  <w:proofErr w:type="gramEnd"/>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VAGY</w:t>
                  </w:r>
                  <w:r w:rsidRPr="008D595A">
                    <w:rPr>
                      <w:rFonts w:ascii="&amp;#39" w:eastAsia="Times New Roman" w:hAnsi="&amp;#39"/>
                      <w:color w:val="000000"/>
                      <w:sz w:val="18"/>
                      <w:szCs w:val="18"/>
                      <w:lang w:eastAsia="hu-HU"/>
                    </w:rPr>
                    <w:t xml:space="preserve"> </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Az időtartam hónapban: </w:t>
                  </w:r>
                  <w:r w:rsidRPr="008D595A">
                    <w:rPr>
                      <w:rFonts w:ascii="&amp;#39" w:eastAsia="Times New Roman" w:hAnsi="&amp;#39"/>
                      <w:i/>
                      <w:iCs/>
                      <w:color w:val="000000"/>
                      <w:sz w:val="18"/>
                      <w:szCs w:val="18"/>
                      <w:lang w:eastAsia="hu-HU"/>
                    </w:rPr>
                    <w:t>vagy</w:t>
                  </w:r>
                  <w:r w:rsidRPr="008D595A">
                    <w:rPr>
                      <w:rFonts w:ascii="&amp;#39" w:eastAsia="Times New Roman" w:hAnsi="&amp;#39"/>
                      <w:color w:val="000000"/>
                      <w:sz w:val="18"/>
                      <w:szCs w:val="18"/>
                      <w:lang w:eastAsia="hu-HU"/>
                    </w:rPr>
                    <w:t xml:space="preserve"> napban: 30 </w:t>
                  </w:r>
                  <w:r w:rsidRPr="008D595A">
                    <w:rPr>
                      <w:rFonts w:ascii="&amp;#39" w:eastAsia="Times New Roman" w:hAnsi="&amp;#39"/>
                      <w:i/>
                      <w:iCs/>
                      <w:color w:val="000000"/>
                      <w:sz w:val="18"/>
                      <w:szCs w:val="18"/>
                      <w:lang w:eastAsia="hu-HU"/>
                    </w:rPr>
                    <w:t>(az ajánlattételi határidő lejártától számítva)</w:t>
                  </w:r>
                </w:p>
              </w:tc>
            </w:tr>
            <w:tr w:rsidR="008D595A" w:rsidRPr="008D595A" w:rsidTr="008D595A">
              <w:trPr>
                <w:trHeight w:val="2222"/>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IV.3.8) Az ajánlatok vagy részvételi felhívás esetén a részvételi jelentkezések felbontásának feltételei </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Dátum: </w:t>
                  </w:r>
                  <w:r w:rsidRPr="008D595A">
                    <w:rPr>
                      <w:rFonts w:ascii="&amp;#39" w:eastAsia="Times New Roman" w:hAnsi="&amp;#39"/>
                      <w:color w:val="000000"/>
                      <w:sz w:val="18"/>
                      <w:szCs w:val="18"/>
                      <w:highlight w:val="yellow"/>
                      <w:lang w:eastAsia="hu-HU"/>
                    </w:rPr>
                    <w:t>(a felhívás feladását követő 20. napon, amennyiben az nem munkanap, úgy az azt követő munkanapon)</w:t>
                  </w:r>
                  <w:r w:rsidRPr="008D595A">
                    <w:rPr>
                      <w:rFonts w:ascii="&amp;#39" w:eastAsia="Times New Roman" w:hAnsi="&amp;#39"/>
                      <w:color w:val="000000"/>
                      <w:sz w:val="18"/>
                      <w:szCs w:val="18"/>
                      <w:lang w:eastAsia="hu-HU"/>
                    </w:rPr>
                    <w:t xml:space="preserve"> </w:t>
                  </w:r>
                  <w:r w:rsidRPr="008D595A">
                    <w:rPr>
                      <w:rFonts w:ascii="&amp;#39" w:eastAsia="Times New Roman" w:hAnsi="&amp;#39"/>
                      <w:i/>
                      <w:iCs/>
                      <w:color w:val="000000"/>
                      <w:sz w:val="18"/>
                      <w:szCs w:val="18"/>
                      <w:lang w:eastAsia="hu-HU"/>
                    </w:rPr>
                    <w:t>(év/hó/nap)</w:t>
                  </w:r>
                  <w:r w:rsidRPr="008D595A">
                    <w:rPr>
                      <w:rFonts w:ascii="&amp;#39" w:eastAsia="Times New Roman" w:hAnsi="&amp;#39"/>
                      <w:color w:val="000000"/>
                      <w:sz w:val="18"/>
                      <w:szCs w:val="18"/>
                      <w:lang w:eastAsia="hu-HU"/>
                    </w:rPr>
                    <w:t xml:space="preserve"> Időpont: 11:00 </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Hely: PROVITAL Fejlesztési Tanácsadó </w:t>
                  </w:r>
                  <w:proofErr w:type="spellStart"/>
                  <w:r w:rsidRPr="008D595A">
                    <w:rPr>
                      <w:rFonts w:ascii="&amp;#39" w:eastAsia="Times New Roman" w:hAnsi="&amp;#39"/>
                      <w:color w:val="000000"/>
                      <w:sz w:val="18"/>
                      <w:szCs w:val="18"/>
                      <w:lang w:eastAsia="hu-HU"/>
                    </w:rPr>
                    <w:t>Zrt</w:t>
                  </w:r>
                  <w:proofErr w:type="spellEnd"/>
                  <w:r w:rsidRPr="008D595A">
                    <w:rPr>
                      <w:rFonts w:ascii="&amp;#39" w:eastAsia="Times New Roman" w:hAnsi="&amp;#39"/>
                      <w:color w:val="000000"/>
                      <w:sz w:val="18"/>
                      <w:szCs w:val="18"/>
                      <w:lang w:eastAsia="hu-HU"/>
                    </w:rPr>
                    <w:t xml:space="preserve">. (1123 Budapest, Alkotás utca 53. E épület III. emelet)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Az ajánlatok/részvételi jelentkezések felbontásán jelenlétre jogosult személyek</w:t>
                  </w:r>
                  <w:r w:rsidRPr="008D595A">
                    <w:rPr>
                      <w:rFonts w:ascii="&amp;#39" w:eastAsia="Times New Roman" w:hAnsi="&amp;#39"/>
                      <w:b/>
                      <w:bCs/>
                      <w:color w:val="000000"/>
                      <w:sz w:val="18"/>
                      <w:szCs w:val="18"/>
                      <w:lang w:eastAsia="hu-HU"/>
                    </w:rPr>
                    <w:t xml:space="preserve"> [x] igen [ ] nem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 xml:space="preserve">(igen válasz esetén) </w:t>
                  </w:r>
                  <w:r w:rsidRPr="008D595A">
                    <w:rPr>
                      <w:rFonts w:ascii="&amp;#39" w:eastAsia="Times New Roman" w:hAnsi="&amp;#39"/>
                      <w:color w:val="000000"/>
                      <w:sz w:val="18"/>
                      <w:szCs w:val="18"/>
                      <w:lang w:eastAsia="hu-HU"/>
                    </w:rPr>
                    <w:t>További információk a jogosultakról és a bontási eljárásról:</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Kbt. 62.§ szerint </w:t>
                  </w:r>
                </w:p>
              </w:tc>
            </w:tr>
          </w:tbl>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tc>
      </w:tr>
      <w:tr w:rsidR="008D595A" w:rsidRPr="008D595A" w:rsidTr="008D595A">
        <w:trPr>
          <w:tblCellSpacing w:w="15" w:type="dxa"/>
        </w:trPr>
        <w:tc>
          <w:tcPr>
            <w:tcW w:w="0" w:type="auto"/>
            <w:vAlign w:val="center"/>
            <w:hideMark/>
          </w:tcPr>
          <w:p w:rsidR="008D595A" w:rsidRPr="008D595A" w:rsidRDefault="008D595A" w:rsidP="008D595A">
            <w:pPr>
              <w:spacing w:after="24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lastRenderedPageBreak/>
              <w:t xml:space="preserve">V. </w:t>
            </w:r>
            <w:r w:rsidRPr="008D595A">
              <w:rPr>
                <w:rFonts w:ascii="&amp;#39" w:eastAsia="Times New Roman" w:hAnsi="&amp;#39"/>
                <w:b/>
                <w:bCs/>
                <w:caps/>
                <w:color w:val="000000"/>
                <w:sz w:val="18"/>
                <w:szCs w:val="18"/>
                <w:lang w:eastAsia="hu-HU"/>
              </w:rPr>
              <w:t>szakasz: kiegészítő információk</w:t>
            </w:r>
            <w:r w:rsidRPr="008D595A">
              <w:rPr>
                <w:rFonts w:ascii="&amp;#39" w:eastAsia="Times New Roman" w:hAnsi="&amp;#39"/>
                <w:color w:val="000000"/>
                <w:sz w:val="18"/>
                <w:szCs w:val="18"/>
                <w:lang w:eastAsia="hu-HU"/>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D595A" w:rsidRPr="008D595A" w:rsidTr="008D595A">
              <w:trPr>
                <w:tblHeader/>
                <w:tblCellSpacing w:w="0" w:type="dxa"/>
              </w:trPr>
              <w:tc>
                <w:tcPr>
                  <w:tcW w:w="957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707"/>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V.1) </w:t>
                  </w:r>
                  <w:proofErr w:type="gramStart"/>
                  <w:r w:rsidRPr="008D595A">
                    <w:rPr>
                      <w:rFonts w:ascii="&amp;#39" w:eastAsia="Times New Roman" w:hAnsi="&amp;#39"/>
                      <w:b/>
                      <w:bCs/>
                      <w:color w:val="000000"/>
                      <w:sz w:val="18"/>
                      <w:szCs w:val="18"/>
                      <w:lang w:eastAsia="hu-HU"/>
                    </w:rPr>
                    <w:t>A</w:t>
                  </w:r>
                  <w:proofErr w:type="gramEnd"/>
                  <w:r w:rsidRPr="008D595A">
                    <w:rPr>
                      <w:rFonts w:ascii="&amp;#39" w:eastAsia="Times New Roman" w:hAnsi="&amp;#39"/>
                      <w:b/>
                      <w:bCs/>
                      <w:color w:val="000000"/>
                      <w:sz w:val="18"/>
                      <w:szCs w:val="18"/>
                      <w:lang w:eastAsia="hu-HU"/>
                    </w:rPr>
                    <w:t xml:space="preserve"> közbeszerzés ismétlődő jellegére vonatkozó információk</w:t>
                  </w:r>
                  <w:r w:rsidRPr="008D595A">
                    <w:rPr>
                      <w:rFonts w:ascii="&amp;#39" w:eastAsia="Times New Roman" w:hAnsi="&amp;#39"/>
                      <w:color w:val="000000"/>
                      <w:sz w:val="18"/>
                      <w:szCs w:val="18"/>
                      <w:lang w:eastAsia="hu-HU"/>
                    </w:rPr>
                    <w:t xml:space="preserve"> </w:t>
                  </w:r>
                  <w:r w:rsidRPr="008D595A">
                    <w:rPr>
                      <w:rFonts w:ascii="&amp;#39" w:eastAsia="Times New Roman" w:hAnsi="&amp;#39"/>
                      <w:i/>
                      <w:iCs/>
                      <w:color w:val="000000"/>
                      <w:sz w:val="18"/>
                      <w:szCs w:val="18"/>
                      <w:lang w:eastAsia="hu-HU"/>
                    </w:rPr>
                    <w:t>(adott esetben)</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közbeszerzés ismétlődő jellegű </w:t>
                  </w:r>
                  <w:r w:rsidRPr="008D595A">
                    <w:rPr>
                      <w:rFonts w:ascii="&amp;#39" w:eastAsia="Times New Roman" w:hAnsi="&amp;#39"/>
                      <w:b/>
                      <w:bCs/>
                      <w:color w:val="000000"/>
                      <w:sz w:val="18"/>
                      <w:szCs w:val="18"/>
                      <w:lang w:eastAsia="hu-HU"/>
                    </w:rPr>
                    <w:t xml:space="preserve">[ ] igen [x] nem </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(Igen válasz esetén)</w:t>
                  </w:r>
                  <w:r w:rsidRPr="008D595A">
                    <w:rPr>
                      <w:rFonts w:ascii="&amp;#39" w:eastAsia="Times New Roman" w:hAnsi="&amp;#39"/>
                      <w:color w:val="000000"/>
                      <w:sz w:val="18"/>
                      <w:szCs w:val="18"/>
                      <w:lang w:eastAsia="hu-HU"/>
                    </w:rPr>
                    <w:t xml:space="preserve">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további hirdetmények közzétételének tervezett ideje: </w:t>
                  </w:r>
                </w:p>
              </w:tc>
            </w:tr>
            <w:tr w:rsidR="008D595A" w:rsidRPr="008D595A" w:rsidTr="008D595A">
              <w:trPr>
                <w:trHeight w:val="1687"/>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V.2) Európai Uniós alapokra vonatkozó információk</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A szerződés Európai Uniós alapokból finanszírozott projekttel és/vagy programmal kapcsolatos</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[x] igen [ ] nem </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(Igen válasz esetén)</w:t>
                  </w:r>
                  <w:r w:rsidRPr="008D595A">
                    <w:rPr>
                      <w:rFonts w:ascii="&amp;#39" w:eastAsia="Times New Roman" w:hAnsi="&amp;#39"/>
                      <w:color w:val="000000"/>
                      <w:sz w:val="18"/>
                      <w:szCs w:val="18"/>
                      <w:lang w:eastAsia="hu-HU"/>
                    </w:rPr>
                    <w:t xml:space="preserve"> Hivatkozás a </w:t>
                  </w:r>
                  <w:proofErr w:type="gramStart"/>
                  <w:r w:rsidRPr="008D595A">
                    <w:rPr>
                      <w:rFonts w:ascii="&amp;#39" w:eastAsia="Times New Roman" w:hAnsi="&amp;#39"/>
                      <w:color w:val="000000"/>
                      <w:sz w:val="18"/>
                      <w:szCs w:val="18"/>
                      <w:lang w:eastAsia="hu-HU"/>
                    </w:rPr>
                    <w:t>projekt(</w:t>
                  </w:r>
                  <w:proofErr w:type="spellStart"/>
                  <w:proofErr w:type="gramEnd"/>
                  <w:r w:rsidRPr="008D595A">
                    <w:rPr>
                      <w:rFonts w:ascii="&amp;#39" w:eastAsia="Times New Roman" w:hAnsi="&amp;#39"/>
                      <w:color w:val="000000"/>
                      <w:sz w:val="18"/>
                      <w:szCs w:val="18"/>
                      <w:lang w:eastAsia="hu-HU"/>
                    </w:rPr>
                    <w:t>ek</w:t>
                  </w:r>
                  <w:proofErr w:type="spellEnd"/>
                  <w:r w:rsidRPr="008D595A">
                    <w:rPr>
                      <w:rFonts w:ascii="&amp;#39" w:eastAsia="Times New Roman" w:hAnsi="&amp;#39"/>
                      <w:color w:val="000000"/>
                      <w:sz w:val="18"/>
                      <w:szCs w:val="18"/>
                      <w:lang w:eastAsia="hu-HU"/>
                    </w:rPr>
                    <w:t>)re és/vagy program(ok)</w:t>
                  </w:r>
                  <w:proofErr w:type="spellStart"/>
                  <w:r w:rsidRPr="008D595A">
                    <w:rPr>
                      <w:rFonts w:ascii="&amp;#39" w:eastAsia="Times New Roman" w:hAnsi="&amp;#39"/>
                      <w:color w:val="000000"/>
                      <w:sz w:val="18"/>
                      <w:szCs w:val="18"/>
                      <w:lang w:eastAsia="hu-HU"/>
                    </w:rPr>
                    <w:t>ra</w:t>
                  </w:r>
                  <w:proofErr w:type="spellEnd"/>
                  <w:r w:rsidRPr="008D595A">
                    <w:rPr>
                      <w:rFonts w:ascii="&amp;#39" w:eastAsia="Times New Roman" w:hAnsi="&amp;#39"/>
                      <w:color w:val="000000"/>
                      <w:sz w:val="18"/>
                      <w:szCs w:val="18"/>
                      <w:lang w:eastAsia="hu-HU"/>
                    </w:rPr>
                    <w:t xml:space="preserve">: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közösségi közlekedés feltételeinek javítása a Móri kistérségben” c. KDOP-4.2.3.-11-2012-0005 azonosítószámú projekt </w:t>
                  </w:r>
                </w:p>
              </w:tc>
            </w:tr>
            <w:tr w:rsidR="008D595A" w:rsidRPr="008D595A" w:rsidTr="008D595A">
              <w:trPr>
                <w:trHeight w:val="284"/>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 xml:space="preserve">V.3) </w:t>
                  </w:r>
                  <w:r w:rsidRPr="008D595A">
                    <w:rPr>
                      <w:rFonts w:ascii="&amp;#39" w:eastAsia="Times New Roman" w:hAnsi="&amp;#39"/>
                      <w:b/>
                      <w:bCs/>
                      <w:smallCaps/>
                      <w:color w:val="000000"/>
                      <w:sz w:val="18"/>
                      <w:szCs w:val="18"/>
                      <w:lang w:eastAsia="hu-HU"/>
                    </w:rPr>
                    <w:t>További információk</w:t>
                  </w:r>
                  <w:r w:rsidRPr="008D595A">
                    <w:rPr>
                      <w:rFonts w:ascii="&amp;#39" w:eastAsia="Times New Roman" w:hAnsi="&amp;#39"/>
                      <w:color w:val="000000"/>
                      <w:sz w:val="18"/>
                      <w:szCs w:val="18"/>
                      <w:lang w:eastAsia="hu-HU"/>
                    </w:rPr>
                    <w:t xml:space="preserve"> </w:t>
                  </w:r>
                  <w:r w:rsidRPr="008D595A">
                    <w:rPr>
                      <w:rFonts w:ascii="&amp;#39" w:eastAsia="Times New Roman" w:hAnsi="&amp;#39"/>
                      <w:i/>
                      <w:iCs/>
                      <w:color w:val="000000"/>
                      <w:sz w:val="18"/>
                      <w:szCs w:val="18"/>
                      <w:lang w:eastAsia="hu-HU"/>
                    </w:rPr>
                    <w:t>(adott esetben)</w:t>
                  </w:r>
                  <w:r w:rsidRPr="008D595A">
                    <w:rPr>
                      <w:rFonts w:ascii="&amp;#39" w:eastAsia="Times New Roman" w:hAnsi="&amp;#39"/>
                      <w:color w:val="000000"/>
                      <w:sz w:val="18"/>
                      <w:szCs w:val="18"/>
                      <w:lang w:eastAsia="hu-HU"/>
                    </w:rPr>
                    <w:t xml:space="preserve"> </w:t>
                  </w:r>
                </w:p>
                <w:p w:rsidR="008D595A" w:rsidRPr="008D595A" w:rsidRDefault="008D595A" w:rsidP="008D595A">
                  <w:pPr>
                    <w:spacing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V.3.1) </w:t>
                  </w:r>
                  <w:proofErr w:type="gramStart"/>
                  <w:r w:rsidRPr="008D595A">
                    <w:rPr>
                      <w:rFonts w:ascii="&amp;#39" w:eastAsia="Times New Roman" w:hAnsi="&amp;#39"/>
                      <w:b/>
                      <w:bCs/>
                      <w:color w:val="000000"/>
                      <w:sz w:val="18"/>
                      <w:szCs w:val="18"/>
                      <w:lang w:eastAsia="hu-HU"/>
                    </w:rPr>
                    <w:t>A</w:t>
                  </w:r>
                  <w:proofErr w:type="gramEnd"/>
                  <w:r w:rsidRPr="008D595A">
                    <w:rPr>
                      <w:rFonts w:ascii="&amp;#39" w:eastAsia="Times New Roman" w:hAnsi="&amp;#39"/>
                      <w:b/>
                      <w:bCs/>
                      <w:color w:val="000000"/>
                      <w:sz w:val="18"/>
                      <w:szCs w:val="18"/>
                      <w:lang w:eastAsia="hu-HU"/>
                    </w:rPr>
                    <w:t xml:space="preserve"> tárgyalás lefolytatásának menete és az ajánlatkérő által előírt alapvető szabályai, az első tárgyalás időpontja:</w:t>
                  </w:r>
                  <w:r w:rsidRPr="008D595A">
                    <w:rPr>
                      <w:rFonts w:ascii="&amp;#39" w:eastAsia="Times New Roman" w:hAnsi="&amp;#39"/>
                      <w:i/>
                      <w:iCs/>
                      <w:color w:val="000000"/>
                      <w:sz w:val="18"/>
                      <w:szCs w:val="18"/>
                      <w:lang w:eastAsia="hu-HU"/>
                    </w:rPr>
                    <w:t>(ha az eljárás tárgyalásos)</w:t>
                  </w:r>
                </w:p>
                <w:p w:rsidR="008D595A" w:rsidRPr="008D595A" w:rsidRDefault="008D595A" w:rsidP="008D595A">
                  <w:pPr>
                    <w:spacing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V.3.2.1) </w:t>
                  </w:r>
                  <w:proofErr w:type="gramStart"/>
                  <w:r w:rsidRPr="008D595A">
                    <w:rPr>
                      <w:rFonts w:ascii="&amp;#39" w:eastAsia="Times New Roman" w:hAnsi="&amp;#39"/>
                      <w:b/>
                      <w:bCs/>
                      <w:color w:val="000000"/>
                      <w:sz w:val="18"/>
                      <w:szCs w:val="18"/>
                      <w:lang w:eastAsia="hu-HU"/>
                    </w:rPr>
                    <w:t>A</w:t>
                  </w:r>
                  <w:proofErr w:type="gramEnd"/>
                  <w:r w:rsidRPr="008D595A">
                    <w:rPr>
                      <w:rFonts w:ascii="&amp;#39" w:eastAsia="Times New Roman" w:hAnsi="&amp;#39"/>
                      <w:b/>
                      <w:bCs/>
                      <w:color w:val="000000"/>
                      <w:sz w:val="18"/>
                      <w:szCs w:val="18"/>
                      <w:lang w:eastAsia="hu-HU"/>
                    </w:rPr>
                    <w:t xml:space="preserve"> dokumentáció megvásárlása, átvétele vagy elektronikus úton történő elérése az eljárásban való részvétel feltétele? </w:t>
                  </w:r>
                  <w:r w:rsidRPr="008D595A">
                    <w:rPr>
                      <w:rFonts w:ascii="&amp;#39" w:eastAsia="Times New Roman" w:hAnsi="&amp;#39"/>
                      <w:i/>
                      <w:iCs/>
                      <w:color w:val="000000"/>
                      <w:sz w:val="18"/>
                      <w:szCs w:val="18"/>
                      <w:lang w:eastAsia="hu-HU"/>
                    </w:rPr>
                    <w:t>(adott esetben)</w:t>
                  </w:r>
                  <w:r w:rsidRPr="008D595A">
                    <w:rPr>
                      <w:rFonts w:ascii="&amp;#39" w:eastAsia="Times New Roman" w:hAnsi="&amp;#39"/>
                      <w:b/>
                      <w:bCs/>
                      <w:color w:val="000000"/>
                      <w:sz w:val="18"/>
                      <w:szCs w:val="18"/>
                      <w:lang w:eastAsia="hu-HU"/>
                    </w:rPr>
                    <w:t xml:space="preserve"> [x] igen [ ] nem </w:t>
                  </w:r>
                </w:p>
                <w:p w:rsidR="008D595A" w:rsidRPr="008D595A" w:rsidRDefault="008D595A" w:rsidP="008D595A">
                  <w:pPr>
                    <w:spacing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V.3.2.2) </w:t>
                  </w:r>
                  <w:proofErr w:type="gramStart"/>
                  <w:r w:rsidRPr="008D595A">
                    <w:rPr>
                      <w:rFonts w:ascii="&amp;#39" w:eastAsia="Times New Roman" w:hAnsi="&amp;#39"/>
                      <w:b/>
                      <w:bCs/>
                      <w:color w:val="000000"/>
                      <w:sz w:val="18"/>
                      <w:szCs w:val="18"/>
                      <w:lang w:eastAsia="hu-HU"/>
                    </w:rPr>
                    <w:t>A</w:t>
                  </w:r>
                  <w:proofErr w:type="gramEnd"/>
                  <w:r w:rsidRPr="008D595A">
                    <w:rPr>
                      <w:rFonts w:ascii="&amp;#39" w:eastAsia="Times New Roman" w:hAnsi="&amp;#39"/>
                      <w:b/>
                      <w:bCs/>
                      <w:color w:val="000000"/>
                      <w:sz w:val="18"/>
                      <w:szCs w:val="18"/>
                      <w:lang w:eastAsia="hu-HU"/>
                    </w:rPr>
                    <w:t xml:space="preserve"> dokumentáció és a kiegészítő iratok, vagy ismertető rendelkezésre bocsátásával kapcsolatos további információk: </w:t>
                  </w:r>
                  <w:r w:rsidRPr="008D595A">
                    <w:rPr>
                      <w:rFonts w:ascii="&amp;#39" w:eastAsia="Times New Roman" w:hAnsi="&amp;#39"/>
                      <w:i/>
                      <w:iCs/>
                      <w:color w:val="000000"/>
                      <w:sz w:val="18"/>
                      <w:szCs w:val="18"/>
                      <w:lang w:eastAsia="hu-HU"/>
                    </w:rPr>
                    <w:t xml:space="preserve">(adott esetben)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 dokumentáció elektronikus úton kerül rendelkezésre bocsátásra az alábbiak szerint: a dokumentációt bármely érdekelt gazdasági szereplő térítésmentesen jogosult személyesen átvenni az irányadó mellékletben megjelölt címen (1123 Budapest, Alkotás u. 53. E. épület III. emelet) munkanapokon 9:00 és 16:00 óra között, az ajánlattételi határidő lejártának napján pedig 9:00-tól 11:00 óráig. Ha az ajánlattevő a dokumentáció megküldését kéri, ajánlatkérő képviseletében eljáró szervezet a Kbt. 50. § (3) bekezdésének megfelelően legalább ajánlattevő nevét, címét, faxszámát és/vagy e-mail címét tartalmazó kérelem kézhezvételétől számított két munkanapon belül megküldi a dokumentációt a kérelmezőnek. A dokumentáció átvétele az eljárásban való részvétel feltétele. (Ajánlatkérő a Kbt. 49. § (6) bekezdés alapján előírja, hogy a dokumentációt ajánlatonként legalább egy ajánlattevőnek vagy az ajánlatban nevesített alvállalkozónak át kell vennie. A dokumentáció másra át nem ruházható). </w:t>
                  </w:r>
                </w:p>
                <w:p w:rsidR="008D595A" w:rsidRPr="008D595A" w:rsidRDefault="008D595A" w:rsidP="008D595A">
                  <w:pPr>
                    <w:spacing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V.3.3.1) Az összességében legelőnyösebb ajánlat kiválasztásának értékelési szempontja esetén az ajánlatok részszempontok szerinti tartalmi elemeinek értékelése során adható pontszám alsó és felső határa:</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lastRenderedPageBreak/>
                    <w:t>V.3.3.2) Az összességében legelőnyösebb ajánlat kiválasztásának értékelési szempontja esetén a módszer (módszerek) ismertetése, amellyel az ajánlatkérő megadja az V.3.3.1) pont szerinti ponthatárok közötti pontszámot:</w:t>
                  </w:r>
                  <w:r w:rsidRPr="008D595A">
                    <w:rPr>
                      <w:rFonts w:ascii="&amp;#39" w:eastAsia="Times New Roman" w:hAnsi="&amp;#39"/>
                      <w:color w:val="000000"/>
                      <w:sz w:val="18"/>
                      <w:szCs w:val="18"/>
                      <w:lang w:eastAsia="hu-HU"/>
                    </w:rPr>
                    <w:t xml:space="preserve"> </w:t>
                  </w:r>
                </w:p>
                <w:p w:rsidR="008D595A" w:rsidRPr="008D595A" w:rsidRDefault="008D595A" w:rsidP="008D595A">
                  <w:pPr>
                    <w:spacing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V.3.4) </w:t>
                  </w:r>
                  <w:proofErr w:type="gramStart"/>
                  <w:r w:rsidRPr="008D595A">
                    <w:rPr>
                      <w:rFonts w:ascii="&amp;#39" w:eastAsia="Times New Roman" w:hAnsi="&amp;#39"/>
                      <w:b/>
                      <w:bCs/>
                      <w:color w:val="000000"/>
                      <w:sz w:val="18"/>
                      <w:szCs w:val="18"/>
                      <w:lang w:eastAsia="hu-HU"/>
                    </w:rPr>
                    <w:t>A</w:t>
                  </w:r>
                  <w:proofErr w:type="gramEnd"/>
                  <w:r w:rsidRPr="008D595A">
                    <w:rPr>
                      <w:rFonts w:ascii="&amp;#39" w:eastAsia="Times New Roman" w:hAnsi="&amp;#39"/>
                      <w:b/>
                      <w:bCs/>
                      <w:color w:val="000000"/>
                      <w:sz w:val="18"/>
                      <w:szCs w:val="18"/>
                      <w:lang w:eastAsia="hu-HU"/>
                    </w:rPr>
                    <w:t xml:space="preserve"> III.2.2) és a III.2.3) szerinti feltételek és ezek előírt igazolási módja a minősített ajánlattevők hivatalos jegyzékébe történő felvétel feltételét képező minősítési szempontokhoz képest szigorúbbak</w:t>
                  </w:r>
                </w:p>
                <w:p w:rsidR="008D595A" w:rsidRPr="008D595A" w:rsidRDefault="008D595A" w:rsidP="008D595A">
                  <w:pPr>
                    <w:spacing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[x] igen [ ] nem </w:t>
                  </w:r>
                </w:p>
                <w:p w:rsidR="008D595A" w:rsidRPr="008D595A" w:rsidRDefault="008D595A" w:rsidP="008D595A">
                  <w:pPr>
                    <w:spacing w:after="120" w:line="240" w:lineRule="auto"/>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Igen válasz esetén azon alkalmassági követelmények (III.2.2. és III.2.3. pont) megjelölése, amelyek a minősített ajánlattevők hivatalos jegyzékébe történő felvétel feltételét képező minősítési szempontokhoz képest szigorúbbak:</w:t>
                  </w:r>
                  <w:r w:rsidRPr="008D595A">
                    <w:rPr>
                      <w:rFonts w:ascii="&amp;#39" w:eastAsia="Times New Roman" w:hAnsi="&amp;#39"/>
                      <w:color w:val="000000"/>
                      <w:sz w:val="18"/>
                      <w:szCs w:val="18"/>
                      <w:lang w:eastAsia="hu-HU"/>
                    </w:rPr>
                    <w:t xml:space="preserve"> </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III.2.2) P/1-P/2; III.2.3) M/1 </w:t>
                  </w:r>
                </w:p>
                <w:p w:rsidR="008D595A" w:rsidRPr="008D595A" w:rsidRDefault="008D595A" w:rsidP="008D595A">
                  <w:pPr>
                    <w:spacing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V.3.5) Az ajánlati biztosítékra vonatkozó előírások: </w:t>
                  </w:r>
                  <w:r w:rsidRPr="008D595A">
                    <w:rPr>
                      <w:rFonts w:ascii="&amp;#39" w:eastAsia="Times New Roman" w:hAnsi="&amp;#39"/>
                      <w:i/>
                      <w:iCs/>
                      <w:color w:val="000000"/>
                      <w:sz w:val="18"/>
                      <w:szCs w:val="18"/>
                      <w:lang w:eastAsia="hu-HU"/>
                    </w:rPr>
                    <w:t>(adott esetben)</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Ajánlatkérő jelen eljárásban nem ír elő ajánlati biztosítékot. </w:t>
                  </w:r>
                </w:p>
                <w:p w:rsidR="008D595A" w:rsidRPr="008D595A" w:rsidRDefault="008D595A" w:rsidP="008D595A">
                  <w:pPr>
                    <w:spacing w:after="120" w:line="240" w:lineRule="auto"/>
                    <w:jc w:val="both"/>
                    <w:rPr>
                      <w:rFonts w:ascii="&amp;#39" w:eastAsia="Times New Roman" w:hAnsi="&amp;#39"/>
                      <w:color w:val="000000"/>
                      <w:sz w:val="18"/>
                      <w:szCs w:val="18"/>
                      <w:lang w:eastAsia="hu-HU"/>
                    </w:rPr>
                  </w:pPr>
                  <w:r w:rsidRPr="008D595A">
                    <w:rPr>
                      <w:rFonts w:ascii="&amp;#39" w:eastAsia="Times New Roman" w:hAnsi="&amp;#39"/>
                      <w:b/>
                      <w:bCs/>
                      <w:color w:val="000000"/>
                      <w:sz w:val="18"/>
                      <w:szCs w:val="18"/>
                      <w:lang w:eastAsia="hu-HU"/>
                    </w:rPr>
                    <w:t>V.3.6. Az eljárás a Kbt. 40. § (3)-(4) bekezdése alapján kerül megindításra:</w:t>
                  </w:r>
                  <w:r w:rsidRPr="008D595A">
                    <w:rPr>
                      <w:rFonts w:ascii="&amp;#39" w:eastAsia="Times New Roman" w:hAnsi="&amp;#39"/>
                      <w:color w:val="000000"/>
                      <w:sz w:val="18"/>
                      <w:szCs w:val="18"/>
                      <w:lang w:eastAsia="hu-HU"/>
                    </w:rPr>
                    <w:t xml:space="preserve"> </w:t>
                  </w:r>
                  <w:proofErr w:type="gramStart"/>
                  <w:r w:rsidRPr="008D595A">
                    <w:rPr>
                      <w:rFonts w:ascii="&amp;#39" w:eastAsia="Times New Roman" w:hAnsi="&amp;#39"/>
                      <w:b/>
                      <w:bCs/>
                      <w:color w:val="000000"/>
                      <w:sz w:val="18"/>
                      <w:szCs w:val="18"/>
                      <w:lang w:eastAsia="hu-HU"/>
                    </w:rPr>
                    <w:t>[ ]</w:t>
                  </w:r>
                  <w:proofErr w:type="gramEnd"/>
                  <w:r w:rsidRPr="008D595A">
                    <w:rPr>
                      <w:rFonts w:ascii="&amp;#39" w:eastAsia="Times New Roman" w:hAnsi="&amp;#39"/>
                      <w:b/>
                      <w:bCs/>
                      <w:color w:val="000000"/>
                      <w:sz w:val="18"/>
                      <w:szCs w:val="18"/>
                      <w:lang w:eastAsia="hu-HU"/>
                    </w:rPr>
                    <w:t xml:space="preserve"> igen [x] nem </w:t>
                  </w:r>
                </w:p>
                <w:p w:rsidR="008D595A" w:rsidRPr="008D595A" w:rsidRDefault="008D595A" w:rsidP="008D595A">
                  <w:pPr>
                    <w:spacing w:after="12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V.4) Egyéb információk:</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1.) Ajánlatkérő a hiánypótlás, valamint a felvilágosítás benyújtásának lehetőségét a Kbt. 67. § </w:t>
                  </w:r>
                  <w:proofErr w:type="spellStart"/>
                  <w:r w:rsidRPr="008D595A">
                    <w:rPr>
                      <w:rFonts w:ascii="&amp;#39" w:eastAsia="Times New Roman" w:hAnsi="&amp;#39"/>
                      <w:color w:val="000000"/>
                      <w:sz w:val="18"/>
                      <w:szCs w:val="18"/>
                      <w:lang w:eastAsia="hu-HU"/>
                    </w:rPr>
                    <w:t>-a</w:t>
                  </w:r>
                  <w:proofErr w:type="spellEnd"/>
                  <w:r w:rsidRPr="008D595A">
                    <w:rPr>
                      <w:rFonts w:ascii="&amp;#39" w:eastAsia="Times New Roman" w:hAnsi="&amp;#39"/>
                      <w:color w:val="000000"/>
                      <w:sz w:val="18"/>
                      <w:szCs w:val="18"/>
                      <w:lang w:eastAsia="hu-HU"/>
                    </w:rPr>
                    <w:t xml:space="preserve"> szerint biztosítja azzal, hogy a Kbt. 67. § (5) bekezdése szerinti korlátozást nem alkalmazza új gazdasági szereplők bevonása esetén.</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2.) Az ajánlatokat munkanapokon 9-16 óráig, az ajánlattételi határidő napján 9-11 óráig lehet benyújtani.</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3.) Kiegészítő tájékoztatás: a kiegészítő tájékoztatás nyújtására a Kbt. 45. §. (1)-(6) bekezdéseiben foglaltak a Kbt. 122. § (5) bekezdésében foglaltak figyelembevételével, valamint a dokumentációban foglaltak az irányadók.</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4.) Az eljárás eredményéről szóló értesítés: Ajánlatkérő eredményhirdetést nem tart, ajánlattevőket a Kbt. 77. § (1) - (2) bekezdése szerint írásban értesíti az eljárás eredményéről.</w:t>
                  </w:r>
                  <w:r w:rsidRPr="008D595A">
                    <w:rPr>
                      <w:rFonts w:ascii="&amp;#39" w:eastAsia="Times New Roman" w:hAnsi="&amp;#39"/>
                      <w:color w:val="000000"/>
                      <w:sz w:val="18"/>
                      <w:szCs w:val="18"/>
                      <w:lang w:eastAsia="hu-HU"/>
                    </w:rPr>
                    <w:br/>
                    <w:t>Szerződéskötés: Ajánlatkérő rögzíti, hogy a Kbt. 124. § (6) bekezdésében rögzítetteknek megfelelően az Ajánlatkérő a szerződést az ajánlati kötöttség [Kbt. 124. § (5) bekezdés szerinti] időtartama alatt fogja aláírni, azzal, hogy a szerződés nem köthető meg - a Kbt. 124. § (8) bekezdésében rögzített esetek kivételével - az írásbeli összegezés megküldésének napját követő tíz napos időtartam lejártáig.</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5.) Ha az ajánlatkérő a Kbt. 124.§ (4) bekezdése alapján az összegezésben megjelöli a legkedvezőbb ajánlatot tevőt követő ajánlattevőt, akkor az eljárás nyertesének visszalépése esetén ezzel az ajánlattevővel fog szerződést kötni.</w:t>
                  </w:r>
                  <w:r w:rsidRPr="008D595A">
                    <w:rPr>
                      <w:rFonts w:ascii="&amp;#39" w:eastAsia="Times New Roman" w:hAnsi="&amp;#39"/>
                      <w:color w:val="000000"/>
                      <w:sz w:val="18"/>
                      <w:szCs w:val="18"/>
                      <w:lang w:eastAsia="hu-HU"/>
                    </w:rPr>
                    <w:br/>
                    <w:t>Ajánlatkérő tájékoztatja az ajánlattevőket, hogy a Kbt. 65. § (1) bekezdésének megfelelően az ajánlatokat a lehető legrövidebb időn belül fogja elbírálni, az elbírálást olyan időtartam alatt fogja elvégezni, hogy az ajánlattevőknek az eljárást lezáró döntésről való értesítésére az ajánlati kötöttség fennállása alatt sor kerüljön.</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6.) Formai előírások:</w:t>
                  </w:r>
                  <w:r w:rsidRPr="008D595A">
                    <w:rPr>
                      <w:rFonts w:ascii="&amp;#39" w:eastAsia="Times New Roman" w:hAnsi="&amp;#39"/>
                      <w:color w:val="000000"/>
                      <w:sz w:val="18"/>
                      <w:szCs w:val="18"/>
                      <w:lang w:eastAsia="hu-HU"/>
                    </w:rPr>
                    <w:br/>
                    <w:t>Az ajánlatot írásban, 1 példányban (1 eredeti) zárt csomagolásban, a jelen felhívásban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r w:rsidRPr="008D595A">
                    <w:rPr>
                      <w:rFonts w:ascii="&amp;#39" w:eastAsia="Times New Roman" w:hAnsi="&amp;#39"/>
                      <w:color w:val="000000"/>
                      <w:sz w:val="18"/>
                      <w:szCs w:val="18"/>
                      <w:lang w:eastAsia="hu-HU"/>
                    </w:rPr>
                    <w:br/>
                    <w:t>Az eredeti ajánlaton meg kell jelölni, hogy az az eredeti.</w:t>
                  </w:r>
                  <w:r w:rsidRPr="008D595A">
                    <w:rPr>
                      <w:rFonts w:ascii="&amp;#39" w:eastAsia="Times New Roman" w:hAnsi="&amp;#39"/>
                      <w:color w:val="000000"/>
                      <w:sz w:val="18"/>
                      <w:szCs w:val="18"/>
                      <w:lang w:eastAsia="hu-HU"/>
                    </w:rPr>
                    <w:b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r w:rsidRPr="008D595A">
                    <w:rPr>
                      <w:rFonts w:ascii="&amp;#39" w:eastAsia="Times New Roman" w:hAnsi="&amp;#39"/>
                      <w:color w:val="000000"/>
                      <w:sz w:val="18"/>
                      <w:szCs w:val="18"/>
                      <w:lang w:eastAsia="hu-HU"/>
                    </w:rPr>
                    <w:br/>
                    <w:t xml:space="preserve">Az ajánlat oldalszámozása eggyel kezdődjön és oldalanként növekedjen. Elegendő a szöveget vagy </w:t>
                  </w:r>
                  <w:proofErr w:type="gramStart"/>
                  <w:r w:rsidRPr="008D595A">
                    <w:rPr>
                      <w:rFonts w:ascii="&amp;#39" w:eastAsia="Times New Roman" w:hAnsi="&amp;#39"/>
                      <w:color w:val="000000"/>
                      <w:sz w:val="18"/>
                      <w:szCs w:val="18"/>
                      <w:lang w:eastAsia="hu-HU"/>
                    </w:rPr>
                    <w:t>számokat</w:t>
                  </w:r>
                  <w:proofErr w:type="gramEnd"/>
                  <w:r w:rsidRPr="008D595A">
                    <w:rPr>
                      <w:rFonts w:ascii="&amp;#39" w:eastAsia="Times New Roman" w:hAnsi="&amp;#39"/>
                      <w:color w:val="000000"/>
                      <w:sz w:val="18"/>
                      <w:szCs w:val="18"/>
                      <w:lang w:eastAsia="hu-HU"/>
                    </w:rPr>
                    <w:t xml:space="preserve"> vagy képet tartalmazó oldalakat számozni, az üres oldalakat nem kell, de lehet. A címlapot és hátlapot (ha vannak) nem kell, de lehet számozni. </w:t>
                  </w:r>
                  <w:r w:rsidRPr="008D595A">
                    <w:rPr>
                      <w:rFonts w:ascii="&amp;#39" w:eastAsia="Times New Roman" w:hAnsi="&amp;#39"/>
                      <w:color w:val="000000"/>
                      <w:sz w:val="18"/>
                      <w:szCs w:val="18"/>
                      <w:lang w:eastAsia="hu-HU"/>
                    </w:rPr>
                    <w:br/>
                    <w:t>Az ajánlatnak az elején tartalomjegyzéket kell tartalmaznia, mely alapján az ajánlatban szereplő dokumentumok oldalszám alapján megtalálhatóak.</w:t>
                  </w:r>
                  <w:r w:rsidRPr="008D595A">
                    <w:rPr>
                      <w:rFonts w:ascii="&amp;#39" w:eastAsia="Times New Roman" w:hAnsi="&amp;#39"/>
                      <w:color w:val="000000"/>
                      <w:sz w:val="18"/>
                      <w:szCs w:val="18"/>
                      <w:lang w:eastAsia="hu-HU"/>
                    </w:rPr>
                    <w:br/>
                    <w:t xml:space="preserve">A benyújtott ajánlati példányok közötti eltérés esetén az eredeti - papír alapú - példány az irányadó. A csomagoláson </w:t>
                  </w:r>
                  <w:r w:rsidRPr="008D595A">
                    <w:rPr>
                      <w:rFonts w:ascii="&amp;#39" w:eastAsia="Times New Roman" w:hAnsi="&amp;#39"/>
                      <w:color w:val="000000"/>
                      <w:sz w:val="18"/>
                      <w:szCs w:val="18"/>
                      <w:lang w:eastAsia="hu-HU"/>
                    </w:rPr>
                    <w:br/>
                    <w:t xml:space="preserve">„AJÁNLAT – Mór Városi Önkormányzat – </w:t>
                  </w:r>
                  <w:proofErr w:type="spellStart"/>
                  <w:r w:rsidRPr="008D595A">
                    <w:rPr>
                      <w:rFonts w:ascii="&amp;#39" w:eastAsia="Times New Roman" w:hAnsi="&amp;#39"/>
                      <w:color w:val="000000"/>
                      <w:sz w:val="18"/>
                      <w:szCs w:val="18"/>
                      <w:lang w:eastAsia="hu-HU"/>
                    </w:rPr>
                    <w:t>Utastájékoztató</w:t>
                  </w:r>
                  <w:proofErr w:type="spellEnd"/>
                  <w:r w:rsidRPr="008D595A">
                    <w:rPr>
                      <w:rFonts w:ascii="&amp;#39" w:eastAsia="Times New Roman" w:hAnsi="&amp;#39"/>
                      <w:color w:val="000000"/>
                      <w:sz w:val="18"/>
                      <w:szCs w:val="18"/>
                      <w:lang w:eastAsia="hu-HU"/>
                    </w:rPr>
                    <w:t xml:space="preserve"> rendszer” - Nem bontható fel az ajánlattételi határidő lejárta előtt!" megjelölést kell feltüntetni. </w:t>
                  </w:r>
                  <w:r w:rsidRPr="008D595A">
                    <w:rPr>
                      <w:rFonts w:ascii="&amp;#39" w:eastAsia="Times New Roman" w:hAnsi="&amp;#39"/>
                      <w:color w:val="000000"/>
                      <w:sz w:val="18"/>
                      <w:szCs w:val="18"/>
                      <w:lang w:eastAsia="hu-HU"/>
                    </w:rPr>
                    <w:br/>
                    <w:t xml:space="preserve">Az ajánlatban lévő minden nyilatkozatot a végén alá kell írnia az erre </w:t>
                  </w:r>
                  <w:proofErr w:type="gramStart"/>
                  <w:r w:rsidRPr="008D595A">
                    <w:rPr>
                      <w:rFonts w:ascii="&amp;#39" w:eastAsia="Times New Roman" w:hAnsi="&amp;#39"/>
                      <w:color w:val="000000"/>
                      <w:sz w:val="18"/>
                      <w:szCs w:val="18"/>
                      <w:lang w:eastAsia="hu-HU"/>
                    </w:rPr>
                    <w:t>jogosult(</w:t>
                  </w:r>
                  <w:proofErr w:type="spellStart"/>
                  <w:proofErr w:type="gramEnd"/>
                  <w:r w:rsidRPr="008D595A">
                    <w:rPr>
                      <w:rFonts w:ascii="&amp;#39" w:eastAsia="Times New Roman" w:hAnsi="&amp;#39"/>
                      <w:color w:val="000000"/>
                      <w:sz w:val="18"/>
                      <w:szCs w:val="18"/>
                      <w:lang w:eastAsia="hu-HU"/>
                    </w:rPr>
                    <w:t>ak</w:t>
                  </w:r>
                  <w:proofErr w:type="spellEnd"/>
                  <w:r w:rsidRPr="008D595A">
                    <w:rPr>
                      <w:rFonts w:ascii="&amp;#39" w:eastAsia="Times New Roman" w:hAnsi="&amp;#39"/>
                      <w:color w:val="000000"/>
                      <w:sz w:val="18"/>
                      <w:szCs w:val="18"/>
                      <w:lang w:eastAsia="hu-HU"/>
                    </w:rPr>
                    <w:t>)</w:t>
                  </w:r>
                  <w:proofErr w:type="spellStart"/>
                  <w:r w:rsidRPr="008D595A">
                    <w:rPr>
                      <w:rFonts w:ascii="&amp;#39" w:eastAsia="Times New Roman" w:hAnsi="&amp;#39"/>
                      <w:color w:val="000000"/>
                      <w:sz w:val="18"/>
                      <w:szCs w:val="18"/>
                      <w:lang w:eastAsia="hu-HU"/>
                    </w:rPr>
                    <w:t>nak</w:t>
                  </w:r>
                  <w:proofErr w:type="spellEnd"/>
                  <w:r w:rsidRPr="008D595A">
                    <w:rPr>
                      <w:rFonts w:ascii="&amp;#39" w:eastAsia="Times New Roman" w:hAnsi="&amp;#39"/>
                      <w:color w:val="000000"/>
                      <w:sz w:val="18"/>
                      <w:szCs w:val="18"/>
                      <w:lang w:eastAsia="hu-HU"/>
                    </w:rPr>
                    <w:t xml:space="preserve"> vagy olyan személynek, vagy személyeknek aki(k) erre a jogosult személy(</w:t>
                  </w:r>
                  <w:proofErr w:type="spellStart"/>
                  <w:r w:rsidRPr="008D595A">
                    <w:rPr>
                      <w:rFonts w:ascii="&amp;#39" w:eastAsia="Times New Roman" w:hAnsi="&amp;#39"/>
                      <w:color w:val="000000"/>
                      <w:sz w:val="18"/>
                      <w:szCs w:val="18"/>
                      <w:lang w:eastAsia="hu-HU"/>
                    </w:rPr>
                    <w:t>ek</w:t>
                  </w:r>
                  <w:proofErr w:type="spellEnd"/>
                  <w:r w:rsidRPr="008D595A">
                    <w:rPr>
                      <w:rFonts w:ascii="&amp;#39" w:eastAsia="Times New Roman" w:hAnsi="&amp;#39"/>
                      <w:color w:val="000000"/>
                      <w:sz w:val="18"/>
                      <w:szCs w:val="18"/>
                      <w:lang w:eastAsia="hu-HU"/>
                    </w:rPr>
                    <w:t>)</w:t>
                  </w:r>
                  <w:proofErr w:type="spellStart"/>
                  <w:r w:rsidRPr="008D595A">
                    <w:rPr>
                      <w:rFonts w:ascii="&amp;#39" w:eastAsia="Times New Roman" w:hAnsi="&amp;#39"/>
                      <w:color w:val="000000"/>
                      <w:sz w:val="18"/>
                      <w:szCs w:val="18"/>
                      <w:lang w:eastAsia="hu-HU"/>
                    </w:rPr>
                    <w:t>től</w:t>
                  </w:r>
                  <w:proofErr w:type="spellEnd"/>
                  <w:r w:rsidRPr="008D595A">
                    <w:rPr>
                      <w:rFonts w:ascii="&amp;#39" w:eastAsia="Times New Roman" w:hAnsi="&amp;#39"/>
                      <w:color w:val="000000"/>
                      <w:sz w:val="18"/>
                      <w:szCs w:val="18"/>
                      <w:lang w:eastAsia="hu-HU"/>
                    </w:rPr>
                    <w:t xml:space="preserve"> írásos felhatalmazást kaptak. </w:t>
                  </w:r>
                  <w:r w:rsidRPr="008D595A">
                    <w:rPr>
                      <w:rFonts w:ascii="&amp;#39" w:eastAsia="Times New Roman" w:hAnsi="&amp;#39"/>
                      <w:color w:val="000000"/>
                      <w:sz w:val="18"/>
                      <w:szCs w:val="18"/>
                      <w:lang w:eastAsia="hu-HU"/>
                    </w:rPr>
                    <w:br/>
                    <w:t>Az ajánlat minden olyan oldalát, amelyen - az ajánlat beadása előtt - módosítást hajtottak végre, az adott dokumentumot aláíró személynek vagy személyeknek a módosításnál is kézjeggyel kell ellátni.</w:t>
                  </w:r>
                  <w:r w:rsidRPr="008D595A">
                    <w:rPr>
                      <w:rFonts w:ascii="&amp;#39" w:eastAsia="Times New Roman" w:hAnsi="&amp;#39"/>
                      <w:color w:val="000000"/>
                      <w:sz w:val="18"/>
                      <w:szCs w:val="18"/>
                      <w:lang w:eastAsia="hu-HU"/>
                    </w:rPr>
                    <w:br/>
                    <w:t>Ajánlattevő köteles csatolni továbbá cégszerűen aláírt ajánlatot teljes terjedelmében, írásvédett (nem szerkeszthető) formátumban egy elektronikus adathordozón (CD vagy DVD) a papír alapú példányt tartalmazó zárt csomagolásban elhelyezve.</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7.) Ajánlattevő köteles csatolni nyilatkozatát arra vonatkozólag, hogy a fentiek szerinti adathordozón benyújtott ajánlatának tartalma teljes mértékben megegyezik az általa benyújtott eredeti megjelölésű papír alapú ajánlat tartalmával. </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8.) A Kbt. 36. § (3) bekezdése alapján a dokumentumok egyszerű másolatban is benyújthatók, azzal, hogy a Kbt. 60.§ (3) bekezdése szerinti (ajánlattételi) nyilatkozat eredeti aláírt példányban csatolandó az ajánlathoz. Az ajánlatkérő előírja az olyan nyilatkozat eredeti vagy hiteles másolatban történő benyújtását, amely közvetlenül valamely követelés érvényesítésének alapjául szolgál.</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9.) Az ajánlatban a Kbt. 60.§ (6) bekezdése alapján felolvasólapot kell elhelyezni, amely tartalmazza a Kbt. 62. § (3) bekezdése szerinti összes adatot.</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10.) A dokumentáció személyes átvétele esetén a dokumentációt átvevő személy átvételi elismervényt köteles kitölteni és aláírni. Az átvételi elismervényen olvashatóan fel kell tüntetni a dokumentációt átvevő elérhetőségeit (legalább név, székhely, faxszám és/vagy e-mail-cím, telefonszám, a kapcsolattartó személy neve). A dokumentációba történő betekintés esetén a dokumentációba betekintő személy köteles aláírni az erről szóló jegyzőkönyvet, valamint köteles a jegyzőkönyvön olvashatóan feltüntetni a dokumentációba betekintő elérhetőségeit (legalább név, székhely, faxszám és/vagy e-mail cím, telefonszám, a kapcsolattartó személy neve).</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11.) Az ajánlatkérő azt tekinti az eljárás iránt érdeklődését jelző gazdasági szereplőnek, aki megadja az írásbeli kapcsolattartáshoz szükséges címét, e-mail-címét és/vagy fax-számát, amelyre ajánlatkérő a </w:t>
                  </w:r>
                  <w:proofErr w:type="spellStart"/>
                  <w:r w:rsidRPr="008D595A">
                    <w:rPr>
                      <w:rFonts w:ascii="&amp;#39" w:eastAsia="Times New Roman" w:hAnsi="&amp;#39"/>
                      <w:color w:val="000000"/>
                      <w:sz w:val="18"/>
                      <w:szCs w:val="18"/>
                      <w:lang w:eastAsia="hu-HU"/>
                    </w:rPr>
                    <w:t>Kbt.-ben</w:t>
                  </w:r>
                  <w:proofErr w:type="spellEnd"/>
                  <w:r w:rsidRPr="008D595A">
                    <w:rPr>
                      <w:rFonts w:ascii="&amp;#39" w:eastAsia="Times New Roman" w:hAnsi="&amp;#39"/>
                      <w:color w:val="000000"/>
                      <w:sz w:val="18"/>
                      <w:szCs w:val="18"/>
                      <w:lang w:eastAsia="hu-HU"/>
                    </w:rPr>
                    <w:t xml:space="preserve"> előírt tájékoztatásokat küldheti.</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12.) Az ajánlatnak tartalmaznia kell ajánlattevőnek a Kbt. 60. § (3) bekezdésében foglaltaknak megfelelő kifejezett nyilatkozatát az ajánlattételi felhívás feltételeire, a szerződés megkötésére és teljesítésére, valamint a kért ellenszolgáltatásra vonatkozóan.</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Ajánlattevő köteles ajánlatához csatolni a Kbt. 60. § (5) bekezdése szerinti nyilatkozatát arra vonatkozólag, hogy a kis- és középvállalkozásokról, fejlődésük támogatásáról szóló törvény szerint mikro-, kis- vagy középvállalkozásnak minősül-e.</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13.) Ajánlattevő (közös ajánlattevő) az ajánlatában köteles nyilatkozni a Kbt. 40. § (1) bekezdés vonatkozásában. Az ajánlatban meg kell jelölni a közbeszerzésnek azt a részét (részeit) amelynek teljesítéséhez az ajánlattevő alvállalkozót kíván igénybe venni, valamint meg kell jelölni az e részek tekintetében 10%-ot meghaladó mértékben igénybe venni kívánt alvállalkozókat, valamint a közbeszerzésnek azt a százalékos arányát, amelynek teljesítésében a megjelölt alvállalkozók közre fognak működni. A nyilatkozatot nemleges tartalom esetén is kifejezetten meg kell tenni, és az ajánlathoz kell csatolni. Ajánlatkérő felhívja az ajánlattevők figyelmét, hogy a fentiekben rögzített nyilatkozatuk kitöltésekor vegyék figyelembe a Kbt. 26. § szakaszát, amelynek értelmében, ha egy gazdasági szereplő a közbeszerzés értékének huszonöt százalékát meghaladó mértékben fog közvetlenül részt venni a szerződés teljesítésében, akkor nem lehet alvállalkozónak minősíteni, hanem az ajánlatban és a szerződés teljesítése során közös ajánlattevőként kell, hogy szerepeljen. (Egy gazdasági szereplőnek a szerződés teljesítésében való részvétele arányát az határozza meg, hogy milyen arányban részesül a jelen közbeszerzés tárgyának általános forgalmi adó nélkül számított ellenértékéből.)</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14.) Ajánlattevőnek, alvállalkozójának, és adott esetben az alkalmasság igazolásában részt vevő más szervezetnek az alábbi cégokmányokat kell az ajánlathoz csatolni:</w:t>
                  </w:r>
                  <w:r w:rsidRPr="008D595A">
                    <w:rPr>
                      <w:rFonts w:ascii="&amp;#39" w:eastAsia="Times New Roman" w:hAnsi="&amp;#39"/>
                      <w:color w:val="000000"/>
                      <w:sz w:val="18"/>
                      <w:szCs w:val="18"/>
                      <w:lang w:eastAsia="hu-HU"/>
                    </w:rPr>
                    <w:br/>
                    <w:t xml:space="preserve">- az ajánlatot </w:t>
                  </w:r>
                  <w:proofErr w:type="gramStart"/>
                  <w:r w:rsidRPr="008D595A">
                    <w:rPr>
                      <w:rFonts w:ascii="&amp;#39" w:eastAsia="Times New Roman" w:hAnsi="&amp;#39"/>
                      <w:color w:val="000000"/>
                      <w:sz w:val="18"/>
                      <w:szCs w:val="18"/>
                      <w:lang w:eastAsia="hu-HU"/>
                    </w:rPr>
                    <w:t>aláíró(</w:t>
                  </w:r>
                  <w:proofErr w:type="gramEnd"/>
                  <w:r w:rsidRPr="008D595A">
                    <w:rPr>
                      <w:rFonts w:ascii="&amp;#39" w:eastAsia="Times New Roman" w:hAnsi="&amp;#39"/>
                      <w:color w:val="000000"/>
                      <w:sz w:val="18"/>
                      <w:szCs w:val="18"/>
                      <w:lang w:eastAsia="hu-HU"/>
                    </w:rPr>
                    <w:t>k) aláírási címpéldányát, vagy a 2006. évi V. törvény 9. § (1) bekezdés szerinti aláírás-mintáját,</w:t>
                  </w:r>
                  <w:r w:rsidRPr="008D595A">
                    <w:rPr>
                      <w:rFonts w:ascii="&amp;#39" w:eastAsia="Times New Roman" w:hAnsi="&amp;#39"/>
                      <w:color w:val="000000"/>
                      <w:sz w:val="18"/>
                      <w:szCs w:val="18"/>
                      <w:lang w:eastAsia="hu-HU"/>
                    </w:rPr>
                    <w:br/>
                    <w:t xml:space="preserve">- a cégkivonatban nem szereplő </w:t>
                  </w:r>
                  <w:proofErr w:type="gramStart"/>
                  <w:r w:rsidRPr="008D595A">
                    <w:rPr>
                      <w:rFonts w:ascii="&amp;#39" w:eastAsia="Times New Roman" w:hAnsi="&amp;#39"/>
                      <w:color w:val="000000"/>
                      <w:sz w:val="18"/>
                      <w:szCs w:val="18"/>
                      <w:lang w:eastAsia="hu-HU"/>
                    </w:rPr>
                    <w:t>kötelezettségvállaló(</w:t>
                  </w:r>
                  <w:proofErr w:type="gramEnd"/>
                  <w:r w:rsidRPr="008D595A">
                    <w:rPr>
                      <w:rFonts w:ascii="&amp;#39" w:eastAsia="Times New Roman" w:hAnsi="&amp;#39"/>
                      <w:color w:val="000000"/>
                      <w:sz w:val="18"/>
                      <w:szCs w:val="18"/>
                      <w:lang w:eastAsia="hu-HU"/>
                    </w:rPr>
                    <w:t>k) esetében a cégjegyzésre jogosult személytől származó, az ajánlat aláírására vonatkozó (a meghatalmazó és a meghatalmazott aláírását is tartalmazó) írásos meghatalmazást.</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15.) A 310/2011. (XII. 23.) Kormányrendelet 2. § i) pont </w:t>
                  </w:r>
                  <w:proofErr w:type="spellStart"/>
                  <w:r w:rsidRPr="008D595A">
                    <w:rPr>
                      <w:rFonts w:ascii="&amp;#39" w:eastAsia="Times New Roman" w:hAnsi="&amp;#39"/>
                      <w:color w:val="000000"/>
                      <w:sz w:val="18"/>
                      <w:szCs w:val="18"/>
                      <w:lang w:eastAsia="hu-HU"/>
                    </w:rPr>
                    <w:t>ib</w:t>
                  </w:r>
                  <w:proofErr w:type="spellEnd"/>
                  <w:r w:rsidRPr="008D595A">
                    <w:rPr>
                      <w:rFonts w:ascii="&amp;#39" w:eastAsia="Times New Roman" w:hAnsi="&amp;#39"/>
                      <w:color w:val="000000"/>
                      <w:sz w:val="18"/>
                      <w:szCs w:val="18"/>
                      <w:lang w:eastAsia="hu-HU"/>
                    </w:rPr>
                    <w:t xml:space="preserve">) alpontjában és a 4. § f) pont </w:t>
                  </w:r>
                  <w:proofErr w:type="spellStart"/>
                  <w:r w:rsidRPr="008D595A">
                    <w:rPr>
                      <w:rFonts w:ascii="&amp;#39" w:eastAsia="Times New Roman" w:hAnsi="&amp;#39"/>
                      <w:color w:val="000000"/>
                      <w:sz w:val="18"/>
                      <w:szCs w:val="18"/>
                      <w:lang w:eastAsia="hu-HU"/>
                    </w:rPr>
                    <w:t>fc</w:t>
                  </w:r>
                  <w:proofErr w:type="spellEnd"/>
                  <w:r w:rsidRPr="008D595A">
                    <w:rPr>
                      <w:rFonts w:ascii="&amp;#39" w:eastAsia="Times New Roman" w:hAnsi="&amp;#39"/>
                      <w:color w:val="000000"/>
                      <w:sz w:val="18"/>
                      <w:szCs w:val="18"/>
                      <w:lang w:eastAsia="hu-HU"/>
                    </w:rPr>
                    <w:t xml:space="preserve">) alpontjában foglaltak alapján a Kbt. 56. § (1) bekezdés k) pont </w:t>
                  </w:r>
                  <w:proofErr w:type="spellStart"/>
                  <w:r w:rsidRPr="008D595A">
                    <w:rPr>
                      <w:rFonts w:ascii="&amp;#39" w:eastAsia="Times New Roman" w:hAnsi="&amp;#39"/>
                      <w:color w:val="000000"/>
                      <w:sz w:val="18"/>
                      <w:szCs w:val="18"/>
                      <w:lang w:eastAsia="hu-HU"/>
                    </w:rPr>
                    <w:t>kc</w:t>
                  </w:r>
                  <w:proofErr w:type="spellEnd"/>
                  <w:r w:rsidRPr="008D595A">
                    <w:rPr>
                      <w:rFonts w:ascii="&amp;#39" w:eastAsia="Times New Roman" w:hAnsi="&amp;#39"/>
                      <w:color w:val="000000"/>
                      <w:sz w:val="18"/>
                      <w:szCs w:val="18"/>
                      <w:lang w:eastAsia="hu-HU"/>
                    </w:rPr>
                    <w:t xml:space="preserve">) alpontja tekintetében ajánlattevő köteles nyilatkozni arról, hogy olyan társaságnak minősül-e, melyet nem jegyeznek szabályozott </w:t>
                  </w:r>
                  <w:proofErr w:type="gramStart"/>
                  <w:r w:rsidRPr="008D595A">
                    <w:rPr>
                      <w:rFonts w:ascii="&amp;#39" w:eastAsia="Times New Roman" w:hAnsi="&amp;#39"/>
                      <w:color w:val="000000"/>
                      <w:sz w:val="18"/>
                      <w:szCs w:val="18"/>
                      <w:lang w:eastAsia="hu-HU"/>
                    </w:rPr>
                    <w:t>tőzsdén</w:t>
                  </w:r>
                  <w:proofErr w:type="gramEnd"/>
                  <w:r w:rsidRPr="008D595A">
                    <w:rPr>
                      <w:rFonts w:ascii="&amp;#39" w:eastAsia="Times New Roman" w:hAnsi="&amp;#39"/>
                      <w:color w:val="000000"/>
                      <w:sz w:val="18"/>
                      <w:szCs w:val="18"/>
                      <w:lang w:eastAsia="hu-HU"/>
                    </w:rPr>
                    <w:t xml:space="preserve"> vagy amelyet szabályozott tőzsdén jegyeznek, továbbá a pénzmosás és a terrorizmus finanszírozása megelőzéséről és megakadályozásáról szóló 2007. évi CXXXVI. törvény (a továbbiakban: pénzmosásról szóló törvény) 3. § r) pontja szerint definiált valamennyi tényleges tulajdonos nevének és állandó lakóhelyének bemutatását tartalmazó nyilatkozatot szükséges benyújtani. A pénzmosásról szóló törvény 3. § r) pontja:</w:t>
                  </w:r>
                  <w:r w:rsidRPr="008D595A">
                    <w:rPr>
                      <w:rFonts w:ascii="&amp;#39" w:eastAsia="Times New Roman" w:hAnsi="&amp;#39"/>
                      <w:color w:val="000000"/>
                      <w:sz w:val="18"/>
                      <w:szCs w:val="18"/>
                      <w:lang w:eastAsia="hu-HU"/>
                    </w:rPr>
                    <w:br/>
                  </w:r>
                  <w:proofErr w:type="spellStart"/>
                  <w:r w:rsidRPr="008D595A">
                    <w:rPr>
                      <w:rFonts w:ascii="&amp;#39" w:eastAsia="Times New Roman" w:hAnsi="&amp;#39"/>
                      <w:color w:val="000000"/>
                      <w:sz w:val="18"/>
                      <w:szCs w:val="18"/>
                      <w:lang w:eastAsia="hu-HU"/>
                    </w:rPr>
                    <w:t>ra</w:t>
                  </w:r>
                  <w:proofErr w:type="spellEnd"/>
                  <w:r w:rsidRPr="008D595A">
                    <w:rPr>
                      <w:rFonts w:ascii="&amp;#39" w:eastAsia="Times New Roman" w:hAnsi="&amp;#39"/>
                      <w:color w:val="000000"/>
                      <w:sz w:val="18"/>
                      <w:szCs w:val="18"/>
                      <w:lang w:eastAsia="hu-HU"/>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r w:rsidRPr="008D595A">
                    <w:rPr>
                      <w:rFonts w:ascii="&amp;#39" w:eastAsia="Times New Roman" w:hAnsi="&amp;#39"/>
                      <w:color w:val="000000"/>
                      <w:sz w:val="18"/>
                      <w:szCs w:val="18"/>
                      <w:lang w:eastAsia="hu-HU"/>
                    </w:rPr>
                    <w:br/>
                  </w:r>
                  <w:proofErr w:type="spellStart"/>
                  <w:r w:rsidRPr="008D595A">
                    <w:rPr>
                      <w:rFonts w:ascii="&amp;#39" w:eastAsia="Times New Roman" w:hAnsi="&amp;#39"/>
                      <w:color w:val="000000"/>
                      <w:sz w:val="18"/>
                      <w:szCs w:val="18"/>
                      <w:lang w:eastAsia="hu-HU"/>
                    </w:rPr>
                    <w:t>rb</w:t>
                  </w:r>
                  <w:proofErr w:type="spellEnd"/>
                  <w:r w:rsidRPr="008D595A">
                    <w:rPr>
                      <w:rFonts w:ascii="&amp;#39" w:eastAsia="Times New Roman" w:hAnsi="&amp;#39"/>
                      <w:color w:val="000000"/>
                      <w:sz w:val="18"/>
                      <w:szCs w:val="18"/>
                      <w:lang w:eastAsia="hu-HU"/>
                    </w:rPr>
                    <w:t xml:space="preserve">) az a természetes személy, aki jogi személyben vagy jogi személyiséggel nem rendelkező szervezetben – a Ptk. 8:2. </w:t>
                  </w:r>
                  <w:proofErr w:type="gramStart"/>
                  <w:r w:rsidRPr="008D595A">
                    <w:rPr>
                      <w:rFonts w:ascii="&amp;#39" w:eastAsia="Times New Roman" w:hAnsi="&amp;#39"/>
                      <w:color w:val="000000"/>
                      <w:sz w:val="18"/>
                      <w:szCs w:val="18"/>
                      <w:lang w:eastAsia="hu-HU"/>
                    </w:rPr>
                    <w:t>§ (2) bekezdésében meghatározott – meghatározó befolyással rendelkezik,</w:t>
                  </w:r>
                  <w:r w:rsidRPr="008D595A">
                    <w:rPr>
                      <w:rFonts w:ascii="&amp;#39" w:eastAsia="Times New Roman" w:hAnsi="&amp;#39"/>
                      <w:color w:val="000000"/>
                      <w:sz w:val="18"/>
                      <w:szCs w:val="18"/>
                      <w:lang w:eastAsia="hu-HU"/>
                    </w:rPr>
                    <w:br/>
                  </w:r>
                  <w:proofErr w:type="spellStart"/>
                  <w:r w:rsidRPr="008D595A">
                    <w:rPr>
                      <w:rFonts w:ascii="&amp;#39" w:eastAsia="Times New Roman" w:hAnsi="&amp;#39"/>
                      <w:color w:val="000000"/>
                      <w:sz w:val="18"/>
                      <w:szCs w:val="18"/>
                      <w:lang w:eastAsia="hu-HU"/>
                    </w:rPr>
                    <w:t>rc</w:t>
                  </w:r>
                  <w:proofErr w:type="spellEnd"/>
                  <w:r w:rsidRPr="008D595A">
                    <w:rPr>
                      <w:rFonts w:ascii="&amp;#39" w:eastAsia="Times New Roman" w:hAnsi="&amp;#39"/>
                      <w:color w:val="000000"/>
                      <w:sz w:val="18"/>
                      <w:szCs w:val="18"/>
                      <w:lang w:eastAsia="hu-HU"/>
                    </w:rPr>
                    <w:t>) az a természetes személy, akinek megbízásából valamely ügyleti megbízást végrehajtanak,</w:t>
                  </w:r>
                  <w:r w:rsidRPr="008D595A">
                    <w:rPr>
                      <w:rFonts w:ascii="&amp;#39" w:eastAsia="Times New Roman" w:hAnsi="&amp;#39"/>
                      <w:color w:val="000000"/>
                      <w:sz w:val="18"/>
                      <w:szCs w:val="18"/>
                      <w:lang w:eastAsia="hu-HU"/>
                    </w:rPr>
                    <w:br/>
                  </w:r>
                  <w:proofErr w:type="spellStart"/>
                  <w:r w:rsidRPr="008D595A">
                    <w:rPr>
                      <w:rFonts w:ascii="&amp;#39" w:eastAsia="Times New Roman" w:hAnsi="&amp;#39"/>
                      <w:color w:val="000000"/>
                      <w:sz w:val="18"/>
                      <w:szCs w:val="18"/>
                      <w:lang w:eastAsia="hu-HU"/>
                    </w:rPr>
                    <w:t>rd</w:t>
                  </w:r>
                  <w:proofErr w:type="spellEnd"/>
                  <w:r w:rsidRPr="008D595A">
                    <w:rPr>
                      <w:rFonts w:ascii="&amp;#39" w:eastAsia="Times New Roman" w:hAnsi="&amp;#39"/>
                      <w:color w:val="000000"/>
                      <w:sz w:val="18"/>
                      <w:szCs w:val="18"/>
                      <w:lang w:eastAsia="hu-HU"/>
                    </w:rPr>
                    <w:t>) alapítványok esetében az a természetes személy,</w:t>
                  </w:r>
                  <w:r w:rsidRPr="008D595A">
                    <w:rPr>
                      <w:rFonts w:ascii="&amp;#39" w:eastAsia="Times New Roman" w:hAnsi="&amp;#39"/>
                      <w:color w:val="000000"/>
                      <w:sz w:val="18"/>
                      <w:szCs w:val="18"/>
                      <w:lang w:eastAsia="hu-HU"/>
                    </w:rPr>
                    <w:br/>
                    <w:t>1. aki az alapítvány vagyona legalább huszonöt százalékának a kedvezményezettje, ha a leendő kedvezményezetteket már meghatározták,</w:t>
                  </w:r>
                  <w:r w:rsidRPr="008D595A">
                    <w:rPr>
                      <w:rFonts w:ascii="&amp;#39" w:eastAsia="Times New Roman" w:hAnsi="&amp;#39"/>
                      <w:color w:val="000000"/>
                      <w:sz w:val="18"/>
                      <w:szCs w:val="18"/>
                      <w:lang w:eastAsia="hu-HU"/>
                    </w:rPr>
                    <w:br/>
                    <w:t>2. akinek érdekében az alapítványt létrehozták, illetve működtetik, ha a kedvezményezetteket még nem határozták meg, vagy</w:t>
                  </w:r>
                  <w:r w:rsidRPr="008D595A">
                    <w:rPr>
                      <w:rFonts w:ascii="&amp;#39" w:eastAsia="Times New Roman" w:hAnsi="&amp;#39"/>
                      <w:color w:val="000000"/>
                      <w:sz w:val="18"/>
                      <w:szCs w:val="18"/>
                      <w:lang w:eastAsia="hu-HU"/>
                    </w:rPr>
                    <w:br/>
                    <w:t>3. aki tagja az alapítvány kezelő szervének, vagy meghatározó befolyást gyakorol az alapítvány vagyonának legalább huszonöt százaléka</w:t>
                  </w:r>
                  <w:proofErr w:type="gramEnd"/>
                  <w:r w:rsidRPr="008D595A">
                    <w:rPr>
                      <w:rFonts w:ascii="&amp;#39" w:eastAsia="Times New Roman" w:hAnsi="&amp;#39"/>
                      <w:color w:val="000000"/>
                      <w:sz w:val="18"/>
                      <w:szCs w:val="18"/>
                      <w:lang w:eastAsia="hu-HU"/>
                    </w:rPr>
                    <w:t xml:space="preserve"> felett, illetve az alapítvány képviseletében eljár, továbbá</w:t>
                  </w:r>
                  <w:r w:rsidRPr="008D595A">
                    <w:rPr>
                      <w:rFonts w:ascii="&amp;#39" w:eastAsia="Times New Roman" w:hAnsi="&amp;#39"/>
                      <w:color w:val="000000"/>
                      <w:sz w:val="18"/>
                      <w:szCs w:val="18"/>
                      <w:lang w:eastAsia="hu-HU"/>
                    </w:rPr>
                    <w:br/>
                  </w:r>
                  <w:r w:rsidRPr="008D595A">
                    <w:rPr>
                      <w:rFonts w:ascii="&amp;#39" w:eastAsia="Times New Roman" w:hAnsi="&amp;#39"/>
                      <w:color w:val="000000"/>
                      <w:sz w:val="18"/>
                      <w:szCs w:val="18"/>
                      <w:lang w:eastAsia="hu-HU"/>
                    </w:rPr>
                    <w:lastRenderedPageBreak/>
                    <w:t xml:space="preserve">re) az </w:t>
                  </w:r>
                  <w:proofErr w:type="spellStart"/>
                  <w:r w:rsidRPr="008D595A">
                    <w:rPr>
                      <w:rFonts w:ascii="&amp;#39" w:eastAsia="Times New Roman" w:hAnsi="&amp;#39"/>
                      <w:color w:val="000000"/>
                      <w:sz w:val="18"/>
                      <w:szCs w:val="18"/>
                      <w:lang w:eastAsia="hu-HU"/>
                    </w:rPr>
                    <w:t>ra</w:t>
                  </w:r>
                  <w:proofErr w:type="spellEnd"/>
                  <w:r w:rsidRPr="008D595A">
                    <w:rPr>
                      <w:rFonts w:ascii="&amp;#39" w:eastAsia="Times New Roman" w:hAnsi="&amp;#39"/>
                      <w:color w:val="000000"/>
                      <w:sz w:val="18"/>
                      <w:szCs w:val="18"/>
                      <w:lang w:eastAsia="hu-HU"/>
                    </w:rPr>
                    <w:t>)–</w:t>
                  </w:r>
                  <w:proofErr w:type="spellStart"/>
                  <w:r w:rsidRPr="008D595A">
                    <w:rPr>
                      <w:rFonts w:ascii="&amp;#39" w:eastAsia="Times New Roman" w:hAnsi="&amp;#39"/>
                      <w:color w:val="000000"/>
                      <w:sz w:val="18"/>
                      <w:szCs w:val="18"/>
                      <w:lang w:eastAsia="hu-HU"/>
                    </w:rPr>
                    <w:t>rb</w:t>
                  </w:r>
                  <w:proofErr w:type="spellEnd"/>
                  <w:r w:rsidRPr="008D595A">
                    <w:rPr>
                      <w:rFonts w:ascii="&amp;#39" w:eastAsia="Times New Roman" w:hAnsi="&amp;#39"/>
                      <w:color w:val="000000"/>
                      <w:sz w:val="18"/>
                      <w:szCs w:val="18"/>
                      <w:lang w:eastAsia="hu-HU"/>
                    </w:rPr>
                    <w:t>) alpontokban meghatározott természetes személy hiányában a jogi személy vagy jogi személyiséggel</w:t>
                  </w:r>
                  <w:r w:rsidRPr="008D595A">
                    <w:rPr>
                      <w:rFonts w:ascii="&amp;#39" w:eastAsia="Times New Roman" w:hAnsi="&amp;#39"/>
                      <w:color w:val="000000"/>
                      <w:sz w:val="18"/>
                      <w:szCs w:val="18"/>
                      <w:lang w:eastAsia="hu-HU"/>
                    </w:rPr>
                    <w:br/>
                    <w:t xml:space="preserve">nem rendelkező </w:t>
                  </w:r>
                  <w:proofErr w:type="gramStart"/>
                  <w:r w:rsidRPr="008D595A">
                    <w:rPr>
                      <w:rFonts w:ascii="&amp;#39" w:eastAsia="Times New Roman" w:hAnsi="&amp;#39"/>
                      <w:color w:val="000000"/>
                      <w:sz w:val="18"/>
                      <w:szCs w:val="18"/>
                      <w:lang w:eastAsia="hu-HU"/>
                    </w:rPr>
                    <w:t>szervezet vezető</w:t>
                  </w:r>
                  <w:proofErr w:type="gramEnd"/>
                  <w:r w:rsidRPr="008D595A">
                    <w:rPr>
                      <w:rFonts w:ascii="&amp;#39" w:eastAsia="Times New Roman" w:hAnsi="&amp;#39"/>
                      <w:color w:val="000000"/>
                      <w:sz w:val="18"/>
                      <w:szCs w:val="18"/>
                      <w:lang w:eastAsia="hu-HU"/>
                    </w:rPr>
                    <w:t xml:space="preserve"> tisztségviselője;</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16.) Amennyiben bármely, az ajánlathoz csatolt okirat, igazolás, nyilatkozat, stb. nem magyar nyelven kerül kiállításra, úgy azt az ajánlattevő magyar nyelvű fordításban is köteles becsatolni. A Kbt. 36. § (3) bekezdése alapján Ajánlatkérő a nem magyar nyelven benyújtott dokumentumok ajánlattevő általi felelős fordítását is elfogadja. A fordítás tartalmának helyességéért az ajánlattevő felel.</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17.) Az ajánlattétel során a különböző devizák forintra történő átszámításánál az ajánlattevőnek a referenciák tekintetében a teljesítés napján érvényes Magyar Nemzeti Bank által meghatározott devizaárfolyamokat kell alkalmaznia. Az ajánlatban szereplő, nem magyar forintban (HUF) megadott összegek tekintetében az átszámítást tartalmazó iratot közvetlenül a kérdéses dokumentum mögé kell csatolni. A bármely okirat, igazolás, nyilatkozat, stb. vonatkozásában csak az alkalmasság megállapításához szükséges sorok (adatok, információk) vonatkozásában szükséges az átszámítást tartalmazó iratot becsatolni.</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18.) Közös ajánlattétel esetén az ajánlattételnek meg kell felelnie a Kbt. 25. §</w:t>
                  </w:r>
                  <w:proofErr w:type="spellStart"/>
                  <w:r w:rsidRPr="008D595A">
                    <w:rPr>
                      <w:rFonts w:ascii="&amp;#39" w:eastAsia="Times New Roman" w:hAnsi="&amp;#39"/>
                      <w:color w:val="000000"/>
                      <w:sz w:val="18"/>
                      <w:szCs w:val="18"/>
                      <w:lang w:eastAsia="hu-HU"/>
                    </w:rPr>
                    <w:t>-ában</w:t>
                  </w:r>
                  <w:proofErr w:type="spellEnd"/>
                  <w:r w:rsidRPr="008D595A">
                    <w:rPr>
                      <w:rFonts w:ascii="&amp;#39" w:eastAsia="Times New Roman" w:hAnsi="&amp;#39"/>
                      <w:color w:val="000000"/>
                      <w:sz w:val="18"/>
                      <w:szCs w:val="18"/>
                      <w:lang w:eastAsia="hu-HU"/>
                    </w:rPr>
                    <w:t xml:space="preserve"> foglalt feltételeknek.</w:t>
                  </w:r>
                  <w:r w:rsidRPr="008D595A">
                    <w:rPr>
                      <w:rFonts w:ascii="&amp;#39" w:eastAsia="Times New Roman" w:hAnsi="&amp;#39"/>
                      <w:color w:val="000000"/>
                      <w:sz w:val="18"/>
                      <w:szCs w:val="18"/>
                      <w:lang w:eastAsia="hu-HU"/>
                    </w:rPr>
                    <w:br/>
                  </w:r>
                  <w:proofErr w:type="gramStart"/>
                  <w:r w:rsidRPr="008D595A">
                    <w:rPr>
                      <w:rFonts w:ascii="&amp;#39" w:eastAsia="Times New Roman" w:hAnsi="&amp;#39"/>
                      <w:color w:val="000000"/>
                      <w:sz w:val="18"/>
                      <w:szCs w:val="18"/>
                      <w:lang w:eastAsia="hu-HU"/>
                    </w:rPr>
                    <w:t>Közös ajánlattétel esetén csatolni kell a közös ajánlattevők által cégszerűen aláírt közös Ajánlattevői megállapodást, amely tartalmazza az alábbiakat:</w:t>
                  </w:r>
                  <w:r w:rsidRPr="008D595A">
                    <w:rPr>
                      <w:rFonts w:ascii="&amp;#39" w:eastAsia="Times New Roman" w:hAnsi="&amp;#39"/>
                      <w:color w:val="000000"/>
                      <w:sz w:val="18"/>
                      <w:szCs w:val="18"/>
                      <w:lang w:eastAsia="hu-HU"/>
                    </w:rPr>
                    <w:br/>
                    <w:t>- a közös ajánlatevők (konzorcium) nevét</w:t>
                  </w:r>
                  <w:r w:rsidRPr="008D595A">
                    <w:rPr>
                      <w:rFonts w:ascii="&amp;#39" w:eastAsia="Times New Roman" w:hAnsi="&amp;#39"/>
                      <w:color w:val="000000"/>
                      <w:sz w:val="18"/>
                      <w:szCs w:val="18"/>
                      <w:lang w:eastAsia="hu-HU"/>
                    </w:rPr>
                    <w:br/>
                    <w:t>- az ajánlattevők között, a közbeszerzési eljárás eredményeként létrejövő szerződésben meghatározott feladatok megosztásának leírását és a szerződéses árból való részesedésük mértékét;</w:t>
                  </w:r>
                  <w:r w:rsidRPr="008D595A">
                    <w:rPr>
                      <w:rFonts w:ascii="&amp;#39" w:eastAsia="Times New Roman" w:hAnsi="&amp;#39"/>
                      <w:color w:val="000000"/>
                      <w:sz w:val="18"/>
                      <w:szCs w:val="18"/>
                      <w:lang w:eastAsia="hu-HU"/>
                    </w:rPr>
                    <w:br/>
                    <w:t>- azon ajánlattevőt, aki a közös Ajánlattevőket az eljárás során kizárólagosan képviseli, illetőleg a közös ajánlattevők nevében hatályos jognyilatkozatot tehet;</w:t>
                  </w:r>
                  <w:r w:rsidRPr="008D595A">
                    <w:rPr>
                      <w:rFonts w:ascii="&amp;#39" w:eastAsia="Times New Roman" w:hAnsi="&amp;#39"/>
                      <w:color w:val="000000"/>
                      <w:sz w:val="18"/>
                      <w:szCs w:val="18"/>
                      <w:lang w:eastAsia="hu-HU"/>
                    </w:rPr>
                    <w:br/>
                    <w:t>- az ajánlat aláírása módjának ismertetését;</w:t>
                  </w:r>
                  <w:r w:rsidRPr="008D595A">
                    <w:rPr>
                      <w:rFonts w:ascii="&amp;#39" w:eastAsia="Times New Roman" w:hAnsi="&amp;#39"/>
                      <w:color w:val="000000"/>
                      <w:sz w:val="18"/>
                      <w:szCs w:val="18"/>
                      <w:lang w:eastAsia="hu-HU"/>
                    </w:rPr>
                    <w:br/>
                    <w:t xml:space="preserve">- külön-külön </w:t>
                  </w:r>
                  <w:proofErr w:type="gramEnd"/>
                  <w:r w:rsidRPr="008D595A">
                    <w:rPr>
                      <w:rFonts w:ascii="&amp;#39" w:eastAsia="Times New Roman" w:hAnsi="&amp;#39"/>
                      <w:color w:val="000000"/>
                      <w:sz w:val="18"/>
                      <w:szCs w:val="18"/>
                      <w:lang w:eastAsia="hu-HU"/>
                    </w:rPr>
                    <w:t>a közös ajánlattevők azon bankszámlaszámait, ahova az elismert teljesítést követően a kifizetés megtörténhet;</w:t>
                  </w:r>
                  <w:r w:rsidRPr="008D595A">
                    <w:rPr>
                      <w:rFonts w:ascii="&amp;#39" w:eastAsia="Times New Roman" w:hAnsi="&amp;#39"/>
                      <w:color w:val="000000"/>
                      <w:sz w:val="18"/>
                      <w:szCs w:val="18"/>
                      <w:lang w:eastAsia="hu-HU"/>
                    </w:rPr>
                    <w:br/>
                    <w:t>- valamennyi közös Ajánlattevői tag nyilatkozatát arról, hogy egyetemleges felelősséget vállalnak a közbeszerzési eljárás eredményeként megkötendő szerződés szerződésszerű teljesítéséhez szükséges munkák megvalósításáért;</w:t>
                  </w:r>
                  <w:r w:rsidRPr="008D595A">
                    <w:rPr>
                      <w:rFonts w:ascii="&amp;#39" w:eastAsia="Times New Roman" w:hAnsi="&amp;#39"/>
                      <w:color w:val="000000"/>
                      <w:sz w:val="18"/>
                      <w:szCs w:val="18"/>
                      <w:lang w:eastAsia="hu-HU"/>
                    </w:rPr>
                    <w:br/>
                    <w:t>- az ajánlat benyújtásának napján érvényes és hatályos, és hatálya, teljesítése, alkalmazhatósága vagy végrehajthatósága nem függ felfüggesztő (hatályba léptető), illetve bontó feltételtől.</w:t>
                  </w:r>
                </w:p>
                <w:p w:rsidR="008D595A" w:rsidRPr="008D595A" w:rsidRDefault="008D595A" w:rsidP="008D595A">
                  <w:pPr>
                    <w:spacing w:after="0" w:line="240" w:lineRule="auto"/>
                    <w:rPr>
                      <w:rFonts w:ascii="&amp;#39" w:eastAsia="Times New Roman" w:hAnsi="&amp;#39"/>
                      <w:color w:val="000000"/>
                      <w:sz w:val="18"/>
                      <w:szCs w:val="18"/>
                      <w:lang w:eastAsia="hu-HU"/>
                    </w:rPr>
                  </w:pP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19.) Ajánlatkérő tájékoztatja ajánlattevőket, hogy az eljárást megindító felhívásban, valamint a dokumentációban szereplő, meghatározott gyártmányra, típusra történő hivatkozások csak a tárgy jellegének egyértelmű meghatározása érdekében történtek. Ajánlatkérő a 310/2011. (XII. 23.) Korm. rendelet 26. § (6) bekezdése alapján azzal mindenben egyenértékű terméket elfogad.</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20.) Ha az ajánlattevő a Kbt. 55. § (5) bekezdése szerinti szervezetet vesz igénybe a szerződés teljesítéséhez szükséges pénzügyi és gazdasági, illetőleg a műszaki és szakmai alkalmasság igazolására, akkor e szervezetnek az alkalmasságát az ajánlattevővel azonos módon köteles igazolni.</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21.) Az ajánlatnak tartalmaznia kell a felhívásban külön ki nem emelt egyéb nyilatkozatokat, igazolásokat és más dokumentumokat, melyeket a Kbt. kötelezően előír.</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22.) Ajánlattevőnek ajánlatához csatolnia kell a Kbt. 126. § (5) bekezdése alapján nyilatkozatát a teljesítési biztosíték határidőre történő rendelkezésre bocsátására vonatkozóan.</w:t>
                  </w:r>
                  <w:r w:rsidRPr="008D595A">
                    <w:rPr>
                      <w:rFonts w:ascii="&amp;#39" w:eastAsia="Times New Roman" w:hAnsi="&amp;#39"/>
                      <w:color w:val="000000"/>
                      <w:sz w:val="18"/>
                      <w:szCs w:val="18"/>
                      <w:lang w:eastAsia="hu-HU"/>
                    </w:rPr>
                    <w:br/>
                    <w:t>Ajánlattevőnek ajánlatához csatolnia kell a Kbt. 126. § (5) bekezdése alapján nyilatkozatát a jótállási biztosíték határidőre történő rendelkezésre bocsátására vonatkozóan.</w:t>
                  </w:r>
                  <w:r w:rsidRPr="008D595A">
                    <w:rPr>
                      <w:rFonts w:ascii="&amp;#39" w:eastAsia="Times New Roman" w:hAnsi="&amp;#39"/>
                      <w:color w:val="000000"/>
                      <w:sz w:val="18"/>
                      <w:szCs w:val="18"/>
                      <w:lang w:eastAsia="hu-HU"/>
                    </w:rPr>
                    <w:br/>
                    <w:t>Ajánlattevőnek ajánlatához csatolnia kell a Kbt. 126. § (5) bekezdése alapján nyilatkozatát az előleg visszafizetési biztosíték határidőre történő rendelkezésre bocsátására vonatkozóan.</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23.) Irányadó idő: A teljes eljárást megindító felhívásban és dokumentációban valamennyi órában megadott határidő magyarországi helyi idő szerint értendő.</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24.) A szerződés hatálya: A szerződés annak mindkét fél általi aláírásától lép hatályba. A teljesítés időpontja a próbaüzemmel lezárt sikeres műszaki átadás-átvétel </w:t>
                  </w:r>
                  <w:proofErr w:type="gramStart"/>
                  <w:r w:rsidRPr="008D595A">
                    <w:rPr>
                      <w:rFonts w:ascii="&amp;#39" w:eastAsia="Times New Roman" w:hAnsi="&amp;#39"/>
                      <w:color w:val="000000"/>
                      <w:sz w:val="18"/>
                      <w:szCs w:val="18"/>
                      <w:lang w:eastAsia="hu-HU"/>
                    </w:rPr>
                    <w:t>lezárásának napja</w:t>
                  </w:r>
                  <w:proofErr w:type="gramEnd"/>
                  <w:r w:rsidRPr="008D595A">
                    <w:rPr>
                      <w:rFonts w:ascii="&amp;#39" w:eastAsia="Times New Roman" w:hAnsi="&amp;#39"/>
                      <w:color w:val="000000"/>
                      <w:sz w:val="18"/>
                      <w:szCs w:val="18"/>
                      <w:lang w:eastAsia="hu-HU"/>
                    </w:rPr>
                    <w:t>.</w:t>
                  </w:r>
                </w:p>
                <w:p w:rsidR="008D595A" w:rsidRPr="008D595A" w:rsidRDefault="008D595A" w:rsidP="008D595A">
                  <w:pPr>
                    <w:spacing w:after="0" w:line="240" w:lineRule="auto"/>
                    <w:rPr>
                      <w:rFonts w:ascii="&amp;#39" w:eastAsia="Times New Roman" w:hAnsi="&amp;#39"/>
                      <w:color w:val="000000"/>
                      <w:sz w:val="18"/>
                      <w:szCs w:val="18"/>
                      <w:lang w:eastAsia="hu-HU"/>
                    </w:rPr>
                  </w:pP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25.) Jelen eljárást megindító felhívásban, valamint a dokumentációban nem szabályozott kérdésekben a közbeszerzésekről szóló 2011. évi CVIII. törvény, a 310/2011. (XII. 23.) Korm. rendelet és a 4/2011. (I.28.) Korm. rendelet az irányadóak.</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26.) Az ajánlatok összeállításával és benyújtásával kapcsolatban felmerült összes költség az ajánlattevőt terheli, kivéve a Kbt. 165.§ (2) bekezdésében foglaltak szerinti esetet. Az ajánlat, hiánypótlás és egyéb dokumentumok illetve az azzal kapcsolatos postai küldemények esetleges késéséből vagy elvesztéséből eredő kockázat az ajánlattevőt terheli. Amennyiben ajánlatkérő a hiánypótlás és egyéb dokumentumok postai (személyes) teljesítése mellett lehetőséget nyújt </w:t>
                  </w:r>
                  <w:proofErr w:type="gramStart"/>
                  <w:r w:rsidRPr="008D595A">
                    <w:rPr>
                      <w:rFonts w:ascii="&amp;#39" w:eastAsia="Times New Roman" w:hAnsi="&amp;#39"/>
                      <w:color w:val="000000"/>
                      <w:sz w:val="18"/>
                      <w:szCs w:val="18"/>
                      <w:lang w:eastAsia="hu-HU"/>
                    </w:rPr>
                    <w:t>fax</w:t>
                  </w:r>
                  <w:proofErr w:type="gramEnd"/>
                  <w:r w:rsidRPr="008D595A">
                    <w:rPr>
                      <w:rFonts w:ascii="&amp;#39" w:eastAsia="Times New Roman" w:hAnsi="&amp;#39"/>
                      <w:color w:val="000000"/>
                      <w:sz w:val="18"/>
                      <w:szCs w:val="18"/>
                      <w:lang w:eastAsia="hu-HU"/>
                    </w:rPr>
                    <w:t xml:space="preserve"> ill. e-mail útján történő teljesítésre, a határidőben történő beérkezéssel kapcsolatos kockázatot ajánlattevő viseli. </w:t>
                  </w:r>
                  <w:r w:rsidRPr="008D595A">
                    <w:rPr>
                      <w:rFonts w:ascii="&amp;#39" w:eastAsia="Times New Roman" w:hAnsi="&amp;#39"/>
                      <w:color w:val="000000"/>
                      <w:sz w:val="18"/>
                      <w:szCs w:val="18"/>
                      <w:lang w:eastAsia="hu-HU"/>
                    </w:rPr>
                    <w:br/>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27.) Ajánlatkérő kiköti, hogy a teljesítés során keletkező, a szerzői jogi védelem alá eső alkotáson az ajánlatkérő területi </w:t>
                  </w:r>
                  <w:r w:rsidRPr="008D595A">
                    <w:rPr>
                      <w:rFonts w:ascii="&amp;#39" w:eastAsia="Times New Roman" w:hAnsi="&amp;#39"/>
                      <w:color w:val="000000"/>
                      <w:sz w:val="18"/>
                      <w:szCs w:val="18"/>
                      <w:lang w:eastAsia="hu-HU"/>
                    </w:rPr>
                    <w:lastRenderedPageBreak/>
                    <w:t>és időbeli korlátozás nélküli, kizárólagos és harmadik személynek átadható felhasználási jogot szerez, amely kiterjed az alkotás (terv) átdolgozására is. A szerzői jogok ellenértékét - beleértve a felhasználási jogok díját is - a vételi díj tartalmazza.</w:t>
                  </w:r>
                </w:p>
                <w:p w:rsidR="008D595A" w:rsidRPr="008D595A" w:rsidRDefault="008D595A" w:rsidP="008D595A">
                  <w:pPr>
                    <w:spacing w:after="0" w:line="240" w:lineRule="auto"/>
                    <w:rPr>
                      <w:rFonts w:ascii="&amp;#39" w:eastAsia="Times New Roman" w:hAnsi="&amp;#39"/>
                      <w:color w:val="000000"/>
                      <w:sz w:val="18"/>
                      <w:szCs w:val="18"/>
                      <w:lang w:eastAsia="hu-HU"/>
                    </w:rPr>
                  </w:pPr>
                </w:p>
                <w:p w:rsidR="008D595A" w:rsidRPr="008D595A" w:rsidRDefault="008D595A" w:rsidP="008D595A">
                  <w:pPr>
                    <w:spacing w:after="0" w:line="240" w:lineRule="auto"/>
                    <w:jc w:val="both"/>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28.) </w:t>
                  </w:r>
                  <w:proofErr w:type="gramStart"/>
                  <w:r w:rsidRPr="008D595A">
                    <w:rPr>
                      <w:rFonts w:ascii="&amp;#39" w:eastAsia="Times New Roman" w:hAnsi="&amp;#39"/>
                      <w:color w:val="000000"/>
                      <w:sz w:val="18"/>
                      <w:szCs w:val="18"/>
                      <w:lang w:eastAsia="hu-HU"/>
                    </w:rPr>
                    <w:t>Ajánlattevőnek csatolni kell ajánlatában a jelen felhívás III.2.2) P/1. gazdasági-pénzügyi alkalmassági minimumkövetelményét igazoló Ajánlattevő vagy kapacitást nyújtó szervezet által kiállított nyilatkozatot arról, hogy a jelen felhívás III.2.2) P/1. pontjában nyilatkozatot adó(</w:t>
                  </w:r>
                  <w:proofErr w:type="spellStart"/>
                  <w:r w:rsidRPr="008D595A">
                    <w:rPr>
                      <w:rFonts w:ascii="&amp;#39" w:eastAsia="Times New Roman" w:hAnsi="&amp;#39"/>
                      <w:color w:val="000000"/>
                      <w:sz w:val="18"/>
                      <w:szCs w:val="18"/>
                      <w:lang w:eastAsia="hu-HU"/>
                    </w:rPr>
                    <w:t>ko</w:t>
                  </w:r>
                  <w:proofErr w:type="spellEnd"/>
                  <w:r w:rsidRPr="008D595A">
                    <w:rPr>
                      <w:rFonts w:ascii="&amp;#39" w:eastAsia="Times New Roman" w:hAnsi="&amp;#39"/>
                      <w:color w:val="000000"/>
                      <w:sz w:val="18"/>
                      <w:szCs w:val="18"/>
                      <w:lang w:eastAsia="hu-HU"/>
                    </w:rPr>
                    <w:t>)n kívül más pénzügyi intézmény nem vezet – a III.2.2) P/1. gazdasági-pénzügyi alkalmassági minimumkövetelményét igazoló Ajánlattevő vagy kapacitást nyújtó szervezet - részére (nem technikai jellegű) pénzforgalmi számlát.</w:t>
                  </w:r>
                  <w:proofErr w:type="gramEnd"/>
                  <w:r w:rsidRPr="008D595A">
                    <w:rPr>
                      <w:rFonts w:ascii="&amp;#39" w:eastAsia="Times New Roman" w:hAnsi="&amp;#39"/>
                      <w:color w:val="000000"/>
                      <w:sz w:val="18"/>
                      <w:szCs w:val="18"/>
                      <w:lang w:eastAsia="hu-HU"/>
                    </w:rPr>
                    <w:t xml:space="preserve"> Amennyiben a cégkivonat hatályos adataiban még szerepelnek olyan pénzintézetek, amelyeknél a (nem technikai jellegű) számlavezetése már megszűnt, de a változás bejegyzése az eljárást megindító felhívás feladásának napjánál nem régebbi keltezésű cégkivonat kiadásának időpontjáig nem történt meg, úgy szükséges a pénzintézet felé megküldött felmondó levél és a pénzintézet - számlavezetés megszűnésének időpontjára vonatkozó - nyilatkozatának becsatolása is.</w:t>
                  </w:r>
                </w:p>
                <w:p w:rsidR="008D595A" w:rsidRPr="008D595A" w:rsidRDefault="008D595A" w:rsidP="008D595A">
                  <w:pPr>
                    <w:spacing w:after="0" w:line="240" w:lineRule="auto"/>
                    <w:rPr>
                      <w:rFonts w:ascii="&amp;#39" w:eastAsia="Times New Roman" w:hAnsi="&amp;#39"/>
                      <w:color w:val="000000"/>
                      <w:sz w:val="18"/>
                      <w:szCs w:val="18"/>
                      <w:lang w:eastAsia="hu-HU"/>
                    </w:rPr>
                  </w:pP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29.) Ajánlattevőnek ajánlatában egyértelműen nyilatkoznia kell az esetleges üzleti titokra vonatkozóan. </w:t>
                  </w:r>
                </w:p>
                <w:p w:rsidR="008D595A" w:rsidRPr="008D595A" w:rsidRDefault="008D595A" w:rsidP="008D595A">
                  <w:pPr>
                    <w:spacing w:after="0" w:line="240" w:lineRule="auto"/>
                    <w:rPr>
                      <w:rFonts w:ascii="&amp;#39" w:eastAsia="Times New Roman" w:hAnsi="&amp;#39"/>
                      <w:color w:val="000000"/>
                      <w:sz w:val="18"/>
                      <w:szCs w:val="18"/>
                      <w:lang w:eastAsia="hu-HU"/>
                    </w:rPr>
                  </w:pP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30.) A 2014. március 20. napján aláírt Támogatási Szerződést, mint Kedvezményezett, Mór Városi Önkormányzat kötötte meg. Az I.1. pontban megjelölt Ajánlatkérő a tárgyi felhívás V.2. pontjában megjelölt projekt vonatkozásában, mint a „Móri térség közösségi közlekedés fejlesztése Konzorcium” Konzorciumvezetője nyújtotta be a pályázatot. A Konzorciumi Együttműködési Megállapodás szerint a fent megjelölt konzorcium tagjai az I.1. pontban megjelölt konzorciumvezetőn kívül, a felhívás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melléklet IV) szakasza szerinti Ajánlatkérők. A konzorcium jelen eljárás lefolytatásával a konzorciumvezetőt bízta meg a tagok nevében történő beszerzéssel, azonban a létrejövő adásvételi szerződést, mint Vevő, valamennyi tag aláírja.</w:t>
                  </w:r>
                </w:p>
                <w:p w:rsidR="008D595A" w:rsidRPr="008D595A" w:rsidRDefault="008D595A" w:rsidP="008D595A">
                  <w:pPr>
                    <w:spacing w:after="0" w:line="240" w:lineRule="auto"/>
                    <w:rPr>
                      <w:rFonts w:ascii="&amp;#39" w:eastAsia="Times New Roman" w:hAnsi="&amp;#39"/>
                      <w:color w:val="000000"/>
                      <w:sz w:val="18"/>
                      <w:szCs w:val="18"/>
                      <w:lang w:eastAsia="hu-HU"/>
                    </w:rPr>
                  </w:pP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31.) Nemzeti elbánás: Az Ajánlatkérő a Kbt. 2. § (5) bekezdésében foglaltak alapján nyújt nemzeti elbánást.</w:t>
                  </w:r>
                </w:p>
                <w:p w:rsidR="008D595A" w:rsidRPr="008D595A" w:rsidRDefault="008D595A" w:rsidP="008D595A">
                  <w:pPr>
                    <w:spacing w:after="0" w:line="240" w:lineRule="auto"/>
                    <w:rPr>
                      <w:rFonts w:ascii="&amp;#39" w:eastAsia="Times New Roman" w:hAnsi="&amp;#39"/>
                      <w:color w:val="000000"/>
                      <w:sz w:val="18"/>
                      <w:szCs w:val="18"/>
                      <w:lang w:eastAsia="hu-HU"/>
                    </w:rPr>
                  </w:pP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32.) Szakmai ajánlat:</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Ajánlattevőnek ajánlatához szakmai ajánlatot kell csatolnia a dokumentációban a megállóhelyi napelemes zászlós kijelző eszközök vonatkozásában részletezett követelmények szerint. Érvénytelen az ajánlat, amennyiben a szakmai ajánlatból nem állapíthatóak meg a dokumentáció műszaki leírásában a megállóhelyi napelemes zászlós kijelző eszközök vonatkozásában meghatározott minimumkövetelményeknek való megfelelés. Ajánlattevő a dokumentáció műszaki leírásában a megállóhelyi napelemes zászlós kijelző eszközök vonatkozásában meghatározott minimumkövetelményeknek való megfelelés igazolására gyártói nyilatkozatot, elsőként nem belföldön forgalomba hozott termékek esetében a belföldi forgalmazó nyilatkozatát köteles csatolni. </w:t>
                  </w:r>
                </w:p>
              </w:tc>
            </w:tr>
          </w:tbl>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lastRenderedPageBreak/>
              <w:t> </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D595A" w:rsidRPr="008D595A" w:rsidTr="008D595A">
              <w:trPr>
                <w:tblHeader/>
                <w:tblCellSpacing w:w="0" w:type="dxa"/>
              </w:trPr>
              <w:tc>
                <w:tcPr>
                  <w:tcW w:w="957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178"/>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b/>
                      <w:bCs/>
                      <w:smallCaps/>
                      <w:color w:val="000000"/>
                      <w:sz w:val="18"/>
                      <w:szCs w:val="18"/>
                      <w:lang w:eastAsia="hu-HU"/>
                    </w:rPr>
                    <w:t>V.5) E hirdetmény feladásának időpontja:</w:t>
                  </w:r>
                  <w:r w:rsidRPr="008D595A">
                    <w:rPr>
                      <w:rFonts w:ascii="&amp;#39" w:eastAsia="Times New Roman" w:hAnsi="&amp;#39"/>
                      <w:color w:val="000000"/>
                      <w:sz w:val="18"/>
                      <w:szCs w:val="18"/>
                      <w:lang w:eastAsia="hu-HU"/>
                    </w:rPr>
                    <w:t xml:space="preserve"> 2014/…/… </w:t>
                  </w:r>
                  <w:r w:rsidRPr="008D595A">
                    <w:rPr>
                      <w:rFonts w:ascii="&amp;#39" w:eastAsia="Times New Roman" w:hAnsi="&amp;#39"/>
                      <w:i/>
                      <w:iCs/>
                      <w:color w:val="000000"/>
                      <w:sz w:val="18"/>
                      <w:szCs w:val="18"/>
                      <w:lang w:eastAsia="hu-HU"/>
                    </w:rPr>
                    <w:t>(év/hó/nap)</w:t>
                  </w:r>
                </w:p>
              </w:tc>
            </w:tr>
          </w:tbl>
          <w:p w:rsidR="008D595A" w:rsidRPr="008D595A" w:rsidRDefault="008D595A" w:rsidP="008D595A">
            <w:pPr>
              <w:spacing w:after="0" w:line="240" w:lineRule="auto"/>
              <w:rPr>
                <w:rFonts w:ascii="Verdana" w:eastAsia="Times New Roman" w:hAnsi="Verdana"/>
                <w:color w:val="000000"/>
                <w:sz w:val="18"/>
                <w:szCs w:val="18"/>
                <w:lang w:eastAsia="hu-HU"/>
              </w:rPr>
            </w:pPr>
          </w:p>
        </w:tc>
      </w:tr>
      <w:tr w:rsidR="008D595A" w:rsidRPr="008D595A" w:rsidTr="008D595A">
        <w:trPr>
          <w:tblCellSpacing w:w="15" w:type="dxa"/>
        </w:trPr>
        <w:tc>
          <w:tcPr>
            <w:tcW w:w="0" w:type="auto"/>
            <w:vAlign w:val="center"/>
            <w:hideMark/>
          </w:tcPr>
          <w:p w:rsidR="008D595A" w:rsidRPr="008D595A" w:rsidRDefault="008D595A" w:rsidP="008D595A">
            <w:pPr>
              <w:spacing w:after="120" w:line="240" w:lineRule="auto"/>
              <w:jc w:val="center"/>
              <w:rPr>
                <w:rFonts w:ascii="&amp;#39" w:eastAsia="Times New Roman" w:hAnsi="&amp;#39"/>
                <w:color w:val="000000"/>
                <w:sz w:val="18"/>
                <w:szCs w:val="18"/>
                <w:lang w:eastAsia="hu-HU"/>
              </w:rPr>
            </w:pPr>
            <w:proofErr w:type="gramStart"/>
            <w:r w:rsidRPr="008D595A">
              <w:rPr>
                <w:rFonts w:ascii="&amp;#39" w:eastAsia="Times New Roman" w:hAnsi="&amp;#39"/>
                <w:b/>
                <w:bCs/>
                <w:color w:val="000000"/>
                <w:sz w:val="18"/>
                <w:szCs w:val="18"/>
                <w:lang w:eastAsia="hu-HU"/>
              </w:rPr>
              <w:lastRenderedPageBreak/>
              <w:t>A.</w:t>
            </w:r>
            <w:proofErr w:type="gramEnd"/>
            <w:r w:rsidRPr="008D595A">
              <w:rPr>
                <w:rFonts w:ascii="&amp;#39" w:eastAsia="Times New Roman" w:hAnsi="&amp;#39"/>
                <w:b/>
                <w:bCs/>
                <w:color w:val="000000"/>
                <w:sz w:val="18"/>
                <w:szCs w:val="18"/>
                <w:lang w:eastAsia="hu-HU"/>
              </w:rPr>
              <w:t xml:space="preserve"> </w:t>
            </w:r>
            <w:r w:rsidRPr="008D595A">
              <w:rPr>
                <w:rFonts w:ascii="&amp;#39" w:eastAsia="Times New Roman" w:hAnsi="&amp;#39"/>
                <w:b/>
                <w:bCs/>
                <w:caps/>
                <w:color w:val="000000"/>
                <w:sz w:val="18"/>
                <w:szCs w:val="18"/>
                <w:lang w:eastAsia="hu-HU"/>
              </w:rPr>
              <w:t>melléklet</w:t>
            </w:r>
            <w:r w:rsidRPr="008D595A">
              <w:rPr>
                <w:rFonts w:ascii="&amp;#39" w:eastAsia="Times New Roman" w:hAnsi="&amp;#39"/>
                <w:color w:val="000000"/>
                <w:sz w:val="18"/>
                <w:szCs w:val="18"/>
                <w:lang w:eastAsia="hu-HU"/>
              </w:rPr>
              <w:t xml:space="preserve"> </w:t>
            </w:r>
          </w:p>
          <w:p w:rsidR="008D595A" w:rsidRPr="008D595A" w:rsidRDefault="008D595A" w:rsidP="008D595A">
            <w:pPr>
              <w:spacing w:after="120" w:line="240" w:lineRule="auto"/>
              <w:jc w:val="center"/>
              <w:outlineLvl w:val="2"/>
              <w:rPr>
                <w:rFonts w:ascii="&amp;#39" w:eastAsia="Times New Roman" w:hAnsi="&amp;#39"/>
                <w:b/>
                <w:bCs/>
                <w:caps/>
                <w:color w:val="000000"/>
                <w:sz w:val="18"/>
                <w:szCs w:val="18"/>
                <w:lang w:eastAsia="hu-HU"/>
              </w:rPr>
            </w:pPr>
            <w:r w:rsidRPr="008D595A">
              <w:rPr>
                <w:rFonts w:ascii="&amp;#39" w:eastAsia="Times New Roman" w:hAnsi="&amp;#39"/>
                <w:b/>
                <w:bCs/>
                <w:caps/>
                <w:color w:val="000000"/>
                <w:sz w:val="18"/>
                <w:szCs w:val="18"/>
                <w:lang w:eastAsia="hu-HU"/>
              </w:rPr>
              <w:t xml:space="preserve">További címek </w:t>
            </w:r>
            <w:proofErr w:type="gramStart"/>
            <w:r w:rsidRPr="008D595A">
              <w:rPr>
                <w:rFonts w:ascii="&amp;#39" w:eastAsia="Times New Roman" w:hAnsi="&amp;#39"/>
                <w:b/>
                <w:bCs/>
                <w:caps/>
                <w:color w:val="000000"/>
                <w:sz w:val="18"/>
                <w:szCs w:val="18"/>
                <w:lang w:eastAsia="hu-HU"/>
              </w:rPr>
              <w:t>és</w:t>
            </w:r>
            <w:proofErr w:type="gramEnd"/>
            <w:r w:rsidRPr="008D595A">
              <w:rPr>
                <w:rFonts w:ascii="&amp;#39" w:eastAsia="Times New Roman" w:hAnsi="&amp;#39"/>
                <w:b/>
                <w:bCs/>
                <w:caps/>
                <w:color w:val="000000"/>
                <w:sz w:val="18"/>
                <w:szCs w:val="18"/>
                <w:lang w:eastAsia="hu-HU"/>
              </w:rPr>
              <w:t xml:space="preserve"> kapcsolattartási pontok</w:t>
            </w:r>
          </w:p>
          <w:p w:rsidR="008D595A" w:rsidRPr="008D595A" w:rsidRDefault="008D595A" w:rsidP="008D595A">
            <w:pPr>
              <w:spacing w:after="120" w:line="240" w:lineRule="auto"/>
              <w:rPr>
                <w:rFonts w:ascii="&amp;#39" w:eastAsia="Times New Roman" w:hAnsi="&amp;#39"/>
                <w:smallCaps/>
                <w:color w:val="000000"/>
                <w:sz w:val="18"/>
                <w:szCs w:val="18"/>
                <w:lang w:eastAsia="hu-HU"/>
              </w:rPr>
            </w:pPr>
            <w:r w:rsidRPr="008D595A">
              <w:rPr>
                <w:rFonts w:ascii="&amp;#39" w:eastAsia="Times New Roman" w:hAnsi="&amp;#39"/>
                <w:b/>
                <w:bCs/>
                <w:smallCaps/>
                <w:color w:val="000000"/>
                <w:sz w:val="18"/>
                <w:szCs w:val="18"/>
                <w:lang w:eastAsia="hu-HU"/>
              </w:rPr>
              <w:t>I) További információ a következő címeken és kapcsolattartási pontokon szerezhető be</w:t>
            </w:r>
            <w:r w:rsidRPr="008D595A">
              <w:rPr>
                <w:rFonts w:ascii="&amp;#39" w:eastAsia="Times New Roman" w:hAnsi="&amp;#39"/>
                <w:smallCaps/>
                <w:color w:val="000000"/>
                <w:sz w:val="18"/>
                <w:szCs w:val="18"/>
                <w:lang w:eastAsia="hu-HU"/>
              </w:rPr>
              <w:t xml:space="preserve"> </w:t>
            </w:r>
          </w:p>
          <w:tbl>
            <w:tblPr>
              <w:tblW w:w="5000" w:type="pct"/>
              <w:tblCellSpacing w:w="0" w:type="dxa"/>
              <w:tblCellMar>
                <w:left w:w="0" w:type="dxa"/>
                <w:right w:w="0" w:type="dxa"/>
              </w:tblCellMar>
              <w:tblLook w:val="04A0" w:firstRow="1" w:lastRow="0" w:firstColumn="1" w:lastColumn="0" w:noHBand="0" w:noVBand="1"/>
            </w:tblPr>
            <w:tblGrid>
              <w:gridCol w:w="2700"/>
              <w:gridCol w:w="3740"/>
              <w:gridCol w:w="2612"/>
            </w:tblGrid>
            <w:tr w:rsidR="008D595A" w:rsidRPr="008D595A" w:rsidTr="008D595A">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Hivatalos név:</w:t>
                  </w:r>
                  <w:r w:rsidRPr="008D595A">
                    <w:rPr>
                      <w:rFonts w:ascii="Verdana" w:eastAsia="Times New Roman" w:hAnsi="Verdana"/>
                      <w:color w:val="000000"/>
                      <w:sz w:val="18"/>
                      <w:szCs w:val="18"/>
                      <w:lang w:eastAsia="hu-HU"/>
                    </w:rPr>
                    <w:br/>
                    <w:t xml:space="preserve">PROVITAL Fejlesztési Tanácsadó </w:t>
                  </w:r>
                  <w:proofErr w:type="spellStart"/>
                  <w:r w:rsidRPr="008D595A">
                    <w:rPr>
                      <w:rFonts w:ascii="Verdana" w:eastAsia="Times New Roman" w:hAnsi="Verdana"/>
                      <w:color w:val="000000"/>
                      <w:sz w:val="18"/>
                      <w:szCs w:val="18"/>
                      <w:lang w:eastAsia="hu-HU"/>
                    </w:rPr>
                    <w:t>Zrt</w:t>
                  </w:r>
                  <w:proofErr w:type="spellEnd"/>
                  <w:r w:rsidRPr="008D595A">
                    <w:rPr>
                      <w:rFonts w:ascii="Verdana" w:eastAsia="Times New Roman" w:hAnsi="Verdana"/>
                      <w:color w:val="000000"/>
                      <w:sz w:val="18"/>
                      <w:szCs w:val="18"/>
                      <w:lang w:eastAsia="hu-HU"/>
                    </w:rPr>
                    <w:t xml:space="preserve">. </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Postai cím:</w:t>
                  </w:r>
                  <w:r w:rsidRPr="008D595A">
                    <w:rPr>
                      <w:rFonts w:ascii="Verdana" w:eastAsia="Times New Roman" w:hAnsi="Verdana"/>
                      <w:color w:val="000000"/>
                      <w:sz w:val="18"/>
                      <w:szCs w:val="18"/>
                      <w:lang w:eastAsia="hu-HU"/>
                    </w:rPr>
                    <w:br/>
                    <w:t xml:space="preserve">Alkotás u. 53., E épület III. emelet </w:t>
                  </w:r>
                </w:p>
              </w:tc>
            </w:tr>
            <w:tr w:rsidR="008D595A" w:rsidRPr="008D595A" w:rsidTr="008D595A">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Város/Község </w:t>
                  </w:r>
                  <w:r w:rsidRPr="008D595A">
                    <w:rPr>
                      <w:rFonts w:ascii="Verdana" w:eastAsia="Times New Roman" w:hAnsi="Verdana"/>
                      <w:color w:val="000000"/>
                      <w:sz w:val="18"/>
                      <w:szCs w:val="18"/>
                      <w:lang w:eastAsia="hu-HU"/>
                    </w:rPr>
                    <w:br/>
                    <w:t xml:space="preserve">Budapest </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Postai irányítószám:</w:t>
                  </w:r>
                  <w:r w:rsidRPr="008D595A">
                    <w:rPr>
                      <w:rFonts w:ascii="Verdana" w:eastAsia="Times New Roman" w:hAnsi="Verdana"/>
                      <w:color w:val="000000"/>
                      <w:sz w:val="18"/>
                      <w:szCs w:val="18"/>
                      <w:lang w:eastAsia="hu-HU"/>
                    </w:rPr>
                    <w:br/>
                    <w:t xml:space="preserve">1123 </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Ország:</w:t>
                  </w:r>
                  <w:r w:rsidRPr="008D595A">
                    <w:rPr>
                      <w:rFonts w:ascii="Verdana" w:eastAsia="Times New Roman" w:hAnsi="Verdana"/>
                      <w:color w:val="000000"/>
                      <w:sz w:val="18"/>
                      <w:szCs w:val="18"/>
                      <w:lang w:eastAsia="hu-HU"/>
                    </w:rPr>
                    <w:br/>
                    <w:t xml:space="preserve">HU </w:t>
                  </w:r>
                </w:p>
              </w:tc>
            </w:tr>
            <w:tr w:rsidR="008D595A" w:rsidRPr="008D595A" w:rsidTr="008D595A">
              <w:trPr>
                <w:trHeight w:val="178"/>
                <w:tblCellSpacing w:w="0" w:type="dxa"/>
              </w:trPr>
              <w:tc>
                <w:tcPr>
                  <w:tcW w:w="0" w:type="auto"/>
                  <w:gridSpan w:val="2"/>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Kapcsolattartási </w:t>
                  </w:r>
                  <w:proofErr w:type="gramStart"/>
                  <w:r w:rsidRPr="008D595A">
                    <w:rPr>
                      <w:rFonts w:ascii="Verdana" w:eastAsia="Times New Roman" w:hAnsi="Verdana"/>
                      <w:b/>
                      <w:bCs/>
                      <w:color w:val="000000"/>
                      <w:sz w:val="18"/>
                      <w:szCs w:val="18"/>
                      <w:lang w:eastAsia="hu-HU"/>
                    </w:rPr>
                    <w:t>pont(</w:t>
                  </w:r>
                  <w:proofErr w:type="gramEnd"/>
                  <w:r w:rsidRPr="008D595A">
                    <w:rPr>
                      <w:rFonts w:ascii="Verdana" w:eastAsia="Times New Roman" w:hAnsi="Verdana"/>
                      <w:b/>
                      <w:bCs/>
                      <w:color w:val="000000"/>
                      <w:sz w:val="18"/>
                      <w:szCs w:val="18"/>
                      <w:lang w:eastAsia="hu-HU"/>
                    </w:rPr>
                    <w:t>ok):</w:t>
                  </w:r>
                  <w:r w:rsidRPr="008D595A">
                    <w:rPr>
                      <w:rFonts w:ascii="Verdana" w:eastAsia="Times New Roman" w:hAnsi="Verdana"/>
                      <w:color w:val="000000"/>
                      <w:sz w:val="18"/>
                      <w:szCs w:val="18"/>
                      <w:lang w:eastAsia="hu-HU"/>
                    </w:rPr>
                    <w:br/>
                  </w:r>
                  <w:r w:rsidRPr="008D595A">
                    <w:rPr>
                      <w:rFonts w:ascii="Verdana" w:eastAsia="Times New Roman" w:hAnsi="Verdana"/>
                      <w:color w:val="000000"/>
                      <w:sz w:val="18"/>
                      <w:szCs w:val="18"/>
                      <w:lang w:eastAsia="hu-HU"/>
                    </w:rPr>
                    <w:br/>
                  </w:r>
                  <w:r w:rsidRPr="008D595A">
                    <w:rPr>
                      <w:rFonts w:ascii="Verdana" w:eastAsia="Times New Roman" w:hAnsi="Verdana"/>
                      <w:b/>
                      <w:bCs/>
                      <w:color w:val="000000"/>
                      <w:sz w:val="18"/>
                      <w:szCs w:val="18"/>
                      <w:lang w:eastAsia="hu-HU"/>
                    </w:rPr>
                    <w:t>Címzett:</w:t>
                  </w:r>
                  <w:r w:rsidRPr="008D595A">
                    <w:rPr>
                      <w:rFonts w:ascii="Verdana" w:eastAsia="Times New Roman" w:hAnsi="Verdana"/>
                      <w:color w:val="000000"/>
                      <w:sz w:val="18"/>
                      <w:szCs w:val="18"/>
                      <w:lang w:eastAsia="hu-HU"/>
                    </w:rPr>
                    <w:br/>
                    <w:t xml:space="preserve">dr. Perger Kristóf Péter </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Telefon:</w:t>
                  </w:r>
                  <w:r w:rsidRPr="008D595A">
                    <w:rPr>
                      <w:rFonts w:ascii="Verdana" w:eastAsia="Times New Roman" w:hAnsi="Verdana"/>
                      <w:color w:val="000000"/>
                      <w:sz w:val="18"/>
                      <w:szCs w:val="18"/>
                      <w:lang w:eastAsia="hu-HU"/>
                    </w:rPr>
                    <w:br/>
                    <w:t xml:space="preserve">+36 17961014 </w:t>
                  </w:r>
                </w:p>
              </w:tc>
            </w:tr>
            <w:tr w:rsidR="008D595A" w:rsidRPr="008D595A" w:rsidTr="008D595A">
              <w:trPr>
                <w:trHeight w:val="178"/>
                <w:tblCellSpacing w:w="0" w:type="dxa"/>
              </w:trPr>
              <w:tc>
                <w:tcPr>
                  <w:tcW w:w="0" w:type="auto"/>
                  <w:gridSpan w:val="2"/>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E-mail:</w:t>
                  </w:r>
                  <w:r w:rsidRPr="008D595A">
                    <w:rPr>
                      <w:rFonts w:ascii="Verdana" w:eastAsia="Times New Roman" w:hAnsi="Verdana"/>
                      <w:color w:val="000000"/>
                      <w:sz w:val="18"/>
                      <w:szCs w:val="18"/>
                      <w:lang w:eastAsia="hu-HU"/>
                    </w:rPr>
                    <w:br/>
                    <w:t xml:space="preserve">perger.kristof@provitalzrt.hu </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Fax:</w:t>
                  </w:r>
                  <w:r w:rsidRPr="008D595A">
                    <w:rPr>
                      <w:rFonts w:ascii="Verdana" w:eastAsia="Times New Roman" w:hAnsi="Verdana"/>
                      <w:color w:val="000000"/>
                      <w:sz w:val="18"/>
                      <w:szCs w:val="18"/>
                      <w:lang w:eastAsia="hu-HU"/>
                    </w:rPr>
                    <w:br/>
                    <w:t xml:space="preserve">+36 17961001 </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Internetcím (URL):</w:t>
                  </w:r>
                  <w:r w:rsidRPr="008D595A">
                    <w:rPr>
                      <w:rFonts w:ascii="Verdana" w:eastAsia="Times New Roman" w:hAnsi="Verdana"/>
                      <w:color w:val="000000"/>
                      <w:sz w:val="18"/>
                      <w:szCs w:val="18"/>
                      <w:lang w:eastAsia="hu-HU"/>
                    </w:rPr>
                    <w:t xml:space="preserve"> </w:t>
                  </w:r>
                </w:p>
              </w:tc>
            </w:tr>
          </w:tbl>
          <w:p w:rsidR="008D595A" w:rsidRPr="008D595A" w:rsidRDefault="008D595A" w:rsidP="008D595A">
            <w:pPr>
              <w:spacing w:after="0" w:line="240" w:lineRule="auto"/>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 </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p w:rsidR="008D595A" w:rsidRPr="008D595A" w:rsidRDefault="008D595A" w:rsidP="008D595A">
            <w:pPr>
              <w:spacing w:after="120" w:line="240" w:lineRule="auto"/>
              <w:rPr>
                <w:rFonts w:ascii="&amp;#39" w:eastAsia="Times New Roman" w:hAnsi="&amp;#39"/>
                <w:smallCaps/>
                <w:color w:val="000000"/>
                <w:sz w:val="18"/>
                <w:szCs w:val="18"/>
                <w:lang w:eastAsia="hu-HU"/>
              </w:rPr>
            </w:pPr>
            <w:r w:rsidRPr="008D595A">
              <w:rPr>
                <w:rFonts w:ascii="&amp;#39" w:eastAsia="Times New Roman" w:hAnsi="&amp;#39"/>
                <w:b/>
                <w:bCs/>
                <w:smallCaps/>
                <w:color w:val="000000"/>
                <w:sz w:val="18"/>
                <w:szCs w:val="18"/>
                <w:lang w:eastAsia="hu-HU"/>
              </w:rPr>
              <w:t>II) Címek és kapcsolattartási pontok, ahonnan a dokumentáció és a kiegészítő iratok beszerezhetők</w:t>
            </w:r>
            <w:r w:rsidRPr="008D595A">
              <w:rPr>
                <w:rFonts w:ascii="&amp;#39" w:eastAsia="Times New Roman" w:hAnsi="&amp;#39"/>
                <w:smallCaps/>
                <w:color w:val="000000"/>
                <w:sz w:val="18"/>
                <w:szCs w:val="18"/>
                <w:lang w:eastAsia="hu-HU"/>
              </w:rPr>
              <w:t xml:space="preserve"> </w:t>
            </w:r>
          </w:p>
          <w:tbl>
            <w:tblPr>
              <w:tblW w:w="5000" w:type="pct"/>
              <w:tblCellSpacing w:w="0" w:type="dxa"/>
              <w:tblCellMar>
                <w:left w:w="0" w:type="dxa"/>
                <w:right w:w="0" w:type="dxa"/>
              </w:tblCellMar>
              <w:tblLook w:val="04A0" w:firstRow="1" w:lastRow="0" w:firstColumn="1" w:lastColumn="0" w:noHBand="0" w:noVBand="1"/>
            </w:tblPr>
            <w:tblGrid>
              <w:gridCol w:w="2700"/>
              <w:gridCol w:w="3740"/>
              <w:gridCol w:w="2612"/>
            </w:tblGrid>
            <w:tr w:rsidR="008D595A" w:rsidRPr="008D595A" w:rsidTr="008D595A">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lastRenderedPageBreak/>
                    <w:t>Hivatalos név:</w:t>
                  </w:r>
                  <w:r w:rsidRPr="008D595A">
                    <w:rPr>
                      <w:rFonts w:ascii="Verdana" w:eastAsia="Times New Roman" w:hAnsi="Verdana"/>
                      <w:color w:val="000000"/>
                      <w:sz w:val="18"/>
                      <w:szCs w:val="18"/>
                      <w:lang w:eastAsia="hu-HU"/>
                    </w:rPr>
                    <w:br/>
                    <w:t xml:space="preserve">PROVITAL Fejlesztési Tanácsadó </w:t>
                  </w:r>
                  <w:proofErr w:type="spellStart"/>
                  <w:r w:rsidRPr="008D595A">
                    <w:rPr>
                      <w:rFonts w:ascii="Verdana" w:eastAsia="Times New Roman" w:hAnsi="Verdana"/>
                      <w:color w:val="000000"/>
                      <w:sz w:val="18"/>
                      <w:szCs w:val="18"/>
                      <w:lang w:eastAsia="hu-HU"/>
                    </w:rPr>
                    <w:t>Zrt</w:t>
                  </w:r>
                  <w:proofErr w:type="spellEnd"/>
                  <w:r w:rsidRPr="008D595A">
                    <w:rPr>
                      <w:rFonts w:ascii="Verdana" w:eastAsia="Times New Roman" w:hAnsi="Verdana"/>
                      <w:color w:val="000000"/>
                      <w:sz w:val="18"/>
                      <w:szCs w:val="18"/>
                      <w:lang w:eastAsia="hu-HU"/>
                    </w:rPr>
                    <w:t xml:space="preserve">. </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Postai cím:</w:t>
                  </w:r>
                  <w:r w:rsidRPr="008D595A">
                    <w:rPr>
                      <w:rFonts w:ascii="Verdana" w:eastAsia="Times New Roman" w:hAnsi="Verdana"/>
                      <w:color w:val="000000"/>
                      <w:sz w:val="18"/>
                      <w:szCs w:val="18"/>
                      <w:lang w:eastAsia="hu-HU"/>
                    </w:rPr>
                    <w:br/>
                    <w:t xml:space="preserve">Alkotás u. 53., E épület III. emelet </w:t>
                  </w:r>
                </w:p>
              </w:tc>
            </w:tr>
            <w:tr w:rsidR="008D595A" w:rsidRPr="008D595A" w:rsidTr="008D595A">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Város/Község </w:t>
                  </w:r>
                  <w:r w:rsidRPr="008D595A">
                    <w:rPr>
                      <w:rFonts w:ascii="Verdana" w:eastAsia="Times New Roman" w:hAnsi="Verdana"/>
                      <w:color w:val="000000"/>
                      <w:sz w:val="18"/>
                      <w:szCs w:val="18"/>
                      <w:lang w:eastAsia="hu-HU"/>
                    </w:rPr>
                    <w:br/>
                    <w:t xml:space="preserve">Budapest </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Postai irányítószám:</w:t>
                  </w:r>
                  <w:r w:rsidRPr="008D595A">
                    <w:rPr>
                      <w:rFonts w:ascii="Verdana" w:eastAsia="Times New Roman" w:hAnsi="Verdana"/>
                      <w:color w:val="000000"/>
                      <w:sz w:val="18"/>
                      <w:szCs w:val="18"/>
                      <w:lang w:eastAsia="hu-HU"/>
                    </w:rPr>
                    <w:br/>
                    <w:t xml:space="preserve">1123 </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Ország:</w:t>
                  </w:r>
                  <w:r w:rsidRPr="008D595A">
                    <w:rPr>
                      <w:rFonts w:ascii="Verdana" w:eastAsia="Times New Roman" w:hAnsi="Verdana"/>
                      <w:color w:val="000000"/>
                      <w:sz w:val="18"/>
                      <w:szCs w:val="18"/>
                      <w:lang w:eastAsia="hu-HU"/>
                    </w:rPr>
                    <w:br/>
                    <w:t xml:space="preserve">HU </w:t>
                  </w:r>
                </w:p>
              </w:tc>
            </w:tr>
            <w:tr w:rsidR="008D595A" w:rsidRPr="008D595A" w:rsidTr="008D595A">
              <w:trPr>
                <w:trHeight w:val="178"/>
                <w:tblCellSpacing w:w="0" w:type="dxa"/>
              </w:trPr>
              <w:tc>
                <w:tcPr>
                  <w:tcW w:w="0" w:type="auto"/>
                  <w:gridSpan w:val="2"/>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Kapcsolattartási </w:t>
                  </w:r>
                  <w:proofErr w:type="gramStart"/>
                  <w:r w:rsidRPr="008D595A">
                    <w:rPr>
                      <w:rFonts w:ascii="Verdana" w:eastAsia="Times New Roman" w:hAnsi="Verdana"/>
                      <w:b/>
                      <w:bCs/>
                      <w:color w:val="000000"/>
                      <w:sz w:val="18"/>
                      <w:szCs w:val="18"/>
                      <w:lang w:eastAsia="hu-HU"/>
                    </w:rPr>
                    <w:t>pont(</w:t>
                  </w:r>
                  <w:proofErr w:type="gramEnd"/>
                  <w:r w:rsidRPr="008D595A">
                    <w:rPr>
                      <w:rFonts w:ascii="Verdana" w:eastAsia="Times New Roman" w:hAnsi="Verdana"/>
                      <w:b/>
                      <w:bCs/>
                      <w:color w:val="000000"/>
                      <w:sz w:val="18"/>
                      <w:szCs w:val="18"/>
                      <w:lang w:eastAsia="hu-HU"/>
                    </w:rPr>
                    <w:t>ok):</w:t>
                  </w:r>
                  <w:r w:rsidRPr="008D595A">
                    <w:rPr>
                      <w:rFonts w:ascii="Verdana" w:eastAsia="Times New Roman" w:hAnsi="Verdana"/>
                      <w:color w:val="000000"/>
                      <w:sz w:val="18"/>
                      <w:szCs w:val="18"/>
                      <w:lang w:eastAsia="hu-HU"/>
                    </w:rPr>
                    <w:br/>
                  </w:r>
                  <w:r w:rsidRPr="008D595A">
                    <w:rPr>
                      <w:rFonts w:ascii="Verdana" w:eastAsia="Times New Roman" w:hAnsi="Verdana"/>
                      <w:color w:val="000000"/>
                      <w:sz w:val="18"/>
                      <w:szCs w:val="18"/>
                      <w:lang w:eastAsia="hu-HU"/>
                    </w:rPr>
                    <w:br/>
                  </w:r>
                  <w:r w:rsidRPr="008D595A">
                    <w:rPr>
                      <w:rFonts w:ascii="Verdana" w:eastAsia="Times New Roman" w:hAnsi="Verdana"/>
                      <w:b/>
                      <w:bCs/>
                      <w:color w:val="000000"/>
                      <w:sz w:val="18"/>
                      <w:szCs w:val="18"/>
                      <w:lang w:eastAsia="hu-HU"/>
                    </w:rPr>
                    <w:t>Címzett:</w:t>
                  </w:r>
                  <w:r w:rsidRPr="008D595A">
                    <w:rPr>
                      <w:rFonts w:ascii="Verdana" w:eastAsia="Times New Roman" w:hAnsi="Verdana"/>
                      <w:color w:val="000000"/>
                      <w:sz w:val="18"/>
                      <w:szCs w:val="18"/>
                      <w:lang w:eastAsia="hu-HU"/>
                    </w:rPr>
                    <w:br/>
                    <w:t xml:space="preserve">dr. Perger Kristóf Péter </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Telefon:</w:t>
                  </w:r>
                  <w:r w:rsidRPr="008D595A">
                    <w:rPr>
                      <w:rFonts w:ascii="Verdana" w:eastAsia="Times New Roman" w:hAnsi="Verdana"/>
                      <w:color w:val="000000"/>
                      <w:sz w:val="18"/>
                      <w:szCs w:val="18"/>
                      <w:lang w:eastAsia="hu-HU"/>
                    </w:rPr>
                    <w:br/>
                    <w:t xml:space="preserve">+36 17961014 </w:t>
                  </w:r>
                </w:p>
              </w:tc>
            </w:tr>
            <w:tr w:rsidR="008D595A" w:rsidRPr="008D595A" w:rsidTr="008D595A">
              <w:trPr>
                <w:trHeight w:val="178"/>
                <w:tblCellSpacing w:w="0" w:type="dxa"/>
              </w:trPr>
              <w:tc>
                <w:tcPr>
                  <w:tcW w:w="0" w:type="auto"/>
                  <w:gridSpan w:val="2"/>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E-mail:</w:t>
                  </w:r>
                  <w:r w:rsidRPr="008D595A">
                    <w:rPr>
                      <w:rFonts w:ascii="Verdana" w:eastAsia="Times New Roman" w:hAnsi="Verdana"/>
                      <w:color w:val="000000"/>
                      <w:sz w:val="18"/>
                      <w:szCs w:val="18"/>
                      <w:lang w:eastAsia="hu-HU"/>
                    </w:rPr>
                    <w:br/>
                    <w:t xml:space="preserve">perger.kristof@provitalzrt.hu </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Fax:</w:t>
                  </w:r>
                  <w:r w:rsidRPr="008D595A">
                    <w:rPr>
                      <w:rFonts w:ascii="Verdana" w:eastAsia="Times New Roman" w:hAnsi="Verdana"/>
                      <w:color w:val="000000"/>
                      <w:sz w:val="18"/>
                      <w:szCs w:val="18"/>
                      <w:lang w:eastAsia="hu-HU"/>
                    </w:rPr>
                    <w:br/>
                    <w:t xml:space="preserve">+36 17961001 </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Internetcím (URL):</w:t>
                  </w:r>
                  <w:r w:rsidRPr="008D595A">
                    <w:rPr>
                      <w:rFonts w:ascii="Verdana" w:eastAsia="Times New Roman" w:hAnsi="Verdana"/>
                      <w:color w:val="000000"/>
                      <w:sz w:val="18"/>
                      <w:szCs w:val="18"/>
                      <w:lang w:eastAsia="hu-HU"/>
                    </w:rPr>
                    <w:t xml:space="preserve"> </w:t>
                  </w:r>
                </w:p>
              </w:tc>
            </w:tr>
          </w:tbl>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p w:rsidR="008D595A" w:rsidRPr="008D595A" w:rsidRDefault="008D595A" w:rsidP="008D595A">
            <w:pPr>
              <w:spacing w:after="0" w:line="240" w:lineRule="auto"/>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 </w:t>
            </w:r>
          </w:p>
          <w:p w:rsidR="008D595A" w:rsidRPr="008D595A" w:rsidRDefault="008D595A" w:rsidP="008D595A">
            <w:pPr>
              <w:spacing w:after="120" w:line="240" w:lineRule="auto"/>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III) Címek és kapcsolattartási pontok, ahova az ajánlatokat/részvételi jelentkezéseket kell benyújtani</w:t>
            </w:r>
          </w:p>
          <w:tbl>
            <w:tblPr>
              <w:tblW w:w="5000" w:type="pct"/>
              <w:tblCellSpacing w:w="0" w:type="dxa"/>
              <w:tblCellMar>
                <w:left w:w="0" w:type="dxa"/>
                <w:right w:w="0" w:type="dxa"/>
              </w:tblCellMar>
              <w:tblLook w:val="04A0" w:firstRow="1" w:lastRow="0" w:firstColumn="1" w:lastColumn="0" w:noHBand="0" w:noVBand="1"/>
            </w:tblPr>
            <w:tblGrid>
              <w:gridCol w:w="2700"/>
              <w:gridCol w:w="3740"/>
              <w:gridCol w:w="2612"/>
            </w:tblGrid>
            <w:tr w:rsidR="008D595A" w:rsidRPr="008D595A" w:rsidTr="008D595A">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Hivatalos név:</w:t>
                  </w:r>
                  <w:r w:rsidRPr="008D595A">
                    <w:rPr>
                      <w:rFonts w:ascii="Verdana" w:eastAsia="Times New Roman" w:hAnsi="Verdana"/>
                      <w:color w:val="000000"/>
                      <w:sz w:val="18"/>
                      <w:szCs w:val="18"/>
                      <w:lang w:eastAsia="hu-HU"/>
                    </w:rPr>
                    <w:br/>
                    <w:t xml:space="preserve">PROVITAL Fejlesztési Tanácsadó </w:t>
                  </w:r>
                  <w:proofErr w:type="spellStart"/>
                  <w:r w:rsidRPr="008D595A">
                    <w:rPr>
                      <w:rFonts w:ascii="Verdana" w:eastAsia="Times New Roman" w:hAnsi="Verdana"/>
                      <w:color w:val="000000"/>
                      <w:sz w:val="18"/>
                      <w:szCs w:val="18"/>
                      <w:lang w:eastAsia="hu-HU"/>
                    </w:rPr>
                    <w:t>Zrt</w:t>
                  </w:r>
                  <w:proofErr w:type="spellEnd"/>
                  <w:r w:rsidRPr="008D595A">
                    <w:rPr>
                      <w:rFonts w:ascii="Verdana" w:eastAsia="Times New Roman" w:hAnsi="Verdana"/>
                      <w:color w:val="000000"/>
                      <w:sz w:val="18"/>
                      <w:szCs w:val="18"/>
                      <w:lang w:eastAsia="hu-HU"/>
                    </w:rPr>
                    <w:t xml:space="preserve">. </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Postai cím:</w:t>
                  </w:r>
                  <w:r w:rsidRPr="008D595A">
                    <w:rPr>
                      <w:rFonts w:ascii="Verdana" w:eastAsia="Times New Roman" w:hAnsi="Verdana"/>
                      <w:color w:val="000000"/>
                      <w:sz w:val="18"/>
                      <w:szCs w:val="18"/>
                      <w:lang w:eastAsia="hu-HU"/>
                    </w:rPr>
                    <w:br/>
                    <w:t xml:space="preserve">Alkotás u. 53., E épület III. emelet </w:t>
                  </w:r>
                </w:p>
              </w:tc>
            </w:tr>
            <w:tr w:rsidR="008D595A" w:rsidRPr="008D595A" w:rsidTr="008D595A">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Város/Község </w:t>
                  </w:r>
                  <w:r w:rsidRPr="008D595A">
                    <w:rPr>
                      <w:rFonts w:ascii="Verdana" w:eastAsia="Times New Roman" w:hAnsi="Verdana"/>
                      <w:color w:val="000000"/>
                      <w:sz w:val="18"/>
                      <w:szCs w:val="18"/>
                      <w:lang w:eastAsia="hu-HU"/>
                    </w:rPr>
                    <w:br/>
                    <w:t xml:space="preserve">Budapest </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Postai irányítószám:</w:t>
                  </w:r>
                  <w:r w:rsidRPr="008D595A">
                    <w:rPr>
                      <w:rFonts w:ascii="Verdana" w:eastAsia="Times New Roman" w:hAnsi="Verdana"/>
                      <w:color w:val="000000"/>
                      <w:sz w:val="18"/>
                      <w:szCs w:val="18"/>
                      <w:lang w:eastAsia="hu-HU"/>
                    </w:rPr>
                    <w:br/>
                    <w:t xml:space="preserve">1123 </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Ország:</w:t>
                  </w:r>
                  <w:r w:rsidRPr="008D595A">
                    <w:rPr>
                      <w:rFonts w:ascii="Verdana" w:eastAsia="Times New Roman" w:hAnsi="Verdana"/>
                      <w:color w:val="000000"/>
                      <w:sz w:val="18"/>
                      <w:szCs w:val="18"/>
                      <w:lang w:eastAsia="hu-HU"/>
                    </w:rPr>
                    <w:br/>
                    <w:t xml:space="preserve">HU </w:t>
                  </w:r>
                </w:p>
              </w:tc>
            </w:tr>
            <w:tr w:rsidR="008D595A" w:rsidRPr="008D595A" w:rsidTr="008D595A">
              <w:trPr>
                <w:trHeight w:val="178"/>
                <w:tblCellSpacing w:w="0" w:type="dxa"/>
              </w:trPr>
              <w:tc>
                <w:tcPr>
                  <w:tcW w:w="0" w:type="auto"/>
                  <w:gridSpan w:val="2"/>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Kapcsolattartási </w:t>
                  </w:r>
                  <w:proofErr w:type="gramStart"/>
                  <w:r w:rsidRPr="008D595A">
                    <w:rPr>
                      <w:rFonts w:ascii="Verdana" w:eastAsia="Times New Roman" w:hAnsi="Verdana"/>
                      <w:b/>
                      <w:bCs/>
                      <w:color w:val="000000"/>
                      <w:sz w:val="18"/>
                      <w:szCs w:val="18"/>
                      <w:lang w:eastAsia="hu-HU"/>
                    </w:rPr>
                    <w:t>pont(</w:t>
                  </w:r>
                  <w:proofErr w:type="gramEnd"/>
                  <w:r w:rsidRPr="008D595A">
                    <w:rPr>
                      <w:rFonts w:ascii="Verdana" w:eastAsia="Times New Roman" w:hAnsi="Verdana"/>
                      <w:b/>
                      <w:bCs/>
                      <w:color w:val="000000"/>
                      <w:sz w:val="18"/>
                      <w:szCs w:val="18"/>
                      <w:lang w:eastAsia="hu-HU"/>
                    </w:rPr>
                    <w:t>ok):</w:t>
                  </w:r>
                  <w:r w:rsidRPr="008D595A">
                    <w:rPr>
                      <w:rFonts w:ascii="Verdana" w:eastAsia="Times New Roman" w:hAnsi="Verdana"/>
                      <w:color w:val="000000"/>
                      <w:sz w:val="18"/>
                      <w:szCs w:val="18"/>
                      <w:lang w:eastAsia="hu-HU"/>
                    </w:rPr>
                    <w:br/>
                  </w:r>
                  <w:r w:rsidRPr="008D595A">
                    <w:rPr>
                      <w:rFonts w:ascii="Verdana" w:eastAsia="Times New Roman" w:hAnsi="Verdana"/>
                      <w:color w:val="000000"/>
                      <w:sz w:val="18"/>
                      <w:szCs w:val="18"/>
                      <w:lang w:eastAsia="hu-HU"/>
                    </w:rPr>
                    <w:br/>
                  </w:r>
                  <w:r w:rsidRPr="008D595A">
                    <w:rPr>
                      <w:rFonts w:ascii="Verdana" w:eastAsia="Times New Roman" w:hAnsi="Verdana"/>
                      <w:b/>
                      <w:bCs/>
                      <w:color w:val="000000"/>
                      <w:sz w:val="18"/>
                      <w:szCs w:val="18"/>
                      <w:lang w:eastAsia="hu-HU"/>
                    </w:rPr>
                    <w:t>Címzett:</w:t>
                  </w:r>
                  <w:r w:rsidRPr="008D595A">
                    <w:rPr>
                      <w:rFonts w:ascii="Verdana" w:eastAsia="Times New Roman" w:hAnsi="Verdana"/>
                      <w:color w:val="000000"/>
                      <w:sz w:val="18"/>
                      <w:szCs w:val="18"/>
                      <w:lang w:eastAsia="hu-HU"/>
                    </w:rPr>
                    <w:br/>
                    <w:t xml:space="preserve">dr. Perger Kristóf Péter </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Telefon:</w:t>
                  </w:r>
                  <w:r w:rsidRPr="008D595A">
                    <w:rPr>
                      <w:rFonts w:ascii="Verdana" w:eastAsia="Times New Roman" w:hAnsi="Verdana"/>
                      <w:color w:val="000000"/>
                      <w:sz w:val="18"/>
                      <w:szCs w:val="18"/>
                      <w:lang w:eastAsia="hu-HU"/>
                    </w:rPr>
                    <w:br/>
                    <w:t xml:space="preserve">+36 17961014 </w:t>
                  </w:r>
                </w:p>
              </w:tc>
            </w:tr>
            <w:tr w:rsidR="008D595A" w:rsidRPr="008D595A" w:rsidTr="008D595A">
              <w:trPr>
                <w:trHeight w:val="178"/>
                <w:tblCellSpacing w:w="0" w:type="dxa"/>
              </w:trPr>
              <w:tc>
                <w:tcPr>
                  <w:tcW w:w="0" w:type="auto"/>
                  <w:gridSpan w:val="2"/>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E-mail:</w:t>
                  </w:r>
                  <w:r w:rsidRPr="008D595A">
                    <w:rPr>
                      <w:rFonts w:ascii="Verdana" w:eastAsia="Times New Roman" w:hAnsi="Verdana"/>
                      <w:color w:val="000000"/>
                      <w:sz w:val="18"/>
                      <w:szCs w:val="18"/>
                      <w:lang w:eastAsia="hu-HU"/>
                    </w:rPr>
                    <w:br/>
                    <w:t xml:space="preserve">perger.kristof@provitalzrt.hu </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Fax:</w:t>
                  </w:r>
                  <w:r w:rsidRPr="008D595A">
                    <w:rPr>
                      <w:rFonts w:ascii="Verdana" w:eastAsia="Times New Roman" w:hAnsi="Verdana"/>
                      <w:color w:val="000000"/>
                      <w:sz w:val="18"/>
                      <w:szCs w:val="18"/>
                      <w:lang w:eastAsia="hu-HU"/>
                    </w:rPr>
                    <w:br/>
                    <w:t xml:space="preserve">+36 17961001 </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Internetcím (URL):</w:t>
                  </w:r>
                  <w:r w:rsidRPr="008D595A">
                    <w:rPr>
                      <w:rFonts w:ascii="Verdana" w:eastAsia="Times New Roman" w:hAnsi="Verdana"/>
                      <w:color w:val="000000"/>
                      <w:sz w:val="18"/>
                      <w:szCs w:val="18"/>
                      <w:lang w:eastAsia="hu-HU"/>
                    </w:rPr>
                    <w:t xml:space="preserve"> </w:t>
                  </w:r>
                </w:p>
              </w:tc>
            </w:tr>
          </w:tbl>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xml:space="preserve">IV) </w:t>
            </w:r>
            <w:proofErr w:type="gramStart"/>
            <w:r w:rsidRPr="008D595A">
              <w:rPr>
                <w:rFonts w:ascii="&amp;#39" w:eastAsia="Times New Roman" w:hAnsi="&amp;#39"/>
                <w:b/>
                <w:bCs/>
                <w:smallCaps/>
                <w:color w:val="000000"/>
                <w:sz w:val="18"/>
                <w:szCs w:val="18"/>
                <w:lang w:eastAsia="hu-HU"/>
              </w:rPr>
              <w:t>A</w:t>
            </w:r>
            <w:proofErr w:type="gramEnd"/>
            <w:r w:rsidRPr="008D595A">
              <w:rPr>
                <w:rFonts w:ascii="&amp;#39" w:eastAsia="Times New Roman" w:hAnsi="&amp;#39"/>
                <w:b/>
                <w:bCs/>
                <w:smallCaps/>
                <w:color w:val="000000"/>
                <w:sz w:val="18"/>
                <w:szCs w:val="18"/>
                <w:lang w:eastAsia="hu-HU"/>
              </w:rPr>
              <w:t xml:space="preserve"> másik ajánlatkérő címei, amely nevében az ajánlatkérő a beszerzést végzi</w:t>
            </w:r>
          </w:p>
          <w:tbl>
            <w:tblPr>
              <w:tblW w:w="5000" w:type="pct"/>
              <w:tblCellSpacing w:w="0" w:type="dxa"/>
              <w:tblCellMar>
                <w:left w:w="0" w:type="dxa"/>
                <w:right w:w="0" w:type="dxa"/>
              </w:tblCellMar>
              <w:tblLook w:val="04A0" w:firstRow="1" w:lastRow="0" w:firstColumn="1" w:lastColumn="0" w:noHBand="0" w:noVBand="1"/>
            </w:tblPr>
            <w:tblGrid>
              <w:gridCol w:w="2747"/>
              <w:gridCol w:w="3806"/>
              <w:gridCol w:w="2499"/>
            </w:tblGrid>
            <w:tr w:rsidR="008D595A" w:rsidRPr="008D595A" w:rsidTr="008D595A">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Hivatalos név: </w:t>
                  </w:r>
                  <w:r w:rsidRPr="008D595A">
                    <w:rPr>
                      <w:rFonts w:ascii="Verdana" w:eastAsia="Times New Roman" w:hAnsi="Verdana"/>
                      <w:bCs/>
                      <w:color w:val="000000"/>
                      <w:sz w:val="18"/>
                      <w:szCs w:val="18"/>
                      <w:lang w:eastAsia="hu-HU"/>
                    </w:rPr>
                    <w:t>Isztimér Község Önkormányzata</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Postai cím: </w:t>
                  </w:r>
                  <w:r w:rsidRPr="008D595A">
                    <w:rPr>
                      <w:rFonts w:ascii="Verdana" w:eastAsia="Times New Roman" w:hAnsi="Verdana"/>
                      <w:bCs/>
                      <w:color w:val="000000"/>
                      <w:sz w:val="18"/>
                      <w:szCs w:val="18"/>
                      <w:lang w:eastAsia="hu-HU"/>
                    </w:rPr>
                    <w:t>Köztársaság út 77.</w:t>
                  </w:r>
                </w:p>
              </w:tc>
            </w:tr>
            <w:tr w:rsidR="008D595A" w:rsidRPr="008D595A" w:rsidTr="008D595A">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 xml:space="preserve">Város/Község </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Isztimér</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Postai irányítószám:</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8045</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Ország:</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Cs/>
                      <w:color w:val="000000"/>
                      <w:sz w:val="18"/>
                      <w:szCs w:val="18"/>
                      <w:lang w:eastAsia="hu-HU"/>
                    </w:rPr>
                    <w:t>Magyarország</w:t>
                  </w:r>
                </w:p>
              </w:tc>
            </w:tr>
          </w:tbl>
          <w:p w:rsidR="008D595A" w:rsidRPr="008D595A" w:rsidRDefault="008D595A" w:rsidP="008D595A">
            <w:pPr>
              <w:spacing w:before="120" w:after="120" w:line="240" w:lineRule="auto"/>
              <w:jc w:val="center"/>
              <w:rPr>
                <w:rFonts w:ascii="&amp;#39" w:eastAsia="Times New Roman" w:hAnsi="&amp;#39"/>
                <w:color w:val="000000"/>
                <w:sz w:val="18"/>
                <w:szCs w:val="18"/>
                <w:lang w:eastAsia="hu-HU"/>
              </w:rPr>
            </w:pPr>
            <w:r w:rsidRPr="008D595A">
              <w:rPr>
                <w:rFonts w:ascii="&amp;#39" w:eastAsia="Times New Roman" w:hAnsi="&amp;#39"/>
                <w:i/>
                <w:iCs/>
                <w:color w:val="000000"/>
                <w:sz w:val="18"/>
                <w:szCs w:val="18"/>
                <w:lang w:eastAsia="hu-HU"/>
              </w:rPr>
              <w:t xml:space="preserve">--------------- </w:t>
            </w:r>
            <w:r w:rsidRPr="008D595A">
              <w:rPr>
                <w:rFonts w:ascii="&amp;#39" w:eastAsia="Times New Roman" w:hAnsi="&amp;#39"/>
                <w:color w:val="000000"/>
                <w:sz w:val="18"/>
                <w:szCs w:val="18"/>
                <w:lang w:eastAsia="hu-HU"/>
              </w:rPr>
              <w:t xml:space="preserve">(Az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melléklet IV) szakasza szükség szerint több példányban is használható) </w:t>
            </w:r>
            <w:r w:rsidRPr="008D595A">
              <w:rPr>
                <w:rFonts w:ascii="&amp;#39" w:eastAsia="Times New Roman" w:hAnsi="&amp;#39"/>
                <w:i/>
                <w:iCs/>
                <w:color w:val="000000"/>
                <w:sz w:val="18"/>
                <w:szCs w:val="18"/>
                <w:lang w:eastAsia="hu-HU"/>
              </w:rPr>
              <w:t xml:space="preserve">--------------- </w:t>
            </w:r>
          </w:p>
        </w:tc>
      </w:tr>
      <w:tr w:rsidR="008D595A" w:rsidRPr="008D595A" w:rsidTr="008D595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747"/>
              <w:gridCol w:w="3806"/>
              <w:gridCol w:w="2499"/>
            </w:tblGrid>
            <w:tr w:rsidR="008D595A" w:rsidRPr="008D595A" w:rsidTr="008D595A">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lastRenderedPageBreak/>
                    <w:t>Hivatalos név:</w:t>
                  </w:r>
                  <w:r w:rsidRPr="008D595A">
                    <w:t xml:space="preserve"> </w:t>
                  </w:r>
                  <w:r w:rsidRPr="008D595A">
                    <w:rPr>
                      <w:rFonts w:ascii="Verdana" w:eastAsia="Times New Roman" w:hAnsi="Verdana"/>
                      <w:bCs/>
                      <w:color w:val="000000"/>
                      <w:sz w:val="18"/>
                      <w:szCs w:val="18"/>
                      <w:lang w:eastAsia="hu-HU"/>
                    </w:rPr>
                    <w:t>Csákberény Községi Önkormányzat</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Postai cím: </w:t>
                  </w:r>
                  <w:r w:rsidRPr="008D595A">
                    <w:rPr>
                      <w:rFonts w:ascii="Verdana" w:eastAsia="Times New Roman" w:hAnsi="Verdana"/>
                      <w:bCs/>
                      <w:color w:val="000000"/>
                      <w:sz w:val="18"/>
                      <w:szCs w:val="18"/>
                      <w:lang w:eastAsia="hu-HU"/>
                    </w:rPr>
                    <w:t>Hősök tere 41.</w:t>
                  </w:r>
                </w:p>
              </w:tc>
            </w:tr>
            <w:tr w:rsidR="008D595A" w:rsidRPr="008D595A" w:rsidTr="008D595A">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 xml:space="preserve">Város/Község </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Csákberény</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Postai irányítószám:</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8073</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Ország:</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Cs/>
                      <w:color w:val="000000"/>
                      <w:sz w:val="18"/>
                      <w:szCs w:val="18"/>
                      <w:lang w:eastAsia="hu-HU"/>
                    </w:rPr>
                    <w:t>Magyarország</w:t>
                  </w:r>
                </w:p>
              </w:tc>
            </w:tr>
          </w:tbl>
          <w:p w:rsidR="008D595A" w:rsidRPr="008D595A" w:rsidRDefault="008D595A" w:rsidP="008D595A">
            <w:pPr>
              <w:spacing w:after="120" w:line="240" w:lineRule="auto"/>
              <w:jc w:val="center"/>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 xml:space="preserve">--------------- </w:t>
            </w:r>
            <w:r w:rsidRPr="008D595A">
              <w:rPr>
                <w:rFonts w:ascii="&amp;#39" w:eastAsia="Times New Roman" w:hAnsi="&amp;#39"/>
                <w:color w:val="000000"/>
                <w:sz w:val="18"/>
                <w:szCs w:val="18"/>
                <w:lang w:eastAsia="hu-HU"/>
              </w:rPr>
              <w:t xml:space="preserve">(Az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melléklet IV) szakasza szükség szerint több példányban is használható) </w:t>
            </w:r>
            <w:r w:rsidRPr="008D595A">
              <w:rPr>
                <w:rFonts w:ascii="&amp;#39" w:eastAsia="Times New Roman" w:hAnsi="&amp;#39"/>
                <w:i/>
                <w:iCs/>
                <w:color w:val="000000"/>
                <w:sz w:val="18"/>
                <w:szCs w:val="18"/>
                <w:lang w:eastAsia="hu-HU"/>
              </w:rPr>
              <w:t>---------------</w:t>
            </w:r>
          </w:p>
          <w:tbl>
            <w:tblPr>
              <w:tblW w:w="5000" w:type="pct"/>
              <w:tblCellSpacing w:w="0" w:type="dxa"/>
              <w:tblCellMar>
                <w:left w:w="0" w:type="dxa"/>
                <w:right w:w="0" w:type="dxa"/>
              </w:tblCellMar>
              <w:tblLook w:val="04A0" w:firstRow="1" w:lastRow="0" w:firstColumn="1" w:lastColumn="0" w:noHBand="0" w:noVBand="1"/>
            </w:tblPr>
            <w:tblGrid>
              <w:gridCol w:w="2747"/>
              <w:gridCol w:w="3806"/>
              <w:gridCol w:w="2499"/>
            </w:tblGrid>
            <w:tr w:rsidR="008D595A" w:rsidRPr="008D595A" w:rsidTr="008D595A">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Hivatalos név: </w:t>
                  </w:r>
                  <w:r w:rsidRPr="008D595A">
                    <w:rPr>
                      <w:rFonts w:ascii="Verdana" w:eastAsia="Times New Roman" w:hAnsi="Verdana"/>
                      <w:bCs/>
                      <w:color w:val="000000"/>
                      <w:sz w:val="18"/>
                      <w:szCs w:val="18"/>
                      <w:lang w:eastAsia="hu-HU"/>
                    </w:rPr>
                    <w:t>Söréd Község Önkormányzata</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Postai cím: </w:t>
                  </w:r>
                  <w:r w:rsidRPr="008D595A">
                    <w:rPr>
                      <w:rFonts w:ascii="Verdana" w:eastAsia="Times New Roman" w:hAnsi="Verdana"/>
                      <w:bCs/>
                      <w:color w:val="000000"/>
                      <w:sz w:val="18"/>
                      <w:szCs w:val="18"/>
                      <w:lang w:eastAsia="hu-HU"/>
                    </w:rPr>
                    <w:t>Rákóczi Ferenc utca 59.</w:t>
                  </w:r>
                </w:p>
              </w:tc>
            </w:tr>
            <w:tr w:rsidR="008D595A" w:rsidRPr="008D595A" w:rsidTr="008D595A">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lastRenderedPageBreak/>
                    <w:t xml:space="preserve">Város/Község </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Söréd</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Postai irányítószám:</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8072</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Ország:</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Cs/>
                      <w:color w:val="000000"/>
                      <w:sz w:val="18"/>
                      <w:szCs w:val="18"/>
                      <w:lang w:eastAsia="hu-HU"/>
                    </w:rPr>
                    <w:t>Magyarország</w:t>
                  </w:r>
                </w:p>
              </w:tc>
            </w:tr>
          </w:tbl>
          <w:p w:rsidR="008D595A" w:rsidRPr="008D595A" w:rsidRDefault="008D595A" w:rsidP="008D595A">
            <w:pPr>
              <w:spacing w:after="120" w:line="240" w:lineRule="auto"/>
              <w:jc w:val="center"/>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 xml:space="preserve">--------------- </w:t>
            </w:r>
            <w:r w:rsidRPr="008D595A">
              <w:rPr>
                <w:rFonts w:ascii="&amp;#39" w:eastAsia="Times New Roman" w:hAnsi="&amp;#39"/>
                <w:color w:val="000000"/>
                <w:sz w:val="18"/>
                <w:szCs w:val="18"/>
                <w:lang w:eastAsia="hu-HU"/>
              </w:rPr>
              <w:t xml:space="preserve">(Az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melléklet IV) szakasza szükség szerint több példányban is használható) </w:t>
            </w:r>
            <w:r w:rsidRPr="008D595A">
              <w:rPr>
                <w:rFonts w:ascii="&amp;#39" w:eastAsia="Times New Roman" w:hAnsi="&amp;#39"/>
                <w:i/>
                <w:iCs/>
                <w:color w:val="000000"/>
                <w:sz w:val="18"/>
                <w:szCs w:val="18"/>
                <w:lang w:eastAsia="hu-HU"/>
              </w:rPr>
              <w:t>---------------</w:t>
            </w:r>
          </w:p>
          <w:tbl>
            <w:tblPr>
              <w:tblW w:w="5000" w:type="pct"/>
              <w:tblCellSpacing w:w="0" w:type="dxa"/>
              <w:tblCellMar>
                <w:left w:w="0" w:type="dxa"/>
                <w:right w:w="0" w:type="dxa"/>
              </w:tblCellMar>
              <w:tblLook w:val="04A0" w:firstRow="1" w:lastRow="0" w:firstColumn="1" w:lastColumn="0" w:noHBand="0" w:noVBand="1"/>
            </w:tblPr>
            <w:tblGrid>
              <w:gridCol w:w="2747"/>
              <w:gridCol w:w="3806"/>
              <w:gridCol w:w="2499"/>
            </w:tblGrid>
            <w:tr w:rsidR="008D595A" w:rsidRPr="008D595A" w:rsidTr="008D595A">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Hivatalos név: </w:t>
                  </w:r>
                  <w:r w:rsidRPr="008D595A">
                    <w:rPr>
                      <w:rFonts w:ascii="Verdana" w:eastAsia="Times New Roman" w:hAnsi="Verdana"/>
                      <w:bCs/>
                      <w:color w:val="000000"/>
                      <w:sz w:val="18"/>
                      <w:szCs w:val="18"/>
                      <w:lang w:eastAsia="hu-HU"/>
                    </w:rPr>
                    <w:t>Pusztavám Község Önkormányzat</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Postai cím: </w:t>
                  </w:r>
                  <w:r w:rsidRPr="008D595A">
                    <w:rPr>
                      <w:rFonts w:ascii="Verdana" w:eastAsia="Times New Roman" w:hAnsi="Verdana"/>
                      <w:bCs/>
                      <w:color w:val="000000"/>
                      <w:sz w:val="18"/>
                      <w:szCs w:val="18"/>
                      <w:lang w:eastAsia="hu-HU"/>
                    </w:rPr>
                    <w:t>Kossuth utca 64-66.</w:t>
                  </w:r>
                </w:p>
              </w:tc>
            </w:tr>
            <w:tr w:rsidR="008D595A" w:rsidRPr="008D595A" w:rsidTr="008D595A">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 xml:space="preserve">Város/Község </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Pusztavám</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Postai irányítószám:</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8066</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Ország:</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Cs/>
                      <w:color w:val="000000"/>
                      <w:sz w:val="18"/>
                      <w:szCs w:val="18"/>
                      <w:lang w:eastAsia="hu-HU"/>
                    </w:rPr>
                    <w:t>Magyarország</w:t>
                  </w:r>
                </w:p>
              </w:tc>
            </w:tr>
          </w:tbl>
          <w:p w:rsidR="008D595A" w:rsidRPr="008D595A" w:rsidRDefault="008D595A" w:rsidP="008D595A">
            <w:pPr>
              <w:spacing w:after="120" w:line="240" w:lineRule="auto"/>
              <w:jc w:val="center"/>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 xml:space="preserve">--------------- </w:t>
            </w:r>
            <w:r w:rsidRPr="008D595A">
              <w:rPr>
                <w:rFonts w:ascii="&amp;#39" w:eastAsia="Times New Roman" w:hAnsi="&amp;#39"/>
                <w:color w:val="000000"/>
                <w:sz w:val="18"/>
                <w:szCs w:val="18"/>
                <w:lang w:eastAsia="hu-HU"/>
              </w:rPr>
              <w:t xml:space="preserve">(Az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melléklet IV) szakasza szükség szerint több példányban is használható) </w:t>
            </w:r>
            <w:r w:rsidRPr="008D595A">
              <w:rPr>
                <w:rFonts w:ascii="&amp;#39" w:eastAsia="Times New Roman" w:hAnsi="&amp;#39"/>
                <w:i/>
                <w:iCs/>
                <w:color w:val="000000"/>
                <w:sz w:val="18"/>
                <w:szCs w:val="18"/>
                <w:lang w:eastAsia="hu-HU"/>
              </w:rPr>
              <w:t>---------------</w:t>
            </w:r>
          </w:p>
          <w:tbl>
            <w:tblPr>
              <w:tblW w:w="5000" w:type="pct"/>
              <w:tblCellSpacing w:w="0" w:type="dxa"/>
              <w:tblCellMar>
                <w:left w:w="0" w:type="dxa"/>
                <w:right w:w="0" w:type="dxa"/>
              </w:tblCellMar>
              <w:tblLook w:val="04A0" w:firstRow="1" w:lastRow="0" w:firstColumn="1" w:lastColumn="0" w:noHBand="0" w:noVBand="1"/>
            </w:tblPr>
            <w:tblGrid>
              <w:gridCol w:w="2747"/>
              <w:gridCol w:w="3806"/>
              <w:gridCol w:w="2499"/>
            </w:tblGrid>
            <w:tr w:rsidR="008D595A" w:rsidRPr="008D595A" w:rsidTr="008D595A">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Hivatalos név:</w:t>
                  </w:r>
                  <w:r w:rsidRPr="008D595A">
                    <w:t xml:space="preserve"> </w:t>
                  </w:r>
                  <w:r w:rsidRPr="008D595A">
                    <w:rPr>
                      <w:rFonts w:ascii="Verdana" w:eastAsia="Times New Roman" w:hAnsi="Verdana"/>
                      <w:bCs/>
                      <w:color w:val="000000"/>
                      <w:sz w:val="18"/>
                      <w:szCs w:val="18"/>
                      <w:lang w:eastAsia="hu-HU"/>
                    </w:rPr>
                    <w:t>Kincsesbánya Község Önkormányzata</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Postai cím: </w:t>
                  </w:r>
                  <w:proofErr w:type="spellStart"/>
                  <w:r w:rsidRPr="008D595A">
                    <w:rPr>
                      <w:rFonts w:ascii="Verdana" w:eastAsia="Times New Roman" w:hAnsi="Verdana"/>
                      <w:bCs/>
                      <w:color w:val="000000"/>
                      <w:sz w:val="18"/>
                      <w:szCs w:val="18"/>
                      <w:lang w:eastAsia="hu-HU"/>
                    </w:rPr>
                    <w:t>Kincsesi</w:t>
                  </w:r>
                  <w:proofErr w:type="spellEnd"/>
                  <w:r w:rsidRPr="008D595A">
                    <w:rPr>
                      <w:rFonts w:ascii="Verdana" w:eastAsia="Times New Roman" w:hAnsi="Verdana"/>
                      <w:bCs/>
                      <w:color w:val="000000"/>
                      <w:sz w:val="18"/>
                      <w:szCs w:val="18"/>
                      <w:lang w:eastAsia="hu-HU"/>
                    </w:rPr>
                    <w:t xml:space="preserve"> utca 39.</w:t>
                  </w:r>
                </w:p>
              </w:tc>
            </w:tr>
            <w:tr w:rsidR="008D595A" w:rsidRPr="008D595A" w:rsidTr="008D595A">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 xml:space="preserve">Város/Község </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Kincsesbánya</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Postai irányítószám:</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8044</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Ország:</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Cs/>
                      <w:color w:val="000000"/>
                      <w:sz w:val="18"/>
                      <w:szCs w:val="18"/>
                      <w:lang w:eastAsia="hu-HU"/>
                    </w:rPr>
                    <w:t>Magyarország</w:t>
                  </w:r>
                </w:p>
              </w:tc>
            </w:tr>
          </w:tbl>
          <w:p w:rsidR="008D595A" w:rsidRPr="008D595A" w:rsidRDefault="008D595A" w:rsidP="008D595A">
            <w:pPr>
              <w:spacing w:after="120" w:line="240" w:lineRule="auto"/>
              <w:jc w:val="center"/>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 xml:space="preserve">--------------- </w:t>
            </w:r>
            <w:r w:rsidRPr="008D595A">
              <w:rPr>
                <w:rFonts w:ascii="&amp;#39" w:eastAsia="Times New Roman" w:hAnsi="&amp;#39"/>
                <w:color w:val="000000"/>
                <w:sz w:val="18"/>
                <w:szCs w:val="18"/>
                <w:lang w:eastAsia="hu-HU"/>
              </w:rPr>
              <w:t xml:space="preserve">(Az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melléklet IV) szakasza szükség szerint több példányban is használható) </w:t>
            </w:r>
            <w:r w:rsidRPr="008D595A">
              <w:rPr>
                <w:rFonts w:ascii="&amp;#39" w:eastAsia="Times New Roman" w:hAnsi="&amp;#39"/>
                <w:i/>
                <w:iCs/>
                <w:color w:val="000000"/>
                <w:sz w:val="18"/>
                <w:szCs w:val="18"/>
                <w:lang w:eastAsia="hu-HU"/>
              </w:rPr>
              <w:t>---------------</w:t>
            </w:r>
          </w:p>
          <w:tbl>
            <w:tblPr>
              <w:tblW w:w="5000" w:type="pct"/>
              <w:tblCellSpacing w:w="0" w:type="dxa"/>
              <w:tblCellMar>
                <w:left w:w="0" w:type="dxa"/>
                <w:right w:w="0" w:type="dxa"/>
              </w:tblCellMar>
              <w:tblLook w:val="04A0" w:firstRow="1" w:lastRow="0" w:firstColumn="1" w:lastColumn="0" w:noHBand="0" w:noVBand="1"/>
            </w:tblPr>
            <w:tblGrid>
              <w:gridCol w:w="2747"/>
              <w:gridCol w:w="3806"/>
              <w:gridCol w:w="2499"/>
            </w:tblGrid>
            <w:tr w:rsidR="008D595A" w:rsidRPr="008D595A" w:rsidTr="008D595A">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Hivatalos név: </w:t>
                  </w:r>
                  <w:r w:rsidRPr="008D595A">
                    <w:rPr>
                      <w:rFonts w:ascii="Verdana" w:eastAsia="Times New Roman" w:hAnsi="Verdana"/>
                      <w:bCs/>
                      <w:color w:val="000000"/>
                      <w:sz w:val="18"/>
                      <w:szCs w:val="18"/>
                      <w:lang w:eastAsia="hu-HU"/>
                    </w:rPr>
                    <w:t>Magyaralmás Község Önkormányzata</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Postai cím:</w:t>
                  </w:r>
                  <w:r w:rsidRPr="008D595A">
                    <w:t xml:space="preserve"> </w:t>
                  </w:r>
                  <w:r w:rsidRPr="008D595A">
                    <w:rPr>
                      <w:rFonts w:ascii="Verdana" w:eastAsia="Times New Roman" w:hAnsi="Verdana"/>
                      <w:bCs/>
                      <w:color w:val="000000"/>
                      <w:sz w:val="18"/>
                      <w:szCs w:val="18"/>
                      <w:lang w:eastAsia="hu-HU"/>
                    </w:rPr>
                    <w:t>Fő út 31.</w:t>
                  </w:r>
                </w:p>
              </w:tc>
            </w:tr>
            <w:tr w:rsidR="008D595A" w:rsidRPr="008D595A" w:rsidTr="008D595A">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 xml:space="preserve">Város/Község </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Magyaralmás</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Postai irányítószám:</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8071</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Ország:</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Cs/>
                      <w:color w:val="000000"/>
                      <w:sz w:val="18"/>
                      <w:szCs w:val="18"/>
                      <w:lang w:eastAsia="hu-HU"/>
                    </w:rPr>
                    <w:t>Magyarország</w:t>
                  </w:r>
                </w:p>
              </w:tc>
            </w:tr>
          </w:tbl>
          <w:p w:rsidR="008D595A" w:rsidRPr="008D595A" w:rsidRDefault="008D595A" w:rsidP="008D595A">
            <w:pPr>
              <w:spacing w:after="120" w:line="240" w:lineRule="auto"/>
              <w:jc w:val="center"/>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 xml:space="preserve">--------------- </w:t>
            </w:r>
            <w:r w:rsidRPr="008D595A">
              <w:rPr>
                <w:rFonts w:ascii="&amp;#39" w:eastAsia="Times New Roman" w:hAnsi="&amp;#39"/>
                <w:color w:val="000000"/>
                <w:sz w:val="18"/>
                <w:szCs w:val="18"/>
                <w:lang w:eastAsia="hu-HU"/>
              </w:rPr>
              <w:t xml:space="preserve">(Az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melléklet IV) szakasza szükség szerint több példányban is használható) </w:t>
            </w:r>
            <w:r w:rsidRPr="008D595A">
              <w:rPr>
                <w:rFonts w:ascii="&amp;#39" w:eastAsia="Times New Roman" w:hAnsi="&amp;#39"/>
                <w:i/>
                <w:iCs/>
                <w:color w:val="000000"/>
                <w:sz w:val="18"/>
                <w:szCs w:val="18"/>
                <w:lang w:eastAsia="hu-HU"/>
              </w:rPr>
              <w:t>---------------</w:t>
            </w:r>
          </w:p>
          <w:tbl>
            <w:tblPr>
              <w:tblW w:w="5000" w:type="pct"/>
              <w:tblCellSpacing w:w="0" w:type="dxa"/>
              <w:tblCellMar>
                <w:left w:w="0" w:type="dxa"/>
                <w:right w:w="0" w:type="dxa"/>
              </w:tblCellMar>
              <w:tblLook w:val="04A0" w:firstRow="1" w:lastRow="0" w:firstColumn="1" w:lastColumn="0" w:noHBand="0" w:noVBand="1"/>
            </w:tblPr>
            <w:tblGrid>
              <w:gridCol w:w="2747"/>
              <w:gridCol w:w="3806"/>
              <w:gridCol w:w="2499"/>
            </w:tblGrid>
            <w:tr w:rsidR="008D595A" w:rsidRPr="008D595A" w:rsidTr="008D595A">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Hivatalos név:</w:t>
                  </w:r>
                  <w:r w:rsidRPr="008D595A">
                    <w:t xml:space="preserve"> </w:t>
                  </w:r>
                  <w:r w:rsidRPr="008D595A">
                    <w:rPr>
                      <w:rFonts w:ascii="Verdana" w:eastAsia="Times New Roman" w:hAnsi="Verdana"/>
                      <w:bCs/>
                      <w:color w:val="000000"/>
                      <w:sz w:val="18"/>
                      <w:szCs w:val="18"/>
                      <w:lang w:eastAsia="hu-HU"/>
                    </w:rPr>
                    <w:t>Bodajk Város Önkormányzat</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Postai cím: </w:t>
                  </w:r>
                  <w:r w:rsidRPr="008D595A">
                    <w:rPr>
                      <w:rFonts w:ascii="Verdana" w:eastAsia="Times New Roman" w:hAnsi="Verdana"/>
                      <w:bCs/>
                      <w:color w:val="000000"/>
                      <w:sz w:val="18"/>
                      <w:szCs w:val="18"/>
                      <w:lang w:eastAsia="hu-HU"/>
                    </w:rPr>
                    <w:t>Petőfi Sándor utca 60.</w:t>
                  </w:r>
                </w:p>
              </w:tc>
            </w:tr>
            <w:tr w:rsidR="008D595A" w:rsidRPr="008D595A" w:rsidTr="008D595A">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 xml:space="preserve">Város/Község </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Bodajk</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Postai irányítószám:</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8053</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Ország:</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Cs/>
                      <w:color w:val="000000"/>
                      <w:sz w:val="18"/>
                      <w:szCs w:val="18"/>
                      <w:lang w:eastAsia="hu-HU"/>
                    </w:rPr>
                    <w:t>Magyarország</w:t>
                  </w:r>
                </w:p>
              </w:tc>
            </w:tr>
          </w:tbl>
          <w:p w:rsidR="008D595A" w:rsidRPr="008D595A" w:rsidRDefault="008D595A" w:rsidP="008D595A">
            <w:pPr>
              <w:spacing w:after="120" w:line="240" w:lineRule="auto"/>
              <w:jc w:val="center"/>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 xml:space="preserve">--------------- </w:t>
            </w:r>
            <w:r w:rsidRPr="008D595A">
              <w:rPr>
                <w:rFonts w:ascii="&amp;#39" w:eastAsia="Times New Roman" w:hAnsi="&amp;#39"/>
                <w:color w:val="000000"/>
                <w:sz w:val="18"/>
                <w:szCs w:val="18"/>
                <w:lang w:eastAsia="hu-HU"/>
              </w:rPr>
              <w:t xml:space="preserve">(Az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melléklet IV) szakasza szükség szerint több példányban is használható) </w:t>
            </w:r>
            <w:r w:rsidRPr="008D595A">
              <w:rPr>
                <w:rFonts w:ascii="&amp;#39" w:eastAsia="Times New Roman" w:hAnsi="&amp;#39"/>
                <w:i/>
                <w:iCs/>
                <w:color w:val="000000"/>
                <w:sz w:val="18"/>
                <w:szCs w:val="18"/>
                <w:lang w:eastAsia="hu-HU"/>
              </w:rPr>
              <w:t>---------------</w:t>
            </w:r>
          </w:p>
          <w:tbl>
            <w:tblPr>
              <w:tblW w:w="5000" w:type="pct"/>
              <w:tblCellSpacing w:w="0" w:type="dxa"/>
              <w:tblCellMar>
                <w:left w:w="0" w:type="dxa"/>
                <w:right w:w="0" w:type="dxa"/>
              </w:tblCellMar>
              <w:tblLook w:val="04A0" w:firstRow="1" w:lastRow="0" w:firstColumn="1" w:lastColumn="0" w:noHBand="0" w:noVBand="1"/>
            </w:tblPr>
            <w:tblGrid>
              <w:gridCol w:w="2747"/>
              <w:gridCol w:w="3806"/>
              <w:gridCol w:w="2499"/>
            </w:tblGrid>
            <w:tr w:rsidR="008D595A" w:rsidRPr="008D595A" w:rsidTr="008D595A">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Hivatalos név:</w:t>
                  </w:r>
                  <w:r w:rsidRPr="008D595A">
                    <w:t xml:space="preserve"> </w:t>
                  </w:r>
                  <w:r w:rsidRPr="008D595A">
                    <w:rPr>
                      <w:rFonts w:ascii="Verdana" w:eastAsia="Times New Roman" w:hAnsi="Verdana"/>
                      <w:bCs/>
                      <w:color w:val="000000"/>
                      <w:sz w:val="18"/>
                      <w:szCs w:val="18"/>
                      <w:lang w:eastAsia="hu-HU"/>
                    </w:rPr>
                    <w:t>Bakonycsernye Község Önkormányzata</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Postai cím:</w:t>
                  </w:r>
                  <w:r w:rsidRPr="008D595A">
                    <w:t xml:space="preserve"> </w:t>
                  </w:r>
                  <w:r w:rsidRPr="008D595A">
                    <w:rPr>
                      <w:rFonts w:ascii="Verdana" w:eastAsia="Times New Roman" w:hAnsi="Verdana"/>
                      <w:bCs/>
                      <w:color w:val="000000"/>
                      <w:sz w:val="18"/>
                      <w:szCs w:val="18"/>
                      <w:lang w:eastAsia="hu-HU"/>
                    </w:rPr>
                    <w:t>Rákóczi út 83.</w:t>
                  </w:r>
                </w:p>
              </w:tc>
            </w:tr>
            <w:tr w:rsidR="008D595A" w:rsidRPr="008D595A" w:rsidTr="008D595A">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 xml:space="preserve">Város/Község </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Bakonycsernye</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Postai irányítószám:</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8056</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Ország:</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Cs/>
                      <w:color w:val="000000"/>
                      <w:sz w:val="18"/>
                      <w:szCs w:val="18"/>
                      <w:lang w:eastAsia="hu-HU"/>
                    </w:rPr>
                    <w:t>Magyarország</w:t>
                  </w:r>
                </w:p>
              </w:tc>
            </w:tr>
          </w:tbl>
          <w:p w:rsidR="008D595A" w:rsidRPr="008D595A" w:rsidRDefault="008D595A" w:rsidP="008D595A">
            <w:pPr>
              <w:spacing w:after="120" w:line="240" w:lineRule="auto"/>
              <w:jc w:val="center"/>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 xml:space="preserve">--------------- </w:t>
            </w:r>
            <w:r w:rsidRPr="008D595A">
              <w:rPr>
                <w:rFonts w:ascii="&amp;#39" w:eastAsia="Times New Roman" w:hAnsi="&amp;#39"/>
                <w:color w:val="000000"/>
                <w:sz w:val="18"/>
                <w:szCs w:val="18"/>
                <w:lang w:eastAsia="hu-HU"/>
              </w:rPr>
              <w:t xml:space="preserve">(Az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melléklet IV) szakasza szükség szerint több példányban is használható) </w:t>
            </w:r>
            <w:r w:rsidRPr="008D595A">
              <w:rPr>
                <w:rFonts w:ascii="&amp;#39" w:eastAsia="Times New Roman" w:hAnsi="&amp;#39"/>
                <w:i/>
                <w:iCs/>
                <w:color w:val="000000"/>
                <w:sz w:val="18"/>
                <w:szCs w:val="18"/>
                <w:lang w:eastAsia="hu-HU"/>
              </w:rPr>
              <w:t>---------------</w:t>
            </w:r>
          </w:p>
          <w:tbl>
            <w:tblPr>
              <w:tblW w:w="5000" w:type="pct"/>
              <w:tblCellSpacing w:w="0" w:type="dxa"/>
              <w:tblCellMar>
                <w:left w:w="0" w:type="dxa"/>
                <w:right w:w="0" w:type="dxa"/>
              </w:tblCellMar>
              <w:tblLook w:val="04A0" w:firstRow="1" w:lastRow="0" w:firstColumn="1" w:lastColumn="0" w:noHBand="0" w:noVBand="1"/>
            </w:tblPr>
            <w:tblGrid>
              <w:gridCol w:w="2747"/>
              <w:gridCol w:w="3806"/>
              <w:gridCol w:w="2499"/>
            </w:tblGrid>
            <w:tr w:rsidR="008D595A" w:rsidRPr="008D595A" w:rsidTr="008D595A">
              <w:trPr>
                <w:trHeight w:val="178"/>
                <w:tblCellSpacing w:w="0" w:type="dxa"/>
              </w:trPr>
              <w:tc>
                <w:tcPr>
                  <w:tcW w:w="0" w:type="auto"/>
                  <w:gridSpan w:val="3"/>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Hivatalos név: </w:t>
                  </w:r>
                  <w:r w:rsidRPr="008D595A">
                    <w:rPr>
                      <w:rFonts w:ascii="Verdana" w:eastAsia="Times New Roman" w:hAnsi="Verdana"/>
                      <w:bCs/>
                      <w:color w:val="000000"/>
                      <w:sz w:val="18"/>
                      <w:szCs w:val="18"/>
                      <w:lang w:eastAsia="hu-HU"/>
                    </w:rPr>
                    <w:t>Balinka Község Önkormányzata</w:t>
                  </w:r>
                </w:p>
              </w:tc>
            </w:tr>
            <w:tr w:rsidR="008D595A" w:rsidRPr="008D595A" w:rsidTr="008D595A">
              <w:trPr>
                <w:trHeight w:val="178"/>
                <w:tblCellSpacing w:w="0" w:type="dxa"/>
              </w:trPr>
              <w:tc>
                <w:tcPr>
                  <w:tcW w:w="0" w:type="auto"/>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
                      <w:bCs/>
                      <w:color w:val="000000"/>
                      <w:sz w:val="18"/>
                      <w:szCs w:val="18"/>
                      <w:lang w:eastAsia="hu-HU"/>
                    </w:rPr>
                    <w:t xml:space="preserve">Postai cím: </w:t>
                  </w:r>
                  <w:r w:rsidRPr="008D595A">
                    <w:rPr>
                      <w:rFonts w:ascii="Verdana" w:eastAsia="Times New Roman" w:hAnsi="Verdana"/>
                      <w:bCs/>
                      <w:color w:val="000000"/>
                      <w:sz w:val="18"/>
                      <w:szCs w:val="18"/>
                      <w:lang w:eastAsia="hu-HU"/>
                    </w:rPr>
                    <w:t>Petőfi Sándor utca 34.</w:t>
                  </w:r>
                </w:p>
              </w:tc>
            </w:tr>
            <w:tr w:rsidR="008D595A" w:rsidRPr="008D595A" w:rsidTr="008D595A">
              <w:trPr>
                <w:trHeight w:val="178"/>
                <w:tblCellSpacing w:w="0" w:type="dxa"/>
              </w:trPr>
              <w:tc>
                <w:tcPr>
                  <w:tcW w:w="0" w:type="auto"/>
                  <w:tcBorders>
                    <w:top w:val="nil"/>
                    <w:left w:val="single" w:sz="8"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 xml:space="preserve">Város/Község </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Balinka</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Postai irányítószám:</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color w:val="000000"/>
                      <w:sz w:val="18"/>
                      <w:szCs w:val="18"/>
                      <w:lang w:eastAsia="hu-HU"/>
                    </w:rPr>
                    <w:t>8055</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8D595A" w:rsidRPr="008D595A" w:rsidRDefault="008D595A" w:rsidP="008D595A">
                  <w:pPr>
                    <w:spacing w:after="0" w:line="240" w:lineRule="auto"/>
                    <w:rPr>
                      <w:rFonts w:ascii="Verdana" w:eastAsia="Times New Roman" w:hAnsi="Verdana"/>
                      <w:b/>
                      <w:bCs/>
                      <w:color w:val="000000"/>
                      <w:sz w:val="18"/>
                      <w:szCs w:val="18"/>
                      <w:lang w:eastAsia="hu-HU"/>
                    </w:rPr>
                  </w:pPr>
                  <w:r w:rsidRPr="008D595A">
                    <w:rPr>
                      <w:rFonts w:ascii="Verdana" w:eastAsia="Times New Roman" w:hAnsi="Verdana"/>
                      <w:b/>
                      <w:bCs/>
                      <w:color w:val="000000"/>
                      <w:sz w:val="18"/>
                      <w:szCs w:val="18"/>
                      <w:lang w:eastAsia="hu-HU"/>
                    </w:rPr>
                    <w:t>Ország:</w:t>
                  </w:r>
                </w:p>
                <w:p w:rsidR="008D595A" w:rsidRPr="008D595A" w:rsidRDefault="008D595A" w:rsidP="008D595A">
                  <w:pPr>
                    <w:spacing w:after="0" w:line="240" w:lineRule="auto"/>
                    <w:rPr>
                      <w:rFonts w:ascii="Verdana" w:eastAsia="Times New Roman" w:hAnsi="Verdana"/>
                      <w:color w:val="000000"/>
                      <w:sz w:val="18"/>
                      <w:szCs w:val="18"/>
                      <w:lang w:eastAsia="hu-HU"/>
                    </w:rPr>
                  </w:pPr>
                  <w:r w:rsidRPr="008D595A">
                    <w:rPr>
                      <w:rFonts w:ascii="Verdana" w:eastAsia="Times New Roman" w:hAnsi="Verdana"/>
                      <w:bCs/>
                      <w:color w:val="000000"/>
                      <w:sz w:val="18"/>
                      <w:szCs w:val="18"/>
                      <w:lang w:eastAsia="hu-HU"/>
                    </w:rPr>
                    <w:t>Magyarország</w:t>
                  </w:r>
                </w:p>
              </w:tc>
            </w:tr>
          </w:tbl>
          <w:p w:rsidR="008D595A" w:rsidRPr="008D595A" w:rsidRDefault="008D595A" w:rsidP="008D595A">
            <w:pPr>
              <w:spacing w:after="120" w:line="240" w:lineRule="auto"/>
              <w:jc w:val="center"/>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 xml:space="preserve">--------------- </w:t>
            </w:r>
            <w:r w:rsidRPr="008D595A">
              <w:rPr>
                <w:rFonts w:ascii="&amp;#39" w:eastAsia="Times New Roman" w:hAnsi="&amp;#39"/>
                <w:color w:val="000000"/>
                <w:sz w:val="18"/>
                <w:szCs w:val="18"/>
                <w:lang w:eastAsia="hu-HU"/>
              </w:rPr>
              <w:t xml:space="preserve">(Az </w:t>
            </w:r>
            <w:proofErr w:type="gramStart"/>
            <w:r w:rsidRPr="008D595A">
              <w:rPr>
                <w:rFonts w:ascii="&amp;#39" w:eastAsia="Times New Roman" w:hAnsi="&amp;#39"/>
                <w:color w:val="000000"/>
                <w:sz w:val="18"/>
                <w:szCs w:val="18"/>
                <w:lang w:eastAsia="hu-HU"/>
              </w:rPr>
              <w:t>A</w:t>
            </w:r>
            <w:proofErr w:type="gramEnd"/>
            <w:r w:rsidRPr="008D595A">
              <w:rPr>
                <w:rFonts w:ascii="&amp;#39" w:eastAsia="Times New Roman" w:hAnsi="&amp;#39"/>
                <w:color w:val="000000"/>
                <w:sz w:val="18"/>
                <w:szCs w:val="18"/>
                <w:lang w:eastAsia="hu-HU"/>
              </w:rPr>
              <w:t xml:space="preserve">. melléklet IV) szakasza szükség szerint több példányban is használható) </w:t>
            </w:r>
            <w:r w:rsidRPr="008D595A">
              <w:rPr>
                <w:rFonts w:ascii="&amp;#39" w:eastAsia="Times New Roman" w:hAnsi="&amp;#39"/>
                <w:i/>
                <w:iCs/>
                <w:color w:val="000000"/>
                <w:sz w:val="18"/>
                <w:szCs w:val="18"/>
                <w:lang w:eastAsia="hu-HU"/>
              </w:rPr>
              <w:t>---------------</w:t>
            </w:r>
          </w:p>
          <w:p w:rsidR="008D595A" w:rsidRPr="008D595A" w:rsidRDefault="008D595A" w:rsidP="008D595A">
            <w:pPr>
              <w:spacing w:after="120" w:line="240" w:lineRule="auto"/>
              <w:jc w:val="center"/>
              <w:rPr>
                <w:rFonts w:ascii="&amp;#39" w:eastAsia="Times New Roman" w:hAnsi="&amp;#39"/>
                <w:b/>
                <w:bCs/>
                <w:color w:val="000000"/>
                <w:sz w:val="18"/>
                <w:szCs w:val="18"/>
                <w:lang w:eastAsia="hu-HU"/>
              </w:rPr>
            </w:pPr>
          </w:p>
          <w:p w:rsidR="008D595A" w:rsidRPr="008D595A" w:rsidRDefault="008D595A" w:rsidP="008D595A">
            <w:pPr>
              <w:spacing w:after="120" w:line="240" w:lineRule="auto"/>
              <w:jc w:val="center"/>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B. MELLÉKLET</w:t>
            </w:r>
          </w:p>
          <w:p w:rsidR="008D595A" w:rsidRPr="008D595A" w:rsidRDefault="008D595A" w:rsidP="008D595A">
            <w:pPr>
              <w:spacing w:after="120" w:line="240" w:lineRule="auto"/>
              <w:jc w:val="center"/>
              <w:rPr>
                <w:rFonts w:ascii="&amp;#39" w:eastAsia="Times New Roman" w:hAnsi="&amp;#39"/>
                <w:b/>
                <w:bCs/>
                <w:caps/>
                <w:color w:val="000000"/>
                <w:sz w:val="18"/>
                <w:szCs w:val="18"/>
                <w:lang w:eastAsia="hu-HU"/>
              </w:rPr>
            </w:pPr>
            <w:r w:rsidRPr="008D595A">
              <w:rPr>
                <w:rFonts w:ascii="&amp;#39" w:eastAsia="Times New Roman" w:hAnsi="&amp;#39"/>
                <w:b/>
                <w:bCs/>
                <w:caps/>
                <w:color w:val="000000"/>
                <w:sz w:val="18"/>
                <w:szCs w:val="18"/>
                <w:lang w:eastAsia="hu-HU"/>
              </w:rPr>
              <w:t>Részekre vonatkozó információk</w:t>
            </w:r>
          </w:p>
          <w:p w:rsidR="008D595A" w:rsidRPr="008D595A" w:rsidRDefault="008D595A" w:rsidP="008D595A">
            <w:pPr>
              <w:spacing w:after="0" w:line="240" w:lineRule="auto"/>
              <w:rPr>
                <w:rFonts w:ascii="&amp;#39" w:eastAsia="Times New Roman" w:hAnsi="&amp;#39"/>
                <w:b/>
                <w:bCs/>
                <w:color w:val="000000"/>
                <w:sz w:val="18"/>
                <w:szCs w:val="18"/>
                <w:lang w:eastAsia="hu-HU"/>
              </w:rPr>
            </w:pPr>
            <w:r w:rsidRPr="008D595A">
              <w:rPr>
                <w:rFonts w:ascii="&amp;#39" w:eastAsia="Times New Roman" w:hAnsi="&amp;#39"/>
                <w:b/>
                <w:bCs/>
                <w:color w:val="000000"/>
                <w:sz w:val="18"/>
                <w:szCs w:val="18"/>
                <w:lang w:eastAsia="hu-HU"/>
              </w:rPr>
              <w:t> </w:t>
            </w:r>
          </w:p>
          <w:p w:rsidR="008D595A" w:rsidRPr="008D595A" w:rsidRDefault="008D595A" w:rsidP="008D595A">
            <w:pPr>
              <w:spacing w:after="120" w:line="240" w:lineRule="auto"/>
              <w:rPr>
                <w:rFonts w:ascii="&amp;#39" w:eastAsia="Times New Roman" w:hAnsi="&amp;#39"/>
                <w:b/>
                <w:bCs/>
                <w:i/>
                <w:iCs/>
                <w:color w:val="000000"/>
                <w:sz w:val="18"/>
                <w:szCs w:val="18"/>
                <w:lang w:eastAsia="hu-HU"/>
              </w:rPr>
            </w:pPr>
            <w:r w:rsidRPr="008D595A">
              <w:rPr>
                <w:rFonts w:ascii="&amp;#39" w:eastAsia="Times New Roman" w:hAnsi="&amp;#39"/>
                <w:b/>
                <w:bCs/>
                <w:smallCaps/>
                <w:color w:val="000000"/>
                <w:sz w:val="18"/>
                <w:szCs w:val="18"/>
                <w:lang w:eastAsia="hu-HU"/>
              </w:rPr>
              <w:t>Rész száma</w:t>
            </w:r>
            <w:r w:rsidRPr="008D595A">
              <w:rPr>
                <w:rFonts w:ascii="&amp;#39" w:eastAsia="Times New Roman" w:hAnsi="&amp;#39"/>
                <w:b/>
                <w:bCs/>
                <w:i/>
                <w:iCs/>
                <w:color w:val="000000"/>
                <w:sz w:val="18"/>
                <w:szCs w:val="18"/>
                <w:lang w:eastAsia="hu-HU"/>
              </w:rPr>
              <w:t xml:space="preserve"> 1 </w:t>
            </w:r>
            <w:r w:rsidRPr="008D595A">
              <w:rPr>
                <w:rFonts w:ascii="&amp;#39" w:eastAsia="Times New Roman" w:hAnsi="&amp;#39"/>
                <w:b/>
                <w:bCs/>
                <w:smallCaps/>
                <w:color w:val="000000"/>
                <w:sz w:val="18"/>
                <w:szCs w:val="18"/>
                <w:lang w:eastAsia="hu-HU"/>
              </w:rPr>
              <w:t>Elnevezés:</w:t>
            </w:r>
            <w:r w:rsidRPr="008D595A">
              <w:rPr>
                <w:rFonts w:ascii="&amp;#39" w:eastAsia="Times New Roman" w:hAnsi="&amp;#39"/>
                <w:b/>
                <w:bCs/>
                <w:i/>
                <w:iCs/>
                <w:color w:val="000000"/>
                <w:sz w:val="18"/>
                <w:szCs w:val="18"/>
                <w:lang w:eastAsia="hu-HU"/>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019"/>
              <w:gridCol w:w="3458"/>
              <w:gridCol w:w="3595"/>
            </w:tblGrid>
            <w:tr w:rsidR="008D595A" w:rsidRPr="008D595A" w:rsidTr="008D595A">
              <w:trPr>
                <w:tblHeader/>
                <w:tblCellSpacing w:w="0" w:type="dxa"/>
              </w:trPr>
              <w:tc>
                <w:tcPr>
                  <w:tcW w:w="216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378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c>
                <w:tcPr>
                  <w:tcW w:w="3990" w:type="dxa"/>
                  <w:vAlign w:val="center"/>
                  <w:hideMark/>
                </w:tcPr>
                <w:p w:rsidR="008D595A" w:rsidRPr="008D595A" w:rsidRDefault="008D595A" w:rsidP="008D595A">
                  <w:pPr>
                    <w:spacing w:after="0" w:line="0" w:lineRule="atLeast"/>
                    <w:rPr>
                      <w:rFonts w:ascii="Verdana" w:eastAsia="Times New Roman" w:hAnsi="Verdana"/>
                      <w:color w:val="000000"/>
                      <w:sz w:val="1"/>
                      <w:szCs w:val="18"/>
                      <w:lang w:eastAsia="hu-HU"/>
                    </w:rPr>
                  </w:pPr>
                </w:p>
              </w:tc>
            </w:tr>
            <w:tr w:rsidR="008D595A" w:rsidRPr="008D595A" w:rsidTr="008D595A">
              <w:trPr>
                <w:trHeight w:val="510"/>
                <w:tblCellSpacing w:w="0" w:type="dxa"/>
              </w:trPr>
              <w:tc>
                <w:tcPr>
                  <w:tcW w:w="0" w:type="auto"/>
                  <w:gridSpan w:val="3"/>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 xml:space="preserve">1) Rövid meghatározás: </w:t>
                  </w:r>
                </w:p>
              </w:tc>
            </w:tr>
            <w:tr w:rsidR="008D595A" w:rsidRPr="008D595A" w:rsidTr="008D595A">
              <w:trPr>
                <w:trHeight w:val="426"/>
                <w:tblCellSpacing w:w="0" w:type="dxa"/>
              </w:trPr>
              <w:tc>
                <w:tcPr>
                  <w:tcW w:w="0" w:type="auto"/>
                  <w:gridSpan w:val="3"/>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smallCaps/>
                      <w:color w:val="000000"/>
                      <w:sz w:val="18"/>
                      <w:szCs w:val="18"/>
                      <w:lang w:eastAsia="hu-HU"/>
                    </w:rPr>
                    <w:lastRenderedPageBreak/>
                    <w:t>2) Közös Közbeszerzési Szójegyzék</w:t>
                  </w:r>
                  <w:r w:rsidRPr="008D595A">
                    <w:rPr>
                      <w:rFonts w:ascii="&amp;#39" w:eastAsia="Times New Roman" w:hAnsi="&amp;#39"/>
                      <w:color w:val="000000"/>
                      <w:sz w:val="18"/>
                      <w:szCs w:val="18"/>
                      <w:lang w:eastAsia="hu-HU"/>
                    </w:rPr>
                    <w:t xml:space="preserve"> </w:t>
                  </w:r>
                  <w:r w:rsidRPr="008D595A">
                    <w:rPr>
                      <w:rFonts w:ascii="&amp;#39" w:eastAsia="Times New Roman" w:hAnsi="&amp;#39"/>
                      <w:b/>
                      <w:bCs/>
                      <w:smallCaps/>
                      <w:color w:val="000000"/>
                      <w:sz w:val="18"/>
                      <w:szCs w:val="18"/>
                      <w:lang w:eastAsia="hu-HU"/>
                    </w:rPr>
                    <w:t xml:space="preserve">(CPV) </w:t>
                  </w:r>
                </w:p>
              </w:tc>
            </w:tr>
            <w:tr w:rsidR="008D595A" w:rsidRPr="008D595A" w:rsidTr="008D595A">
              <w:trPr>
                <w:trHeight w:val="1350"/>
                <w:tblCellSpacing w:w="0" w:type="dxa"/>
              </w:trPr>
              <w:tc>
                <w:tcPr>
                  <w:tcW w:w="0" w:type="auto"/>
                  <w:gridSpan w:val="3"/>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3) Mennyiség</w:t>
                  </w:r>
                </w:p>
                <w:p w:rsidR="008D595A" w:rsidRPr="008D595A" w:rsidRDefault="008D595A" w:rsidP="008D595A">
                  <w:pPr>
                    <w:spacing w:after="120" w:line="240" w:lineRule="auto"/>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(adott esetben, csak számokkal)</w:t>
                  </w:r>
                </w:p>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Becsült érték áfa nélkül: Pénznem: </w:t>
                  </w:r>
                </w:p>
                <w:p w:rsidR="008D595A" w:rsidRPr="008D595A" w:rsidRDefault="008D595A" w:rsidP="008D595A">
                  <w:pPr>
                    <w:spacing w:before="120" w:after="120" w:line="240" w:lineRule="auto"/>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VAGY:</w:t>
                  </w:r>
                </w:p>
                <w:p w:rsidR="008D595A" w:rsidRPr="008D595A" w:rsidRDefault="008D595A" w:rsidP="008D595A">
                  <w:pPr>
                    <w:spacing w:before="120" w:after="120" w:line="240" w:lineRule="auto"/>
                    <w:rPr>
                      <w:rFonts w:ascii="&amp;#39" w:eastAsia="Times New Roman" w:hAnsi="&amp;#39"/>
                      <w:color w:val="000000"/>
                      <w:sz w:val="18"/>
                      <w:szCs w:val="18"/>
                      <w:lang w:eastAsia="hu-HU"/>
                    </w:rPr>
                  </w:pPr>
                  <w:proofErr w:type="gramStart"/>
                  <w:r w:rsidRPr="008D595A">
                    <w:rPr>
                      <w:rFonts w:ascii="&amp;#39" w:eastAsia="Times New Roman" w:hAnsi="&amp;#39"/>
                      <w:color w:val="000000"/>
                      <w:sz w:val="18"/>
                      <w:szCs w:val="18"/>
                      <w:lang w:eastAsia="hu-HU"/>
                    </w:rPr>
                    <w:t>és között</w:t>
                  </w:r>
                  <w:proofErr w:type="gramEnd"/>
                  <w:r w:rsidRPr="008D595A">
                    <w:rPr>
                      <w:rFonts w:ascii="&amp;#39" w:eastAsia="Times New Roman" w:hAnsi="&amp;#39"/>
                      <w:color w:val="000000"/>
                      <w:sz w:val="18"/>
                      <w:szCs w:val="18"/>
                      <w:lang w:eastAsia="hu-HU"/>
                    </w:rPr>
                    <w:t xml:space="preserve"> Pénznem: </w:t>
                  </w:r>
                </w:p>
              </w:tc>
            </w:tr>
            <w:tr w:rsidR="008D595A" w:rsidRPr="008D595A" w:rsidTr="008D595A">
              <w:trPr>
                <w:trHeight w:val="1350"/>
                <w:tblCellSpacing w:w="0" w:type="dxa"/>
              </w:trPr>
              <w:tc>
                <w:tcPr>
                  <w:tcW w:w="0" w:type="auto"/>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0" w:line="240" w:lineRule="auto"/>
                    <w:jc w:val="both"/>
                    <w:rPr>
                      <w:rFonts w:ascii="&amp;#39" w:eastAsia="Times New Roman" w:hAnsi="&amp;#39"/>
                      <w:b/>
                      <w:bCs/>
                      <w:smallCaps/>
                      <w:color w:val="000000"/>
                      <w:sz w:val="18"/>
                      <w:szCs w:val="18"/>
                      <w:lang w:eastAsia="hu-HU"/>
                    </w:rPr>
                  </w:pPr>
                  <w:r w:rsidRPr="008D595A">
                    <w:rPr>
                      <w:rFonts w:ascii="&amp;#39" w:eastAsia="Times New Roman" w:hAnsi="&amp;#39"/>
                      <w:b/>
                      <w:bCs/>
                      <w:smallCaps/>
                      <w:color w:val="000000"/>
                      <w:sz w:val="18"/>
                      <w:szCs w:val="18"/>
                      <w:lang w:eastAsia="hu-HU"/>
                    </w:rPr>
                    <w:t xml:space="preserve">4) A szerződés időtartamára vagy  kezdetére/befejezésére vonatkozó különböző időpontok feltüntetése </w:t>
                  </w:r>
                  <w:r w:rsidRPr="008D595A">
                    <w:rPr>
                      <w:rFonts w:ascii="&amp;#39" w:eastAsia="Times New Roman" w:hAnsi="&amp;#39"/>
                      <w:i/>
                      <w:iCs/>
                      <w:color w:val="000000"/>
                      <w:sz w:val="18"/>
                      <w:szCs w:val="18"/>
                      <w:lang w:eastAsia="hu-HU"/>
                    </w:rPr>
                    <w:t>(adott esetben)</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Az időtartam hónapban: </w:t>
                  </w:r>
                  <w:r w:rsidRPr="008D595A">
                    <w:rPr>
                      <w:rFonts w:ascii="&amp;#39" w:eastAsia="Times New Roman" w:hAnsi="&amp;#39"/>
                      <w:i/>
                      <w:iCs/>
                      <w:color w:val="000000"/>
                      <w:sz w:val="18"/>
                      <w:szCs w:val="18"/>
                      <w:lang w:eastAsia="hu-HU"/>
                    </w:rPr>
                    <w:t>vagy</w:t>
                  </w:r>
                  <w:r w:rsidRPr="008D595A">
                    <w:rPr>
                      <w:rFonts w:ascii="&amp;#39" w:eastAsia="Times New Roman" w:hAnsi="&amp;#39"/>
                      <w:color w:val="000000"/>
                      <w:sz w:val="18"/>
                      <w:szCs w:val="18"/>
                      <w:lang w:eastAsia="hu-HU"/>
                    </w:rPr>
                    <w:t xml:space="preserve"> napban: </w:t>
                  </w:r>
                  <w:r w:rsidRPr="008D595A">
                    <w:rPr>
                      <w:rFonts w:ascii="&amp;#39" w:eastAsia="Times New Roman" w:hAnsi="&amp;#39"/>
                      <w:i/>
                      <w:iCs/>
                      <w:color w:val="000000"/>
                      <w:sz w:val="18"/>
                      <w:szCs w:val="18"/>
                      <w:lang w:eastAsia="hu-HU"/>
                    </w:rPr>
                    <w:t xml:space="preserve">(a szerződés megkötésétől számítva) </w:t>
                  </w:r>
                </w:p>
                <w:p w:rsidR="008D595A" w:rsidRPr="008D595A" w:rsidRDefault="008D595A" w:rsidP="008D595A">
                  <w:pPr>
                    <w:spacing w:after="0" w:line="240" w:lineRule="auto"/>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VAGY:</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Kezdés </w:t>
                  </w:r>
                  <w:r w:rsidRPr="008D595A">
                    <w:rPr>
                      <w:rFonts w:ascii="&amp;#39" w:eastAsia="Times New Roman" w:hAnsi="&amp;#39"/>
                      <w:i/>
                      <w:iCs/>
                      <w:color w:val="000000"/>
                      <w:sz w:val="18"/>
                      <w:szCs w:val="18"/>
                      <w:lang w:eastAsia="hu-HU"/>
                    </w:rPr>
                    <w:t>(év/hó/nap)</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xml:space="preserve">Befejezés </w:t>
                  </w:r>
                  <w:r w:rsidRPr="008D595A">
                    <w:rPr>
                      <w:rFonts w:ascii="&amp;#39" w:eastAsia="Times New Roman" w:hAnsi="&amp;#39"/>
                      <w:i/>
                      <w:iCs/>
                      <w:color w:val="000000"/>
                      <w:sz w:val="18"/>
                      <w:szCs w:val="18"/>
                      <w:lang w:eastAsia="hu-HU"/>
                    </w:rPr>
                    <w:t xml:space="preserve">(év/hó/nap) </w:t>
                  </w:r>
                </w:p>
              </w:tc>
            </w:tr>
            <w:tr w:rsidR="008D595A" w:rsidRPr="008D595A" w:rsidTr="008D595A">
              <w:trPr>
                <w:trHeight w:val="1350"/>
                <w:tblCellSpacing w:w="0" w:type="dxa"/>
              </w:trPr>
              <w:tc>
                <w:tcPr>
                  <w:tcW w:w="0" w:type="auto"/>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95A" w:rsidRPr="008D595A" w:rsidRDefault="008D595A" w:rsidP="008D595A">
                  <w:pPr>
                    <w:spacing w:before="120" w:after="120" w:line="240" w:lineRule="auto"/>
                    <w:rPr>
                      <w:rFonts w:ascii="&amp;#39" w:eastAsia="Times New Roman" w:hAnsi="&amp;#39"/>
                      <w:color w:val="000000"/>
                      <w:sz w:val="18"/>
                      <w:szCs w:val="18"/>
                      <w:lang w:eastAsia="hu-HU"/>
                    </w:rPr>
                  </w:pPr>
                  <w:r w:rsidRPr="008D595A">
                    <w:rPr>
                      <w:rFonts w:ascii="&amp;#39" w:eastAsia="Times New Roman" w:hAnsi="&amp;#39"/>
                      <w:b/>
                      <w:bCs/>
                      <w:smallCaps/>
                      <w:color w:val="000000"/>
                      <w:sz w:val="18"/>
                      <w:szCs w:val="18"/>
                      <w:lang w:eastAsia="hu-HU"/>
                    </w:rPr>
                    <w:t>5) További információk a részekről</w:t>
                  </w:r>
                  <w:r w:rsidRPr="008D595A">
                    <w:rPr>
                      <w:rFonts w:ascii="&amp;#39" w:eastAsia="Times New Roman" w:hAnsi="&amp;#39"/>
                      <w:color w:val="000000"/>
                      <w:sz w:val="18"/>
                      <w:szCs w:val="18"/>
                      <w:lang w:eastAsia="hu-HU"/>
                    </w:rPr>
                    <w:t xml:space="preserve"> </w:t>
                  </w:r>
                </w:p>
              </w:tc>
            </w:tr>
          </w:tbl>
          <w:p w:rsidR="008D595A" w:rsidRPr="008D595A" w:rsidRDefault="008D595A" w:rsidP="008D595A">
            <w:pPr>
              <w:spacing w:after="0" w:line="240" w:lineRule="auto"/>
              <w:jc w:val="both"/>
              <w:rPr>
                <w:rFonts w:ascii="&amp;#39" w:eastAsia="Times New Roman" w:hAnsi="&amp;#39"/>
                <w:i/>
                <w:iCs/>
                <w:color w:val="000000"/>
                <w:sz w:val="18"/>
                <w:szCs w:val="18"/>
                <w:lang w:eastAsia="hu-HU"/>
              </w:rPr>
            </w:pPr>
            <w:r w:rsidRPr="008D595A">
              <w:rPr>
                <w:rFonts w:ascii="&amp;#39" w:eastAsia="Times New Roman" w:hAnsi="&amp;#39"/>
                <w:i/>
                <w:iCs/>
                <w:color w:val="000000"/>
                <w:sz w:val="18"/>
                <w:szCs w:val="18"/>
                <w:lang w:eastAsia="hu-HU"/>
              </w:rPr>
              <w:t>----------------------(E mellékletből a részek számának megfelelően több példány használható) ----------------------</w:t>
            </w:r>
          </w:p>
          <w:p w:rsidR="008D595A" w:rsidRPr="008D595A" w:rsidRDefault="008D595A" w:rsidP="008D595A">
            <w:pPr>
              <w:spacing w:after="0" w:line="240" w:lineRule="auto"/>
              <w:rPr>
                <w:rFonts w:ascii="&amp;#39" w:eastAsia="Times New Roman" w:hAnsi="&amp;#39"/>
                <w:color w:val="000000"/>
                <w:sz w:val="18"/>
                <w:szCs w:val="18"/>
                <w:lang w:eastAsia="hu-HU"/>
              </w:rPr>
            </w:pPr>
            <w:r w:rsidRPr="008D595A">
              <w:rPr>
                <w:rFonts w:ascii="&amp;#39" w:eastAsia="Times New Roman" w:hAnsi="&amp;#39"/>
                <w:color w:val="000000"/>
                <w:sz w:val="18"/>
                <w:szCs w:val="18"/>
                <w:lang w:eastAsia="hu-HU"/>
              </w:rPr>
              <w:t> </w:t>
            </w:r>
          </w:p>
        </w:tc>
      </w:tr>
    </w:tbl>
    <w:p w:rsidR="008D595A" w:rsidRDefault="008D595A" w:rsidP="00185F85">
      <w:pPr>
        <w:tabs>
          <w:tab w:val="center" w:pos="2340"/>
          <w:tab w:val="center" w:pos="6840"/>
        </w:tabs>
        <w:spacing w:after="0" w:line="240" w:lineRule="auto"/>
        <w:jc w:val="both"/>
        <w:rPr>
          <w:rFonts w:ascii="Arial" w:eastAsia="Times New Roman" w:hAnsi="Arial" w:cs="Arial"/>
          <w:sz w:val="24"/>
          <w:szCs w:val="24"/>
          <w:lang w:eastAsia="hu-HU"/>
        </w:rPr>
      </w:pPr>
    </w:p>
    <w:p w:rsidR="008D595A" w:rsidRDefault="008D595A">
      <w:pPr>
        <w:spacing w:after="0" w:line="240" w:lineRule="auto"/>
        <w:rPr>
          <w:rFonts w:ascii="Arial" w:eastAsia="Times New Roman" w:hAnsi="Arial" w:cs="Arial"/>
          <w:sz w:val="24"/>
          <w:szCs w:val="24"/>
          <w:lang w:eastAsia="hu-HU"/>
        </w:rPr>
      </w:pPr>
      <w:r>
        <w:rPr>
          <w:rFonts w:ascii="Arial" w:eastAsia="Times New Roman" w:hAnsi="Arial" w:cs="Arial"/>
          <w:sz w:val="24"/>
          <w:szCs w:val="24"/>
          <w:lang w:eastAsia="hu-HU"/>
        </w:rPr>
        <w:br w:type="page"/>
      </w:r>
    </w:p>
    <w:p w:rsidR="008D595A" w:rsidRPr="008D595A" w:rsidRDefault="008D595A" w:rsidP="008D595A">
      <w:pPr>
        <w:tabs>
          <w:tab w:val="center" w:pos="2340"/>
          <w:tab w:val="center" w:pos="6840"/>
        </w:tabs>
        <w:spacing w:after="0" w:line="240" w:lineRule="auto"/>
        <w:jc w:val="right"/>
        <w:rPr>
          <w:rFonts w:ascii="Arial" w:eastAsia="Times New Roman" w:hAnsi="Arial" w:cs="Arial"/>
          <w:i/>
          <w:sz w:val="24"/>
          <w:szCs w:val="24"/>
          <w:lang w:eastAsia="hu-HU"/>
        </w:rPr>
      </w:pPr>
      <w:r>
        <w:rPr>
          <w:rFonts w:ascii="Arial" w:eastAsia="Times New Roman" w:hAnsi="Arial" w:cs="Arial"/>
          <w:i/>
          <w:sz w:val="24"/>
          <w:szCs w:val="24"/>
          <w:lang w:eastAsia="hu-HU"/>
        </w:rPr>
        <w:lastRenderedPageBreak/>
        <w:t>2</w:t>
      </w:r>
      <w:r w:rsidRPr="008D595A">
        <w:rPr>
          <w:rFonts w:ascii="Arial" w:eastAsia="Times New Roman" w:hAnsi="Arial" w:cs="Arial"/>
          <w:i/>
          <w:sz w:val="24"/>
          <w:szCs w:val="24"/>
          <w:lang w:eastAsia="hu-HU"/>
        </w:rPr>
        <w:t>. számú melléklet a 197/2014. (IX.10.) Kt. határozathoz</w:t>
      </w:r>
    </w:p>
    <w:p w:rsidR="008D595A" w:rsidRDefault="008D595A" w:rsidP="00185F85">
      <w:pPr>
        <w:tabs>
          <w:tab w:val="center" w:pos="2340"/>
          <w:tab w:val="center" w:pos="6840"/>
        </w:tabs>
        <w:spacing w:after="0" w:line="240" w:lineRule="auto"/>
        <w:jc w:val="both"/>
        <w:rPr>
          <w:rFonts w:ascii="Arial" w:eastAsia="Times New Roman" w:hAnsi="Arial" w:cs="Arial"/>
          <w:sz w:val="24"/>
          <w:szCs w:val="24"/>
          <w:lang w:eastAsia="hu-HU"/>
        </w:rPr>
      </w:pPr>
    </w:p>
    <w:p w:rsidR="00F34013" w:rsidRDefault="00F34013" w:rsidP="00185F85">
      <w:pPr>
        <w:tabs>
          <w:tab w:val="center" w:pos="2340"/>
          <w:tab w:val="center" w:pos="6840"/>
        </w:tabs>
        <w:spacing w:after="0" w:line="240" w:lineRule="auto"/>
        <w:jc w:val="both"/>
        <w:rPr>
          <w:rFonts w:ascii="Arial" w:eastAsia="Times New Roman" w:hAnsi="Arial" w:cs="Arial"/>
          <w:sz w:val="24"/>
          <w:szCs w:val="24"/>
          <w:lang w:eastAsia="hu-HU"/>
        </w:rPr>
      </w:pPr>
      <w:bookmarkStart w:id="0" w:name="_GoBack"/>
      <w:bookmarkEnd w:id="0"/>
    </w:p>
    <w:p w:rsidR="00F34013" w:rsidRPr="00F34013" w:rsidRDefault="00F34013" w:rsidP="00F34013">
      <w:pPr>
        <w:jc w:val="center"/>
        <w:rPr>
          <w:rFonts w:ascii="Garamond" w:eastAsia="Times New Roman" w:hAnsi="Garamond" w:cs="Arial"/>
          <w:b/>
          <w:sz w:val="24"/>
          <w:szCs w:val="24"/>
        </w:rPr>
      </w:pPr>
      <w:r w:rsidRPr="00F34013">
        <w:rPr>
          <w:rFonts w:ascii="Garamond" w:eastAsia="Times New Roman" w:hAnsi="Garamond" w:cs="Arial"/>
          <w:b/>
          <w:sz w:val="24"/>
          <w:szCs w:val="24"/>
        </w:rPr>
        <w:t>VI. SZERZŐDÉSTERVEZET</w:t>
      </w:r>
    </w:p>
    <w:p w:rsidR="00F34013" w:rsidRPr="00F34013" w:rsidRDefault="00F34013" w:rsidP="00F34013">
      <w:pPr>
        <w:autoSpaceDE w:val="0"/>
        <w:autoSpaceDN w:val="0"/>
        <w:spacing w:before="72" w:after="0" w:line="240" w:lineRule="auto"/>
        <w:ind w:left="426" w:hanging="426"/>
        <w:jc w:val="center"/>
        <w:rPr>
          <w:rFonts w:ascii="Garamond" w:eastAsia="Times New Roman" w:hAnsi="Garamond" w:cs="Arial"/>
          <w:b/>
          <w:sz w:val="24"/>
          <w:szCs w:val="24"/>
        </w:rPr>
      </w:pPr>
    </w:p>
    <w:p w:rsidR="00F34013" w:rsidRPr="00F34013" w:rsidRDefault="00F34013" w:rsidP="00F34013">
      <w:pPr>
        <w:spacing w:after="0" w:line="240" w:lineRule="auto"/>
        <w:jc w:val="center"/>
        <w:rPr>
          <w:rFonts w:ascii="Garamond" w:eastAsia="Times New Roman" w:hAnsi="Garamond"/>
          <w:b/>
          <w:bCs/>
          <w:sz w:val="24"/>
          <w:szCs w:val="24"/>
          <w:lang w:eastAsia="hu-HU"/>
        </w:rPr>
      </w:pPr>
      <w:r w:rsidRPr="00F34013">
        <w:rPr>
          <w:rFonts w:ascii="Garamond" w:eastAsia="Times New Roman" w:hAnsi="Garamond"/>
          <w:b/>
          <w:bCs/>
          <w:sz w:val="24"/>
          <w:szCs w:val="24"/>
          <w:lang w:eastAsia="hu-HU"/>
        </w:rPr>
        <w:t>ADÁSVÉTELI SZERZŐDÉS</w:t>
      </w:r>
    </w:p>
    <w:p w:rsidR="00F34013" w:rsidRPr="00F34013" w:rsidRDefault="00F34013" w:rsidP="00F34013">
      <w:pPr>
        <w:spacing w:after="0" w:line="240" w:lineRule="auto"/>
        <w:jc w:val="center"/>
        <w:rPr>
          <w:rFonts w:ascii="Garamond" w:eastAsia="Times New Roman" w:hAnsi="Garamond"/>
          <w:b/>
          <w:bCs/>
          <w:sz w:val="24"/>
          <w:szCs w:val="24"/>
          <w:lang w:eastAsia="hu-HU"/>
        </w:rPr>
      </w:pPr>
      <w:proofErr w:type="gramStart"/>
      <w:r w:rsidRPr="00F34013">
        <w:rPr>
          <w:rFonts w:ascii="Garamond" w:eastAsia="Times New Roman" w:hAnsi="Garamond"/>
          <w:b/>
          <w:bCs/>
          <w:sz w:val="24"/>
          <w:szCs w:val="24"/>
          <w:lang w:eastAsia="hu-HU"/>
        </w:rPr>
        <w:t>tervezet</w:t>
      </w:r>
      <w:proofErr w:type="gramEnd"/>
    </w:p>
    <w:p w:rsidR="00F34013" w:rsidRPr="00F34013" w:rsidRDefault="00F34013" w:rsidP="00F34013">
      <w:pPr>
        <w:spacing w:after="0" w:line="240" w:lineRule="auto"/>
        <w:jc w:val="both"/>
        <w:rPr>
          <w:rFonts w:ascii="Garamond" w:eastAsia="Arial Unicode MS" w:hAnsi="Garamond" w:cs="Arial Unicode MS"/>
          <w:sz w:val="24"/>
          <w:szCs w:val="24"/>
          <w:lang w:eastAsia="hu-HU"/>
        </w:rPr>
      </w:pPr>
    </w:p>
    <w:p w:rsidR="00F34013" w:rsidRPr="00F34013" w:rsidRDefault="00F34013" w:rsidP="00F34013">
      <w:pPr>
        <w:spacing w:after="0" w:line="240" w:lineRule="auto"/>
        <w:jc w:val="both"/>
        <w:rPr>
          <w:rFonts w:ascii="Garamond" w:eastAsia="Arial Unicode MS" w:hAnsi="Garamond" w:cs="Arial Unicode MS"/>
          <w:sz w:val="24"/>
          <w:szCs w:val="24"/>
          <w:lang w:eastAsia="hu-HU"/>
        </w:rPr>
      </w:pPr>
    </w:p>
    <w:p w:rsidR="00F34013" w:rsidRPr="00F34013" w:rsidRDefault="00F34013" w:rsidP="00F34013">
      <w:pPr>
        <w:spacing w:after="0" w:line="240" w:lineRule="auto"/>
        <w:jc w:val="both"/>
        <w:rPr>
          <w:rFonts w:ascii="Garamond" w:eastAsia="Arial Unicode MS" w:hAnsi="Garamond" w:cs="Arial Unicode MS"/>
          <w:sz w:val="24"/>
          <w:szCs w:val="24"/>
          <w:lang w:eastAsia="hu-HU"/>
        </w:rPr>
      </w:pPr>
      <w:r w:rsidRPr="00F34013">
        <w:rPr>
          <w:rFonts w:ascii="Garamond" w:eastAsia="Arial Unicode MS" w:hAnsi="Garamond" w:cs="Arial Unicode MS"/>
          <w:sz w:val="24"/>
          <w:szCs w:val="24"/>
          <w:lang w:eastAsia="hu-HU"/>
        </w:rPr>
        <w:t>Jelen Adásvételi Szerződés létrejött</w:t>
      </w:r>
    </w:p>
    <w:p w:rsidR="00F34013" w:rsidRPr="00F34013" w:rsidRDefault="00F34013" w:rsidP="00F34013">
      <w:pPr>
        <w:widowControl w:val="0"/>
        <w:tabs>
          <w:tab w:val="left" w:pos="360"/>
        </w:tabs>
        <w:adjustRightInd w:val="0"/>
        <w:spacing w:after="0" w:line="240" w:lineRule="auto"/>
        <w:ind w:left="357" w:hanging="357"/>
        <w:jc w:val="both"/>
        <w:textAlignment w:val="baseline"/>
        <w:rPr>
          <w:rFonts w:ascii="Garamond" w:eastAsia="Times New Roman" w:hAnsi="Garamond" w:cs="Tahoma"/>
          <w:b/>
          <w:sz w:val="24"/>
          <w:szCs w:val="24"/>
          <w:lang w:eastAsia="hu-HU"/>
        </w:rPr>
      </w:pPr>
      <w:proofErr w:type="gramStart"/>
      <w:r w:rsidRPr="00F34013">
        <w:rPr>
          <w:rFonts w:ascii="Garamond" w:eastAsia="Arial Unicode MS" w:hAnsi="Garamond" w:cs="Arial Unicode MS"/>
          <w:sz w:val="24"/>
          <w:szCs w:val="24"/>
          <w:lang w:eastAsia="hu-HU"/>
        </w:rPr>
        <w:t>egyrészről</w:t>
      </w:r>
      <w:proofErr w:type="gramEnd"/>
      <w:r w:rsidRPr="00F34013">
        <w:rPr>
          <w:rFonts w:ascii="Garamond" w:eastAsia="Arial Unicode MS" w:hAnsi="Garamond" w:cs="Arial Unicode MS"/>
          <w:sz w:val="24"/>
          <w:szCs w:val="24"/>
          <w:lang w:eastAsia="hu-HU"/>
        </w:rPr>
        <w:t>:</w:t>
      </w:r>
    </w:p>
    <w:p w:rsidR="00F34013" w:rsidRPr="00F34013" w:rsidRDefault="00F34013" w:rsidP="00F34013">
      <w:pPr>
        <w:widowControl w:val="0"/>
        <w:tabs>
          <w:tab w:val="left" w:pos="360"/>
        </w:tabs>
        <w:adjustRightInd w:val="0"/>
        <w:spacing w:after="0" w:line="240" w:lineRule="auto"/>
        <w:ind w:left="357" w:hanging="357"/>
        <w:jc w:val="both"/>
        <w:textAlignment w:val="baseline"/>
        <w:rPr>
          <w:rFonts w:ascii="Garamond" w:eastAsia="Times New Roman" w:hAnsi="Garamond" w:cs="Tahoma"/>
          <w:b/>
          <w:sz w:val="24"/>
          <w:szCs w:val="24"/>
          <w:lang w:eastAsia="hu-HU"/>
        </w:rPr>
      </w:pPr>
    </w:p>
    <w:p w:rsidR="00F34013" w:rsidRPr="00F34013" w:rsidRDefault="00F34013" w:rsidP="00F34013">
      <w:pPr>
        <w:widowControl w:val="0"/>
        <w:tabs>
          <w:tab w:val="left" w:pos="360"/>
        </w:tabs>
        <w:adjustRightInd w:val="0"/>
        <w:spacing w:after="0" w:line="240" w:lineRule="auto"/>
        <w:ind w:left="357" w:hanging="357"/>
        <w:jc w:val="both"/>
        <w:textAlignment w:val="baseline"/>
        <w:rPr>
          <w:rFonts w:ascii="Garamond" w:eastAsia="Times New Roman" w:hAnsi="Garamond" w:cs="Tahoma"/>
          <w:b/>
          <w:sz w:val="24"/>
          <w:szCs w:val="24"/>
          <w:lang w:eastAsia="hu-HU"/>
        </w:rPr>
      </w:pPr>
      <w:r w:rsidRPr="00F34013">
        <w:rPr>
          <w:rFonts w:ascii="Garamond" w:eastAsia="Times New Roman" w:hAnsi="Garamond" w:cs="Tahoma"/>
          <w:b/>
          <w:sz w:val="24"/>
          <w:szCs w:val="24"/>
          <w:lang w:eastAsia="hu-HU"/>
        </w:rPr>
        <w:t>……………………………………..</w:t>
      </w:r>
    </w:p>
    <w:p w:rsidR="00F34013" w:rsidRPr="00F34013" w:rsidRDefault="00F34013" w:rsidP="00F34013">
      <w:pPr>
        <w:widowControl w:val="0"/>
        <w:tabs>
          <w:tab w:val="left" w:pos="360"/>
        </w:tabs>
        <w:adjustRightInd w:val="0"/>
        <w:spacing w:after="0" w:line="240" w:lineRule="auto"/>
        <w:ind w:left="357" w:hanging="357"/>
        <w:jc w:val="both"/>
        <w:textAlignment w:val="baseline"/>
        <w:rPr>
          <w:rFonts w:ascii="Garamond" w:eastAsia="Times New Roman" w:hAnsi="Garamond"/>
          <w:bCs/>
          <w:sz w:val="24"/>
          <w:szCs w:val="24"/>
          <w:lang w:eastAsia="hu-HU"/>
        </w:rPr>
      </w:pPr>
    </w:p>
    <w:p w:rsidR="00F34013" w:rsidRPr="00F34013" w:rsidRDefault="00F34013" w:rsidP="00F34013">
      <w:pPr>
        <w:autoSpaceDE w:val="0"/>
        <w:autoSpaceDN w:val="0"/>
        <w:adjustRightInd w:val="0"/>
        <w:spacing w:after="0" w:line="240" w:lineRule="auto"/>
        <w:rPr>
          <w:rFonts w:ascii="Garamond" w:hAnsi="Garamond" w:cs="Tahoma"/>
          <w:bCs/>
          <w:sz w:val="24"/>
          <w:szCs w:val="24"/>
        </w:rPr>
      </w:pPr>
      <w:r w:rsidRPr="00F34013">
        <w:rPr>
          <w:rFonts w:ascii="Garamond" w:hAnsi="Garamond"/>
          <w:bCs/>
          <w:sz w:val="24"/>
          <w:szCs w:val="24"/>
        </w:rPr>
        <w:t>Székhelye</w:t>
      </w:r>
      <w:proofErr w:type="gramStart"/>
      <w:r w:rsidRPr="00F34013">
        <w:rPr>
          <w:rFonts w:ascii="Garamond" w:hAnsi="Garamond"/>
          <w:bCs/>
          <w:sz w:val="24"/>
          <w:szCs w:val="24"/>
        </w:rPr>
        <w:t xml:space="preserve">: </w:t>
      </w:r>
      <w:r w:rsidRPr="00F34013">
        <w:rPr>
          <w:rFonts w:ascii="Garamond" w:hAnsi="Garamond" w:cs="Tahoma"/>
          <w:sz w:val="24"/>
          <w:szCs w:val="24"/>
        </w:rPr>
        <w:t>…</w:t>
      </w:r>
      <w:proofErr w:type="gramEnd"/>
      <w:r w:rsidRPr="00F34013">
        <w:rPr>
          <w:rFonts w:ascii="Garamond" w:hAnsi="Garamond" w:cs="Tahoma"/>
          <w:sz w:val="24"/>
          <w:szCs w:val="24"/>
        </w:rPr>
        <w:t>………………………….</w:t>
      </w:r>
    </w:p>
    <w:p w:rsidR="00F34013" w:rsidRPr="00F34013" w:rsidRDefault="00F34013" w:rsidP="00F34013">
      <w:pPr>
        <w:widowControl w:val="0"/>
        <w:tabs>
          <w:tab w:val="left" w:pos="360"/>
        </w:tabs>
        <w:adjustRightInd w:val="0"/>
        <w:spacing w:after="0" w:line="240" w:lineRule="auto"/>
        <w:ind w:left="357" w:hanging="357"/>
        <w:jc w:val="both"/>
        <w:textAlignment w:val="baseline"/>
        <w:rPr>
          <w:rFonts w:ascii="Garamond" w:eastAsia="Times New Roman" w:hAnsi="Garamond"/>
          <w:bCs/>
          <w:sz w:val="24"/>
          <w:szCs w:val="24"/>
          <w:lang w:eastAsia="hu-HU"/>
        </w:rPr>
      </w:pPr>
      <w:r w:rsidRPr="00F34013">
        <w:rPr>
          <w:rFonts w:ascii="Garamond" w:eastAsia="Times New Roman" w:hAnsi="Garamond"/>
          <w:bCs/>
          <w:sz w:val="24"/>
          <w:szCs w:val="24"/>
          <w:lang w:eastAsia="hu-HU"/>
        </w:rPr>
        <w:t xml:space="preserve">Adószám: </w:t>
      </w:r>
    </w:p>
    <w:p w:rsidR="00F34013" w:rsidRPr="00F34013" w:rsidRDefault="00F34013" w:rsidP="00F34013">
      <w:pPr>
        <w:widowControl w:val="0"/>
        <w:tabs>
          <w:tab w:val="left" w:pos="360"/>
        </w:tabs>
        <w:adjustRightInd w:val="0"/>
        <w:spacing w:after="0" w:line="240" w:lineRule="auto"/>
        <w:ind w:left="357" w:hanging="357"/>
        <w:jc w:val="both"/>
        <w:textAlignment w:val="baseline"/>
        <w:rPr>
          <w:rFonts w:ascii="Garamond" w:eastAsia="Times New Roman" w:hAnsi="Garamond"/>
          <w:bCs/>
          <w:sz w:val="24"/>
          <w:szCs w:val="24"/>
          <w:lang w:eastAsia="hu-HU"/>
        </w:rPr>
      </w:pPr>
      <w:r w:rsidRPr="00F34013">
        <w:rPr>
          <w:rFonts w:ascii="Garamond" w:eastAsia="Times New Roman" w:hAnsi="Garamond"/>
          <w:bCs/>
          <w:sz w:val="24"/>
          <w:szCs w:val="24"/>
          <w:lang w:eastAsia="hu-HU"/>
        </w:rPr>
        <w:t>Bankszámlaszám:</w:t>
      </w:r>
    </w:p>
    <w:p w:rsidR="00F34013" w:rsidRPr="00F34013" w:rsidRDefault="00F34013" w:rsidP="00F34013">
      <w:pPr>
        <w:widowControl w:val="0"/>
        <w:tabs>
          <w:tab w:val="left" w:pos="360"/>
        </w:tabs>
        <w:adjustRightInd w:val="0"/>
        <w:spacing w:after="0" w:line="240" w:lineRule="auto"/>
        <w:ind w:left="357" w:hanging="357"/>
        <w:jc w:val="both"/>
        <w:textAlignment w:val="baseline"/>
        <w:rPr>
          <w:rFonts w:ascii="Garamond" w:eastAsia="Times New Roman" w:hAnsi="Garamond"/>
          <w:bCs/>
          <w:sz w:val="24"/>
          <w:szCs w:val="24"/>
          <w:lang w:eastAsia="hu-HU"/>
        </w:rPr>
      </w:pPr>
      <w:r w:rsidRPr="00F34013">
        <w:rPr>
          <w:rFonts w:ascii="Garamond" w:eastAsia="Times New Roman" w:hAnsi="Garamond"/>
          <w:bCs/>
          <w:sz w:val="24"/>
          <w:szCs w:val="24"/>
          <w:lang w:eastAsia="hu-HU"/>
        </w:rPr>
        <w:t xml:space="preserve">Hivatalos nyilvántartási szám: </w:t>
      </w:r>
    </w:p>
    <w:p w:rsidR="00F34013" w:rsidRPr="00F34013" w:rsidRDefault="00F34013" w:rsidP="00F34013">
      <w:pPr>
        <w:widowControl w:val="0"/>
        <w:tabs>
          <w:tab w:val="left" w:pos="360"/>
        </w:tabs>
        <w:adjustRightInd w:val="0"/>
        <w:spacing w:after="0" w:line="240" w:lineRule="auto"/>
        <w:ind w:left="357" w:hanging="357"/>
        <w:jc w:val="both"/>
        <w:textAlignment w:val="baseline"/>
        <w:rPr>
          <w:rFonts w:ascii="Garamond" w:eastAsia="Times New Roman" w:hAnsi="Garamond"/>
          <w:bCs/>
          <w:sz w:val="24"/>
          <w:szCs w:val="24"/>
          <w:lang w:eastAsia="hu-HU"/>
        </w:rPr>
      </w:pPr>
      <w:r w:rsidRPr="00F34013">
        <w:rPr>
          <w:rFonts w:ascii="Garamond" w:eastAsia="Times New Roman" w:hAnsi="Garamond"/>
          <w:bCs/>
          <w:sz w:val="24"/>
          <w:szCs w:val="24"/>
          <w:lang w:eastAsia="hu-HU"/>
        </w:rPr>
        <w:t xml:space="preserve">Képviseli: </w:t>
      </w:r>
    </w:p>
    <w:p w:rsidR="00F34013" w:rsidRPr="00F34013" w:rsidRDefault="00F34013" w:rsidP="00F34013">
      <w:pPr>
        <w:widowControl w:val="0"/>
        <w:tabs>
          <w:tab w:val="left" w:pos="360"/>
        </w:tabs>
        <w:adjustRightInd w:val="0"/>
        <w:spacing w:after="0" w:line="240" w:lineRule="auto"/>
        <w:ind w:left="357" w:hanging="357"/>
        <w:jc w:val="both"/>
        <w:textAlignment w:val="baseline"/>
        <w:rPr>
          <w:rFonts w:ascii="Garamond" w:eastAsia="Times New Roman" w:hAnsi="Garamond"/>
          <w:bCs/>
          <w:sz w:val="24"/>
          <w:szCs w:val="24"/>
          <w:lang w:eastAsia="hu-HU"/>
        </w:rPr>
      </w:pPr>
      <w:r w:rsidRPr="00F34013">
        <w:rPr>
          <w:rFonts w:ascii="Garamond" w:eastAsia="Times New Roman" w:hAnsi="Garamond"/>
          <w:bCs/>
          <w:sz w:val="24"/>
          <w:szCs w:val="24"/>
          <w:lang w:eastAsia="hu-HU"/>
        </w:rPr>
        <w:t xml:space="preserve">Telefon: </w:t>
      </w:r>
    </w:p>
    <w:p w:rsidR="00F34013" w:rsidRPr="00F34013" w:rsidRDefault="00F34013" w:rsidP="00F34013">
      <w:pPr>
        <w:widowControl w:val="0"/>
        <w:tabs>
          <w:tab w:val="left" w:pos="360"/>
        </w:tabs>
        <w:adjustRightInd w:val="0"/>
        <w:spacing w:after="0" w:line="240" w:lineRule="auto"/>
        <w:ind w:left="357" w:hanging="357"/>
        <w:jc w:val="both"/>
        <w:textAlignment w:val="baseline"/>
        <w:rPr>
          <w:rFonts w:ascii="Garamond" w:eastAsia="Times New Roman" w:hAnsi="Garamond"/>
          <w:bCs/>
          <w:sz w:val="24"/>
          <w:szCs w:val="24"/>
          <w:lang w:eastAsia="hu-HU"/>
        </w:rPr>
      </w:pPr>
      <w:r w:rsidRPr="00F34013">
        <w:rPr>
          <w:rFonts w:ascii="Garamond" w:eastAsia="Times New Roman" w:hAnsi="Garamond"/>
          <w:bCs/>
          <w:sz w:val="24"/>
          <w:szCs w:val="24"/>
          <w:lang w:eastAsia="hu-HU"/>
        </w:rPr>
        <w:t xml:space="preserve">Telefax: </w:t>
      </w:r>
    </w:p>
    <w:p w:rsidR="00F34013" w:rsidRPr="00F34013" w:rsidRDefault="00F34013" w:rsidP="00F34013">
      <w:pPr>
        <w:widowControl w:val="0"/>
        <w:tabs>
          <w:tab w:val="left" w:pos="360"/>
        </w:tabs>
        <w:adjustRightInd w:val="0"/>
        <w:spacing w:after="0" w:line="240" w:lineRule="auto"/>
        <w:ind w:left="357" w:hanging="357"/>
        <w:jc w:val="both"/>
        <w:textAlignment w:val="baseline"/>
        <w:rPr>
          <w:rFonts w:ascii="Garamond" w:eastAsia="Times New Roman" w:hAnsi="Garamond"/>
          <w:sz w:val="24"/>
          <w:szCs w:val="24"/>
          <w:lang w:eastAsia="hu-HU"/>
        </w:rPr>
      </w:pPr>
      <w:r w:rsidRPr="00F34013">
        <w:rPr>
          <w:rFonts w:ascii="Garamond" w:eastAsia="Times New Roman" w:hAnsi="Garamond"/>
          <w:bCs/>
          <w:sz w:val="24"/>
          <w:szCs w:val="24"/>
          <w:lang w:eastAsia="hu-HU"/>
        </w:rPr>
        <w:t xml:space="preserve">E-mail: </w:t>
      </w:r>
    </w:p>
    <w:p w:rsidR="00F34013" w:rsidRPr="00F34013" w:rsidRDefault="00F34013" w:rsidP="00F34013">
      <w:pPr>
        <w:spacing w:after="0" w:line="240" w:lineRule="auto"/>
        <w:contextualSpacing/>
        <w:jc w:val="both"/>
        <w:rPr>
          <w:rFonts w:ascii="Garamond" w:eastAsia="Times New Roman" w:hAnsi="Garamond"/>
          <w:bCs/>
          <w:sz w:val="24"/>
          <w:szCs w:val="24"/>
        </w:rPr>
      </w:pPr>
    </w:p>
    <w:p w:rsidR="00F34013" w:rsidRPr="00F34013" w:rsidRDefault="00F34013" w:rsidP="00F34013">
      <w:pPr>
        <w:widowControl w:val="0"/>
        <w:tabs>
          <w:tab w:val="left" w:pos="360"/>
        </w:tabs>
        <w:adjustRightInd w:val="0"/>
        <w:spacing w:after="0" w:line="240" w:lineRule="auto"/>
        <w:ind w:left="357" w:hanging="357"/>
        <w:jc w:val="both"/>
        <w:textAlignment w:val="baseline"/>
        <w:rPr>
          <w:rFonts w:ascii="Garamond" w:eastAsia="Times New Roman" w:hAnsi="Garamond"/>
          <w:bCs/>
          <w:sz w:val="24"/>
          <w:szCs w:val="24"/>
          <w:lang w:eastAsia="hu-HU"/>
        </w:rPr>
      </w:pPr>
      <w:proofErr w:type="gramStart"/>
      <w:r w:rsidRPr="00F34013">
        <w:rPr>
          <w:rFonts w:ascii="Garamond" w:eastAsia="Times New Roman" w:hAnsi="Garamond"/>
          <w:bCs/>
          <w:sz w:val="24"/>
          <w:szCs w:val="24"/>
          <w:lang w:eastAsia="hu-HU"/>
        </w:rPr>
        <w:t>továbbiakban</w:t>
      </w:r>
      <w:proofErr w:type="gramEnd"/>
      <w:r w:rsidRPr="00F34013">
        <w:rPr>
          <w:rFonts w:ascii="Garamond" w:eastAsia="Times New Roman" w:hAnsi="Garamond"/>
          <w:bCs/>
          <w:sz w:val="24"/>
          <w:szCs w:val="24"/>
          <w:lang w:eastAsia="hu-HU"/>
        </w:rPr>
        <w:t xml:space="preserve">, mint </w:t>
      </w:r>
      <w:r w:rsidRPr="00F34013">
        <w:rPr>
          <w:rFonts w:ascii="Garamond" w:eastAsia="Times New Roman" w:hAnsi="Garamond"/>
          <w:b/>
          <w:bCs/>
          <w:sz w:val="24"/>
          <w:szCs w:val="24"/>
          <w:lang w:eastAsia="hu-HU"/>
        </w:rPr>
        <w:t>Vevő</w:t>
      </w:r>
    </w:p>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spacing w:after="0" w:line="240" w:lineRule="auto"/>
        <w:jc w:val="both"/>
        <w:rPr>
          <w:rFonts w:ascii="Garamond" w:eastAsia="Times New Roman" w:hAnsi="Garamond" w:cs="Arial"/>
          <w:sz w:val="24"/>
          <w:szCs w:val="24"/>
          <w:lang w:eastAsia="hu-HU"/>
        </w:rPr>
      </w:pPr>
      <w:proofErr w:type="gramStart"/>
      <w:r w:rsidRPr="00F34013">
        <w:rPr>
          <w:rFonts w:ascii="Garamond" w:eastAsia="Times New Roman" w:hAnsi="Garamond" w:cs="Arial"/>
          <w:sz w:val="24"/>
          <w:szCs w:val="24"/>
          <w:lang w:eastAsia="hu-HU"/>
        </w:rPr>
        <w:t>másrészről</w:t>
      </w:r>
      <w:proofErr w:type="gramEnd"/>
      <w:r w:rsidRPr="00F34013">
        <w:rPr>
          <w:rFonts w:ascii="Garamond" w:eastAsia="Times New Roman" w:hAnsi="Garamond" w:cs="Arial"/>
          <w:sz w:val="24"/>
          <w:szCs w:val="24"/>
          <w:lang w:eastAsia="hu-HU"/>
        </w:rPr>
        <w:t>:</w:t>
      </w:r>
    </w:p>
    <w:p w:rsidR="00F34013" w:rsidRPr="00F34013" w:rsidRDefault="00F34013" w:rsidP="00F34013">
      <w:pPr>
        <w:spacing w:after="0" w:line="240" w:lineRule="auto"/>
        <w:jc w:val="both"/>
        <w:rPr>
          <w:rFonts w:ascii="Garamond" w:eastAsia="Times New Roman" w:hAnsi="Garamond" w:cs="Arial"/>
          <w:b/>
          <w:sz w:val="24"/>
          <w:szCs w:val="24"/>
          <w:lang w:eastAsia="hu-HU"/>
        </w:rPr>
      </w:pPr>
    </w:p>
    <w:p w:rsidR="00F34013" w:rsidRPr="00F34013" w:rsidRDefault="00F34013" w:rsidP="00F34013">
      <w:pPr>
        <w:spacing w:after="0" w:line="240" w:lineRule="auto"/>
        <w:jc w:val="both"/>
        <w:rPr>
          <w:rFonts w:ascii="Garamond" w:eastAsia="Times New Roman" w:hAnsi="Garamond" w:cs="Arial"/>
          <w:b/>
          <w:sz w:val="24"/>
          <w:szCs w:val="24"/>
          <w:lang w:eastAsia="hu-HU"/>
        </w:rPr>
      </w:pPr>
      <w:proofErr w:type="gramStart"/>
      <w:r w:rsidRPr="00F34013">
        <w:rPr>
          <w:rFonts w:ascii="Garamond" w:eastAsia="Times New Roman" w:hAnsi="Garamond" w:cs="Arial"/>
          <w:b/>
          <w:sz w:val="24"/>
          <w:szCs w:val="24"/>
          <w:lang w:eastAsia="hu-HU"/>
        </w:rPr>
        <w:t>a</w:t>
      </w:r>
      <w:proofErr w:type="gramEnd"/>
      <w:r w:rsidRPr="00F34013">
        <w:rPr>
          <w:rFonts w:ascii="Garamond" w:eastAsia="Times New Roman" w:hAnsi="Garamond" w:cs="Arial"/>
          <w:b/>
          <w:sz w:val="24"/>
          <w:szCs w:val="24"/>
          <w:lang w:eastAsia="hu-HU"/>
        </w:rPr>
        <w:t>………………………………………………………………………..</w:t>
      </w:r>
    </w:p>
    <w:p w:rsidR="00F34013" w:rsidRPr="00F34013" w:rsidRDefault="00F34013" w:rsidP="00F34013">
      <w:pPr>
        <w:spacing w:after="0" w:line="240" w:lineRule="auto"/>
        <w:jc w:val="both"/>
        <w:rPr>
          <w:rFonts w:ascii="Garamond" w:eastAsia="Times New Roman" w:hAnsi="Garamond" w:cs="Arial"/>
          <w:b/>
          <w:sz w:val="24"/>
          <w:szCs w:val="24"/>
          <w:lang w:eastAsia="hu-HU"/>
        </w:rPr>
      </w:pPr>
    </w:p>
    <w:p w:rsidR="00F34013" w:rsidRPr="00F34013" w:rsidRDefault="00F34013" w:rsidP="00F34013">
      <w:pPr>
        <w:spacing w:after="0" w:line="240" w:lineRule="auto"/>
        <w:jc w:val="both"/>
        <w:rPr>
          <w:rFonts w:ascii="Garamond" w:eastAsia="Times New Roman" w:hAnsi="Garamond"/>
          <w:b/>
          <w:bCs/>
          <w:sz w:val="24"/>
          <w:szCs w:val="24"/>
          <w:lang w:eastAsia="hu-HU"/>
        </w:rPr>
      </w:pPr>
      <w:r w:rsidRPr="00F34013">
        <w:rPr>
          <w:rFonts w:ascii="Garamond" w:eastAsia="Times New Roman" w:hAnsi="Garamond"/>
          <w:b/>
          <w:bCs/>
          <w:sz w:val="24"/>
          <w:szCs w:val="24"/>
          <w:lang w:eastAsia="hu-HU"/>
        </w:rPr>
        <w:t xml:space="preserve">Képviseli: </w:t>
      </w:r>
    </w:p>
    <w:p w:rsidR="00F34013" w:rsidRPr="00F34013" w:rsidRDefault="00F34013" w:rsidP="00F34013">
      <w:pPr>
        <w:spacing w:after="0" w:line="240" w:lineRule="auto"/>
        <w:jc w:val="both"/>
        <w:rPr>
          <w:rFonts w:ascii="Garamond" w:eastAsia="Times New Roman" w:hAnsi="Garamond"/>
          <w:b/>
          <w:bCs/>
          <w:sz w:val="24"/>
          <w:szCs w:val="24"/>
          <w:lang w:eastAsia="hu-HU"/>
        </w:rPr>
      </w:pPr>
      <w:proofErr w:type="gramStart"/>
      <w:r w:rsidRPr="00F34013">
        <w:rPr>
          <w:rFonts w:ascii="Garamond" w:eastAsia="Times New Roman" w:hAnsi="Garamond"/>
          <w:b/>
          <w:bCs/>
          <w:sz w:val="24"/>
          <w:szCs w:val="24"/>
          <w:lang w:eastAsia="hu-HU"/>
        </w:rPr>
        <w:t>székhelye</w:t>
      </w:r>
      <w:proofErr w:type="gramEnd"/>
      <w:r w:rsidRPr="00F34013">
        <w:rPr>
          <w:rFonts w:ascii="Garamond" w:eastAsia="Times New Roman" w:hAnsi="Garamond"/>
          <w:b/>
          <w:bCs/>
          <w:sz w:val="24"/>
          <w:szCs w:val="24"/>
          <w:lang w:eastAsia="hu-HU"/>
        </w:rPr>
        <w:t xml:space="preserve">: </w:t>
      </w:r>
    </w:p>
    <w:p w:rsidR="00F34013" w:rsidRPr="00F34013" w:rsidRDefault="00F34013" w:rsidP="00F34013">
      <w:pPr>
        <w:spacing w:after="0" w:line="240" w:lineRule="auto"/>
        <w:jc w:val="both"/>
        <w:rPr>
          <w:rFonts w:ascii="Garamond" w:eastAsia="Times New Roman" w:hAnsi="Garamond"/>
          <w:b/>
          <w:bCs/>
          <w:sz w:val="24"/>
          <w:szCs w:val="24"/>
          <w:lang w:eastAsia="hu-HU"/>
        </w:rPr>
      </w:pPr>
      <w:proofErr w:type="gramStart"/>
      <w:r w:rsidRPr="00F34013">
        <w:rPr>
          <w:rFonts w:ascii="Garamond" w:eastAsia="Times New Roman" w:hAnsi="Garamond"/>
          <w:b/>
          <w:bCs/>
          <w:sz w:val="24"/>
          <w:szCs w:val="24"/>
          <w:lang w:eastAsia="hu-HU"/>
        </w:rPr>
        <w:t>cégjegyzékszám</w:t>
      </w:r>
      <w:proofErr w:type="gramEnd"/>
      <w:r w:rsidRPr="00F34013">
        <w:rPr>
          <w:rFonts w:ascii="Garamond" w:eastAsia="Times New Roman" w:hAnsi="Garamond"/>
          <w:b/>
          <w:bCs/>
          <w:sz w:val="24"/>
          <w:szCs w:val="24"/>
          <w:lang w:eastAsia="hu-HU"/>
        </w:rPr>
        <w:t>:</w:t>
      </w:r>
    </w:p>
    <w:p w:rsidR="00F34013" w:rsidRPr="00F34013" w:rsidRDefault="00F34013" w:rsidP="00F34013">
      <w:pPr>
        <w:spacing w:after="0" w:line="240" w:lineRule="auto"/>
        <w:jc w:val="both"/>
        <w:rPr>
          <w:rFonts w:ascii="Garamond" w:eastAsia="Times New Roman" w:hAnsi="Garamond"/>
          <w:b/>
          <w:bCs/>
          <w:sz w:val="24"/>
          <w:szCs w:val="24"/>
          <w:lang w:eastAsia="hu-HU"/>
        </w:rPr>
      </w:pPr>
      <w:proofErr w:type="gramStart"/>
      <w:r w:rsidRPr="00F34013">
        <w:rPr>
          <w:rFonts w:ascii="Garamond" w:eastAsia="Times New Roman" w:hAnsi="Garamond"/>
          <w:b/>
          <w:bCs/>
          <w:sz w:val="24"/>
          <w:szCs w:val="24"/>
          <w:lang w:eastAsia="hu-HU"/>
        </w:rPr>
        <w:t>adószám</w:t>
      </w:r>
      <w:proofErr w:type="gramEnd"/>
      <w:r w:rsidRPr="00F34013">
        <w:rPr>
          <w:rFonts w:ascii="Garamond" w:eastAsia="Times New Roman" w:hAnsi="Garamond"/>
          <w:b/>
          <w:bCs/>
          <w:sz w:val="24"/>
          <w:szCs w:val="24"/>
          <w:lang w:eastAsia="hu-HU"/>
        </w:rPr>
        <w:t xml:space="preserve">: </w:t>
      </w:r>
    </w:p>
    <w:p w:rsidR="00F34013" w:rsidRPr="00F34013" w:rsidRDefault="00F34013" w:rsidP="00F34013">
      <w:pPr>
        <w:spacing w:after="0" w:line="240" w:lineRule="auto"/>
        <w:jc w:val="both"/>
        <w:rPr>
          <w:rFonts w:ascii="Garamond" w:eastAsia="Times New Roman" w:hAnsi="Garamond"/>
          <w:b/>
          <w:bCs/>
          <w:sz w:val="24"/>
          <w:szCs w:val="24"/>
          <w:lang w:eastAsia="hu-HU"/>
        </w:rPr>
      </w:pPr>
      <w:proofErr w:type="gramStart"/>
      <w:r w:rsidRPr="00F34013">
        <w:rPr>
          <w:rFonts w:ascii="Garamond" w:eastAsia="Times New Roman" w:hAnsi="Garamond"/>
          <w:b/>
          <w:bCs/>
          <w:sz w:val="24"/>
          <w:szCs w:val="24"/>
          <w:lang w:eastAsia="hu-HU"/>
        </w:rPr>
        <w:t>statisztikai</w:t>
      </w:r>
      <w:proofErr w:type="gramEnd"/>
      <w:r w:rsidRPr="00F34013">
        <w:rPr>
          <w:rFonts w:ascii="Garamond" w:eastAsia="Times New Roman" w:hAnsi="Garamond"/>
          <w:b/>
          <w:bCs/>
          <w:sz w:val="24"/>
          <w:szCs w:val="24"/>
          <w:lang w:eastAsia="hu-HU"/>
        </w:rPr>
        <w:t xml:space="preserve"> számjel: </w:t>
      </w:r>
    </w:p>
    <w:p w:rsidR="00F34013" w:rsidRPr="00F34013" w:rsidRDefault="00F34013" w:rsidP="00F34013">
      <w:pPr>
        <w:tabs>
          <w:tab w:val="left" w:pos="1800"/>
        </w:tabs>
        <w:spacing w:after="0" w:line="240" w:lineRule="auto"/>
        <w:jc w:val="both"/>
        <w:rPr>
          <w:rFonts w:ascii="Garamond" w:eastAsia="Times New Roman" w:hAnsi="Garamond"/>
          <w:b/>
          <w:bCs/>
          <w:sz w:val="24"/>
          <w:szCs w:val="24"/>
          <w:lang w:eastAsia="hu-HU"/>
        </w:rPr>
      </w:pPr>
      <w:proofErr w:type="gramStart"/>
      <w:r w:rsidRPr="00F34013">
        <w:rPr>
          <w:rFonts w:ascii="Garamond" w:eastAsia="Times New Roman" w:hAnsi="Garamond"/>
          <w:b/>
          <w:bCs/>
          <w:sz w:val="24"/>
          <w:szCs w:val="24"/>
          <w:lang w:eastAsia="hu-HU"/>
        </w:rPr>
        <w:t>bankszámlaszám</w:t>
      </w:r>
      <w:proofErr w:type="gramEnd"/>
      <w:r w:rsidRPr="00F34013">
        <w:rPr>
          <w:rFonts w:ascii="Garamond" w:eastAsia="Times New Roman" w:hAnsi="Garamond"/>
          <w:b/>
          <w:bCs/>
          <w:sz w:val="24"/>
          <w:szCs w:val="24"/>
          <w:lang w:eastAsia="hu-HU"/>
        </w:rPr>
        <w:t>:</w:t>
      </w:r>
      <w:r w:rsidRPr="00F34013">
        <w:rPr>
          <w:rFonts w:ascii="Garamond" w:eastAsia="Times New Roman" w:hAnsi="Garamond"/>
          <w:b/>
          <w:bCs/>
          <w:sz w:val="24"/>
          <w:szCs w:val="24"/>
          <w:lang w:eastAsia="hu-HU"/>
        </w:rPr>
        <w:tab/>
      </w:r>
    </w:p>
    <w:p w:rsidR="00F34013" w:rsidRPr="00F34013" w:rsidRDefault="00F34013" w:rsidP="00F34013">
      <w:pPr>
        <w:spacing w:after="0" w:line="240" w:lineRule="auto"/>
        <w:jc w:val="both"/>
        <w:rPr>
          <w:rFonts w:ascii="Garamond" w:eastAsia="Times New Roman" w:hAnsi="Garamond"/>
          <w:b/>
          <w:bCs/>
          <w:sz w:val="24"/>
          <w:szCs w:val="24"/>
          <w:lang w:eastAsia="hu-HU"/>
        </w:rPr>
      </w:pPr>
      <w:proofErr w:type="gramStart"/>
      <w:r w:rsidRPr="00F34013">
        <w:rPr>
          <w:rFonts w:ascii="Garamond" w:eastAsia="Times New Roman" w:hAnsi="Garamond"/>
          <w:b/>
          <w:bCs/>
          <w:sz w:val="24"/>
          <w:szCs w:val="24"/>
          <w:lang w:eastAsia="hu-HU"/>
        </w:rPr>
        <w:t>telefon</w:t>
      </w:r>
      <w:proofErr w:type="gramEnd"/>
      <w:r w:rsidRPr="00F34013">
        <w:rPr>
          <w:rFonts w:ascii="Garamond" w:eastAsia="Times New Roman" w:hAnsi="Garamond"/>
          <w:b/>
          <w:bCs/>
          <w:sz w:val="24"/>
          <w:szCs w:val="24"/>
          <w:lang w:eastAsia="hu-HU"/>
        </w:rPr>
        <w:t xml:space="preserve">: </w:t>
      </w:r>
    </w:p>
    <w:p w:rsidR="00F34013" w:rsidRPr="00F34013" w:rsidRDefault="00F34013" w:rsidP="00F34013">
      <w:pPr>
        <w:spacing w:after="0" w:line="240" w:lineRule="auto"/>
        <w:jc w:val="both"/>
        <w:rPr>
          <w:rFonts w:ascii="Garamond" w:eastAsia="Times New Roman" w:hAnsi="Garamond"/>
          <w:b/>
          <w:bCs/>
          <w:sz w:val="24"/>
          <w:szCs w:val="24"/>
          <w:lang w:eastAsia="hu-HU"/>
        </w:rPr>
      </w:pPr>
      <w:proofErr w:type="gramStart"/>
      <w:r w:rsidRPr="00F34013">
        <w:rPr>
          <w:rFonts w:ascii="Garamond" w:eastAsia="Times New Roman" w:hAnsi="Garamond"/>
          <w:b/>
          <w:bCs/>
          <w:sz w:val="24"/>
          <w:szCs w:val="24"/>
          <w:lang w:eastAsia="hu-HU"/>
        </w:rPr>
        <w:t>telefax</w:t>
      </w:r>
      <w:proofErr w:type="gramEnd"/>
      <w:r w:rsidRPr="00F34013">
        <w:rPr>
          <w:rFonts w:ascii="Garamond" w:eastAsia="Times New Roman" w:hAnsi="Garamond"/>
          <w:b/>
          <w:bCs/>
          <w:sz w:val="24"/>
          <w:szCs w:val="24"/>
          <w:lang w:eastAsia="hu-HU"/>
        </w:rPr>
        <w:t xml:space="preserve">: </w:t>
      </w:r>
    </w:p>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spacing w:after="0" w:line="240" w:lineRule="auto"/>
        <w:jc w:val="both"/>
        <w:rPr>
          <w:rFonts w:ascii="Garamond" w:eastAsia="Times New Roman" w:hAnsi="Garamond"/>
          <w:bCs/>
          <w:sz w:val="24"/>
          <w:szCs w:val="24"/>
          <w:lang w:eastAsia="hu-HU"/>
        </w:rPr>
      </w:pPr>
      <w:proofErr w:type="gramStart"/>
      <w:r w:rsidRPr="00F34013">
        <w:rPr>
          <w:rFonts w:ascii="Garamond" w:eastAsia="Times New Roman" w:hAnsi="Garamond"/>
          <w:bCs/>
          <w:sz w:val="24"/>
          <w:szCs w:val="24"/>
          <w:lang w:eastAsia="hu-HU"/>
        </w:rPr>
        <w:t>a</w:t>
      </w:r>
      <w:proofErr w:type="gramEnd"/>
      <w:r w:rsidRPr="00F34013">
        <w:rPr>
          <w:rFonts w:ascii="Garamond" w:eastAsia="Times New Roman" w:hAnsi="Garamond"/>
          <w:bCs/>
          <w:sz w:val="24"/>
          <w:szCs w:val="24"/>
          <w:lang w:eastAsia="hu-HU"/>
        </w:rPr>
        <w:t xml:space="preserve"> továbbiakban, mint Eladó, </w:t>
      </w:r>
    </w:p>
    <w:p w:rsidR="00F34013" w:rsidRPr="00F34013" w:rsidRDefault="00F34013" w:rsidP="00F34013">
      <w:pPr>
        <w:spacing w:after="0" w:line="240" w:lineRule="auto"/>
        <w:jc w:val="both"/>
        <w:rPr>
          <w:rFonts w:ascii="Garamond" w:eastAsia="Times New Roman" w:hAnsi="Garamond"/>
          <w:bCs/>
          <w:sz w:val="24"/>
          <w:szCs w:val="24"/>
          <w:lang w:eastAsia="hu-HU"/>
        </w:rPr>
      </w:pPr>
    </w:p>
    <w:p w:rsidR="00F34013" w:rsidRPr="00F34013" w:rsidRDefault="00F34013" w:rsidP="00F34013">
      <w:pPr>
        <w:spacing w:after="0" w:line="240" w:lineRule="auto"/>
        <w:jc w:val="both"/>
        <w:rPr>
          <w:rFonts w:ascii="Garamond" w:eastAsia="Times New Roman" w:hAnsi="Garamond"/>
          <w:sz w:val="24"/>
          <w:szCs w:val="24"/>
          <w:lang w:eastAsia="hu-HU"/>
        </w:rPr>
      </w:pPr>
      <w:r w:rsidRPr="00F34013">
        <w:rPr>
          <w:rFonts w:ascii="Garamond" w:eastAsia="Times New Roman" w:hAnsi="Garamond"/>
          <w:bCs/>
          <w:sz w:val="24"/>
          <w:szCs w:val="24"/>
          <w:lang w:eastAsia="hu-HU"/>
        </w:rPr>
        <w:t xml:space="preserve">(a továbbiakban együttesen: Felek, illetve Szerződő </w:t>
      </w:r>
      <w:proofErr w:type="gramStart"/>
      <w:r w:rsidRPr="00F34013">
        <w:rPr>
          <w:rFonts w:ascii="Garamond" w:eastAsia="Times New Roman" w:hAnsi="Garamond"/>
          <w:bCs/>
          <w:sz w:val="24"/>
          <w:szCs w:val="24"/>
          <w:lang w:eastAsia="hu-HU"/>
        </w:rPr>
        <w:t>felek )</w:t>
      </w:r>
      <w:proofErr w:type="gramEnd"/>
    </w:p>
    <w:p w:rsidR="00F34013" w:rsidRPr="00F34013" w:rsidRDefault="00F34013" w:rsidP="00F34013">
      <w:pPr>
        <w:spacing w:after="0" w:line="240" w:lineRule="auto"/>
        <w:jc w:val="both"/>
        <w:rPr>
          <w:rFonts w:ascii="Garamond" w:eastAsia="Times New Roman" w:hAnsi="Garamond" w:cs="Arial"/>
          <w:sz w:val="24"/>
          <w:szCs w:val="24"/>
          <w:lang w:eastAsia="hu-HU"/>
        </w:rPr>
      </w:pPr>
    </w:p>
    <w:p w:rsidR="00F34013" w:rsidRPr="00F34013" w:rsidRDefault="00F34013" w:rsidP="00F34013">
      <w:pPr>
        <w:spacing w:after="0" w:line="240" w:lineRule="auto"/>
        <w:jc w:val="both"/>
        <w:rPr>
          <w:rFonts w:ascii="Garamond" w:eastAsia="Times New Roman" w:hAnsi="Garamond"/>
          <w:sz w:val="24"/>
          <w:szCs w:val="24"/>
          <w:lang w:eastAsia="hu-HU"/>
        </w:rPr>
      </w:pPr>
      <w:proofErr w:type="gramStart"/>
      <w:r w:rsidRPr="00F34013">
        <w:rPr>
          <w:rFonts w:ascii="Garamond" w:eastAsia="Times New Roman" w:hAnsi="Garamond"/>
          <w:sz w:val="24"/>
          <w:szCs w:val="24"/>
          <w:lang w:eastAsia="hu-HU"/>
        </w:rPr>
        <w:t>között</w:t>
      </w:r>
      <w:proofErr w:type="gramEnd"/>
      <w:r w:rsidRPr="00F34013">
        <w:rPr>
          <w:rFonts w:ascii="Garamond" w:eastAsia="Times New Roman" w:hAnsi="Garamond"/>
          <w:sz w:val="24"/>
          <w:szCs w:val="24"/>
          <w:lang w:eastAsia="hu-HU"/>
        </w:rPr>
        <w:t xml:space="preserve"> az alulírott helyen és napon, az alábbi feltételekkel.</w:t>
      </w:r>
    </w:p>
    <w:p w:rsidR="00F34013" w:rsidRPr="00F34013" w:rsidRDefault="00F34013" w:rsidP="00F34013">
      <w:pPr>
        <w:keepNext/>
        <w:suppressAutoHyphens/>
        <w:spacing w:after="0" w:line="240" w:lineRule="auto"/>
        <w:jc w:val="both"/>
        <w:rPr>
          <w:rFonts w:ascii="Garamond" w:eastAsia="Times New Roman" w:hAnsi="Garamond" w:cs="Arial"/>
          <w:bCs/>
          <w:sz w:val="24"/>
          <w:szCs w:val="24"/>
          <w:u w:val="single"/>
          <w:lang w:eastAsia="hu-HU"/>
        </w:rPr>
      </w:pPr>
      <w:r w:rsidRPr="00F34013">
        <w:rPr>
          <w:rFonts w:ascii="Garamond" w:eastAsia="Mincho" w:hAnsi="Garamond" w:cs="Arial"/>
          <w:b/>
          <w:bCs/>
          <w:sz w:val="24"/>
          <w:szCs w:val="24"/>
          <w:u w:val="single"/>
          <w:lang w:eastAsia="ar-SA"/>
        </w:rPr>
        <w:lastRenderedPageBreak/>
        <w:t xml:space="preserve">I. Előzmények </w:t>
      </w:r>
    </w:p>
    <w:p w:rsidR="00F34013" w:rsidRPr="00F34013" w:rsidRDefault="00F34013" w:rsidP="00F34013">
      <w:pPr>
        <w:keepNext/>
        <w:suppressAutoHyphens/>
        <w:spacing w:after="0" w:line="240" w:lineRule="auto"/>
        <w:jc w:val="both"/>
        <w:rPr>
          <w:rFonts w:ascii="Garamond" w:eastAsia="Times New Roman" w:hAnsi="Garamond" w:cs="Arial"/>
          <w:bCs/>
          <w:i/>
          <w:sz w:val="24"/>
          <w:szCs w:val="24"/>
          <w:lang w:eastAsia="hu-HU"/>
        </w:rPr>
      </w:pPr>
    </w:p>
    <w:p w:rsidR="00F34013" w:rsidRPr="00F34013" w:rsidRDefault="00F34013" w:rsidP="00F34013">
      <w:pPr>
        <w:keepNext/>
        <w:suppressAutoHyphens/>
        <w:spacing w:after="0" w:line="240" w:lineRule="auto"/>
        <w:jc w:val="both"/>
        <w:rPr>
          <w:rFonts w:ascii="Garamond" w:eastAsia="Times New Roman" w:hAnsi="Garamond" w:cs="Arial"/>
          <w:bCs/>
          <w:sz w:val="24"/>
          <w:szCs w:val="24"/>
          <w:lang w:eastAsia="hu-HU"/>
        </w:rPr>
      </w:pPr>
      <w:r w:rsidRPr="00F34013">
        <w:rPr>
          <w:rFonts w:ascii="Garamond" w:eastAsia="Times New Roman" w:hAnsi="Garamond" w:cs="Arial"/>
          <w:bCs/>
          <w:sz w:val="24"/>
          <w:szCs w:val="24"/>
          <w:lang w:eastAsia="hu-HU"/>
        </w:rPr>
        <w:t>1./ Vevő, mint ajánlatkérő a Közbeszerzési Értesítőben 2014. …</w:t>
      </w:r>
      <w:proofErr w:type="gramStart"/>
      <w:r w:rsidRPr="00F34013">
        <w:rPr>
          <w:rFonts w:ascii="Garamond" w:eastAsia="Times New Roman" w:hAnsi="Garamond" w:cs="Arial"/>
          <w:bCs/>
          <w:sz w:val="24"/>
          <w:szCs w:val="24"/>
          <w:lang w:eastAsia="hu-HU"/>
        </w:rPr>
        <w:t>……………</w:t>
      </w:r>
      <w:proofErr w:type="gramEnd"/>
      <w:r w:rsidRPr="00F34013">
        <w:rPr>
          <w:rFonts w:ascii="Garamond" w:eastAsia="Times New Roman" w:hAnsi="Garamond" w:cs="Arial"/>
          <w:bCs/>
          <w:sz w:val="24"/>
          <w:szCs w:val="24"/>
          <w:lang w:eastAsia="hu-HU"/>
        </w:rPr>
        <w:t xml:space="preserve"> napján …………… számon megjelent ajánlattételi felhívással nyílt közbeszerzési eljárást indított.</w:t>
      </w:r>
    </w:p>
    <w:p w:rsidR="00F34013" w:rsidRPr="00F34013" w:rsidRDefault="00F34013" w:rsidP="00F34013">
      <w:pPr>
        <w:keepNext/>
        <w:suppressAutoHyphens/>
        <w:spacing w:after="0" w:line="240" w:lineRule="auto"/>
        <w:jc w:val="both"/>
        <w:rPr>
          <w:rFonts w:ascii="Garamond" w:eastAsia="Times New Roman" w:hAnsi="Garamond" w:cs="Arial"/>
          <w:bCs/>
          <w:sz w:val="24"/>
          <w:szCs w:val="24"/>
          <w:lang w:eastAsia="hu-HU"/>
        </w:rPr>
      </w:pPr>
    </w:p>
    <w:p w:rsidR="00F34013" w:rsidRPr="00F34013" w:rsidRDefault="00F34013" w:rsidP="00F34013">
      <w:pPr>
        <w:keepNext/>
        <w:suppressAutoHyphens/>
        <w:spacing w:after="0" w:line="240" w:lineRule="auto"/>
        <w:jc w:val="both"/>
        <w:rPr>
          <w:rFonts w:ascii="Garamond" w:eastAsia="Times New Roman" w:hAnsi="Garamond" w:cs="Arial"/>
          <w:bCs/>
          <w:sz w:val="24"/>
          <w:szCs w:val="24"/>
          <w:lang w:eastAsia="hu-HU"/>
        </w:rPr>
      </w:pPr>
      <w:r w:rsidRPr="00F34013">
        <w:rPr>
          <w:rFonts w:ascii="Garamond" w:eastAsia="Times New Roman" w:hAnsi="Garamond" w:cs="Arial"/>
          <w:bCs/>
          <w:sz w:val="24"/>
          <w:szCs w:val="24"/>
          <w:lang w:eastAsia="hu-HU"/>
        </w:rPr>
        <w:t xml:space="preserve">2./ A közbeszerzési eljárás eredményeként Eladó került nyertes ajánlattevőként kihirdetésre a </w:t>
      </w:r>
      <w:proofErr w:type="gramStart"/>
      <w:r w:rsidRPr="00F34013">
        <w:rPr>
          <w:rFonts w:ascii="Garamond" w:eastAsia="Times New Roman" w:hAnsi="Garamond" w:cs="Arial"/>
          <w:bCs/>
          <w:sz w:val="24"/>
          <w:szCs w:val="24"/>
          <w:lang w:eastAsia="hu-HU"/>
        </w:rPr>
        <w:t>2014. …</w:t>
      </w:r>
      <w:proofErr w:type="gramEnd"/>
      <w:r w:rsidRPr="00F34013">
        <w:rPr>
          <w:rFonts w:ascii="Garamond" w:eastAsia="Times New Roman" w:hAnsi="Garamond" w:cs="Arial"/>
          <w:bCs/>
          <w:sz w:val="24"/>
          <w:szCs w:val="24"/>
          <w:lang w:eastAsia="hu-HU"/>
        </w:rPr>
        <w:t>……… napján megküldött, az eljárás eredményéről szóló összegezés tanúsága szerint.</w:t>
      </w:r>
    </w:p>
    <w:p w:rsidR="00F34013" w:rsidRPr="00F34013" w:rsidRDefault="00F34013" w:rsidP="00F34013">
      <w:pPr>
        <w:keepNext/>
        <w:suppressAutoHyphens/>
        <w:spacing w:after="0" w:line="240" w:lineRule="auto"/>
        <w:jc w:val="both"/>
        <w:rPr>
          <w:rFonts w:ascii="Garamond" w:eastAsia="Times New Roman" w:hAnsi="Garamond" w:cs="Arial"/>
          <w:bCs/>
          <w:sz w:val="24"/>
          <w:szCs w:val="24"/>
          <w:lang w:eastAsia="hu-HU"/>
        </w:rPr>
      </w:pPr>
    </w:p>
    <w:p w:rsidR="00F34013" w:rsidRPr="00F34013" w:rsidRDefault="00F34013" w:rsidP="00F34013">
      <w:pPr>
        <w:keepNext/>
        <w:suppressAutoHyphens/>
        <w:spacing w:after="0" w:line="240" w:lineRule="auto"/>
        <w:jc w:val="both"/>
        <w:rPr>
          <w:rFonts w:ascii="Garamond" w:eastAsia="Times New Roman" w:hAnsi="Garamond" w:cs="Arial"/>
          <w:bCs/>
          <w:sz w:val="24"/>
          <w:szCs w:val="24"/>
          <w:lang w:eastAsia="hu-HU"/>
        </w:rPr>
      </w:pPr>
      <w:r w:rsidRPr="00F34013">
        <w:rPr>
          <w:rFonts w:ascii="Garamond" w:eastAsia="Times New Roman" w:hAnsi="Garamond" w:cs="Arial"/>
          <w:bCs/>
          <w:sz w:val="24"/>
          <w:szCs w:val="24"/>
          <w:lang w:eastAsia="hu-HU"/>
        </w:rPr>
        <w:t>3./ Felek a közbeszerzési eljárás eredményeként a Kbt. 124.§ (6) szakaszában foglalt határidőben az alábbi szerződést kötik. (továbbiakban: szerződés illetve jelen szerződés)</w:t>
      </w:r>
    </w:p>
    <w:p w:rsidR="00F34013" w:rsidRPr="00F34013" w:rsidRDefault="00F34013" w:rsidP="00F34013">
      <w:pPr>
        <w:keepNext/>
        <w:suppressAutoHyphens/>
        <w:spacing w:after="0" w:line="240" w:lineRule="auto"/>
        <w:jc w:val="both"/>
        <w:rPr>
          <w:rFonts w:ascii="Garamond" w:eastAsia="Times New Roman" w:hAnsi="Garamond" w:cs="Arial"/>
          <w:bCs/>
          <w:sz w:val="24"/>
          <w:szCs w:val="24"/>
          <w:lang w:eastAsia="hu-HU"/>
        </w:rPr>
      </w:pPr>
    </w:p>
    <w:p w:rsidR="00F34013" w:rsidRPr="00F34013" w:rsidRDefault="00F34013" w:rsidP="00F34013">
      <w:pPr>
        <w:keepNext/>
        <w:suppressAutoHyphens/>
        <w:spacing w:after="0" w:line="240" w:lineRule="auto"/>
        <w:jc w:val="both"/>
        <w:rPr>
          <w:rFonts w:ascii="Garamond" w:eastAsia="Times New Roman" w:hAnsi="Garamond" w:cs="Arial"/>
          <w:bCs/>
          <w:sz w:val="24"/>
          <w:szCs w:val="24"/>
          <w:lang w:eastAsia="hu-HU"/>
        </w:rPr>
      </w:pPr>
      <w:r w:rsidRPr="00F34013">
        <w:rPr>
          <w:rFonts w:ascii="Garamond" w:eastAsia="Times New Roman" w:hAnsi="Garamond" w:cs="Arial"/>
          <w:bCs/>
          <w:sz w:val="24"/>
          <w:szCs w:val="24"/>
          <w:lang w:eastAsia="hu-HU"/>
        </w:rPr>
        <w:t xml:space="preserve">4./ A szerződés 1. sz. alapdokumentumát képezi a közbeszerzési eljárás ajánlattételi felhívása, 2. sz. alapdokumentumát az ajánlattételi dokumentáció, 3. sz. alapdokumentumát eladó, mint nyertes ajánlattevő ajánlata. </w:t>
      </w:r>
    </w:p>
    <w:p w:rsidR="00F34013" w:rsidRPr="00F34013" w:rsidRDefault="00F34013" w:rsidP="00F34013">
      <w:pPr>
        <w:keepNext/>
        <w:suppressAutoHyphens/>
        <w:spacing w:after="0" w:line="240" w:lineRule="auto"/>
        <w:jc w:val="both"/>
        <w:rPr>
          <w:rFonts w:ascii="Garamond" w:eastAsia="Times New Roman" w:hAnsi="Garamond" w:cs="Arial"/>
          <w:bCs/>
          <w:sz w:val="24"/>
          <w:szCs w:val="24"/>
          <w:lang w:eastAsia="hu-HU"/>
        </w:rPr>
      </w:pPr>
    </w:p>
    <w:p w:rsidR="00F34013" w:rsidRPr="00F34013" w:rsidRDefault="00F34013" w:rsidP="00F34013">
      <w:pPr>
        <w:spacing w:after="0" w:line="240" w:lineRule="auto"/>
        <w:jc w:val="both"/>
        <w:rPr>
          <w:rFonts w:ascii="Garamond" w:eastAsia="Times New Roman" w:hAnsi="Garamond"/>
          <w:sz w:val="24"/>
          <w:szCs w:val="24"/>
          <w:lang w:eastAsia="hu-HU"/>
        </w:rPr>
      </w:pPr>
      <w:r w:rsidRPr="00F34013">
        <w:rPr>
          <w:rFonts w:ascii="Garamond" w:eastAsia="Times New Roman" w:hAnsi="Garamond" w:cs="Arial"/>
          <w:bCs/>
          <w:sz w:val="24"/>
          <w:szCs w:val="24"/>
          <w:lang w:eastAsia="hu-HU"/>
        </w:rPr>
        <w:t>5./ A 4./ pontban meghatározott dokumentumok a szerződés teljesítése során megfelelően irányadóak.</w:t>
      </w:r>
    </w:p>
    <w:p w:rsidR="00F34013" w:rsidRPr="00F34013" w:rsidRDefault="00F34013" w:rsidP="00F34013">
      <w:pPr>
        <w:spacing w:after="0" w:line="240" w:lineRule="auto"/>
        <w:ind w:left="540"/>
        <w:jc w:val="both"/>
        <w:rPr>
          <w:rFonts w:ascii="Garamond" w:eastAsia="Times New Roman" w:hAnsi="Garamond"/>
          <w:sz w:val="24"/>
          <w:szCs w:val="24"/>
          <w:lang w:eastAsia="hu-HU"/>
        </w:rPr>
      </w:pPr>
    </w:p>
    <w:p w:rsidR="00F34013" w:rsidRPr="00F34013" w:rsidRDefault="00F34013" w:rsidP="00F34013">
      <w:pPr>
        <w:keepNext/>
        <w:suppressAutoHyphens/>
        <w:spacing w:after="0" w:line="240" w:lineRule="auto"/>
        <w:jc w:val="both"/>
        <w:rPr>
          <w:rFonts w:ascii="Garamond" w:eastAsia="Times New Roman" w:hAnsi="Garamond"/>
          <w:sz w:val="24"/>
          <w:szCs w:val="24"/>
          <w:lang w:eastAsia="hu-HU"/>
        </w:rPr>
      </w:pPr>
    </w:p>
    <w:p w:rsidR="00F34013" w:rsidRPr="00F34013" w:rsidRDefault="00F34013" w:rsidP="00F34013">
      <w:pPr>
        <w:keepNext/>
        <w:suppressAutoHyphens/>
        <w:spacing w:after="0" w:line="240" w:lineRule="auto"/>
        <w:jc w:val="both"/>
        <w:rPr>
          <w:rFonts w:ascii="Garamond" w:eastAsia="Mincho" w:hAnsi="Garamond" w:cs="Arial"/>
          <w:b/>
          <w:bCs/>
          <w:sz w:val="24"/>
          <w:szCs w:val="24"/>
          <w:u w:val="single"/>
          <w:lang w:eastAsia="ar-SA"/>
        </w:rPr>
      </w:pPr>
      <w:r w:rsidRPr="00F34013">
        <w:rPr>
          <w:rFonts w:ascii="Garamond" w:eastAsia="Times New Roman" w:hAnsi="Garamond"/>
          <w:b/>
          <w:sz w:val="24"/>
          <w:szCs w:val="24"/>
          <w:u w:val="single"/>
          <w:lang w:eastAsia="hu-HU"/>
        </w:rPr>
        <w:t xml:space="preserve">II. </w:t>
      </w:r>
      <w:proofErr w:type="gramStart"/>
      <w:r w:rsidRPr="00F34013">
        <w:rPr>
          <w:rFonts w:ascii="Garamond" w:eastAsia="Mincho" w:hAnsi="Garamond" w:cs="Arial"/>
          <w:b/>
          <w:bCs/>
          <w:sz w:val="24"/>
          <w:szCs w:val="24"/>
          <w:u w:val="single"/>
          <w:lang w:eastAsia="ar-SA"/>
        </w:rPr>
        <w:t>A</w:t>
      </w:r>
      <w:proofErr w:type="gramEnd"/>
      <w:r w:rsidRPr="00F34013">
        <w:rPr>
          <w:rFonts w:ascii="Garamond" w:eastAsia="Mincho" w:hAnsi="Garamond" w:cs="Arial"/>
          <w:b/>
          <w:bCs/>
          <w:sz w:val="24"/>
          <w:szCs w:val="24"/>
          <w:u w:val="single"/>
          <w:lang w:eastAsia="ar-SA"/>
        </w:rPr>
        <w:t xml:space="preserve"> szerződés tárgya</w:t>
      </w:r>
    </w:p>
    <w:p w:rsidR="00F34013" w:rsidRPr="00F34013" w:rsidRDefault="00F34013" w:rsidP="00F34013">
      <w:pPr>
        <w:spacing w:after="0" w:line="240" w:lineRule="auto"/>
        <w:jc w:val="both"/>
        <w:rPr>
          <w:rFonts w:ascii="Garamond" w:eastAsia="Times New Roman" w:hAnsi="Garamond"/>
          <w:vanish/>
          <w:sz w:val="24"/>
          <w:szCs w:val="24"/>
          <w:lang w:eastAsia="hu-HU"/>
        </w:rPr>
      </w:pPr>
    </w:p>
    <w:p w:rsidR="00F34013" w:rsidRPr="00F34013" w:rsidRDefault="00F34013" w:rsidP="00F34013">
      <w:pPr>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cs="Arial"/>
          <w:bCs/>
          <w:sz w:val="24"/>
          <w:szCs w:val="24"/>
          <w:lang w:eastAsia="hu-HU"/>
        </w:rPr>
        <w:t xml:space="preserve">1./ </w:t>
      </w:r>
      <w:r w:rsidRPr="00F34013">
        <w:rPr>
          <w:rFonts w:ascii="Garamond" w:eastAsia="Times New Roman" w:hAnsi="Garamond" w:cs="Arial"/>
          <w:sz w:val="24"/>
          <w:szCs w:val="24"/>
          <w:lang w:eastAsia="hu-HU"/>
        </w:rPr>
        <w:t xml:space="preserve">Vevő részére dinamikus megállóhelyi </w:t>
      </w:r>
      <w:proofErr w:type="spellStart"/>
      <w:r w:rsidRPr="00F34013">
        <w:rPr>
          <w:rFonts w:ascii="Garamond" w:eastAsia="Times New Roman" w:hAnsi="Garamond" w:cs="Arial"/>
          <w:sz w:val="24"/>
          <w:szCs w:val="24"/>
          <w:lang w:eastAsia="hu-HU"/>
        </w:rPr>
        <w:t>utastájékoztató</w:t>
      </w:r>
      <w:proofErr w:type="spellEnd"/>
      <w:r w:rsidRPr="00F34013">
        <w:rPr>
          <w:rFonts w:ascii="Garamond" w:eastAsia="Times New Roman" w:hAnsi="Garamond" w:cs="Arial"/>
          <w:sz w:val="24"/>
          <w:szCs w:val="24"/>
          <w:lang w:eastAsia="hu-HU"/>
        </w:rPr>
        <w:t xml:space="preserve"> rendszer szállítása és üzembe helyezése a KDOP-4.2.3-11-2012-0005 azonosítószámú, „</w:t>
      </w:r>
      <w:proofErr w:type="gramStart"/>
      <w:r w:rsidRPr="00F34013">
        <w:rPr>
          <w:rFonts w:ascii="Garamond" w:eastAsia="Times New Roman" w:hAnsi="Garamond" w:cs="Arial"/>
          <w:sz w:val="24"/>
          <w:szCs w:val="24"/>
          <w:lang w:eastAsia="hu-HU"/>
        </w:rPr>
        <w:t>A</w:t>
      </w:r>
      <w:proofErr w:type="gramEnd"/>
      <w:r w:rsidRPr="00F34013">
        <w:rPr>
          <w:rFonts w:ascii="Garamond" w:eastAsia="Times New Roman" w:hAnsi="Garamond" w:cs="Arial"/>
          <w:sz w:val="24"/>
          <w:szCs w:val="24"/>
          <w:lang w:eastAsia="hu-HU"/>
        </w:rPr>
        <w:t xml:space="preserve"> közösségi közlekedés feltételeinek javítása a Móri kistérségben” című pályázat keretében, valamint a rendszer működésének oktatása, a próbaüzem lebonyolítása.</w:t>
      </w:r>
    </w:p>
    <w:p w:rsidR="00F34013" w:rsidRPr="00F34013" w:rsidRDefault="00F34013" w:rsidP="00F34013">
      <w:pPr>
        <w:spacing w:after="0" w:line="240" w:lineRule="auto"/>
        <w:jc w:val="both"/>
        <w:rPr>
          <w:rFonts w:ascii="Garamond" w:eastAsia="Times New Roman" w:hAnsi="Garamond" w:cs="Arial"/>
          <w:sz w:val="24"/>
          <w:szCs w:val="24"/>
          <w:lang w:eastAsia="hu-HU"/>
        </w:rPr>
      </w:pPr>
    </w:p>
    <w:p w:rsidR="00F34013" w:rsidRPr="00F34013" w:rsidRDefault="00F34013" w:rsidP="00F34013">
      <w:pPr>
        <w:spacing w:after="0" w:line="240" w:lineRule="auto"/>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2./ Eladó a szerződés tárgyának teljesítésére a jelen szerződésben illetve a szerződés alapdokumentumaiban foglaltak szerint köteles.</w:t>
      </w:r>
    </w:p>
    <w:p w:rsidR="00F34013" w:rsidRPr="00F34013" w:rsidRDefault="00F34013" w:rsidP="00F34013">
      <w:pPr>
        <w:spacing w:after="0" w:line="240" w:lineRule="auto"/>
        <w:jc w:val="both"/>
        <w:rPr>
          <w:rFonts w:ascii="Garamond" w:eastAsia="Times New Roman" w:hAnsi="Garamond" w:cs="Arial"/>
          <w:sz w:val="24"/>
          <w:szCs w:val="24"/>
          <w:lang w:eastAsia="hu-HU"/>
        </w:rPr>
      </w:pPr>
    </w:p>
    <w:p w:rsidR="00F34013" w:rsidRPr="00F34013" w:rsidRDefault="00F34013" w:rsidP="00F34013">
      <w:pPr>
        <w:spacing w:after="0" w:line="240" w:lineRule="auto"/>
        <w:jc w:val="both"/>
        <w:rPr>
          <w:rFonts w:ascii="Garamond" w:eastAsia="Times New Roman" w:hAnsi="Garamond" w:cs="Arial"/>
          <w:sz w:val="24"/>
          <w:szCs w:val="24"/>
          <w:lang w:eastAsia="hu-HU"/>
        </w:rPr>
      </w:pPr>
      <w:r w:rsidRPr="00F34013">
        <w:rPr>
          <w:rFonts w:ascii="Garamond" w:eastAsia="Times New Roman" w:hAnsi="Garamond"/>
          <w:sz w:val="24"/>
          <w:szCs w:val="24"/>
          <w:lang w:eastAsia="hu-HU"/>
        </w:rPr>
        <w:t xml:space="preserve">3./ A szerződő felek megállapodnak abban, hogy az Eladó jelen Szerződés alapján átruházza Vevőre, illetőleg leszállítja a Vevő részére a jelen Szerződés 2. számú alapdokumentumát képező ajánlattételi dokumentáció </w:t>
      </w:r>
      <w:proofErr w:type="gramStart"/>
      <w:r w:rsidRPr="00F34013">
        <w:rPr>
          <w:rFonts w:ascii="Garamond" w:eastAsia="Times New Roman" w:hAnsi="Garamond"/>
          <w:sz w:val="24"/>
          <w:szCs w:val="24"/>
          <w:lang w:eastAsia="hu-HU"/>
        </w:rPr>
        <w:t>részét  képező</w:t>
      </w:r>
      <w:proofErr w:type="gramEnd"/>
      <w:r w:rsidRPr="00F34013">
        <w:rPr>
          <w:rFonts w:ascii="Garamond" w:eastAsia="Times New Roman" w:hAnsi="Garamond"/>
          <w:sz w:val="24"/>
          <w:szCs w:val="24"/>
          <w:lang w:eastAsia="hu-HU"/>
        </w:rPr>
        <w:t xml:space="preserve"> műszaki leírásban meghatározott eszközöket, és elvégzi a rendszer kiépítéséhez szükséges összes feladatot, a Vevő pedig köteles értük az eladási díjat a jelen Szerződésben részletezett feltételek szerint megfizetni.</w:t>
      </w:r>
    </w:p>
    <w:p w:rsidR="00F34013" w:rsidRPr="00F34013" w:rsidRDefault="00F34013" w:rsidP="00F34013">
      <w:pPr>
        <w:spacing w:after="0" w:line="240" w:lineRule="auto"/>
        <w:jc w:val="both"/>
        <w:rPr>
          <w:rFonts w:ascii="Garamond" w:eastAsia="Times New Roman" w:hAnsi="Garamond" w:cs="Arial"/>
          <w:sz w:val="24"/>
          <w:szCs w:val="24"/>
          <w:lang w:eastAsia="hu-HU"/>
        </w:rPr>
      </w:pPr>
    </w:p>
    <w:p w:rsidR="00F34013" w:rsidRPr="00F34013" w:rsidRDefault="00F34013" w:rsidP="00F34013">
      <w:pPr>
        <w:spacing w:after="0" w:line="240" w:lineRule="auto"/>
        <w:jc w:val="both"/>
        <w:rPr>
          <w:rFonts w:ascii="Garamond" w:eastAsia="Mincho" w:hAnsi="Garamond" w:cs="Arial"/>
          <w:b/>
          <w:bCs/>
          <w:sz w:val="24"/>
          <w:szCs w:val="24"/>
          <w:u w:val="single"/>
          <w:lang w:eastAsia="ar-SA"/>
        </w:rPr>
      </w:pPr>
    </w:p>
    <w:p w:rsidR="00F34013" w:rsidRPr="00F34013" w:rsidRDefault="00F34013" w:rsidP="00F34013">
      <w:pPr>
        <w:spacing w:after="0" w:line="240" w:lineRule="auto"/>
        <w:jc w:val="both"/>
        <w:rPr>
          <w:rFonts w:ascii="Garamond" w:eastAsia="Mincho" w:hAnsi="Garamond" w:cs="Arial"/>
          <w:b/>
          <w:bCs/>
          <w:sz w:val="24"/>
          <w:szCs w:val="24"/>
          <w:u w:val="single"/>
          <w:lang w:eastAsia="ar-SA"/>
        </w:rPr>
      </w:pPr>
      <w:r w:rsidRPr="00F34013">
        <w:rPr>
          <w:rFonts w:ascii="Garamond" w:eastAsia="Mincho" w:hAnsi="Garamond" w:cs="Arial"/>
          <w:b/>
          <w:bCs/>
          <w:sz w:val="24"/>
          <w:szCs w:val="24"/>
          <w:u w:val="single"/>
          <w:lang w:eastAsia="ar-SA"/>
        </w:rPr>
        <w:t xml:space="preserve">III. </w:t>
      </w:r>
      <w:proofErr w:type="gramStart"/>
      <w:r w:rsidRPr="00F34013">
        <w:rPr>
          <w:rFonts w:ascii="Garamond" w:eastAsia="Mincho" w:hAnsi="Garamond" w:cs="Arial"/>
          <w:b/>
          <w:bCs/>
          <w:sz w:val="24"/>
          <w:szCs w:val="24"/>
          <w:u w:val="single"/>
          <w:lang w:eastAsia="ar-SA"/>
        </w:rPr>
        <w:t>A</w:t>
      </w:r>
      <w:proofErr w:type="gramEnd"/>
      <w:r w:rsidRPr="00F34013">
        <w:rPr>
          <w:rFonts w:ascii="Garamond" w:eastAsia="Mincho" w:hAnsi="Garamond" w:cs="Arial"/>
          <w:b/>
          <w:bCs/>
          <w:sz w:val="24"/>
          <w:szCs w:val="24"/>
          <w:u w:val="single"/>
          <w:lang w:eastAsia="ar-SA"/>
        </w:rPr>
        <w:t xml:space="preserve"> teljesítés helye</w:t>
      </w:r>
    </w:p>
    <w:p w:rsidR="00F34013" w:rsidRPr="00F34013" w:rsidRDefault="00F34013" w:rsidP="00F34013">
      <w:pPr>
        <w:spacing w:after="0" w:line="240" w:lineRule="auto"/>
        <w:ind w:left="540"/>
        <w:jc w:val="both"/>
        <w:rPr>
          <w:rFonts w:ascii="Garamond" w:eastAsia="Times New Roman" w:hAnsi="Garamond"/>
          <w:sz w:val="24"/>
          <w:szCs w:val="24"/>
          <w:lang w:eastAsia="hu-HU"/>
        </w:rPr>
      </w:pPr>
    </w:p>
    <w:p w:rsidR="00F34013" w:rsidRPr="00F34013" w:rsidRDefault="00F34013" w:rsidP="00F34013">
      <w:pPr>
        <w:spacing w:after="0" w:line="240" w:lineRule="auto"/>
        <w:rPr>
          <w:rFonts w:ascii="Garamond" w:eastAsia="Times New Roman" w:hAnsi="Garamond"/>
          <w:sz w:val="24"/>
          <w:szCs w:val="24"/>
          <w:lang w:eastAsia="hu-HU"/>
        </w:rPr>
      </w:pPr>
      <w:r w:rsidRPr="00F34013">
        <w:rPr>
          <w:rFonts w:ascii="Garamond" w:eastAsia="Times New Roman" w:hAnsi="Garamond"/>
          <w:sz w:val="24"/>
          <w:szCs w:val="24"/>
          <w:lang w:eastAsia="hu-HU"/>
        </w:rPr>
        <w:t>1./ Felek rögzítik, hogy a szerződésszerű teljesítés helye:</w:t>
      </w:r>
    </w:p>
    <w:p w:rsidR="00F34013" w:rsidRPr="00F34013" w:rsidRDefault="00F34013" w:rsidP="00F34013">
      <w:pPr>
        <w:spacing w:after="0" w:line="240" w:lineRule="auto"/>
        <w:rPr>
          <w:rFonts w:ascii="Garamond" w:eastAsia="Times New Roman" w:hAnsi="Garamond"/>
          <w:sz w:val="24"/>
          <w:szCs w:val="24"/>
          <w:lang w:eastAsia="hu-HU"/>
        </w:rPr>
      </w:pPr>
    </w:p>
    <w:p w:rsidR="00F34013" w:rsidRPr="00F34013" w:rsidRDefault="00F34013" w:rsidP="00F34013">
      <w:pPr>
        <w:spacing w:after="0" w:line="240" w:lineRule="auto"/>
        <w:rPr>
          <w:rFonts w:ascii="Garamond" w:eastAsia="Times New Roman" w:hAnsi="Garamond"/>
          <w:sz w:val="24"/>
          <w:szCs w:val="24"/>
          <w:lang w:eastAsia="hu-HU"/>
        </w:rPr>
      </w:pPr>
      <w:r w:rsidRPr="00F34013">
        <w:rPr>
          <w:rFonts w:ascii="Garamond" w:eastAsia="Times New Roman" w:hAnsi="Garamond"/>
          <w:sz w:val="24"/>
          <w:szCs w:val="24"/>
          <w:lang w:eastAsia="hu-HU"/>
        </w:rPr>
        <w:t>Pusztavám 1239 hrsz.</w:t>
      </w:r>
    </w:p>
    <w:p w:rsidR="00F34013" w:rsidRPr="00F34013" w:rsidRDefault="00F34013" w:rsidP="00F34013">
      <w:pPr>
        <w:spacing w:after="0" w:line="240" w:lineRule="auto"/>
        <w:rPr>
          <w:rFonts w:ascii="Garamond" w:eastAsia="Times New Roman" w:hAnsi="Garamond"/>
          <w:sz w:val="24"/>
          <w:szCs w:val="24"/>
          <w:lang w:eastAsia="hu-HU"/>
        </w:rPr>
      </w:pPr>
      <w:r w:rsidRPr="00F34013">
        <w:rPr>
          <w:rFonts w:ascii="Garamond" w:eastAsia="Times New Roman" w:hAnsi="Garamond"/>
          <w:sz w:val="24"/>
          <w:szCs w:val="24"/>
          <w:lang w:eastAsia="hu-HU"/>
        </w:rPr>
        <w:t>Isztimér 344/1 hrsz.</w:t>
      </w:r>
    </w:p>
    <w:p w:rsidR="00F34013" w:rsidRPr="00F34013" w:rsidRDefault="00F34013" w:rsidP="00F34013">
      <w:pPr>
        <w:spacing w:after="0" w:line="240" w:lineRule="auto"/>
        <w:rPr>
          <w:rFonts w:ascii="Garamond" w:eastAsia="Times New Roman" w:hAnsi="Garamond"/>
          <w:sz w:val="24"/>
          <w:szCs w:val="24"/>
          <w:lang w:eastAsia="hu-HU"/>
        </w:rPr>
      </w:pPr>
      <w:r w:rsidRPr="00F34013">
        <w:rPr>
          <w:rFonts w:ascii="Garamond" w:eastAsia="Times New Roman" w:hAnsi="Garamond"/>
          <w:sz w:val="24"/>
          <w:szCs w:val="24"/>
          <w:lang w:eastAsia="hu-HU"/>
        </w:rPr>
        <w:t xml:space="preserve">Isztimér- </w:t>
      </w:r>
      <w:proofErr w:type="spellStart"/>
      <w:r w:rsidRPr="00F34013">
        <w:rPr>
          <w:rFonts w:ascii="Garamond" w:eastAsia="Times New Roman" w:hAnsi="Garamond"/>
          <w:sz w:val="24"/>
          <w:szCs w:val="24"/>
          <w:lang w:eastAsia="hu-HU"/>
        </w:rPr>
        <w:t>Guttamási</w:t>
      </w:r>
      <w:proofErr w:type="spellEnd"/>
      <w:r w:rsidRPr="00F34013">
        <w:rPr>
          <w:rFonts w:ascii="Garamond" w:eastAsia="Times New Roman" w:hAnsi="Garamond"/>
          <w:sz w:val="24"/>
          <w:szCs w:val="24"/>
          <w:lang w:eastAsia="hu-HU"/>
        </w:rPr>
        <w:t xml:space="preserve"> 561 hrsz.</w:t>
      </w:r>
    </w:p>
    <w:p w:rsidR="00F34013" w:rsidRPr="00F34013" w:rsidRDefault="00F34013" w:rsidP="00F34013">
      <w:pPr>
        <w:spacing w:after="0" w:line="240" w:lineRule="auto"/>
        <w:rPr>
          <w:rFonts w:ascii="Garamond" w:eastAsia="Times New Roman" w:hAnsi="Garamond"/>
          <w:sz w:val="24"/>
          <w:szCs w:val="24"/>
          <w:lang w:eastAsia="hu-HU"/>
        </w:rPr>
      </w:pPr>
      <w:r w:rsidRPr="00F34013">
        <w:rPr>
          <w:rFonts w:ascii="Garamond" w:eastAsia="Times New Roman" w:hAnsi="Garamond"/>
          <w:sz w:val="24"/>
          <w:szCs w:val="24"/>
          <w:lang w:eastAsia="hu-HU"/>
        </w:rPr>
        <w:t>Magyaralmás 444/7 hrsz.</w:t>
      </w:r>
    </w:p>
    <w:p w:rsidR="00F34013" w:rsidRPr="00F34013" w:rsidRDefault="00F34013" w:rsidP="00F34013">
      <w:pPr>
        <w:spacing w:after="0" w:line="240" w:lineRule="auto"/>
        <w:rPr>
          <w:rFonts w:ascii="Garamond" w:eastAsia="Times New Roman" w:hAnsi="Garamond"/>
          <w:sz w:val="24"/>
          <w:szCs w:val="24"/>
          <w:lang w:eastAsia="hu-HU"/>
        </w:rPr>
      </w:pPr>
      <w:r w:rsidRPr="00F34013">
        <w:rPr>
          <w:rFonts w:ascii="Garamond" w:eastAsia="Times New Roman" w:hAnsi="Garamond"/>
          <w:sz w:val="24"/>
          <w:szCs w:val="24"/>
          <w:lang w:eastAsia="hu-HU"/>
        </w:rPr>
        <w:t>Kincsesbánya 83/1 hrsz.</w:t>
      </w:r>
    </w:p>
    <w:p w:rsidR="00F34013" w:rsidRPr="00F34013" w:rsidRDefault="00F34013" w:rsidP="00F34013">
      <w:pPr>
        <w:spacing w:after="0" w:line="240" w:lineRule="auto"/>
        <w:rPr>
          <w:rFonts w:ascii="Garamond" w:eastAsia="Times New Roman" w:hAnsi="Garamond"/>
          <w:sz w:val="24"/>
          <w:szCs w:val="24"/>
          <w:lang w:eastAsia="hu-HU"/>
        </w:rPr>
      </w:pPr>
      <w:r w:rsidRPr="00F34013">
        <w:rPr>
          <w:rFonts w:ascii="Garamond" w:eastAsia="Times New Roman" w:hAnsi="Garamond"/>
          <w:sz w:val="24"/>
          <w:szCs w:val="24"/>
          <w:lang w:eastAsia="hu-HU"/>
        </w:rPr>
        <w:t>Bakonycsernye 1224/1 hrsz.</w:t>
      </w:r>
    </w:p>
    <w:p w:rsidR="00F34013" w:rsidRPr="00F34013" w:rsidRDefault="00F34013" w:rsidP="00F34013">
      <w:pPr>
        <w:spacing w:after="0" w:line="240" w:lineRule="auto"/>
        <w:rPr>
          <w:rFonts w:ascii="Garamond" w:eastAsia="Times New Roman" w:hAnsi="Garamond"/>
          <w:sz w:val="24"/>
          <w:szCs w:val="24"/>
          <w:lang w:eastAsia="hu-HU"/>
        </w:rPr>
      </w:pPr>
      <w:r w:rsidRPr="00F34013">
        <w:rPr>
          <w:rFonts w:ascii="Garamond" w:eastAsia="Times New Roman" w:hAnsi="Garamond"/>
          <w:sz w:val="24"/>
          <w:szCs w:val="24"/>
          <w:lang w:eastAsia="hu-HU"/>
        </w:rPr>
        <w:t>Balinka 093/3 hrsz.</w:t>
      </w:r>
    </w:p>
    <w:p w:rsidR="00F34013" w:rsidRPr="00F34013" w:rsidRDefault="00F34013" w:rsidP="00F34013">
      <w:pPr>
        <w:spacing w:after="0" w:line="240" w:lineRule="auto"/>
        <w:rPr>
          <w:rFonts w:ascii="Garamond" w:eastAsia="Times New Roman" w:hAnsi="Garamond"/>
          <w:sz w:val="24"/>
          <w:szCs w:val="24"/>
          <w:lang w:eastAsia="hu-HU"/>
        </w:rPr>
      </w:pPr>
      <w:r w:rsidRPr="00F34013">
        <w:rPr>
          <w:rFonts w:ascii="Garamond" w:eastAsia="Times New Roman" w:hAnsi="Garamond"/>
          <w:sz w:val="24"/>
          <w:szCs w:val="24"/>
          <w:lang w:eastAsia="hu-HU"/>
        </w:rPr>
        <w:t>Balinka 83 hrsz.</w:t>
      </w:r>
    </w:p>
    <w:p w:rsidR="00F34013" w:rsidRPr="00F34013" w:rsidRDefault="00F34013" w:rsidP="00F34013">
      <w:pPr>
        <w:spacing w:after="0" w:line="240" w:lineRule="auto"/>
        <w:rPr>
          <w:rFonts w:ascii="Garamond" w:eastAsia="Times New Roman" w:hAnsi="Garamond"/>
          <w:sz w:val="24"/>
          <w:szCs w:val="24"/>
          <w:lang w:eastAsia="hu-HU"/>
        </w:rPr>
      </w:pPr>
      <w:r w:rsidRPr="00F34013">
        <w:rPr>
          <w:rFonts w:ascii="Garamond" w:eastAsia="Times New Roman" w:hAnsi="Garamond"/>
          <w:sz w:val="24"/>
          <w:szCs w:val="24"/>
          <w:lang w:eastAsia="hu-HU"/>
        </w:rPr>
        <w:t>Bodajk 606/1 hrsz.</w:t>
      </w:r>
    </w:p>
    <w:p w:rsidR="00F34013" w:rsidRPr="00F34013" w:rsidRDefault="00F34013" w:rsidP="00F34013">
      <w:pPr>
        <w:spacing w:after="0" w:line="240" w:lineRule="auto"/>
        <w:rPr>
          <w:rFonts w:ascii="Garamond" w:eastAsia="Times New Roman" w:hAnsi="Garamond"/>
          <w:sz w:val="24"/>
          <w:szCs w:val="24"/>
          <w:lang w:eastAsia="hu-HU"/>
        </w:rPr>
      </w:pPr>
      <w:r w:rsidRPr="00F34013">
        <w:rPr>
          <w:rFonts w:ascii="Garamond" w:eastAsia="Times New Roman" w:hAnsi="Garamond"/>
          <w:sz w:val="24"/>
          <w:szCs w:val="24"/>
          <w:lang w:eastAsia="hu-HU"/>
        </w:rPr>
        <w:t>Söréd 226 hrsz.</w:t>
      </w:r>
    </w:p>
    <w:p w:rsidR="00F34013" w:rsidRPr="00F34013" w:rsidRDefault="00F34013" w:rsidP="00F34013">
      <w:pPr>
        <w:spacing w:after="0" w:line="240" w:lineRule="auto"/>
        <w:rPr>
          <w:rFonts w:ascii="Garamond" w:eastAsia="Times New Roman" w:hAnsi="Garamond"/>
          <w:sz w:val="24"/>
          <w:szCs w:val="24"/>
          <w:lang w:eastAsia="hu-HU"/>
        </w:rPr>
      </w:pPr>
      <w:r w:rsidRPr="00F34013">
        <w:rPr>
          <w:rFonts w:ascii="Garamond" w:eastAsia="Times New Roman" w:hAnsi="Garamond"/>
          <w:sz w:val="24"/>
          <w:szCs w:val="24"/>
          <w:lang w:eastAsia="hu-HU"/>
        </w:rPr>
        <w:t>Csákberény 38/1 hrsz.</w:t>
      </w:r>
    </w:p>
    <w:p w:rsidR="00F34013" w:rsidRPr="00F34013" w:rsidRDefault="00F34013" w:rsidP="00F34013">
      <w:pPr>
        <w:spacing w:after="0" w:line="240" w:lineRule="auto"/>
        <w:jc w:val="both"/>
        <w:rPr>
          <w:rFonts w:ascii="Garamond" w:eastAsia="Times New Roman" w:hAnsi="Garamond"/>
          <w:b/>
          <w:sz w:val="24"/>
          <w:szCs w:val="24"/>
          <w:lang w:eastAsia="hu-HU"/>
        </w:rPr>
      </w:pPr>
    </w:p>
    <w:p w:rsidR="00F34013" w:rsidRPr="00F34013" w:rsidRDefault="00F34013" w:rsidP="00F34013">
      <w:pPr>
        <w:spacing w:after="0" w:line="240" w:lineRule="auto"/>
        <w:jc w:val="both"/>
        <w:rPr>
          <w:rFonts w:ascii="Garamond" w:eastAsia="Times New Roman" w:hAnsi="Garamond"/>
          <w:sz w:val="24"/>
          <w:szCs w:val="24"/>
          <w:u w:val="single"/>
          <w:lang w:eastAsia="hu-HU"/>
        </w:rPr>
      </w:pPr>
      <w:r w:rsidRPr="00F34013">
        <w:rPr>
          <w:rFonts w:ascii="Garamond" w:eastAsia="Times New Roman" w:hAnsi="Garamond"/>
          <w:b/>
          <w:sz w:val="24"/>
          <w:szCs w:val="24"/>
          <w:u w:val="single"/>
          <w:lang w:eastAsia="hu-HU"/>
        </w:rPr>
        <w:t xml:space="preserve">IV. </w:t>
      </w:r>
      <w:proofErr w:type="gramStart"/>
      <w:r w:rsidRPr="00F34013">
        <w:rPr>
          <w:rFonts w:ascii="Garamond" w:eastAsia="Times New Roman" w:hAnsi="Garamond"/>
          <w:b/>
          <w:sz w:val="24"/>
          <w:szCs w:val="24"/>
          <w:u w:val="single"/>
          <w:lang w:eastAsia="hu-HU"/>
        </w:rPr>
        <w:t>A</w:t>
      </w:r>
      <w:proofErr w:type="gramEnd"/>
      <w:r w:rsidRPr="00F34013">
        <w:rPr>
          <w:rFonts w:ascii="Garamond" w:eastAsia="Times New Roman" w:hAnsi="Garamond"/>
          <w:b/>
          <w:sz w:val="24"/>
          <w:szCs w:val="24"/>
          <w:u w:val="single"/>
          <w:lang w:eastAsia="hu-HU"/>
        </w:rPr>
        <w:t xml:space="preserve"> szerződés időtartama, teljesítés határideje</w:t>
      </w:r>
      <w:r w:rsidRPr="00F34013">
        <w:rPr>
          <w:rFonts w:ascii="Garamond" w:eastAsia="Times New Roman" w:hAnsi="Garamond"/>
          <w:sz w:val="24"/>
          <w:szCs w:val="24"/>
          <w:u w:val="single"/>
          <w:lang w:eastAsia="hu-HU"/>
        </w:rPr>
        <w:t xml:space="preserve"> </w:t>
      </w:r>
    </w:p>
    <w:p w:rsidR="00F34013" w:rsidRPr="00F34013" w:rsidRDefault="00F34013" w:rsidP="00F34013">
      <w:pPr>
        <w:tabs>
          <w:tab w:val="num" w:pos="1080"/>
        </w:tabs>
        <w:spacing w:after="0" w:line="240" w:lineRule="auto"/>
        <w:jc w:val="both"/>
        <w:rPr>
          <w:rFonts w:ascii="Garamond" w:eastAsia="Times New Roman" w:hAnsi="Garamond"/>
          <w:sz w:val="24"/>
          <w:szCs w:val="24"/>
          <w:lang w:eastAsia="hu-HU"/>
        </w:rPr>
      </w:pPr>
    </w:p>
    <w:p w:rsidR="00F34013" w:rsidRPr="00F34013" w:rsidRDefault="00F34013" w:rsidP="00F34013">
      <w:pPr>
        <w:tabs>
          <w:tab w:val="num" w:pos="1080"/>
        </w:tabs>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1./ A szerződés a 2./ pontban meghatározott, illetve a mindkettő fél részéről történt szerződésszerű teljesítés napjáig terjedő határozott időtartamra szól.</w:t>
      </w:r>
    </w:p>
    <w:p w:rsidR="00F34013" w:rsidRPr="00F34013" w:rsidRDefault="00F34013" w:rsidP="00F34013">
      <w:pPr>
        <w:tabs>
          <w:tab w:val="num" w:pos="1080"/>
        </w:tabs>
        <w:spacing w:after="0" w:line="240" w:lineRule="auto"/>
        <w:jc w:val="both"/>
        <w:rPr>
          <w:rFonts w:ascii="Garamond" w:eastAsia="Times New Roman" w:hAnsi="Garamond"/>
          <w:sz w:val="24"/>
          <w:szCs w:val="24"/>
          <w:lang w:eastAsia="hu-HU"/>
        </w:rPr>
      </w:pPr>
    </w:p>
    <w:p w:rsidR="00F34013" w:rsidRPr="00F34013" w:rsidRDefault="00F34013" w:rsidP="00F34013">
      <w:pPr>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2./ Felek rögzítik, hogy a szerződésszerű teljesítés határideje a szerződés megkötését követő 180 nap, amely egyben a sikeres műszaki átadás-átvétel napja. </w:t>
      </w:r>
    </w:p>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Vevő előteljesítést elfogad. </w:t>
      </w:r>
    </w:p>
    <w:p w:rsidR="00F34013" w:rsidRPr="00F34013" w:rsidRDefault="00F34013" w:rsidP="00F34013">
      <w:pPr>
        <w:tabs>
          <w:tab w:val="num" w:pos="1080"/>
        </w:tabs>
        <w:spacing w:after="0" w:line="240" w:lineRule="auto"/>
        <w:jc w:val="both"/>
        <w:rPr>
          <w:rFonts w:ascii="Garamond" w:eastAsia="Times New Roman" w:hAnsi="Garamond"/>
          <w:sz w:val="24"/>
          <w:szCs w:val="24"/>
          <w:lang w:eastAsia="hu-HU"/>
        </w:rPr>
      </w:pPr>
    </w:p>
    <w:p w:rsidR="00F34013" w:rsidRPr="00F34013" w:rsidRDefault="00F34013" w:rsidP="00F34013">
      <w:pPr>
        <w:tabs>
          <w:tab w:val="num" w:pos="1080"/>
        </w:tabs>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3./ A szerződés a mindkét fél részéről történt szerződésszerű teljesítéssel további jogcselekmény nélkül megszűnik.</w:t>
      </w:r>
    </w:p>
    <w:p w:rsidR="00F34013" w:rsidRPr="00F34013" w:rsidRDefault="00F34013" w:rsidP="00F34013">
      <w:pPr>
        <w:tabs>
          <w:tab w:val="num" w:pos="1080"/>
        </w:tabs>
        <w:spacing w:after="0" w:line="240" w:lineRule="auto"/>
        <w:jc w:val="both"/>
        <w:rPr>
          <w:rFonts w:ascii="Garamond" w:eastAsia="Times New Roman" w:hAnsi="Garamond"/>
          <w:sz w:val="24"/>
          <w:szCs w:val="24"/>
          <w:lang w:eastAsia="hu-HU"/>
        </w:rPr>
      </w:pPr>
    </w:p>
    <w:p w:rsidR="00F34013" w:rsidRPr="00F34013" w:rsidRDefault="00F34013" w:rsidP="00F34013">
      <w:pPr>
        <w:tabs>
          <w:tab w:val="num" w:pos="1080"/>
        </w:tabs>
        <w:spacing w:after="0" w:line="240" w:lineRule="auto"/>
        <w:jc w:val="both"/>
        <w:rPr>
          <w:rFonts w:ascii="Garamond" w:eastAsia="Times New Roman" w:hAnsi="Garamond"/>
          <w:sz w:val="24"/>
          <w:szCs w:val="24"/>
          <w:lang w:eastAsia="hu-HU"/>
        </w:rPr>
      </w:pPr>
    </w:p>
    <w:p w:rsidR="00F34013" w:rsidRPr="00F34013" w:rsidRDefault="00F34013" w:rsidP="00F34013">
      <w:pPr>
        <w:keepNext/>
        <w:suppressAutoHyphens/>
        <w:spacing w:after="0" w:line="240" w:lineRule="auto"/>
        <w:jc w:val="both"/>
        <w:rPr>
          <w:rFonts w:ascii="Garamond" w:eastAsia="Mincho" w:hAnsi="Garamond" w:cs="Arial"/>
          <w:b/>
          <w:bCs/>
          <w:sz w:val="24"/>
          <w:szCs w:val="24"/>
          <w:u w:val="single"/>
          <w:lang w:eastAsia="ar-SA"/>
        </w:rPr>
      </w:pPr>
      <w:r w:rsidRPr="00F34013">
        <w:rPr>
          <w:rFonts w:ascii="Garamond" w:eastAsia="Mincho" w:hAnsi="Garamond" w:cs="Arial"/>
          <w:b/>
          <w:bCs/>
          <w:sz w:val="24"/>
          <w:szCs w:val="24"/>
          <w:u w:val="single"/>
          <w:lang w:eastAsia="ar-SA"/>
        </w:rPr>
        <w:t xml:space="preserve">V. </w:t>
      </w:r>
      <w:proofErr w:type="gramStart"/>
      <w:r w:rsidRPr="00F34013">
        <w:rPr>
          <w:rFonts w:ascii="Garamond" w:eastAsia="Mincho" w:hAnsi="Garamond" w:cs="Arial"/>
          <w:b/>
          <w:bCs/>
          <w:sz w:val="24"/>
          <w:szCs w:val="24"/>
          <w:u w:val="single"/>
          <w:lang w:eastAsia="ar-SA"/>
        </w:rPr>
        <w:t>A</w:t>
      </w:r>
      <w:proofErr w:type="gramEnd"/>
      <w:r w:rsidRPr="00F34013">
        <w:rPr>
          <w:rFonts w:ascii="Garamond" w:eastAsia="Mincho" w:hAnsi="Garamond" w:cs="Arial"/>
          <w:b/>
          <w:bCs/>
          <w:sz w:val="24"/>
          <w:szCs w:val="24"/>
          <w:u w:val="single"/>
          <w:lang w:eastAsia="ar-SA"/>
        </w:rPr>
        <w:t xml:space="preserve"> teljesítéssel kapcsolatos kikötések</w:t>
      </w:r>
    </w:p>
    <w:p w:rsidR="00F34013" w:rsidRPr="00F34013" w:rsidRDefault="00F34013" w:rsidP="00F34013">
      <w:pPr>
        <w:keepNext/>
        <w:suppressAutoHyphens/>
        <w:spacing w:after="0" w:line="240" w:lineRule="auto"/>
        <w:jc w:val="both"/>
        <w:rPr>
          <w:rFonts w:ascii="Garamond" w:eastAsia="Mincho" w:hAnsi="Garamond" w:cs="Arial"/>
          <w:b/>
          <w:bCs/>
          <w:i/>
          <w:sz w:val="24"/>
          <w:szCs w:val="24"/>
          <w:lang w:eastAsia="ar-SA"/>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1./ Eladó a megvalósításról a teljesítés megkezdése előtt a Vevő által elfogadott, – a kivitelezés alapját képező - részletes (az integrált megvalósítást leíró, legalább logikai szintű rendszerterv elemeket, az egyes modulok belső és külső adatcsere interfészeinek pontos leírását, az integrált rendszer adatfolyamatait tartalmazó dokumentációt) rendszertervet állít össze. Az elfogadott rendszertervnek tartalmaznia kell a bevezetés, az eszközök felszerelési, üzembe helyezési ütemtervét, hogy mikor melyik modul kerül beindításra és az oktatás tervezett tematikáját, megvalósítását, valamint dátum szerinti ütemezését. A benyújtott rendszerterv véleményezését és megfelelősségének vizsgálatát a Vevő 4 munkanapon belül biztosítja. A nem megfelelő tartalmú illetve hiányos rendszerterv esetén a Vevő hiánypótlás mellett a rendszerterv elfogadását megtagadhatja. A műszaki kivitelezést az Eladó a szállítási szerződés megkötése után megkezdheti - a rendszerterv Vevő által történt elfogadása nélkül is - saját felelősségére. Az elfogadott rendszerterv nélkül, saját felelősségre végzett kivitelezési munkák esetleges módosításának következményeit Eladó viseli.</w:t>
      </w: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2./ Szerződésszerű teljesítésnek minősül az Eladó részéről, amennyiben a jelen Szerződés </w:t>
      </w:r>
      <w:proofErr w:type="spellStart"/>
      <w:r w:rsidRPr="00F34013">
        <w:rPr>
          <w:rFonts w:ascii="Garamond" w:eastAsia="Times New Roman" w:hAnsi="Garamond"/>
          <w:sz w:val="24"/>
          <w:szCs w:val="24"/>
          <w:lang w:eastAsia="hu-HU"/>
        </w:rPr>
        <w:t>szerződés</w:t>
      </w:r>
      <w:proofErr w:type="spellEnd"/>
      <w:r w:rsidRPr="00F34013">
        <w:rPr>
          <w:rFonts w:ascii="Garamond" w:eastAsia="Times New Roman" w:hAnsi="Garamond"/>
          <w:sz w:val="24"/>
          <w:szCs w:val="24"/>
          <w:lang w:eastAsia="hu-HU"/>
        </w:rPr>
        <w:t xml:space="preserve"> alapdokumentumaiban megjelölt műszaki feltételeknek megfelelő áru a jelen Szerződés III. pontjában megjelölt helyre, a megrendelt minőségben történő leszállítása, illetve üzembe helyezése és a teljes rendszer kiépítése, valamint a kapcsolódó oktatás megtartása, a próbaüzem sikeres lefolytatása a műszaki leírásban foglaltaknak megfelelően megtörtént, illetve a Vevő erre feljogosított képviselője írásban igazolta, amelyet Vevő a sikeres átadás-átvételi eljárást követően köteles megtenni. </w:t>
      </w:r>
    </w:p>
    <w:p w:rsidR="00F34013" w:rsidRPr="00F34013" w:rsidRDefault="00F34013" w:rsidP="00F34013">
      <w:pPr>
        <w:autoSpaceDE w:val="0"/>
        <w:autoSpaceDN w:val="0"/>
        <w:adjustRightInd w:val="0"/>
        <w:spacing w:after="0" w:line="240" w:lineRule="auto"/>
        <w:ind w:left="540"/>
        <w:jc w:val="both"/>
        <w:rPr>
          <w:rFonts w:ascii="Garamond" w:eastAsia="Times New Roman" w:hAnsi="Garamond"/>
          <w:sz w:val="24"/>
          <w:szCs w:val="24"/>
          <w:lang w:eastAsia="hu-HU"/>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2./ A leszállított áru átvétele nem jelenti az Eladó szerződésszegése esetén a Vevőt megillető igény érvényesítés lehetőségének elvesztését. A kárveszély és a tulajdonjog átszállásának időpontja az átadással (vagyis a Vevő részére történő birtokba vétellel) történik.</w:t>
      </w:r>
    </w:p>
    <w:p w:rsidR="00F34013" w:rsidRPr="00F34013" w:rsidRDefault="00F34013" w:rsidP="00F34013">
      <w:pPr>
        <w:autoSpaceDE w:val="0"/>
        <w:autoSpaceDN w:val="0"/>
        <w:adjustRightInd w:val="0"/>
        <w:spacing w:after="0" w:line="240" w:lineRule="auto"/>
        <w:ind w:left="540"/>
        <w:jc w:val="both"/>
        <w:rPr>
          <w:rFonts w:ascii="Garamond" w:eastAsia="Times New Roman" w:hAnsi="Garamond"/>
          <w:sz w:val="24"/>
          <w:szCs w:val="24"/>
          <w:lang w:eastAsia="hu-HU"/>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3./ Az Eladó köteles a vevőt a teljesítés idejéről legalább három nappal előbb értesíteni. </w:t>
      </w: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4./ Az Eladó kijelenti, hogy a jelen Szerződés keretében általa leszállított áru és a kapcsolódó rendszer megfelel a szabványoknak, és a hatályos jogszabályokban foglaltaknak, valamint a Felek között létrejött egyéb megállapodásoknak és kikötéseknek. Eladó I. osztályú minőségű áru és kapcsolódó rendszer szállítására köteles. Az Eladó tudomásul veszi, hogy mindezekért a </w:t>
      </w:r>
      <w:proofErr w:type="spellStart"/>
      <w:r w:rsidRPr="00F34013">
        <w:rPr>
          <w:rFonts w:ascii="Garamond" w:eastAsia="Times New Roman" w:hAnsi="Garamond"/>
          <w:sz w:val="24"/>
          <w:szCs w:val="24"/>
          <w:lang w:eastAsia="hu-HU"/>
        </w:rPr>
        <w:t>Ptk-ban</w:t>
      </w:r>
      <w:proofErr w:type="spellEnd"/>
      <w:r w:rsidRPr="00F34013">
        <w:rPr>
          <w:rFonts w:ascii="Garamond" w:eastAsia="Times New Roman" w:hAnsi="Garamond"/>
          <w:sz w:val="24"/>
          <w:szCs w:val="24"/>
          <w:lang w:eastAsia="hu-HU"/>
        </w:rPr>
        <w:t xml:space="preserve"> foglalt szabályok szerint szavatossági és kárfelelősséggel tartozik.</w:t>
      </w:r>
    </w:p>
    <w:p w:rsidR="00F34013" w:rsidRPr="00F34013" w:rsidRDefault="00F34013" w:rsidP="00F34013">
      <w:pPr>
        <w:autoSpaceDE w:val="0"/>
        <w:autoSpaceDN w:val="0"/>
        <w:adjustRightInd w:val="0"/>
        <w:spacing w:after="0" w:line="240" w:lineRule="auto"/>
        <w:ind w:left="567"/>
        <w:jc w:val="both"/>
        <w:rPr>
          <w:rFonts w:ascii="Garamond" w:eastAsia="Times New Roman" w:hAnsi="Garamond"/>
          <w:sz w:val="24"/>
          <w:szCs w:val="24"/>
          <w:lang w:eastAsia="hu-HU"/>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lastRenderedPageBreak/>
        <w:t xml:space="preserve">5./ Az átadás-átvételi eljárás akkor minősül sikeresnek, ha a leszállított áruk, illetve a kapcsolódó járulékos szolgáltatások és a kiépített rendszer megfelel a jelen szerződésben, és a szerződés alapdokumentumaiban meghatározott mennyiségi és minőségi követelményeknek. </w:t>
      </w:r>
    </w:p>
    <w:p w:rsidR="00F34013" w:rsidRPr="00F34013" w:rsidRDefault="00F34013" w:rsidP="00F34013">
      <w:pPr>
        <w:autoSpaceDE w:val="0"/>
        <w:autoSpaceDN w:val="0"/>
        <w:adjustRightInd w:val="0"/>
        <w:spacing w:after="0" w:line="240" w:lineRule="auto"/>
        <w:ind w:left="567"/>
        <w:jc w:val="both"/>
        <w:rPr>
          <w:rFonts w:ascii="Garamond" w:eastAsia="Times New Roman" w:hAnsi="Garamond"/>
          <w:sz w:val="24"/>
          <w:szCs w:val="24"/>
          <w:lang w:eastAsia="hu-HU"/>
        </w:rPr>
      </w:pPr>
    </w:p>
    <w:p w:rsidR="00F34013" w:rsidRPr="00F34013" w:rsidRDefault="00F34013" w:rsidP="00F34013">
      <w:pPr>
        <w:autoSpaceDE w:val="0"/>
        <w:autoSpaceDN w:val="0"/>
        <w:adjustRightInd w:val="0"/>
        <w:spacing w:after="0" w:line="240" w:lineRule="auto"/>
        <w:ind w:left="567"/>
        <w:jc w:val="both"/>
        <w:rPr>
          <w:rFonts w:ascii="Garamond" w:eastAsia="Times New Roman" w:hAnsi="Garamond"/>
          <w:sz w:val="24"/>
          <w:szCs w:val="24"/>
          <w:lang w:eastAsia="hu-HU"/>
        </w:rPr>
      </w:pPr>
    </w:p>
    <w:p w:rsidR="00F34013" w:rsidRPr="00F34013" w:rsidRDefault="00F34013" w:rsidP="00F34013">
      <w:pPr>
        <w:keepNext/>
        <w:suppressAutoHyphens/>
        <w:spacing w:after="0" w:line="240" w:lineRule="auto"/>
        <w:jc w:val="both"/>
        <w:rPr>
          <w:rFonts w:ascii="Garamond" w:eastAsia="Mincho" w:hAnsi="Garamond" w:cs="Arial"/>
          <w:b/>
          <w:bCs/>
          <w:sz w:val="24"/>
          <w:szCs w:val="24"/>
          <w:u w:val="single"/>
          <w:lang w:eastAsia="ar-SA"/>
        </w:rPr>
      </w:pPr>
      <w:r w:rsidRPr="00F34013">
        <w:rPr>
          <w:rFonts w:ascii="Garamond" w:eastAsia="Mincho" w:hAnsi="Garamond" w:cs="Arial"/>
          <w:b/>
          <w:bCs/>
          <w:sz w:val="24"/>
          <w:szCs w:val="24"/>
          <w:u w:val="single"/>
          <w:lang w:eastAsia="ar-SA"/>
        </w:rPr>
        <w:t xml:space="preserve">VI. Szerződéses ellenérték </w:t>
      </w:r>
    </w:p>
    <w:p w:rsidR="00F34013" w:rsidRPr="00F34013" w:rsidRDefault="00F34013" w:rsidP="00F34013">
      <w:pPr>
        <w:keepNext/>
        <w:suppressAutoHyphens/>
        <w:spacing w:after="0" w:line="240" w:lineRule="auto"/>
        <w:ind w:left="540"/>
        <w:jc w:val="both"/>
        <w:rPr>
          <w:rFonts w:ascii="Garamond" w:eastAsia="Mincho" w:hAnsi="Garamond" w:cs="Arial"/>
          <w:b/>
          <w:bCs/>
          <w:i/>
          <w:sz w:val="24"/>
          <w:szCs w:val="24"/>
          <w:lang w:eastAsia="ar-SA"/>
        </w:rPr>
      </w:pPr>
    </w:p>
    <w:p w:rsidR="00F34013" w:rsidRPr="00F34013" w:rsidRDefault="00F34013" w:rsidP="00F34013">
      <w:pPr>
        <w:tabs>
          <w:tab w:val="left" w:pos="540"/>
        </w:tabs>
        <w:spacing w:after="0" w:line="240" w:lineRule="auto"/>
        <w:jc w:val="both"/>
        <w:rPr>
          <w:rFonts w:ascii="Garamond" w:eastAsia="Times New Roman" w:hAnsi="Garamond"/>
          <w:sz w:val="24"/>
          <w:szCs w:val="24"/>
        </w:rPr>
      </w:pPr>
      <w:r w:rsidRPr="00F34013">
        <w:rPr>
          <w:rFonts w:ascii="Garamond" w:eastAsia="Times New Roman" w:hAnsi="Garamond"/>
          <w:sz w:val="24"/>
          <w:szCs w:val="24"/>
          <w:lang w:eastAsia="hu-HU"/>
        </w:rPr>
        <w:t>1./ A Felek megállapodnak abban, hogy a jelen szerződés teljesítésért az Eladó</w:t>
      </w:r>
      <w:proofErr w:type="gramStart"/>
      <w:r w:rsidRPr="00F34013">
        <w:rPr>
          <w:rFonts w:ascii="Garamond" w:eastAsia="Times New Roman" w:hAnsi="Garamond"/>
          <w:sz w:val="24"/>
          <w:szCs w:val="24"/>
          <w:lang w:eastAsia="hu-HU"/>
        </w:rPr>
        <w:t>……………………..,</w:t>
      </w:r>
      <w:proofErr w:type="gramEnd"/>
      <w:r w:rsidRPr="00F34013">
        <w:rPr>
          <w:rFonts w:ascii="Garamond" w:eastAsia="Times New Roman" w:hAnsi="Garamond"/>
          <w:sz w:val="24"/>
          <w:szCs w:val="24"/>
          <w:lang w:eastAsia="hu-HU"/>
        </w:rPr>
        <w:t xml:space="preserve">- Ft + ÁFA, azaz ………………………………. Ft + ÁFA (összesen </w:t>
      </w:r>
      <w:proofErr w:type="gramStart"/>
      <w:r w:rsidRPr="00F34013">
        <w:rPr>
          <w:rFonts w:ascii="Garamond" w:eastAsia="Times New Roman" w:hAnsi="Garamond"/>
          <w:sz w:val="24"/>
          <w:szCs w:val="24"/>
          <w:lang w:eastAsia="hu-HU"/>
        </w:rPr>
        <w:t>bruttó …</w:t>
      </w:r>
      <w:proofErr w:type="gramEnd"/>
      <w:r w:rsidRPr="00F34013">
        <w:rPr>
          <w:rFonts w:ascii="Garamond" w:eastAsia="Times New Roman" w:hAnsi="Garamond"/>
          <w:sz w:val="24"/>
          <w:szCs w:val="24"/>
          <w:lang w:eastAsia="hu-HU"/>
        </w:rPr>
        <w:t>………………………………………Ft) eladói díjra jogosult.</w:t>
      </w:r>
    </w:p>
    <w:p w:rsidR="00F34013" w:rsidRPr="00F34013" w:rsidRDefault="00F34013" w:rsidP="00F34013">
      <w:pPr>
        <w:tabs>
          <w:tab w:val="left" w:pos="284"/>
        </w:tabs>
        <w:spacing w:after="0" w:line="240" w:lineRule="auto"/>
        <w:ind w:left="284" w:hanging="284"/>
        <w:jc w:val="both"/>
        <w:rPr>
          <w:rFonts w:ascii="Garamond" w:eastAsia="Times New Roman" w:hAnsi="Garamond"/>
          <w:sz w:val="24"/>
          <w:szCs w:val="24"/>
        </w:rPr>
      </w:pPr>
    </w:p>
    <w:p w:rsidR="00F34013" w:rsidRPr="00F34013" w:rsidRDefault="00F34013" w:rsidP="00F34013">
      <w:pPr>
        <w:tabs>
          <w:tab w:val="left" w:pos="54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2./ Az Eladói</w:t>
      </w:r>
      <w:r w:rsidRPr="00F34013">
        <w:rPr>
          <w:rFonts w:ascii="Garamond" w:eastAsia="Times New Roman" w:hAnsi="Garamond"/>
          <w:sz w:val="24"/>
          <w:szCs w:val="24"/>
          <w:lang w:eastAsia="hu-HU"/>
        </w:rPr>
        <w:t xml:space="preserve"> díj </w:t>
      </w:r>
      <w:r w:rsidRPr="00F34013">
        <w:rPr>
          <w:rFonts w:ascii="Garamond" w:eastAsia="Times New Roman" w:hAnsi="Garamond"/>
          <w:sz w:val="24"/>
          <w:szCs w:val="24"/>
        </w:rPr>
        <w:t>magában foglalja a szerződésszerű teljesítéssel kapcsolatban felmerülő valamennyi költséget. A nettó összegre vonatkozó általános forgalmi adó mértéke, a mindenkori jogszabályoknak megfelelő mértékű.</w:t>
      </w:r>
    </w:p>
    <w:p w:rsidR="00F34013" w:rsidRPr="00F34013" w:rsidRDefault="00F34013" w:rsidP="00F34013">
      <w:pPr>
        <w:tabs>
          <w:tab w:val="left" w:pos="284"/>
        </w:tabs>
        <w:spacing w:after="0" w:line="240" w:lineRule="auto"/>
        <w:ind w:left="284" w:hanging="284"/>
        <w:jc w:val="both"/>
        <w:rPr>
          <w:rFonts w:ascii="Garamond" w:eastAsia="Times New Roman" w:hAnsi="Garamond"/>
          <w:sz w:val="24"/>
          <w:szCs w:val="24"/>
        </w:rPr>
      </w:pPr>
    </w:p>
    <w:p w:rsidR="00F34013" w:rsidRPr="00F34013" w:rsidRDefault="00F34013" w:rsidP="00F34013">
      <w:pPr>
        <w:tabs>
          <w:tab w:val="left" w:pos="54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3./ Az </w:t>
      </w:r>
      <w:r w:rsidRPr="00F34013">
        <w:rPr>
          <w:rFonts w:ascii="Garamond" w:eastAsia="Times New Roman" w:hAnsi="Garamond"/>
          <w:sz w:val="24"/>
          <w:szCs w:val="24"/>
          <w:lang w:eastAsia="hu-HU"/>
        </w:rPr>
        <w:t xml:space="preserve">Eladói díj </w:t>
      </w:r>
      <w:r w:rsidRPr="00F34013">
        <w:rPr>
          <w:rFonts w:ascii="Garamond" w:eastAsia="Times New Roman" w:hAnsi="Garamond"/>
          <w:sz w:val="24"/>
          <w:szCs w:val="24"/>
        </w:rPr>
        <w:t>egyebekben tartalmaz minden, az Eladó tevékenységével összefüggő, azzal járó költséget, így különösen:</w:t>
      </w:r>
    </w:p>
    <w:p w:rsidR="00F34013" w:rsidRPr="00F34013" w:rsidRDefault="00F34013" w:rsidP="00F34013">
      <w:pPr>
        <w:autoSpaceDE w:val="0"/>
        <w:autoSpaceDN w:val="0"/>
        <w:spacing w:after="0" w:line="240" w:lineRule="auto"/>
        <w:ind w:left="720" w:hanging="720"/>
        <w:jc w:val="both"/>
        <w:rPr>
          <w:rFonts w:ascii="Garamond" w:eastAsia="Times New Roman" w:hAnsi="Garamond" w:cs="Arial"/>
          <w:sz w:val="24"/>
          <w:szCs w:val="24"/>
          <w:lang w:eastAsia="hu-HU"/>
        </w:rPr>
      </w:pP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cs="Arial"/>
          <w:sz w:val="24"/>
          <w:szCs w:val="24"/>
          <w:highlight w:val="yellow"/>
          <w:lang w:eastAsia="hu-HU"/>
        </w:rPr>
        <w:t>az áru előállítási és/vagy beszerzési költségét</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cs="Arial"/>
          <w:sz w:val="24"/>
          <w:szCs w:val="24"/>
          <w:highlight w:val="yellow"/>
          <w:lang w:eastAsia="hu-HU"/>
        </w:rPr>
        <w:t>az áruval kapcsolatos valamennyi adót, vámot és más közterhet valamint a szállítási költséget</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cs="Arial"/>
          <w:sz w:val="24"/>
          <w:szCs w:val="24"/>
          <w:highlight w:val="yellow"/>
          <w:lang w:eastAsia="hu-HU"/>
        </w:rPr>
        <w:t>a szállítandó áruval kapcsolatos kezelési, csomagolási, rakodási, továbbítási, leszállítási, kicsomagolási, ellenőrzési, biztosítási és egyéb adminisztratív költségeket</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cs="Arial"/>
          <w:sz w:val="24"/>
          <w:szCs w:val="24"/>
          <w:highlight w:val="yellow"/>
          <w:lang w:eastAsia="hu-HU"/>
        </w:rPr>
        <w:t>a szállítandó áruval kapcsolatos dokumentumok költségét</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cs="Arial"/>
          <w:sz w:val="24"/>
          <w:szCs w:val="24"/>
          <w:highlight w:val="yellow"/>
          <w:lang w:eastAsia="hu-HU"/>
        </w:rPr>
        <w:t>a rendszer teljes körű üzembe helyezését, ezzel kapcsolatos összeszerelési és installálási feladatokat</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cs="Arial"/>
          <w:sz w:val="24"/>
          <w:szCs w:val="24"/>
          <w:highlight w:val="yellow"/>
          <w:lang w:eastAsia="hu-HU"/>
        </w:rPr>
        <w:t xml:space="preserve">próbaüzem elvégzését </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cs="Arial"/>
          <w:sz w:val="24"/>
          <w:szCs w:val="24"/>
          <w:highlight w:val="yellow"/>
          <w:lang w:eastAsia="hu-HU"/>
        </w:rPr>
        <w:t>kellékek/kiegészítők biztosítása</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cs="Arial"/>
          <w:sz w:val="24"/>
          <w:szCs w:val="24"/>
          <w:highlight w:val="yellow"/>
          <w:lang w:eastAsia="hu-HU"/>
        </w:rPr>
        <w:t>garanciaidő alatti javítások helyszíne</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cs="Arial"/>
          <w:sz w:val="24"/>
          <w:szCs w:val="24"/>
          <w:highlight w:val="yellow"/>
          <w:lang w:eastAsia="hu-HU"/>
        </w:rPr>
        <w:t>eszközök átvételkori ellenőrzése és tesztelés</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cs="Arial"/>
          <w:sz w:val="24"/>
          <w:szCs w:val="24"/>
          <w:highlight w:val="yellow"/>
          <w:lang w:eastAsia="hu-HU"/>
        </w:rPr>
        <w:t>a kapcsolódó oktatás elvégzését Vevő által kijelölt személyek részére</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sz w:val="24"/>
          <w:szCs w:val="24"/>
          <w:highlight w:val="yellow"/>
          <w:lang w:eastAsia="hu-HU"/>
        </w:rPr>
        <w:t>a szoftverek kezdeti beállítását, installálását,</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sz w:val="24"/>
          <w:szCs w:val="24"/>
          <w:highlight w:val="yellow"/>
          <w:lang w:eastAsia="hu-HU"/>
        </w:rPr>
        <w:t>a meglévő szoftveres rendszerek és adatkezelés felmérését, adatok bevitelét, illesztések elvégzését az új szoftvereken,</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sz w:val="24"/>
          <w:szCs w:val="24"/>
          <w:highlight w:val="yellow"/>
          <w:lang w:eastAsia="hu-HU"/>
        </w:rPr>
        <w:t>adatbázisok első feltöltését</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cs="Arial"/>
          <w:sz w:val="24"/>
          <w:szCs w:val="24"/>
          <w:highlight w:val="yellow"/>
          <w:lang w:eastAsia="hu-HU"/>
        </w:rPr>
        <w:t xml:space="preserve">különböző specifikus rendszer </w:t>
      </w:r>
      <w:proofErr w:type="spellStart"/>
      <w:r w:rsidRPr="00F34013">
        <w:rPr>
          <w:rFonts w:ascii="Garamond" w:eastAsia="Times New Roman" w:hAnsi="Garamond" w:cs="Arial"/>
          <w:sz w:val="24"/>
          <w:szCs w:val="24"/>
          <w:highlight w:val="yellow"/>
          <w:lang w:eastAsia="hu-HU"/>
        </w:rPr>
        <w:t>-tervezési</w:t>
      </w:r>
      <w:proofErr w:type="spellEnd"/>
      <w:r w:rsidRPr="00F34013">
        <w:rPr>
          <w:rFonts w:ascii="Garamond" w:eastAsia="Times New Roman" w:hAnsi="Garamond" w:cs="Arial"/>
          <w:sz w:val="24"/>
          <w:szCs w:val="24"/>
          <w:highlight w:val="yellow"/>
          <w:lang w:eastAsia="hu-HU"/>
        </w:rPr>
        <w:t xml:space="preserve"> és </w:t>
      </w:r>
      <w:proofErr w:type="spellStart"/>
      <w:r w:rsidRPr="00F34013">
        <w:rPr>
          <w:rFonts w:ascii="Garamond" w:eastAsia="Times New Roman" w:hAnsi="Garamond" w:cs="Arial"/>
          <w:sz w:val="24"/>
          <w:szCs w:val="24"/>
          <w:highlight w:val="yellow"/>
          <w:lang w:eastAsia="hu-HU"/>
        </w:rPr>
        <w:t>-fejlesztési</w:t>
      </w:r>
      <w:proofErr w:type="spellEnd"/>
      <w:r w:rsidRPr="00F34013">
        <w:rPr>
          <w:rFonts w:ascii="Garamond" w:eastAsia="Times New Roman" w:hAnsi="Garamond" w:cs="Arial"/>
          <w:sz w:val="24"/>
          <w:szCs w:val="24"/>
          <w:highlight w:val="yellow"/>
          <w:lang w:eastAsia="hu-HU"/>
        </w:rPr>
        <w:t xml:space="preserve"> továbbá összehangolási feladatokat</w:t>
      </w:r>
    </w:p>
    <w:p w:rsidR="00F34013" w:rsidRPr="00F34013" w:rsidRDefault="00F34013" w:rsidP="00F34013">
      <w:pPr>
        <w:widowControl w:val="0"/>
        <w:numPr>
          <w:ilvl w:val="0"/>
          <w:numId w:val="31"/>
        </w:numPr>
        <w:autoSpaceDE w:val="0"/>
        <w:autoSpaceDN w:val="0"/>
        <w:spacing w:after="0" w:line="240" w:lineRule="auto"/>
        <w:ind w:left="1418" w:hanging="698"/>
        <w:jc w:val="both"/>
        <w:rPr>
          <w:rFonts w:ascii="Garamond" w:eastAsia="Times New Roman" w:hAnsi="Garamond" w:cs="Arial"/>
          <w:sz w:val="24"/>
          <w:szCs w:val="24"/>
          <w:highlight w:val="yellow"/>
          <w:lang w:eastAsia="hu-HU"/>
        </w:rPr>
      </w:pPr>
      <w:r w:rsidRPr="00F34013">
        <w:rPr>
          <w:rFonts w:ascii="Garamond" w:eastAsia="Times New Roman" w:hAnsi="Garamond" w:cs="Arial"/>
          <w:sz w:val="24"/>
          <w:szCs w:val="24"/>
          <w:highlight w:val="yellow"/>
          <w:lang w:eastAsia="hu-HU"/>
        </w:rPr>
        <w:t>részletes üzemeltetési és karbantartási útmutatót a szállított áru minden tételéhez</w:t>
      </w:r>
    </w:p>
    <w:p w:rsidR="00F34013" w:rsidRPr="00F34013" w:rsidRDefault="00F34013" w:rsidP="00F34013">
      <w:pPr>
        <w:autoSpaceDE w:val="0"/>
        <w:autoSpaceDN w:val="0"/>
        <w:spacing w:after="0" w:line="240" w:lineRule="auto"/>
        <w:jc w:val="both"/>
        <w:rPr>
          <w:rFonts w:ascii="Garamond" w:eastAsia="Times New Roman" w:hAnsi="Garamond" w:cs="Arial"/>
          <w:sz w:val="24"/>
          <w:szCs w:val="24"/>
          <w:lang w:eastAsia="hu-HU"/>
        </w:rPr>
      </w:pPr>
    </w:p>
    <w:p w:rsidR="00F34013" w:rsidRPr="00F34013" w:rsidRDefault="00F34013" w:rsidP="00F34013">
      <w:pPr>
        <w:autoSpaceDE w:val="0"/>
        <w:autoSpaceDN w:val="0"/>
        <w:spacing w:after="0" w:line="240" w:lineRule="auto"/>
        <w:jc w:val="both"/>
        <w:rPr>
          <w:rFonts w:ascii="Garamond" w:eastAsia="Times New Roman" w:hAnsi="Garamond" w:cs="Arial"/>
          <w:sz w:val="24"/>
          <w:szCs w:val="24"/>
          <w:lang w:eastAsia="hu-HU"/>
        </w:rPr>
      </w:pPr>
    </w:p>
    <w:p w:rsidR="00F34013" w:rsidRPr="00F34013" w:rsidRDefault="00F34013" w:rsidP="00F34013">
      <w:pPr>
        <w:keepNext/>
        <w:suppressAutoHyphens/>
        <w:spacing w:after="0" w:line="240" w:lineRule="auto"/>
        <w:jc w:val="both"/>
        <w:rPr>
          <w:rFonts w:ascii="Garamond" w:eastAsia="Mincho" w:hAnsi="Garamond" w:cs="Arial"/>
          <w:b/>
          <w:bCs/>
          <w:sz w:val="24"/>
          <w:szCs w:val="24"/>
          <w:u w:val="single"/>
          <w:lang w:eastAsia="ar-SA"/>
        </w:rPr>
      </w:pPr>
      <w:r w:rsidRPr="00F34013">
        <w:rPr>
          <w:rFonts w:ascii="Garamond" w:eastAsia="Mincho" w:hAnsi="Garamond" w:cs="Arial"/>
          <w:b/>
          <w:bCs/>
          <w:sz w:val="24"/>
          <w:szCs w:val="24"/>
          <w:u w:val="single"/>
          <w:lang w:eastAsia="ar-SA"/>
        </w:rPr>
        <w:t>VII. Fizetési feltételek, eladási díj</w:t>
      </w:r>
    </w:p>
    <w:p w:rsidR="00F34013" w:rsidRPr="00F34013" w:rsidRDefault="00F34013" w:rsidP="00F34013">
      <w:pPr>
        <w:keepNext/>
        <w:suppressAutoHyphens/>
        <w:spacing w:after="0" w:line="240" w:lineRule="auto"/>
        <w:jc w:val="both"/>
        <w:rPr>
          <w:rFonts w:ascii="Garamond" w:eastAsia="Mincho" w:hAnsi="Garamond" w:cs="Arial"/>
          <w:b/>
          <w:bCs/>
          <w:i/>
          <w:sz w:val="24"/>
          <w:szCs w:val="24"/>
          <w:lang w:eastAsia="ar-SA"/>
        </w:rPr>
      </w:pPr>
    </w:p>
    <w:p w:rsidR="00F34013" w:rsidRPr="00F34013" w:rsidRDefault="00F34013" w:rsidP="00F34013">
      <w:pPr>
        <w:tabs>
          <w:tab w:val="left" w:pos="540"/>
        </w:tabs>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sz w:val="24"/>
          <w:szCs w:val="24"/>
          <w:lang w:eastAsia="hu-HU"/>
        </w:rPr>
        <w:t xml:space="preserve">1./ </w:t>
      </w:r>
      <w:r w:rsidRPr="00F34013">
        <w:rPr>
          <w:rFonts w:ascii="Garamond" w:eastAsia="Times New Roman" w:hAnsi="Garamond"/>
          <w:color w:val="000000"/>
          <w:sz w:val="24"/>
          <w:szCs w:val="24"/>
          <w:lang w:eastAsia="hu-HU"/>
        </w:rPr>
        <w:t>A 4/2011. (I. 28.) Korm. rendelet 57/</w:t>
      </w:r>
      <w:proofErr w:type="gramStart"/>
      <w:r w:rsidRPr="00F34013">
        <w:rPr>
          <w:rFonts w:ascii="Garamond" w:eastAsia="Times New Roman" w:hAnsi="Garamond"/>
          <w:color w:val="000000"/>
          <w:sz w:val="24"/>
          <w:szCs w:val="24"/>
          <w:lang w:eastAsia="hu-HU"/>
        </w:rPr>
        <w:t>A</w:t>
      </w:r>
      <w:proofErr w:type="gramEnd"/>
      <w:r w:rsidRPr="00F34013">
        <w:rPr>
          <w:rFonts w:ascii="Garamond" w:eastAsia="Times New Roman" w:hAnsi="Garamond"/>
          <w:color w:val="000000"/>
          <w:sz w:val="24"/>
          <w:szCs w:val="24"/>
          <w:lang w:eastAsia="hu-HU"/>
        </w:rPr>
        <w:t>. § (1) bekezdés (a) pontja alapján - a közbeszerzési eljárás alapján megkötött szerződésben - biztosítja Eladó részére a szerződés elszámolható összege 30 %-ának megfelelő mértékű szállítói előleg igénylésének lehetőségét. Az előleg kifizetésének feltétele, hogy az előlegnyújtásra vonatkozó kérelemmel és az előlegszámlával együtt Eladó bemutassa az előleg visszafizetési biztosítékot is. Az előleg kifizetésére előlegszámla alapján kerül sor.</w:t>
      </w:r>
    </w:p>
    <w:p w:rsidR="00F34013" w:rsidRPr="00F34013" w:rsidRDefault="00F34013" w:rsidP="00F34013">
      <w:pPr>
        <w:tabs>
          <w:tab w:val="left" w:pos="540"/>
        </w:tabs>
        <w:spacing w:after="0" w:line="240" w:lineRule="auto"/>
        <w:jc w:val="both"/>
        <w:rPr>
          <w:rFonts w:ascii="Garamond" w:eastAsia="Times New Roman" w:hAnsi="Garamond"/>
          <w:color w:val="000000"/>
          <w:sz w:val="24"/>
          <w:szCs w:val="24"/>
          <w:lang w:eastAsia="hu-HU"/>
        </w:rPr>
      </w:pPr>
    </w:p>
    <w:p w:rsidR="00F34013" w:rsidRPr="00F34013" w:rsidRDefault="00F34013" w:rsidP="00F34013">
      <w:pPr>
        <w:tabs>
          <w:tab w:val="left" w:pos="540"/>
        </w:tabs>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color w:val="000000"/>
          <w:sz w:val="24"/>
          <w:szCs w:val="24"/>
          <w:lang w:eastAsia="hu-HU"/>
        </w:rPr>
        <w:lastRenderedPageBreak/>
        <w:t>1.1./ A szállítói előleget (előlegbekérő dokumentumon keresztül) az eladó közvetlenül a közreműködő szervezettől igényelheti a kedvezményezett egyidejű értesítése mellett. A szállítói előleg igénylésére a 4/2011 (I.28.) Korm. rendelet 57/</w:t>
      </w:r>
      <w:proofErr w:type="gramStart"/>
      <w:r w:rsidRPr="00F34013">
        <w:rPr>
          <w:rFonts w:ascii="Garamond" w:eastAsia="Times New Roman" w:hAnsi="Garamond"/>
          <w:color w:val="000000"/>
          <w:sz w:val="24"/>
          <w:szCs w:val="24"/>
          <w:lang w:eastAsia="hu-HU"/>
        </w:rPr>
        <w:t>A</w:t>
      </w:r>
      <w:proofErr w:type="gramEnd"/>
      <w:r w:rsidRPr="00F34013">
        <w:rPr>
          <w:rFonts w:ascii="Garamond" w:eastAsia="Times New Roman" w:hAnsi="Garamond"/>
          <w:color w:val="000000"/>
          <w:sz w:val="24"/>
          <w:szCs w:val="24"/>
          <w:lang w:eastAsia="hu-HU"/>
        </w:rPr>
        <w:t>.§ szakasza irányadó, valamint az 57/A.§ (6) bekezdése alapján a központi koordinációs szerv által meghatározott részletszabályok.</w:t>
      </w:r>
    </w:p>
    <w:p w:rsidR="00F34013" w:rsidRPr="00F34013" w:rsidRDefault="00F34013" w:rsidP="00F34013">
      <w:pPr>
        <w:tabs>
          <w:tab w:val="left" w:pos="540"/>
        </w:tabs>
        <w:spacing w:after="0" w:line="240" w:lineRule="auto"/>
        <w:jc w:val="both"/>
        <w:rPr>
          <w:rFonts w:ascii="Garamond" w:eastAsia="Times New Roman" w:hAnsi="Garamond"/>
          <w:color w:val="000000"/>
          <w:sz w:val="24"/>
          <w:szCs w:val="24"/>
          <w:lang w:eastAsia="hu-HU"/>
        </w:rPr>
      </w:pPr>
    </w:p>
    <w:p w:rsidR="00F34013" w:rsidRPr="00F34013" w:rsidRDefault="00F34013" w:rsidP="00F34013">
      <w:pPr>
        <w:tabs>
          <w:tab w:val="left" w:pos="540"/>
        </w:tabs>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color w:val="000000"/>
          <w:sz w:val="24"/>
          <w:szCs w:val="24"/>
          <w:lang w:eastAsia="hu-HU"/>
        </w:rPr>
        <w:t>1.2./ Az előlegszámla teljes összege a végszámlában kerül elszámolásra. Az előlegszámla teljes összegének beszámítása egyben a biztosíték felszabadítását is eredményezi.</w:t>
      </w:r>
    </w:p>
    <w:p w:rsidR="00F34013" w:rsidRPr="00F34013" w:rsidRDefault="00F34013" w:rsidP="00F34013">
      <w:pPr>
        <w:tabs>
          <w:tab w:val="left" w:pos="540"/>
        </w:tabs>
        <w:spacing w:after="0" w:line="240" w:lineRule="auto"/>
        <w:jc w:val="both"/>
        <w:rPr>
          <w:rFonts w:ascii="Garamond" w:eastAsia="Times New Roman" w:hAnsi="Garamond"/>
          <w:color w:val="000000"/>
          <w:sz w:val="24"/>
          <w:szCs w:val="24"/>
          <w:lang w:eastAsia="hu-HU"/>
        </w:rPr>
      </w:pPr>
    </w:p>
    <w:p w:rsidR="00F34013" w:rsidRPr="00F34013" w:rsidRDefault="00F34013" w:rsidP="00F34013">
      <w:pPr>
        <w:tabs>
          <w:tab w:val="left" w:pos="540"/>
        </w:tabs>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color w:val="000000"/>
          <w:sz w:val="24"/>
          <w:szCs w:val="24"/>
          <w:lang w:eastAsia="hu-HU"/>
        </w:rPr>
        <w:t>2./ A teljesítés igazolására a Kbt. 130.§ (1) bekezdésében foglaltak irányadóak. Eladó részszámlák benyújtására nem jogosult, az előlegszámlán túl (előleg igénylése esetén) egy végszámla benyújtására van lehetőség. Eladó a végszámla benyújtására a szerződésszerű teljesítést (próbaüzemmel lezárt sikeres műszaki átadás-átvétel) követően Vevő által kiállított teljesítésigazolás alapján jogosult, a teljes szerződéses ellenértéknek megfelelő mértékben, előleg igénybevétele esetén annak az előlegszámla teljes összege a végszámlában kerül elszámolásra.</w:t>
      </w:r>
    </w:p>
    <w:p w:rsidR="00F34013" w:rsidRPr="00F34013" w:rsidRDefault="00F34013" w:rsidP="00F34013">
      <w:pPr>
        <w:tabs>
          <w:tab w:val="left" w:pos="540"/>
        </w:tabs>
        <w:spacing w:after="0" w:line="240" w:lineRule="auto"/>
        <w:jc w:val="both"/>
        <w:rPr>
          <w:rFonts w:ascii="Garamond" w:eastAsia="Times New Roman" w:hAnsi="Garamond"/>
          <w:color w:val="000000"/>
          <w:sz w:val="24"/>
          <w:szCs w:val="24"/>
          <w:lang w:eastAsia="hu-HU"/>
        </w:rPr>
      </w:pPr>
    </w:p>
    <w:p w:rsidR="00F34013" w:rsidRPr="00F34013" w:rsidRDefault="00F34013" w:rsidP="00F34013">
      <w:pPr>
        <w:tabs>
          <w:tab w:val="left" w:pos="54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3./ Az eladói díj a </w:t>
      </w:r>
      <w:r w:rsidRPr="00F34013">
        <w:rPr>
          <w:rFonts w:ascii="Garamond" w:eastAsia="Times New Roman" w:hAnsi="Garamond" w:cs="Arial"/>
          <w:sz w:val="24"/>
          <w:szCs w:val="24"/>
          <w:lang w:eastAsia="hu-HU"/>
        </w:rPr>
        <w:t>Vevő</w:t>
      </w:r>
      <w:r w:rsidRPr="00F34013">
        <w:rPr>
          <w:rFonts w:ascii="Garamond" w:eastAsia="Times New Roman" w:hAnsi="Garamond"/>
          <w:sz w:val="24"/>
          <w:szCs w:val="24"/>
        </w:rPr>
        <w:t xml:space="preserve"> által igazolt teljesítést követően a jogszabályoknak megfelelően kiállított számla alapján a Kbt. 130. § (4)-(6) szakaszaiban foglaltaknak megfelelően, a 4/2011. (I.28.) Korm. rendelet és a hatályos Támogatási szerződés rendelkezéseinek figyelembe vételével kerül kiegyenlítésre átutalással forintban a Ptk. 6:130.§ (1)-(2) bekezdései szerinti határidőben. Vevő kizárólag az igazolt teljesítés alapján benyújtott számlát fogadja be. </w:t>
      </w:r>
    </w:p>
    <w:p w:rsidR="00F34013" w:rsidRPr="00F34013" w:rsidRDefault="00F34013" w:rsidP="00F34013">
      <w:pPr>
        <w:tabs>
          <w:tab w:val="left" w:pos="540"/>
        </w:tabs>
        <w:spacing w:after="0" w:line="240" w:lineRule="auto"/>
        <w:jc w:val="both"/>
        <w:rPr>
          <w:rFonts w:ascii="Garamond" w:eastAsia="Times New Roman" w:hAnsi="Garamond"/>
          <w:sz w:val="24"/>
          <w:szCs w:val="24"/>
          <w:lang w:eastAsia="hu-HU"/>
        </w:rPr>
      </w:pPr>
    </w:p>
    <w:p w:rsidR="00F34013" w:rsidRPr="00F34013" w:rsidRDefault="00F34013" w:rsidP="00F34013">
      <w:pPr>
        <w:tabs>
          <w:tab w:val="left" w:pos="54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4./ Az ellenérték a Magyar Állam központi költségvetése és az európai uniós forrás felhasználását támogató közreműködő szervezet 95</w:t>
      </w:r>
      <w:r w:rsidRPr="00F34013">
        <w:rPr>
          <w:rFonts w:ascii="Garamond" w:eastAsia="Times New Roman" w:hAnsi="Garamond"/>
          <w:sz w:val="24"/>
          <w:szCs w:val="24"/>
          <w:lang w:eastAsia="hu-HU"/>
        </w:rPr>
        <w:t>%</w:t>
      </w:r>
      <w:r w:rsidRPr="00F34013">
        <w:rPr>
          <w:rFonts w:ascii="Garamond" w:eastAsia="Times New Roman" w:hAnsi="Garamond"/>
          <w:sz w:val="24"/>
          <w:szCs w:val="24"/>
        </w:rPr>
        <w:t xml:space="preserve">- </w:t>
      </w:r>
      <w:proofErr w:type="spellStart"/>
      <w:r w:rsidRPr="00F34013">
        <w:rPr>
          <w:rFonts w:ascii="Garamond" w:eastAsia="Times New Roman" w:hAnsi="Garamond"/>
          <w:sz w:val="24"/>
          <w:szCs w:val="24"/>
        </w:rPr>
        <w:t>ban</w:t>
      </w:r>
      <w:proofErr w:type="spellEnd"/>
      <w:r w:rsidRPr="00F34013">
        <w:rPr>
          <w:rFonts w:ascii="Garamond" w:eastAsia="Times New Roman" w:hAnsi="Garamond"/>
          <w:sz w:val="24"/>
          <w:szCs w:val="24"/>
        </w:rPr>
        <w:t xml:space="preserve"> finanszírozza. A közreműködő  szervezet a benyújtott számlák összegének 95%-át szállítói finanszírozás keretében, a Magyar Államkincstár által egyenlíti ki  „</w:t>
      </w:r>
      <w:proofErr w:type="gramStart"/>
      <w:r w:rsidRPr="00F34013">
        <w:rPr>
          <w:rFonts w:ascii="Garamond" w:eastAsia="Times New Roman" w:hAnsi="Garamond"/>
          <w:sz w:val="24"/>
          <w:szCs w:val="24"/>
        </w:rPr>
        <w:t>A</w:t>
      </w:r>
      <w:proofErr w:type="gramEnd"/>
      <w:r w:rsidRPr="00F34013">
        <w:rPr>
          <w:rFonts w:ascii="Garamond" w:eastAsia="Times New Roman" w:hAnsi="Garamond"/>
          <w:sz w:val="24"/>
          <w:szCs w:val="24"/>
        </w:rPr>
        <w:t xml:space="preserve"> közösségi közlekedés feltételeinek javítása a Móri kistérségben” c. KDOP-4.2.3.-11-2012-0005 azonosítószámú projekt keretében.</w:t>
      </w:r>
    </w:p>
    <w:p w:rsidR="00F34013" w:rsidRPr="00F34013" w:rsidRDefault="00F34013" w:rsidP="00F34013">
      <w:pPr>
        <w:tabs>
          <w:tab w:val="left" w:pos="54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Az ajánlattétel, a szerződés és a kifizetések pénzneme a forint (HUF).</w:t>
      </w:r>
    </w:p>
    <w:p w:rsidR="00F34013" w:rsidRPr="00F34013" w:rsidRDefault="00F34013" w:rsidP="00F34013">
      <w:pPr>
        <w:tabs>
          <w:tab w:val="left" w:pos="540"/>
        </w:tabs>
        <w:spacing w:after="0" w:line="240" w:lineRule="auto"/>
        <w:jc w:val="both"/>
        <w:rPr>
          <w:rFonts w:ascii="Garamond" w:eastAsia="Times New Roman" w:hAnsi="Garamond"/>
          <w:sz w:val="24"/>
          <w:szCs w:val="24"/>
        </w:rPr>
      </w:pPr>
    </w:p>
    <w:p w:rsidR="00F34013" w:rsidRPr="00F34013" w:rsidRDefault="00F34013" w:rsidP="00F34013">
      <w:pPr>
        <w:tabs>
          <w:tab w:val="left" w:pos="54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A kifizetés vonatkozásában irányadó jogszabályok többek között:</w:t>
      </w:r>
    </w:p>
    <w:p w:rsidR="00F34013" w:rsidRPr="00F34013" w:rsidRDefault="00F34013" w:rsidP="00F34013">
      <w:pPr>
        <w:tabs>
          <w:tab w:val="left" w:pos="54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- 2011. évi CVIII. törvény</w:t>
      </w:r>
    </w:p>
    <w:p w:rsidR="00F34013" w:rsidRPr="00F34013" w:rsidRDefault="00F34013" w:rsidP="00F34013">
      <w:pPr>
        <w:tabs>
          <w:tab w:val="left" w:pos="54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- 2013. évi V. törvény</w:t>
      </w:r>
    </w:p>
    <w:p w:rsidR="00F34013" w:rsidRPr="00F34013" w:rsidRDefault="00F34013" w:rsidP="00F34013">
      <w:pPr>
        <w:tabs>
          <w:tab w:val="left" w:pos="54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- 4/2011. (I.28.) Korm. rendelet (különös tekintettel annak 59.§. (2)-(3) bekezdése)</w:t>
      </w:r>
    </w:p>
    <w:p w:rsidR="00F34013" w:rsidRPr="00F34013" w:rsidRDefault="00F34013" w:rsidP="00F34013">
      <w:pPr>
        <w:tabs>
          <w:tab w:val="left" w:pos="54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- 2011. évi CXCV. törvény</w:t>
      </w:r>
    </w:p>
    <w:p w:rsidR="00F34013" w:rsidRPr="00F34013" w:rsidRDefault="00F34013" w:rsidP="00F34013">
      <w:pPr>
        <w:tabs>
          <w:tab w:val="left" w:pos="54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- 2003. évi XCII. törvény</w:t>
      </w:r>
    </w:p>
    <w:p w:rsidR="00F34013" w:rsidRPr="00F34013" w:rsidRDefault="00F34013" w:rsidP="00F34013">
      <w:pPr>
        <w:tabs>
          <w:tab w:val="left" w:pos="360"/>
        </w:tabs>
        <w:spacing w:after="0" w:line="240" w:lineRule="auto"/>
        <w:ind w:left="284"/>
        <w:jc w:val="both"/>
        <w:rPr>
          <w:rFonts w:ascii="Garamond" w:eastAsia="Times New Roman" w:hAnsi="Garamond"/>
          <w:sz w:val="24"/>
          <w:szCs w:val="24"/>
        </w:rPr>
      </w:pPr>
    </w:p>
    <w:p w:rsidR="00F34013" w:rsidRPr="00F34013" w:rsidRDefault="00F34013" w:rsidP="00F34013">
      <w:pPr>
        <w:tabs>
          <w:tab w:val="left" w:pos="540"/>
        </w:tabs>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color w:val="000000"/>
          <w:sz w:val="24"/>
          <w:szCs w:val="24"/>
          <w:lang w:eastAsia="hu-HU"/>
        </w:rPr>
        <w:t xml:space="preserve">5./ Vevő felhívja a figyelmet arra, hogy a számla benyújtása és kiegyenlítése során az adózás rendjéről szóló 2003. évi XCII. tv. (Art.) 36/A. § rendelkezéseit mind az Eladó, mind az </w:t>
      </w:r>
      <w:proofErr w:type="gramStart"/>
      <w:r w:rsidRPr="00F34013">
        <w:rPr>
          <w:rFonts w:ascii="Garamond" w:eastAsia="Times New Roman" w:hAnsi="Garamond"/>
          <w:color w:val="000000"/>
          <w:sz w:val="24"/>
          <w:szCs w:val="24"/>
          <w:lang w:eastAsia="hu-HU"/>
        </w:rPr>
        <w:t>alvállalkozó(</w:t>
      </w:r>
      <w:proofErr w:type="gramEnd"/>
      <w:r w:rsidRPr="00F34013">
        <w:rPr>
          <w:rFonts w:ascii="Garamond" w:eastAsia="Times New Roman" w:hAnsi="Garamond"/>
          <w:color w:val="000000"/>
          <w:sz w:val="24"/>
          <w:szCs w:val="24"/>
          <w:lang w:eastAsia="hu-HU"/>
        </w:rPr>
        <w:t>k) esetében alkalmazni kell. Vevő felhívja a figyelmet a Kbt. 125. § (4)-(7) bekezdésében foglaltakra.</w:t>
      </w:r>
    </w:p>
    <w:p w:rsidR="00F34013" w:rsidRPr="00F34013" w:rsidRDefault="00F34013" w:rsidP="00F34013">
      <w:pPr>
        <w:tabs>
          <w:tab w:val="left" w:pos="284"/>
        </w:tabs>
        <w:spacing w:after="0" w:line="240" w:lineRule="auto"/>
        <w:jc w:val="both"/>
        <w:rPr>
          <w:rFonts w:ascii="Garamond" w:eastAsia="Times New Roman" w:hAnsi="Garamond"/>
          <w:sz w:val="24"/>
          <w:szCs w:val="24"/>
        </w:rPr>
      </w:pPr>
    </w:p>
    <w:p w:rsidR="00F34013" w:rsidRPr="00F34013" w:rsidRDefault="00F34013" w:rsidP="00F34013">
      <w:pPr>
        <w:tabs>
          <w:tab w:val="left" w:pos="54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5.1./ A havonta nettó módon számított, 200.000.- forintot meghaladó összegű számla megfizetésének feltétele a Vevő teljesítés-igazolásának kiadása, valamint az adózás rendjéről szóló 2003. évi XCII. évi törvény 36/</w:t>
      </w:r>
      <w:proofErr w:type="gramStart"/>
      <w:r w:rsidRPr="00F34013">
        <w:rPr>
          <w:rFonts w:ascii="Garamond" w:eastAsia="Times New Roman" w:hAnsi="Garamond"/>
          <w:sz w:val="24"/>
          <w:szCs w:val="24"/>
        </w:rPr>
        <w:t>A</w:t>
      </w:r>
      <w:proofErr w:type="gramEnd"/>
      <w:r w:rsidRPr="00F34013">
        <w:rPr>
          <w:rFonts w:ascii="Garamond" w:eastAsia="Times New Roman" w:hAnsi="Garamond"/>
          <w:sz w:val="24"/>
          <w:szCs w:val="24"/>
        </w:rPr>
        <w:t xml:space="preserve">. §- </w:t>
      </w:r>
      <w:proofErr w:type="gramStart"/>
      <w:r w:rsidRPr="00F34013">
        <w:rPr>
          <w:rFonts w:ascii="Garamond" w:eastAsia="Times New Roman" w:hAnsi="Garamond"/>
          <w:sz w:val="24"/>
          <w:szCs w:val="24"/>
        </w:rPr>
        <w:t>a</w:t>
      </w:r>
      <w:proofErr w:type="gramEnd"/>
      <w:r w:rsidRPr="00F34013">
        <w:rPr>
          <w:rFonts w:ascii="Garamond" w:eastAsia="Times New Roman" w:hAnsi="Garamond"/>
          <w:sz w:val="24"/>
          <w:szCs w:val="24"/>
        </w:rPr>
        <w:t xml:space="preserve"> alapján a kifizetés időpontját megelőzően bemutatott, átadott vagy megküldött, 30 napnál nem régebbi, nemlegesnek minősülő közbeszerzéshez kapcsolódó kifizetés céljából igényelt együttes adóigazolás eredeti vagy hiteles másolati példánya Eladó részéről, amellyel igazolja, hogy az állami adóhatóságnál és a vámhatóságnál nyilvántartott köztartozása nincs, vagy a kifizetés időpontjában szerepel a köztartozásmentes adózói adatbázisban. </w:t>
      </w:r>
    </w:p>
    <w:p w:rsidR="00F34013" w:rsidRPr="00F34013" w:rsidRDefault="00F34013" w:rsidP="00F34013">
      <w:pPr>
        <w:tabs>
          <w:tab w:val="left" w:pos="540"/>
        </w:tabs>
        <w:spacing w:after="0" w:line="240" w:lineRule="auto"/>
        <w:jc w:val="both"/>
        <w:rPr>
          <w:rFonts w:ascii="Garamond" w:eastAsia="Times New Roman" w:hAnsi="Garamond"/>
          <w:sz w:val="24"/>
          <w:szCs w:val="24"/>
        </w:rPr>
      </w:pPr>
    </w:p>
    <w:p w:rsidR="00F34013" w:rsidRPr="00F34013" w:rsidRDefault="00F34013" w:rsidP="00F34013">
      <w:pPr>
        <w:spacing w:after="0" w:line="240" w:lineRule="auto"/>
        <w:jc w:val="both"/>
        <w:rPr>
          <w:rFonts w:ascii="Garamond" w:eastAsia="Times New Roman" w:hAnsi="Garamond"/>
          <w:sz w:val="24"/>
          <w:szCs w:val="24"/>
        </w:rPr>
      </w:pPr>
      <w:r w:rsidRPr="00F34013">
        <w:rPr>
          <w:rFonts w:ascii="Garamond" w:eastAsia="Times New Roman" w:hAnsi="Garamond"/>
          <w:sz w:val="24"/>
          <w:szCs w:val="24"/>
        </w:rPr>
        <w:t>6./ A Vevő a jogosult által elismert, egynemű, lejárt követelését beszámíthatja bármely, az Eladónak fizetendő összegbe a Kbt. 130.§ (6) szakaszában foglaltak figyelembe vételével.</w:t>
      </w:r>
    </w:p>
    <w:p w:rsidR="00F34013" w:rsidRPr="00F34013" w:rsidRDefault="00F34013" w:rsidP="00F34013">
      <w:pPr>
        <w:tabs>
          <w:tab w:val="left" w:pos="360"/>
        </w:tabs>
        <w:spacing w:after="0" w:line="240" w:lineRule="auto"/>
        <w:ind w:left="284" w:hanging="284"/>
        <w:jc w:val="both"/>
        <w:rPr>
          <w:rFonts w:ascii="Garamond" w:eastAsia="Times New Roman" w:hAnsi="Garamond"/>
          <w:sz w:val="24"/>
          <w:szCs w:val="24"/>
        </w:rPr>
      </w:pPr>
    </w:p>
    <w:p w:rsidR="00F34013" w:rsidRPr="00F34013" w:rsidRDefault="00F34013" w:rsidP="00F34013">
      <w:pPr>
        <w:spacing w:after="0" w:line="240" w:lineRule="auto"/>
        <w:jc w:val="both"/>
        <w:rPr>
          <w:rFonts w:ascii="Garamond" w:eastAsia="Times New Roman" w:hAnsi="Garamond"/>
          <w:sz w:val="24"/>
          <w:szCs w:val="24"/>
        </w:rPr>
      </w:pPr>
      <w:r w:rsidRPr="00F34013">
        <w:rPr>
          <w:rFonts w:ascii="Garamond" w:eastAsia="Times New Roman" w:hAnsi="Garamond"/>
          <w:sz w:val="24"/>
          <w:szCs w:val="24"/>
          <w:lang w:eastAsia="hu-HU"/>
        </w:rPr>
        <w:t xml:space="preserve">7./ Amennyiben a </w:t>
      </w:r>
      <w:r w:rsidRPr="00F34013">
        <w:rPr>
          <w:rFonts w:ascii="Garamond" w:eastAsia="Times New Roman" w:hAnsi="Garamond"/>
          <w:sz w:val="24"/>
          <w:szCs w:val="24"/>
        </w:rPr>
        <w:t xml:space="preserve">Vevő </w:t>
      </w:r>
      <w:r w:rsidRPr="00F34013">
        <w:rPr>
          <w:rFonts w:ascii="Garamond" w:eastAsia="Times New Roman" w:hAnsi="Garamond"/>
          <w:sz w:val="24"/>
          <w:szCs w:val="24"/>
          <w:lang w:eastAsia="hu-HU"/>
        </w:rPr>
        <w:t>saját teljesítésével, azaz a vételár kiegyenlítésével késedelembe esik, úgy az Eladó késedelmi kamatra lesz jogosult a Ptk. vonatkozó rendelkezései szerint. A szállítói finanszírozás Vevőnek fel nem róható okból bekövetkező esetleges késedelméért Vevő felelősséget nem vállal.</w:t>
      </w:r>
    </w:p>
    <w:p w:rsidR="00F34013" w:rsidRPr="00F34013" w:rsidRDefault="00F34013" w:rsidP="00F34013">
      <w:pPr>
        <w:tabs>
          <w:tab w:val="left" w:pos="360"/>
        </w:tabs>
        <w:spacing w:after="0" w:line="240" w:lineRule="auto"/>
        <w:ind w:left="284"/>
        <w:jc w:val="both"/>
        <w:rPr>
          <w:rFonts w:ascii="Garamond" w:eastAsia="Times New Roman" w:hAnsi="Garamond"/>
          <w:sz w:val="24"/>
          <w:szCs w:val="24"/>
        </w:rPr>
      </w:pPr>
    </w:p>
    <w:p w:rsidR="00F34013" w:rsidRPr="00F34013" w:rsidRDefault="00F34013" w:rsidP="00F34013">
      <w:pPr>
        <w:keepNext/>
        <w:suppressAutoHyphens/>
        <w:spacing w:after="0" w:line="240" w:lineRule="auto"/>
        <w:jc w:val="both"/>
        <w:rPr>
          <w:rFonts w:ascii="Garamond" w:eastAsia="Times New Roman" w:hAnsi="Garamond" w:cs="Arial"/>
          <w:sz w:val="24"/>
          <w:szCs w:val="24"/>
        </w:rPr>
      </w:pPr>
    </w:p>
    <w:p w:rsidR="00F34013" w:rsidRPr="00F34013" w:rsidRDefault="00F34013" w:rsidP="00F34013">
      <w:pPr>
        <w:keepNext/>
        <w:suppressAutoHyphens/>
        <w:spacing w:after="0" w:line="240" w:lineRule="auto"/>
        <w:jc w:val="both"/>
        <w:rPr>
          <w:rFonts w:ascii="Garamond" w:eastAsia="Mincho" w:hAnsi="Garamond" w:cs="Arial"/>
          <w:b/>
          <w:bCs/>
          <w:sz w:val="24"/>
          <w:szCs w:val="24"/>
          <w:u w:val="single"/>
          <w:lang w:eastAsia="ar-SA"/>
        </w:rPr>
      </w:pPr>
      <w:r w:rsidRPr="00F34013">
        <w:rPr>
          <w:rFonts w:ascii="Garamond" w:eastAsia="Mincho" w:hAnsi="Garamond" w:cs="Arial"/>
          <w:b/>
          <w:bCs/>
          <w:sz w:val="24"/>
          <w:szCs w:val="24"/>
          <w:u w:val="single"/>
          <w:lang w:eastAsia="ar-SA"/>
        </w:rPr>
        <w:t>VIII. Szerződést biztosító mellékkötelezettségek</w:t>
      </w:r>
    </w:p>
    <w:p w:rsidR="00F34013" w:rsidRPr="00F34013" w:rsidRDefault="00F34013" w:rsidP="00F34013">
      <w:pPr>
        <w:keepNext/>
        <w:suppressAutoHyphens/>
        <w:spacing w:after="0" w:line="240" w:lineRule="auto"/>
        <w:jc w:val="both"/>
        <w:rPr>
          <w:rFonts w:ascii="Garamond" w:eastAsia="Mincho" w:hAnsi="Garamond" w:cs="Arial"/>
          <w:b/>
          <w:bCs/>
          <w:i/>
          <w:sz w:val="24"/>
          <w:szCs w:val="24"/>
          <w:lang w:eastAsia="ar-SA"/>
        </w:rPr>
      </w:pPr>
    </w:p>
    <w:p w:rsidR="00F34013" w:rsidRPr="00F34013" w:rsidRDefault="00F34013" w:rsidP="00F34013">
      <w:pPr>
        <w:tabs>
          <w:tab w:val="left" w:pos="567"/>
        </w:tabs>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sz w:val="24"/>
          <w:szCs w:val="24"/>
        </w:rPr>
        <w:t xml:space="preserve">1./ A szerződés teljesítésének Eladónak felróható okból bekövetkező késedelme esetére a teljes </w:t>
      </w:r>
      <w:proofErr w:type="gramStart"/>
      <w:r w:rsidRPr="00F34013">
        <w:rPr>
          <w:rFonts w:ascii="Garamond" w:eastAsia="Times New Roman" w:hAnsi="Garamond"/>
          <w:sz w:val="24"/>
          <w:szCs w:val="24"/>
        </w:rPr>
        <w:t>nettó szerződéses</w:t>
      </w:r>
      <w:proofErr w:type="gramEnd"/>
      <w:r w:rsidRPr="00F34013">
        <w:rPr>
          <w:rFonts w:ascii="Garamond" w:eastAsia="Times New Roman" w:hAnsi="Garamond"/>
          <w:sz w:val="24"/>
          <w:szCs w:val="24"/>
        </w:rPr>
        <w:t xml:space="preserve"> ellenérték 0,5%-a/naptári nap mértékű késedelmi kötbér megfizetésére köteles Eladó. A késedelmi kötbér maximális mértéke a 30 naptári nap késedelemnek megfelelő késedelmi kötbér összeg, mely elérése esetén Vevő a szerződést azonnali hatállyal felmondhatja. </w:t>
      </w:r>
      <w:r w:rsidRPr="00F34013">
        <w:rPr>
          <w:rFonts w:ascii="Garamond" w:eastAsia="Times New Roman" w:hAnsi="Garamond"/>
          <w:sz w:val="24"/>
          <w:szCs w:val="24"/>
        </w:rPr>
        <w:br/>
      </w:r>
      <w:r w:rsidRPr="00F34013">
        <w:rPr>
          <w:rFonts w:ascii="Garamond" w:eastAsia="Times New Roman" w:hAnsi="Garamond"/>
          <w:color w:val="000000"/>
          <w:sz w:val="24"/>
          <w:szCs w:val="24"/>
          <w:lang w:eastAsia="hu-HU"/>
        </w:rPr>
        <w:br/>
        <w:t xml:space="preserve">2./ Amennyiben a teljesítés az Eladó felróható magatartása, a teljesítés megtagadása vagy Eladónak felróható lehetetlenülése miatt meghiúsul, Eladó meghiúsulási kötbért köteles fizetni Vevő részére, melynek mértéke a teljes </w:t>
      </w:r>
      <w:proofErr w:type="gramStart"/>
      <w:r w:rsidRPr="00F34013">
        <w:rPr>
          <w:rFonts w:ascii="Garamond" w:eastAsia="Times New Roman" w:hAnsi="Garamond"/>
          <w:color w:val="000000"/>
          <w:sz w:val="24"/>
          <w:szCs w:val="24"/>
          <w:lang w:eastAsia="hu-HU"/>
        </w:rPr>
        <w:t>nettó szerződéses</w:t>
      </w:r>
      <w:proofErr w:type="gramEnd"/>
      <w:r w:rsidRPr="00F34013">
        <w:rPr>
          <w:rFonts w:ascii="Garamond" w:eastAsia="Times New Roman" w:hAnsi="Garamond"/>
          <w:color w:val="000000"/>
          <w:sz w:val="24"/>
          <w:szCs w:val="24"/>
          <w:lang w:eastAsia="hu-HU"/>
        </w:rPr>
        <w:t xml:space="preserve"> ellenérték 20 %-a. </w:t>
      </w:r>
    </w:p>
    <w:p w:rsidR="00F34013" w:rsidRPr="00F34013" w:rsidRDefault="00F34013" w:rsidP="00F34013">
      <w:pPr>
        <w:tabs>
          <w:tab w:val="left" w:pos="567"/>
        </w:tabs>
        <w:spacing w:after="0" w:line="240" w:lineRule="auto"/>
        <w:jc w:val="both"/>
        <w:rPr>
          <w:rFonts w:ascii="Garamond" w:eastAsia="Times New Roman" w:hAnsi="Garamond"/>
          <w:color w:val="000000"/>
          <w:sz w:val="24"/>
          <w:szCs w:val="24"/>
          <w:lang w:eastAsia="hu-HU"/>
        </w:rPr>
      </w:pPr>
    </w:p>
    <w:p w:rsidR="00F34013" w:rsidRPr="00F34013" w:rsidRDefault="00F34013" w:rsidP="00F34013">
      <w:pPr>
        <w:tabs>
          <w:tab w:val="left" w:pos="567"/>
        </w:tabs>
        <w:spacing w:after="0" w:line="240" w:lineRule="auto"/>
        <w:jc w:val="both"/>
        <w:rPr>
          <w:rFonts w:ascii="Garamond" w:eastAsia="Times New Roman" w:hAnsi="Garamond"/>
          <w:color w:val="000000"/>
          <w:sz w:val="24"/>
          <w:szCs w:val="24"/>
          <w:lang w:eastAsia="hu-HU"/>
        </w:rPr>
      </w:pPr>
    </w:p>
    <w:p w:rsidR="00F34013" w:rsidRPr="00F34013" w:rsidRDefault="00F34013" w:rsidP="00F34013">
      <w:pPr>
        <w:tabs>
          <w:tab w:val="left" w:pos="567"/>
        </w:tabs>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color w:val="000000"/>
          <w:sz w:val="24"/>
          <w:szCs w:val="24"/>
          <w:lang w:eastAsia="hu-HU"/>
        </w:rPr>
        <w:t>4./ A kötbér megfizetésére Eladó az erről szóló írásbeli értesítést követő 8 napon belül köteles.</w:t>
      </w:r>
    </w:p>
    <w:p w:rsidR="00F34013" w:rsidRPr="00F34013" w:rsidRDefault="00F34013" w:rsidP="00F34013">
      <w:pPr>
        <w:tabs>
          <w:tab w:val="left" w:pos="567"/>
        </w:tabs>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color w:val="000000"/>
          <w:sz w:val="24"/>
          <w:szCs w:val="24"/>
          <w:lang w:eastAsia="hu-HU"/>
        </w:rPr>
        <w:br/>
        <w:t>5./ Vevő az Eladó számlájába történő beszámításra a Kbt. 130.§ (6) szakaszában foglaltak szerint jogosult.</w:t>
      </w:r>
    </w:p>
    <w:p w:rsidR="00F34013" w:rsidRPr="00F34013" w:rsidRDefault="00F34013" w:rsidP="00F34013">
      <w:pPr>
        <w:tabs>
          <w:tab w:val="left" w:pos="567"/>
        </w:tabs>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color w:val="000000"/>
          <w:sz w:val="24"/>
          <w:szCs w:val="24"/>
          <w:lang w:eastAsia="hu-HU"/>
        </w:rPr>
        <w:t>Amennyiben az Eladónak kötbérfizetési kötelezettsége merül fel, Vevő a kötbér összegével csökkentve fizeti ki az Eladó számláját, figyelemmel ugyanakkor a Kbt. 130. §. (6) bekezdésben foglaltakra. Kötbérfizetési kötelezettség esetén Eladó köteles külön nyilatkozatban is elismerni a Vevő követelését. Amennyiben Eladó a kötbérfizetési kötelezettségének elismerését jogszerűtlenül megtagadja, Vevő jogosult érvényesíteni vele szemben minden e kötelezettsége megszegéséből eredő károkat, költségeket, elmaradt hasznokat.</w:t>
      </w:r>
    </w:p>
    <w:p w:rsidR="00F34013" w:rsidRPr="00F34013" w:rsidRDefault="00F34013" w:rsidP="00F34013">
      <w:pPr>
        <w:tabs>
          <w:tab w:val="left" w:pos="567"/>
        </w:tabs>
        <w:spacing w:after="0" w:line="240" w:lineRule="auto"/>
        <w:jc w:val="both"/>
        <w:rPr>
          <w:rFonts w:ascii="Garamond" w:eastAsia="Times New Roman" w:hAnsi="Garamond"/>
          <w:color w:val="000000"/>
          <w:sz w:val="24"/>
          <w:szCs w:val="24"/>
          <w:lang w:eastAsia="hu-HU"/>
        </w:rPr>
      </w:pPr>
    </w:p>
    <w:p w:rsidR="00F34013" w:rsidRPr="00F34013" w:rsidRDefault="00F34013" w:rsidP="00F34013">
      <w:pPr>
        <w:tabs>
          <w:tab w:val="left" w:pos="567"/>
        </w:tabs>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color w:val="000000"/>
          <w:sz w:val="24"/>
          <w:szCs w:val="24"/>
          <w:lang w:eastAsia="hu-HU"/>
        </w:rPr>
        <w:t xml:space="preserve">6./ Eladó a szerződés hatályba lépésének napjáig a szerződés szerinti, tartalékkeret és áfa nélkül számított ellenszolgáltatás 5%-nak megfelelő mértékű teljesítési </w:t>
      </w:r>
      <w:proofErr w:type="gramStart"/>
      <w:r w:rsidRPr="00F34013">
        <w:rPr>
          <w:rFonts w:ascii="Garamond" w:eastAsia="Times New Roman" w:hAnsi="Garamond"/>
          <w:color w:val="000000"/>
          <w:sz w:val="24"/>
          <w:szCs w:val="24"/>
          <w:lang w:eastAsia="hu-HU"/>
        </w:rPr>
        <w:t>biztosíték rendelkezésre</w:t>
      </w:r>
      <w:proofErr w:type="gramEnd"/>
      <w:r w:rsidRPr="00F34013">
        <w:rPr>
          <w:rFonts w:ascii="Garamond" w:eastAsia="Times New Roman" w:hAnsi="Garamond"/>
          <w:color w:val="000000"/>
          <w:sz w:val="24"/>
          <w:szCs w:val="24"/>
          <w:lang w:eastAsia="hu-HU"/>
        </w:rPr>
        <w:t xml:space="preserve"> bocsátására köteles a Kbt. 126.§ (6) a) szakaszában meghatározott módon. A teljesítési biztosítéknak a szerződés teljesítésének napjáig (próbaüzemmel lezárt sikeres műszaki átadás-átvételt követően kiállított teljesítésigazolás napja) kell érvényben maradnia. A Szerződés </w:t>
      </w:r>
      <w:proofErr w:type="gramStart"/>
      <w:r w:rsidRPr="00F34013">
        <w:rPr>
          <w:rFonts w:ascii="Garamond" w:eastAsia="Times New Roman" w:hAnsi="Garamond"/>
          <w:color w:val="000000"/>
          <w:sz w:val="24"/>
          <w:szCs w:val="24"/>
          <w:lang w:eastAsia="hu-HU"/>
        </w:rPr>
        <w:t>Eladó  általi</w:t>
      </w:r>
      <w:proofErr w:type="gramEnd"/>
      <w:r w:rsidRPr="00F34013">
        <w:rPr>
          <w:rFonts w:ascii="Garamond" w:eastAsia="Times New Roman" w:hAnsi="Garamond"/>
          <w:color w:val="000000"/>
          <w:sz w:val="24"/>
          <w:szCs w:val="24"/>
          <w:lang w:eastAsia="hu-HU"/>
        </w:rPr>
        <w:t xml:space="preserve"> nem vagy nem szerződésszerű teljesítése esetére Vevő a teljesítési biztosíték terhére szerződésszegésből eredő igényeinek érvényesítése érdekében kielégítést kereshet.</w:t>
      </w:r>
    </w:p>
    <w:p w:rsidR="00F34013" w:rsidRPr="00F34013" w:rsidRDefault="00F34013" w:rsidP="00F34013">
      <w:pPr>
        <w:tabs>
          <w:tab w:val="left" w:pos="567"/>
        </w:tabs>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color w:val="000000"/>
          <w:sz w:val="24"/>
          <w:szCs w:val="24"/>
          <w:lang w:eastAsia="hu-HU"/>
        </w:rPr>
        <w:t xml:space="preserve"> </w:t>
      </w:r>
      <w:r w:rsidRPr="00F34013">
        <w:rPr>
          <w:rFonts w:ascii="Garamond" w:eastAsia="Times New Roman" w:hAnsi="Garamond"/>
          <w:color w:val="000000"/>
          <w:sz w:val="24"/>
          <w:szCs w:val="24"/>
          <w:lang w:eastAsia="hu-HU"/>
        </w:rPr>
        <w:br/>
        <w:t xml:space="preserve">7./ Eladó a szerződés teljesítéséhez kapcsolódó jótállási kötelezettségek teljesítésének biztosítékaként a szerződés szerinti, tartalékkeret és áfa nélkül számított ellenszolgáltatás 5%-nak megfelelő mértékű jótállási </w:t>
      </w:r>
      <w:proofErr w:type="gramStart"/>
      <w:r w:rsidRPr="00F34013">
        <w:rPr>
          <w:rFonts w:ascii="Garamond" w:eastAsia="Times New Roman" w:hAnsi="Garamond"/>
          <w:color w:val="000000"/>
          <w:sz w:val="24"/>
          <w:szCs w:val="24"/>
          <w:lang w:eastAsia="hu-HU"/>
        </w:rPr>
        <w:t>biztosíték rendelkezésre</w:t>
      </w:r>
      <w:proofErr w:type="gramEnd"/>
      <w:r w:rsidRPr="00F34013">
        <w:rPr>
          <w:rFonts w:ascii="Garamond" w:eastAsia="Times New Roman" w:hAnsi="Garamond"/>
          <w:color w:val="000000"/>
          <w:sz w:val="24"/>
          <w:szCs w:val="24"/>
          <w:lang w:eastAsia="hu-HU"/>
        </w:rPr>
        <w:t xml:space="preserve"> bocsátására köteles a szerződés teljesítésének (próbaüzemmel lezárt sikeres műszaki átadás-átvételt követően kiállított teljesítésigazolás napja) napjáig a Kbt. 126.§ (6) a) szakaszában meghatározott módon. A jótállási biztosítéknak a jótállás 60 hónapos időtartamának végéig kell érvényben maradnia. A biztosíték a jótállási időszakban esetlegesen felmerülő, a jótállási kötelezettség körébe tartozó hibák kijavításának fedezete, továbbá a rendszer előírt 98,0%-os üzembiztosságán túli Eladónak felróható üzemképtelenség esetében Vevő a jótállási biztosítékból kereshet kielégítést.</w:t>
      </w:r>
    </w:p>
    <w:p w:rsidR="00F34013" w:rsidRPr="00F34013" w:rsidRDefault="00F34013" w:rsidP="00F34013">
      <w:pPr>
        <w:tabs>
          <w:tab w:val="left" w:pos="567"/>
        </w:tabs>
        <w:spacing w:after="0" w:line="240" w:lineRule="auto"/>
        <w:jc w:val="both"/>
        <w:rPr>
          <w:rFonts w:ascii="Garamond" w:eastAsia="Times New Roman" w:hAnsi="Garamond"/>
          <w:color w:val="000000"/>
          <w:sz w:val="24"/>
          <w:szCs w:val="24"/>
          <w:lang w:eastAsia="hu-HU"/>
        </w:rPr>
      </w:pPr>
    </w:p>
    <w:p w:rsidR="00F34013" w:rsidRPr="00F34013" w:rsidRDefault="00F34013" w:rsidP="00F34013">
      <w:pPr>
        <w:tabs>
          <w:tab w:val="left" w:pos="567"/>
        </w:tabs>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color w:val="000000"/>
          <w:sz w:val="24"/>
          <w:szCs w:val="24"/>
          <w:lang w:eastAsia="hu-HU"/>
        </w:rPr>
        <w:t xml:space="preserve">A jótállási biztosíték Vevő rendelkezésére bocsátását, illetve annak jótállási időszakra terjedő rendelkezésre tartását igazoló dokumentum másolatát a Felek a próbaüzemmel lezárt sikeres </w:t>
      </w:r>
      <w:r w:rsidRPr="00F34013">
        <w:rPr>
          <w:rFonts w:ascii="Garamond" w:eastAsia="Times New Roman" w:hAnsi="Garamond"/>
          <w:color w:val="000000"/>
          <w:sz w:val="24"/>
          <w:szCs w:val="24"/>
          <w:lang w:eastAsia="hu-HU"/>
        </w:rPr>
        <w:lastRenderedPageBreak/>
        <w:t>műszaki átadás-átvételt követően kiállított teljesítésigazolás kiállításának napján a jelen Szerződés mellékletéül csatolják.</w:t>
      </w:r>
    </w:p>
    <w:p w:rsidR="00F34013" w:rsidRPr="00F34013" w:rsidRDefault="00F34013" w:rsidP="00F34013">
      <w:pPr>
        <w:tabs>
          <w:tab w:val="left" w:pos="567"/>
        </w:tabs>
        <w:spacing w:after="0" w:line="240" w:lineRule="auto"/>
        <w:jc w:val="both"/>
        <w:rPr>
          <w:rFonts w:ascii="Garamond" w:eastAsia="Times New Roman" w:hAnsi="Garamond"/>
          <w:color w:val="000000"/>
          <w:sz w:val="24"/>
          <w:szCs w:val="24"/>
          <w:lang w:eastAsia="hu-HU"/>
        </w:rPr>
      </w:pPr>
      <w:r w:rsidRPr="00F34013">
        <w:rPr>
          <w:rFonts w:ascii="Garamond" w:eastAsia="Times New Roman" w:hAnsi="Garamond"/>
          <w:color w:val="000000"/>
          <w:sz w:val="24"/>
          <w:szCs w:val="24"/>
          <w:lang w:eastAsia="hu-HU"/>
        </w:rPr>
        <w:br/>
        <w:t>8./ Előleg visszafizetési biztosíték: amennyiben Eladó előleg kifizetését kéri, Vevő előleg-visszafizetési biztosíték nyújtását írja elő. A 4/2011. (I.28.) Korm. rendelet 57/</w:t>
      </w:r>
      <w:proofErr w:type="gramStart"/>
      <w:r w:rsidRPr="00F34013">
        <w:rPr>
          <w:rFonts w:ascii="Garamond" w:eastAsia="Times New Roman" w:hAnsi="Garamond"/>
          <w:color w:val="000000"/>
          <w:sz w:val="24"/>
          <w:szCs w:val="24"/>
          <w:lang w:eastAsia="hu-HU"/>
        </w:rPr>
        <w:t>A</w:t>
      </w:r>
      <w:proofErr w:type="gramEnd"/>
      <w:r w:rsidRPr="00F34013">
        <w:rPr>
          <w:rFonts w:ascii="Garamond" w:eastAsia="Times New Roman" w:hAnsi="Garamond"/>
          <w:color w:val="000000"/>
          <w:sz w:val="24"/>
          <w:szCs w:val="24"/>
          <w:lang w:eastAsia="hu-HU"/>
        </w:rPr>
        <w:t>.§ (1) bekezdés a) pontja alapján igénybe vett előleg esetén az előleg visszafizetésének biztosítékaként kell legkésőbb az előlegszámla kibocsátásának időpontjáig rendelkezésre bocsátani, és az érvényességét az előleggel való teljes elszámolásig fenn kell tartania, azzal, hogy az előleg visszafizetési biztosíték mértéke, illetve összege tekintetében a 4/2011. (I.28.) Korm. rendelet 57/</w:t>
      </w:r>
      <w:proofErr w:type="gramStart"/>
      <w:r w:rsidRPr="00F34013">
        <w:rPr>
          <w:rFonts w:ascii="Garamond" w:eastAsia="Times New Roman" w:hAnsi="Garamond"/>
          <w:color w:val="000000"/>
          <w:sz w:val="24"/>
          <w:szCs w:val="24"/>
          <w:lang w:eastAsia="hu-HU"/>
        </w:rPr>
        <w:t>A</w:t>
      </w:r>
      <w:proofErr w:type="gramEnd"/>
      <w:r w:rsidRPr="00F34013">
        <w:rPr>
          <w:rFonts w:ascii="Garamond" w:eastAsia="Times New Roman" w:hAnsi="Garamond"/>
          <w:color w:val="000000"/>
          <w:sz w:val="24"/>
          <w:szCs w:val="24"/>
          <w:lang w:eastAsia="hu-HU"/>
        </w:rPr>
        <w:t>.§ (3) bekezdése irányadó. Az előleg visszafizetési biztosíték a 4/2011. (I. 28.) Korm. rendelet 57/</w:t>
      </w:r>
      <w:proofErr w:type="gramStart"/>
      <w:r w:rsidRPr="00F34013">
        <w:rPr>
          <w:rFonts w:ascii="Garamond" w:eastAsia="Times New Roman" w:hAnsi="Garamond"/>
          <w:color w:val="000000"/>
          <w:sz w:val="24"/>
          <w:szCs w:val="24"/>
          <w:lang w:eastAsia="hu-HU"/>
        </w:rPr>
        <w:t>A</w:t>
      </w:r>
      <w:proofErr w:type="gramEnd"/>
      <w:r w:rsidRPr="00F34013">
        <w:rPr>
          <w:rFonts w:ascii="Garamond" w:eastAsia="Times New Roman" w:hAnsi="Garamond"/>
          <w:color w:val="000000"/>
          <w:sz w:val="24"/>
          <w:szCs w:val="24"/>
          <w:lang w:eastAsia="hu-HU"/>
        </w:rPr>
        <w:t xml:space="preserve">.§ (3) bekezdése szerinti teljesíthető a Kbt. 126. § (6) bekezdés a) pontjában meghatározott módon a Kormány európai uniós források felhasználásával kapcsolatos irányító hatósági feladatok ellátására kijelölt tagja javára. A Kbt. 126.§ (6) bekezdés b) pontja alapján az előleg-visszafizetés biztosítékaként gazdasági társaság vagy nonprofit </w:t>
      </w:r>
      <w:proofErr w:type="gramStart"/>
      <w:r w:rsidRPr="00F34013">
        <w:rPr>
          <w:rFonts w:ascii="Garamond" w:eastAsia="Times New Roman" w:hAnsi="Garamond"/>
          <w:color w:val="000000"/>
          <w:sz w:val="24"/>
          <w:szCs w:val="24"/>
          <w:lang w:eastAsia="hu-HU"/>
        </w:rPr>
        <w:t>szervezet szállító</w:t>
      </w:r>
      <w:proofErr w:type="gramEnd"/>
      <w:r w:rsidRPr="00F34013">
        <w:rPr>
          <w:rFonts w:ascii="Garamond" w:eastAsia="Times New Roman" w:hAnsi="Garamond"/>
          <w:color w:val="000000"/>
          <w:sz w:val="24"/>
          <w:szCs w:val="24"/>
          <w:lang w:eastAsia="hu-HU"/>
        </w:rPr>
        <w:t xml:space="preserve"> cégjegyzésre jogosult vezető tisztségviselőjének vagy legalább 50%-os közvetlen tulajdonrésszel rendelkező tulajdonosának, vagy együttesen legalább 50%-os közvetlen tulajdonrésszel rendelkező természetes személy tulajdonosainak kezességvállalása, vagy garanciaszervezet által vállalt kezesség, valamint az Áht. 92. § (1) bekezdése szerinti állami kezesség is elfogadható.</w:t>
      </w:r>
    </w:p>
    <w:p w:rsidR="00F34013" w:rsidRPr="00F34013" w:rsidRDefault="00F34013" w:rsidP="00F34013">
      <w:pPr>
        <w:tabs>
          <w:tab w:val="left" w:pos="567"/>
        </w:tabs>
        <w:spacing w:after="0" w:line="240" w:lineRule="auto"/>
        <w:jc w:val="both"/>
        <w:rPr>
          <w:rFonts w:ascii="Garamond" w:eastAsia="Times New Roman" w:hAnsi="Garamond"/>
          <w:color w:val="000000"/>
          <w:sz w:val="24"/>
          <w:szCs w:val="24"/>
          <w:lang w:eastAsia="hu-HU"/>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color w:val="000000"/>
          <w:sz w:val="24"/>
          <w:szCs w:val="24"/>
          <w:lang w:eastAsia="hu-HU"/>
        </w:rPr>
        <w:t xml:space="preserve">8.1./ Az előlegszámla teljes összegének beszámítása egyben a biztosíték felszabadítását is eredményezi. </w:t>
      </w:r>
    </w:p>
    <w:p w:rsidR="00F34013" w:rsidRPr="00F34013" w:rsidRDefault="00F34013" w:rsidP="00F34013">
      <w:pPr>
        <w:tabs>
          <w:tab w:val="left" w:pos="567"/>
        </w:tabs>
        <w:spacing w:after="0" w:line="240" w:lineRule="auto"/>
        <w:jc w:val="both"/>
        <w:rPr>
          <w:rFonts w:ascii="Garamond" w:eastAsia="Times New Roman" w:hAnsi="Garamond"/>
          <w:sz w:val="24"/>
          <w:szCs w:val="24"/>
        </w:rPr>
      </w:pPr>
    </w:p>
    <w:p w:rsidR="00F34013" w:rsidRPr="00F34013" w:rsidRDefault="00F34013" w:rsidP="00F34013">
      <w:pPr>
        <w:tabs>
          <w:tab w:val="left" w:pos="0"/>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9./ A Vevő a kötbérigényt meghaladó kárt is érvényesítheti az Eladóval szemben. </w:t>
      </w:r>
    </w:p>
    <w:p w:rsidR="00F34013" w:rsidRPr="00F34013" w:rsidRDefault="00F34013" w:rsidP="00F34013">
      <w:pPr>
        <w:widowControl w:val="0"/>
        <w:spacing w:after="0" w:line="240" w:lineRule="auto"/>
        <w:jc w:val="both"/>
        <w:rPr>
          <w:rFonts w:ascii="Garamond" w:eastAsia="Times New Roman" w:hAnsi="Garamond"/>
          <w:sz w:val="24"/>
          <w:szCs w:val="24"/>
        </w:rPr>
      </w:pPr>
    </w:p>
    <w:p w:rsidR="00F34013" w:rsidRPr="00F34013" w:rsidRDefault="00F34013" w:rsidP="00F34013">
      <w:pPr>
        <w:tabs>
          <w:tab w:val="left" w:pos="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10./ Felek rögzítik, hogy amennyiben Vevőt az Eladónak felróható szerződésszegő magatartása következtében a támogatás, illetőleg a támogatás egy részének visszafizetésére kötelezik, Eladó az ebből eredő kárt köteles Vevő részére megfizetni.</w:t>
      </w:r>
    </w:p>
    <w:p w:rsidR="00F34013" w:rsidRPr="00F34013" w:rsidRDefault="00F34013" w:rsidP="00F34013">
      <w:pPr>
        <w:tabs>
          <w:tab w:val="left" w:pos="567"/>
          <w:tab w:val="num" w:pos="1440"/>
        </w:tabs>
        <w:spacing w:after="0" w:line="240" w:lineRule="auto"/>
        <w:ind w:left="576"/>
        <w:jc w:val="both"/>
        <w:rPr>
          <w:rFonts w:ascii="Garamond" w:eastAsia="Times New Roman" w:hAnsi="Garamond"/>
          <w:sz w:val="24"/>
          <w:szCs w:val="24"/>
        </w:rPr>
      </w:pPr>
    </w:p>
    <w:p w:rsidR="00F34013" w:rsidRPr="00F34013" w:rsidRDefault="00F34013" w:rsidP="00F34013">
      <w:pPr>
        <w:keepNext/>
        <w:suppressAutoHyphens/>
        <w:spacing w:after="0" w:line="240" w:lineRule="auto"/>
        <w:jc w:val="both"/>
        <w:rPr>
          <w:rFonts w:ascii="Garamond" w:eastAsia="Times New Roman" w:hAnsi="Garamond"/>
          <w:b/>
          <w:sz w:val="24"/>
          <w:szCs w:val="24"/>
          <w:u w:val="single"/>
        </w:rPr>
      </w:pPr>
    </w:p>
    <w:p w:rsidR="00F34013" w:rsidRPr="00F34013" w:rsidRDefault="00F34013" w:rsidP="00F34013">
      <w:pPr>
        <w:keepNext/>
        <w:suppressAutoHyphens/>
        <w:spacing w:after="0" w:line="240" w:lineRule="auto"/>
        <w:jc w:val="both"/>
        <w:rPr>
          <w:rFonts w:ascii="Garamond" w:eastAsia="Mincho" w:hAnsi="Garamond" w:cs="Arial"/>
          <w:b/>
          <w:bCs/>
          <w:sz w:val="24"/>
          <w:szCs w:val="24"/>
          <w:u w:val="single"/>
          <w:lang w:eastAsia="ar-SA"/>
        </w:rPr>
      </w:pPr>
      <w:r w:rsidRPr="00F34013">
        <w:rPr>
          <w:rFonts w:ascii="Garamond" w:eastAsia="Times New Roman" w:hAnsi="Garamond"/>
          <w:b/>
          <w:sz w:val="24"/>
          <w:szCs w:val="24"/>
          <w:u w:val="single"/>
        </w:rPr>
        <w:t xml:space="preserve">IX. </w:t>
      </w:r>
      <w:r w:rsidRPr="00F34013">
        <w:rPr>
          <w:rFonts w:ascii="Garamond" w:eastAsia="Mincho" w:hAnsi="Garamond" w:cs="Arial"/>
          <w:b/>
          <w:bCs/>
          <w:sz w:val="24"/>
          <w:szCs w:val="24"/>
          <w:u w:val="single"/>
          <w:lang w:eastAsia="ar-SA"/>
        </w:rPr>
        <w:t>Jótállás, szavatosság</w:t>
      </w:r>
    </w:p>
    <w:p w:rsidR="00F34013" w:rsidRPr="00F34013" w:rsidRDefault="00F34013" w:rsidP="00F34013">
      <w:pPr>
        <w:widowControl w:val="0"/>
        <w:autoSpaceDE w:val="0"/>
        <w:autoSpaceDN w:val="0"/>
        <w:adjustRightInd w:val="0"/>
        <w:spacing w:before="254" w:after="0" w:line="244" w:lineRule="exact"/>
        <w:ind w:right="11"/>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 xml:space="preserve">1./ Eladó a próbaüzemmel lezárt sikeres műszaki átadás-átvételt követően kiállított teljesítésigazolás napját követő IX.2./ pontban meghatározott időtartamban minden általa szállított berendezésre, hardver- és szoftver eszközre vonatkozóan jótállást köteles biztosítani a jelen szerződés alapdokumentumaiban és </w:t>
      </w:r>
      <w:proofErr w:type="spellStart"/>
      <w:r w:rsidRPr="00F34013">
        <w:rPr>
          <w:rFonts w:ascii="Garamond" w:eastAsia="Times New Roman" w:hAnsi="Garamond" w:cs="Arial"/>
          <w:sz w:val="24"/>
          <w:szCs w:val="24"/>
          <w:lang w:eastAsia="hu-HU"/>
        </w:rPr>
        <w:t>mellékleteinben</w:t>
      </w:r>
      <w:proofErr w:type="spellEnd"/>
      <w:r w:rsidRPr="00F34013">
        <w:rPr>
          <w:rFonts w:ascii="Garamond" w:eastAsia="Times New Roman" w:hAnsi="Garamond" w:cs="Arial"/>
          <w:sz w:val="24"/>
          <w:szCs w:val="24"/>
          <w:lang w:eastAsia="hu-HU"/>
        </w:rPr>
        <w:t xml:space="preserve"> foglaltak szerint. A jótállás a rendszer üzemszerű használata mellett, illetve annak ellenére bekövetkezett, a Nyertes Ajánlattevő érdekkörében felmerülő hiba kijavítására terjed ki.</w:t>
      </w:r>
    </w:p>
    <w:p w:rsidR="00F34013" w:rsidRPr="00F34013" w:rsidRDefault="00F34013" w:rsidP="00F34013">
      <w:pPr>
        <w:widowControl w:val="0"/>
        <w:autoSpaceDE w:val="0"/>
        <w:autoSpaceDN w:val="0"/>
        <w:adjustRightInd w:val="0"/>
        <w:spacing w:before="254" w:after="0" w:line="244" w:lineRule="exact"/>
        <w:ind w:right="11"/>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 xml:space="preserve">2./ A jótállási időszak valamennyi eszköz, szoftver esetében a próbaüzemmel lezárt sikeres műszaki átadás-átvételt követően kiállított teljesítésigazolás napját követő 60 hónap időtartam. </w:t>
      </w:r>
    </w:p>
    <w:p w:rsidR="00F34013" w:rsidRPr="00F34013" w:rsidRDefault="00F34013" w:rsidP="00F34013">
      <w:pPr>
        <w:widowControl w:val="0"/>
        <w:autoSpaceDE w:val="0"/>
        <w:autoSpaceDN w:val="0"/>
        <w:adjustRightInd w:val="0"/>
        <w:spacing w:before="254" w:after="0" w:line="244" w:lineRule="exact"/>
        <w:ind w:right="11"/>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3./ A jótállási időszakban valamennyi, a rendszer üzemszerű használata mellett bekövetkezett kritikus hiba távoli javítását az Eladó a munkaidőn belül számított 1 órán belül köteles megkezdeni, a helyszíni javítást pedig munkaidőn belül számított 2 órán belül.</w:t>
      </w:r>
    </w:p>
    <w:p w:rsidR="00F34013" w:rsidRPr="00F34013" w:rsidRDefault="00F34013" w:rsidP="00F34013">
      <w:pPr>
        <w:widowControl w:val="0"/>
        <w:autoSpaceDE w:val="0"/>
        <w:autoSpaceDN w:val="0"/>
        <w:adjustRightInd w:val="0"/>
        <w:spacing w:before="254" w:after="0" w:line="244" w:lineRule="exact"/>
        <w:ind w:right="11"/>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4./ A jótállási időszakban valamennyi, a rendszer üzemszerű használata mellett bekövetkezett nem kritikus hiba távoli javítását az Eladó a munkaidőn belül számított 2 órán belül köteles megkezdeni, helyszíni javítását pedig munkaidőn belül számított 4 órán belül.</w:t>
      </w:r>
    </w:p>
    <w:p w:rsidR="00F34013" w:rsidRPr="00F34013" w:rsidRDefault="00F34013" w:rsidP="00F34013">
      <w:pPr>
        <w:widowControl w:val="0"/>
        <w:autoSpaceDE w:val="0"/>
        <w:autoSpaceDN w:val="0"/>
        <w:adjustRightInd w:val="0"/>
        <w:spacing w:before="254" w:after="0" w:line="244" w:lineRule="exact"/>
        <w:ind w:right="9"/>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 xml:space="preserve">5./ Kritikus hiba: a dinamikus </w:t>
      </w:r>
      <w:proofErr w:type="spellStart"/>
      <w:r w:rsidRPr="00F34013">
        <w:rPr>
          <w:rFonts w:ascii="Garamond" w:eastAsia="Times New Roman" w:hAnsi="Garamond" w:cs="Arial"/>
          <w:sz w:val="24"/>
          <w:szCs w:val="24"/>
          <w:lang w:eastAsia="hu-HU"/>
        </w:rPr>
        <w:t>utastájékoztatás</w:t>
      </w:r>
      <w:proofErr w:type="spellEnd"/>
      <w:r w:rsidRPr="00F34013">
        <w:rPr>
          <w:rFonts w:ascii="Garamond" w:eastAsia="Times New Roman" w:hAnsi="Garamond" w:cs="Arial"/>
          <w:sz w:val="24"/>
          <w:szCs w:val="24"/>
          <w:lang w:eastAsia="hu-HU"/>
        </w:rPr>
        <w:t xml:space="preserve"> legalább 25%-ában nem működik ide nem értve </w:t>
      </w:r>
      <w:proofErr w:type="gramStart"/>
      <w:r w:rsidRPr="00F34013">
        <w:rPr>
          <w:rFonts w:ascii="Garamond" w:eastAsia="Times New Roman" w:hAnsi="Garamond" w:cs="Arial"/>
          <w:sz w:val="24"/>
          <w:szCs w:val="24"/>
          <w:lang w:eastAsia="hu-HU"/>
        </w:rPr>
        <w:t>a</w:t>
      </w:r>
      <w:proofErr w:type="gramEnd"/>
      <w:r w:rsidRPr="00F34013">
        <w:rPr>
          <w:rFonts w:ascii="Garamond" w:eastAsia="Times New Roman" w:hAnsi="Garamond" w:cs="Arial"/>
          <w:sz w:val="24"/>
          <w:szCs w:val="24"/>
          <w:lang w:eastAsia="hu-HU"/>
        </w:rPr>
        <w:t xml:space="preserve"> </w:t>
      </w:r>
      <w:proofErr w:type="spellStart"/>
      <w:r w:rsidRPr="00F34013">
        <w:rPr>
          <w:rFonts w:ascii="Garamond" w:eastAsia="Times New Roman" w:hAnsi="Garamond" w:cs="Arial"/>
          <w:sz w:val="24"/>
          <w:szCs w:val="24"/>
          <w:lang w:eastAsia="hu-HU"/>
        </w:rPr>
        <w:t>a</w:t>
      </w:r>
      <w:proofErr w:type="spellEnd"/>
      <w:r w:rsidRPr="00F34013">
        <w:rPr>
          <w:rFonts w:ascii="Garamond" w:eastAsia="Times New Roman" w:hAnsi="Garamond" w:cs="Arial"/>
          <w:sz w:val="24"/>
          <w:szCs w:val="24"/>
          <w:lang w:eastAsia="hu-HU"/>
        </w:rPr>
        <w:t xml:space="preserve"> nyilvános GSM, GPRS hálózat esetleges </w:t>
      </w:r>
      <w:proofErr w:type="spellStart"/>
      <w:r w:rsidRPr="00F34013">
        <w:rPr>
          <w:rFonts w:ascii="Garamond" w:eastAsia="Times New Roman" w:hAnsi="Garamond" w:cs="Arial"/>
          <w:sz w:val="24"/>
          <w:szCs w:val="24"/>
          <w:lang w:eastAsia="hu-HU"/>
        </w:rPr>
        <w:t>lefedetlensége</w:t>
      </w:r>
      <w:proofErr w:type="spellEnd"/>
      <w:r w:rsidRPr="00F34013">
        <w:rPr>
          <w:rFonts w:ascii="Garamond" w:eastAsia="Times New Roman" w:hAnsi="Garamond" w:cs="Arial"/>
          <w:sz w:val="24"/>
          <w:szCs w:val="24"/>
          <w:lang w:eastAsia="hu-HU"/>
        </w:rPr>
        <w:t xml:space="preserve"> vagy időleges kiesése miatti, egyes területeket és/vagy időszakokat érintő kieséseket vagy egyéb, nem az Eladó által szállított eszközök kiesése miatti üzemzavarokat.</w:t>
      </w:r>
    </w:p>
    <w:p w:rsidR="00F34013" w:rsidRPr="00F34013" w:rsidRDefault="00F34013" w:rsidP="00F34013">
      <w:pPr>
        <w:widowControl w:val="0"/>
        <w:autoSpaceDE w:val="0"/>
        <w:autoSpaceDN w:val="0"/>
        <w:adjustRightInd w:val="0"/>
        <w:spacing w:before="254" w:after="0" w:line="244" w:lineRule="exact"/>
        <w:ind w:right="9"/>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lastRenderedPageBreak/>
        <w:t>6./ Egyéb hiba: az Eladó által a projekt keretében szállított egy vagy több eszköz üzemképtelensége, hibás működése magának az eszköznek a meghibásodása következtében, amely hibák azonban együttesen sem felelnek meg a kritikus hibába sorolás feltételeinek.</w:t>
      </w:r>
    </w:p>
    <w:p w:rsidR="00F34013" w:rsidRPr="00F34013" w:rsidRDefault="00F34013" w:rsidP="00F34013">
      <w:pPr>
        <w:widowControl w:val="0"/>
        <w:autoSpaceDE w:val="0"/>
        <w:autoSpaceDN w:val="0"/>
        <w:adjustRightInd w:val="0"/>
        <w:spacing w:before="254" w:after="0" w:line="244" w:lineRule="exact"/>
        <w:ind w:right="9"/>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7./ Amennyiben a meghibásodott eszköz javítása 10 naptári napos határidőn belül nem valósítható meg, úgy Eladó köteles a fenti határidőn belül a meghibásodott eszközzel megegyező, vagy azzal egyenértékű csereeszközt biztosítani.</w:t>
      </w:r>
    </w:p>
    <w:p w:rsidR="00F34013" w:rsidRPr="00F34013" w:rsidRDefault="00F34013" w:rsidP="00F34013">
      <w:pPr>
        <w:widowControl w:val="0"/>
        <w:autoSpaceDE w:val="0"/>
        <w:autoSpaceDN w:val="0"/>
        <w:adjustRightInd w:val="0"/>
        <w:spacing w:before="288" w:after="0" w:line="249" w:lineRule="exact"/>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 xml:space="preserve">8./ Felek rögzítik, hogy a szavatossági illetve jótállási kötelezettség nem terjed ki az olyan meghibásodásokra, amelyek a következő körülményekből erednek: </w:t>
      </w:r>
    </w:p>
    <w:p w:rsidR="00F34013" w:rsidRPr="00F34013" w:rsidRDefault="00F34013" w:rsidP="00F34013">
      <w:pPr>
        <w:widowControl w:val="0"/>
        <w:autoSpaceDE w:val="0"/>
        <w:autoSpaceDN w:val="0"/>
        <w:adjustRightInd w:val="0"/>
        <w:spacing w:after="0" w:line="369" w:lineRule="exact"/>
        <w:ind w:right="5"/>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 xml:space="preserve">- nem rendeltetésszerű használat </w:t>
      </w:r>
    </w:p>
    <w:p w:rsidR="00F34013" w:rsidRPr="00F34013" w:rsidRDefault="00F34013" w:rsidP="00F34013">
      <w:pPr>
        <w:widowControl w:val="0"/>
        <w:autoSpaceDE w:val="0"/>
        <w:autoSpaceDN w:val="0"/>
        <w:adjustRightInd w:val="0"/>
        <w:spacing w:after="0" w:line="369" w:lineRule="exact"/>
        <w:ind w:right="5"/>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 idegen beavatkozás, rongálás</w:t>
      </w:r>
    </w:p>
    <w:p w:rsidR="00F34013" w:rsidRPr="00F34013" w:rsidRDefault="00F34013" w:rsidP="00F34013">
      <w:pPr>
        <w:widowControl w:val="0"/>
        <w:autoSpaceDE w:val="0"/>
        <w:autoSpaceDN w:val="0"/>
        <w:adjustRightInd w:val="0"/>
        <w:spacing w:after="0" w:line="369" w:lineRule="exact"/>
        <w:ind w:right="5"/>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 elemi csapás</w:t>
      </w:r>
    </w:p>
    <w:p w:rsidR="00F34013" w:rsidRPr="00F34013" w:rsidRDefault="00F34013" w:rsidP="00F34013">
      <w:pPr>
        <w:widowControl w:val="0"/>
        <w:autoSpaceDE w:val="0"/>
        <w:autoSpaceDN w:val="0"/>
        <w:adjustRightInd w:val="0"/>
        <w:spacing w:after="0" w:line="369" w:lineRule="exact"/>
        <w:ind w:right="5"/>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 a gyártói előírástól eltérő üzemeltetési körülmények</w:t>
      </w:r>
    </w:p>
    <w:p w:rsidR="00F34013" w:rsidRPr="00F34013" w:rsidRDefault="00F34013" w:rsidP="00F34013">
      <w:pPr>
        <w:widowControl w:val="0"/>
        <w:autoSpaceDE w:val="0"/>
        <w:autoSpaceDN w:val="0"/>
        <w:adjustRightInd w:val="0"/>
        <w:spacing w:after="0" w:line="369" w:lineRule="exact"/>
        <w:ind w:right="5"/>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 xml:space="preserve"> </w:t>
      </w:r>
    </w:p>
    <w:p w:rsidR="00F34013" w:rsidRPr="00F34013" w:rsidRDefault="00F34013" w:rsidP="00F34013">
      <w:pPr>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9./ A jótállás kezdő időpontja a rendszer átadása, mely a teljesítésigazolás Vevő részéről történt </w:t>
      </w:r>
      <w:proofErr w:type="gramStart"/>
      <w:r w:rsidRPr="00F34013">
        <w:rPr>
          <w:rFonts w:ascii="Garamond" w:eastAsia="Times New Roman" w:hAnsi="Garamond"/>
          <w:sz w:val="24"/>
          <w:szCs w:val="24"/>
        </w:rPr>
        <w:t>kiállításának napja</w:t>
      </w:r>
      <w:proofErr w:type="gramEnd"/>
      <w:r w:rsidRPr="00F34013">
        <w:rPr>
          <w:rFonts w:ascii="Garamond" w:eastAsia="Times New Roman" w:hAnsi="Garamond"/>
          <w:sz w:val="24"/>
          <w:szCs w:val="24"/>
        </w:rPr>
        <w:t>.</w:t>
      </w:r>
    </w:p>
    <w:p w:rsidR="00F34013" w:rsidRPr="00F34013" w:rsidRDefault="00F34013" w:rsidP="00F34013">
      <w:pPr>
        <w:tabs>
          <w:tab w:val="left" w:pos="567"/>
        </w:tabs>
        <w:spacing w:after="0" w:line="240" w:lineRule="auto"/>
        <w:jc w:val="both"/>
        <w:rPr>
          <w:rFonts w:ascii="Garamond" w:eastAsia="Times New Roman" w:hAnsi="Garamond"/>
          <w:sz w:val="24"/>
          <w:szCs w:val="24"/>
        </w:rPr>
      </w:pPr>
    </w:p>
    <w:p w:rsidR="00F34013" w:rsidRPr="00F34013" w:rsidRDefault="00F34013" w:rsidP="00F34013">
      <w:pPr>
        <w:keepNext/>
        <w:suppressAutoHyphens/>
        <w:spacing w:after="0" w:line="240" w:lineRule="auto"/>
        <w:jc w:val="both"/>
        <w:rPr>
          <w:rFonts w:ascii="Garamond" w:eastAsia="Times New Roman" w:hAnsi="Garamond"/>
          <w:b/>
          <w:sz w:val="24"/>
          <w:szCs w:val="24"/>
          <w:u w:val="single"/>
        </w:rPr>
      </w:pPr>
      <w:r w:rsidRPr="00F34013">
        <w:rPr>
          <w:rFonts w:ascii="Garamond" w:eastAsia="Times New Roman" w:hAnsi="Garamond"/>
          <w:b/>
          <w:sz w:val="24"/>
          <w:szCs w:val="24"/>
          <w:u w:val="single"/>
        </w:rPr>
        <w:t>X. Az Eladó jogai, kötelezettségei</w:t>
      </w:r>
    </w:p>
    <w:p w:rsidR="00F34013" w:rsidRPr="00F34013" w:rsidRDefault="00F34013" w:rsidP="00F34013">
      <w:pPr>
        <w:tabs>
          <w:tab w:val="left" w:pos="567"/>
        </w:tabs>
        <w:spacing w:after="0" w:line="240" w:lineRule="auto"/>
        <w:ind w:left="432"/>
        <w:jc w:val="both"/>
        <w:rPr>
          <w:rFonts w:ascii="Garamond" w:eastAsia="Times New Roman" w:hAnsi="Garamond"/>
          <w:vanish/>
          <w:sz w:val="24"/>
          <w:szCs w:val="24"/>
        </w:rPr>
      </w:pPr>
    </w:p>
    <w:p w:rsidR="00F34013" w:rsidRPr="00F34013" w:rsidRDefault="00F34013" w:rsidP="00F34013">
      <w:pPr>
        <w:tabs>
          <w:tab w:val="left" w:pos="0"/>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1./ Az Eladó köteles a szerződést kellő gondossággal teljesíteni, beleértve az áruk kiválasztását, a teljesítés helyére történő szállítását, összeállítását és üzembe helyezését, a kapcsolódó oktatást, valamint minden egyéb szerződéses feladata elvégzését, az árukban mutatkozó meghibásodások kijavítását, a jótállási kötelezettségek teljesítését.</w:t>
      </w:r>
    </w:p>
    <w:p w:rsidR="00F34013" w:rsidRPr="00F34013" w:rsidRDefault="00F34013" w:rsidP="00F34013">
      <w:pPr>
        <w:tabs>
          <w:tab w:val="left" w:pos="567"/>
          <w:tab w:val="num" w:pos="1440"/>
        </w:tabs>
        <w:spacing w:after="0" w:line="240" w:lineRule="auto"/>
        <w:ind w:left="576"/>
        <w:jc w:val="both"/>
        <w:rPr>
          <w:rFonts w:ascii="Garamond" w:eastAsia="Times New Roman" w:hAnsi="Garamond"/>
          <w:sz w:val="24"/>
          <w:szCs w:val="24"/>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2./ Az Eladó a Vevővel köteles közölni a Szerződés teljesítésében a helyszínen részt vevő dolgozók, egyéb közreműködők nevét.</w:t>
      </w:r>
    </w:p>
    <w:p w:rsidR="00F34013" w:rsidRPr="00F34013" w:rsidRDefault="00F34013" w:rsidP="00F34013">
      <w:pPr>
        <w:tabs>
          <w:tab w:val="left" w:pos="567"/>
          <w:tab w:val="num" w:pos="1440"/>
        </w:tabs>
        <w:spacing w:after="0" w:line="240" w:lineRule="auto"/>
        <w:ind w:left="576"/>
        <w:jc w:val="both"/>
        <w:rPr>
          <w:rFonts w:ascii="Garamond" w:eastAsia="Times New Roman" w:hAnsi="Garamond"/>
          <w:sz w:val="24"/>
          <w:szCs w:val="24"/>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3./ A szállítandó áru átvétele, illetve a rendszer üzembe helyezése előtt az Eladó köteles üzemeltetési és karbantartási útmutatót átadni, amelyeknek olyan részletes leírást, rajzokat kell tartalmazniuk, ami alapján a Vevő képes üzemeltetni a szállítandó árut.</w:t>
      </w:r>
    </w:p>
    <w:p w:rsidR="00F34013" w:rsidRPr="00F34013" w:rsidRDefault="00F34013" w:rsidP="00F34013">
      <w:pPr>
        <w:tabs>
          <w:tab w:val="left" w:pos="567"/>
        </w:tabs>
        <w:spacing w:after="0" w:line="240" w:lineRule="auto"/>
        <w:jc w:val="both"/>
        <w:rPr>
          <w:rFonts w:ascii="Garamond" w:eastAsia="Times New Roman" w:hAnsi="Garamond"/>
          <w:sz w:val="24"/>
          <w:szCs w:val="24"/>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4./ Az Eladó köteles az átadás-átvételi eljárás során feltárt hibákat és hiányosságokat – a lehető leggyorsabban és a saját költségén – helyrehozni. Amennyiben az Eladó ezt nem teljesíti, a Vevőnek jogában áll más személyt megbízni az utasítások végrehajtására, és az ebből eredő vagy ezzel járó költségeket az Eladó köteles megtéríteni a Vevőnek, illetve jogosult a szerződésszegés következményeit alkalmazni.</w:t>
      </w:r>
    </w:p>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5./ Az Eladó köteles mentesíteni a Vevőt harmadik személy minden olyan igénye alól, amely szabadalmak, védjegyek, szerzői jogok vagy más szellemi alkotáshoz fűződő jog használatából ered.</w:t>
      </w: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6./ Eladó jogosult alvállalkozót bevonni a kivitelezésbe az ajánlata </w:t>
      </w:r>
      <w:r w:rsidRPr="00F34013">
        <w:rPr>
          <w:rFonts w:ascii="Garamond" w:eastAsia="Times New Roman" w:hAnsi="Garamond"/>
          <w:sz w:val="24"/>
          <w:szCs w:val="24"/>
          <w:highlight w:val="lightGray"/>
        </w:rPr>
        <w:t>[…]</w:t>
      </w:r>
      <w:r w:rsidRPr="00F34013">
        <w:rPr>
          <w:rFonts w:ascii="Garamond" w:eastAsia="Times New Roman" w:hAnsi="Garamond"/>
          <w:sz w:val="24"/>
          <w:szCs w:val="24"/>
        </w:rPr>
        <w:t xml:space="preserve"> oldalán szereplő Kbt. 40.§ (1) bekezdése szerinti nyilatkozatban foglaltak szerint, tekintettel azonban a Kbt. 128.§-ban foglaltakra. </w:t>
      </w:r>
    </w:p>
    <w:p w:rsidR="00F34013" w:rsidRPr="00F34013" w:rsidRDefault="00F34013" w:rsidP="00F34013">
      <w:pPr>
        <w:tabs>
          <w:tab w:val="left" w:pos="567"/>
        </w:tabs>
        <w:spacing w:after="0" w:line="240" w:lineRule="auto"/>
        <w:jc w:val="both"/>
        <w:rPr>
          <w:rFonts w:ascii="Garamond" w:eastAsia="Times New Roman" w:hAnsi="Garamond"/>
          <w:sz w:val="24"/>
          <w:szCs w:val="24"/>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Vevő az alvállalkozóval, illetve alvállalkozókkal nem áll szerződéses kapcsolatban. Az Eladó a jogosan igénybe vett alvállalkozóért úgy felel, mintha a munkát maga végezte volna; alvállalkozó jogosulatlan igénybevétele esetén pedig felelős minden olyan kárért is, amely </w:t>
      </w:r>
      <w:proofErr w:type="gramStart"/>
      <w:r w:rsidRPr="00F34013">
        <w:rPr>
          <w:rFonts w:ascii="Garamond" w:eastAsia="Times New Roman" w:hAnsi="Garamond"/>
          <w:sz w:val="24"/>
          <w:szCs w:val="24"/>
        </w:rPr>
        <w:t>anélkül</w:t>
      </w:r>
      <w:proofErr w:type="gramEnd"/>
      <w:r w:rsidRPr="00F34013">
        <w:rPr>
          <w:rFonts w:ascii="Garamond" w:eastAsia="Times New Roman" w:hAnsi="Garamond"/>
          <w:sz w:val="24"/>
          <w:szCs w:val="24"/>
        </w:rPr>
        <w:t xml:space="preserve"> nem következett volna be.</w:t>
      </w:r>
    </w:p>
    <w:p w:rsidR="00F34013" w:rsidRPr="00F34013" w:rsidRDefault="00F34013" w:rsidP="00F34013">
      <w:pPr>
        <w:tabs>
          <w:tab w:val="left" w:pos="567"/>
        </w:tabs>
        <w:spacing w:after="0" w:line="240" w:lineRule="auto"/>
        <w:jc w:val="both"/>
        <w:rPr>
          <w:rFonts w:ascii="Garamond" w:eastAsia="Times New Roman" w:hAnsi="Garamond"/>
          <w:sz w:val="24"/>
          <w:szCs w:val="24"/>
        </w:rPr>
      </w:pPr>
    </w:p>
    <w:p w:rsidR="00F34013" w:rsidRPr="00F34013" w:rsidRDefault="00F34013" w:rsidP="00F34013">
      <w:pPr>
        <w:tabs>
          <w:tab w:val="left" w:pos="567"/>
        </w:tabs>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rPr>
        <w:t xml:space="preserve">Az Eladó teljesítésében </w:t>
      </w:r>
      <w:r w:rsidRPr="00F34013">
        <w:rPr>
          <w:rFonts w:ascii="Garamond" w:eastAsia="Times New Roman" w:hAnsi="Garamond"/>
          <w:sz w:val="24"/>
          <w:szCs w:val="24"/>
          <w:lang w:eastAsia="hu-HU"/>
        </w:rPr>
        <w:t xml:space="preserve">a 7./ pont szerinti kivétellel köteles közreműködni az olyan alvállalkozó és szakember, amely a közbeszerzési eljárásban részt vett </w:t>
      </w:r>
      <w:r w:rsidRPr="00F34013">
        <w:rPr>
          <w:rFonts w:ascii="Garamond" w:eastAsia="Times New Roman" w:hAnsi="Garamond"/>
          <w:sz w:val="24"/>
          <w:szCs w:val="24"/>
        </w:rPr>
        <w:t>Eladó</w:t>
      </w:r>
      <w:r w:rsidRPr="00F34013">
        <w:rPr>
          <w:rFonts w:ascii="Garamond" w:eastAsia="Times New Roman" w:hAnsi="Garamond"/>
          <w:sz w:val="24"/>
          <w:szCs w:val="24"/>
          <w:lang w:eastAsia="hu-HU"/>
        </w:rPr>
        <w:t xml:space="preserve"> alkalmasságának igazolásában. </w:t>
      </w:r>
      <w:r w:rsidRPr="00F34013">
        <w:rPr>
          <w:rFonts w:ascii="Garamond" w:eastAsia="Times New Roman" w:hAnsi="Garamond"/>
          <w:sz w:val="24"/>
          <w:szCs w:val="24"/>
        </w:rPr>
        <w:t>Eladó</w:t>
      </w:r>
      <w:r w:rsidRPr="00F34013">
        <w:rPr>
          <w:rFonts w:ascii="Garamond" w:eastAsia="Times New Roman" w:hAnsi="Garamond"/>
          <w:sz w:val="24"/>
          <w:szCs w:val="24"/>
          <w:lang w:eastAsia="hu-HU"/>
        </w:rPr>
        <w:t xml:space="preserve"> köteles </w:t>
      </w:r>
      <w:r w:rsidRPr="00F34013">
        <w:rPr>
          <w:rFonts w:ascii="Garamond" w:eastAsia="Times New Roman" w:hAnsi="Garamond"/>
          <w:sz w:val="24"/>
          <w:szCs w:val="24"/>
        </w:rPr>
        <w:t>Vevő</w:t>
      </w:r>
      <w:r w:rsidRPr="00F34013">
        <w:rPr>
          <w:rFonts w:ascii="Garamond" w:eastAsia="Times New Roman" w:hAnsi="Garamond"/>
          <w:sz w:val="24"/>
          <w:szCs w:val="24"/>
          <w:lang w:eastAsia="hu-HU"/>
        </w:rPr>
        <w:t>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az 56. § – valamint, ha a megelőző közbeszerzési eljárásban azt ajánlatkérő előírta, az 57. § – szerinti kizáró okok hatálya alatt.</w:t>
      </w:r>
    </w:p>
    <w:p w:rsidR="00F34013" w:rsidRPr="00F34013" w:rsidRDefault="00F34013" w:rsidP="00F34013">
      <w:pPr>
        <w:tabs>
          <w:tab w:val="left" w:pos="540"/>
        </w:tabs>
        <w:autoSpaceDE w:val="0"/>
        <w:autoSpaceDN w:val="0"/>
        <w:adjustRightInd w:val="0"/>
        <w:spacing w:after="0" w:line="240" w:lineRule="auto"/>
        <w:ind w:left="540"/>
        <w:jc w:val="both"/>
        <w:rPr>
          <w:rFonts w:ascii="Garamond" w:eastAsia="Times New Roman" w:hAnsi="Garamond"/>
          <w:sz w:val="24"/>
          <w:szCs w:val="24"/>
          <w:lang w:eastAsia="hu-HU"/>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7./ </w:t>
      </w:r>
      <w:proofErr w:type="gramStart"/>
      <w:r w:rsidRPr="00F34013">
        <w:rPr>
          <w:rFonts w:ascii="Garamond" w:eastAsia="Times New Roman" w:hAnsi="Garamond"/>
          <w:sz w:val="24"/>
          <w:szCs w:val="24"/>
          <w:lang w:eastAsia="hu-HU"/>
        </w:rPr>
        <w:t xml:space="preserve">Az olyan alvállalkozó vagy szakember (a továbbiakban e bekezdésben: alvállalkozó) helyett, aki vagy amely a közbeszerzési eljárásban részt vett Eladó alkalmasságának igazolásában, csak </w:t>
      </w:r>
      <w:r w:rsidRPr="00F34013">
        <w:rPr>
          <w:rFonts w:ascii="Garamond" w:eastAsia="Times New Roman" w:hAnsi="Garamond"/>
          <w:sz w:val="24"/>
          <w:szCs w:val="24"/>
        </w:rPr>
        <w:t>Vevő</w:t>
      </w:r>
      <w:r w:rsidRPr="00F34013">
        <w:rPr>
          <w:rFonts w:ascii="Garamond" w:eastAsia="Times New Roman" w:hAnsi="Garamond"/>
          <w:sz w:val="24"/>
          <w:szCs w:val="24"/>
          <w:lang w:eastAsia="hu-HU"/>
        </w:rPr>
        <w:t xml:space="preserve"> hozzájárulásával és abban az esetben vehet részt a teljesítésben más alvállalkozó, ha a szerződéskötést követően - a szerződéskötéskor előre nem látható ok következtében - beállott lényeges körülmény, vagy az alvállalkozó bizonyítható hibás teljesítése miatt a szerződés vagy annak egy része nem lenne teljesíthető a megjelölt alvállalkozóval, és ha </w:t>
      </w:r>
      <w:r w:rsidRPr="00F34013">
        <w:rPr>
          <w:rFonts w:ascii="Garamond" w:eastAsia="Times New Roman" w:hAnsi="Garamond"/>
          <w:sz w:val="24"/>
          <w:szCs w:val="24"/>
        </w:rPr>
        <w:t>Eladó</w:t>
      </w:r>
      <w:r w:rsidRPr="00F34013">
        <w:rPr>
          <w:rFonts w:ascii="Garamond" w:eastAsia="Times New Roman" w:hAnsi="Garamond"/>
          <w:sz w:val="24"/>
          <w:szCs w:val="24"/>
          <w:lang w:eastAsia="hu-HU"/>
        </w:rPr>
        <w:t xml:space="preserve"> az új alvállalkozóval együtt is megfelel azoknak az alkalmassági</w:t>
      </w:r>
      <w:proofErr w:type="gramEnd"/>
      <w:r w:rsidRPr="00F34013">
        <w:rPr>
          <w:rFonts w:ascii="Garamond" w:eastAsia="Times New Roman" w:hAnsi="Garamond"/>
          <w:sz w:val="24"/>
          <w:szCs w:val="24"/>
          <w:lang w:eastAsia="hu-HU"/>
        </w:rPr>
        <w:t xml:space="preserve"> </w:t>
      </w:r>
      <w:proofErr w:type="gramStart"/>
      <w:r w:rsidRPr="00F34013">
        <w:rPr>
          <w:rFonts w:ascii="Garamond" w:eastAsia="Times New Roman" w:hAnsi="Garamond"/>
          <w:sz w:val="24"/>
          <w:szCs w:val="24"/>
          <w:lang w:eastAsia="hu-HU"/>
        </w:rPr>
        <w:t>követelményeknek</w:t>
      </w:r>
      <w:proofErr w:type="gramEnd"/>
      <w:r w:rsidRPr="00F34013">
        <w:rPr>
          <w:rFonts w:ascii="Garamond" w:eastAsia="Times New Roman" w:hAnsi="Garamond"/>
          <w:sz w:val="24"/>
          <w:szCs w:val="24"/>
          <w:lang w:eastAsia="hu-HU"/>
        </w:rPr>
        <w:t xml:space="preserve">, melyeknek az </w:t>
      </w:r>
      <w:r w:rsidRPr="00F34013">
        <w:rPr>
          <w:rFonts w:ascii="Garamond" w:eastAsia="Times New Roman" w:hAnsi="Garamond"/>
          <w:sz w:val="24"/>
          <w:szCs w:val="24"/>
        </w:rPr>
        <w:t>Eladó</w:t>
      </w:r>
      <w:r w:rsidRPr="00F34013">
        <w:rPr>
          <w:rFonts w:ascii="Garamond" w:eastAsia="Times New Roman" w:hAnsi="Garamond"/>
          <w:sz w:val="24"/>
          <w:szCs w:val="24"/>
          <w:lang w:eastAsia="hu-HU"/>
        </w:rPr>
        <w:t xml:space="preserve"> a közbeszerzési eljárásban az adott alvállalkozóval együtt felelt meg.</w:t>
      </w:r>
    </w:p>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A Kbt. 128. § (1)-(2) bekezdése szerinti teljesítési kötelezettséget teljesítheti az Eladó vagy a nem természetes személy alvállalkozó jogutódja, ha ezek valamelyike, </w:t>
      </w:r>
      <w:bookmarkStart w:id="1" w:name="OLE_LINK5"/>
      <w:bookmarkStart w:id="2" w:name="OLE_LINK6"/>
      <w:r w:rsidRPr="00F34013">
        <w:rPr>
          <w:rFonts w:ascii="Garamond" w:eastAsia="Times New Roman" w:hAnsi="Garamond"/>
          <w:sz w:val="24"/>
          <w:szCs w:val="24"/>
          <w:lang w:eastAsia="hu-HU"/>
        </w:rPr>
        <w:t>mint jogi személy átalakul, szétválik, más jogi személlyel egyesül vagy a rá vonatkozó szabályok szerint más módon jogutódlással megszűnik.</w:t>
      </w:r>
    </w:p>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spacing w:after="0" w:line="240" w:lineRule="auto"/>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 xml:space="preserve">8./ </w:t>
      </w:r>
      <w:r w:rsidRPr="00F34013">
        <w:rPr>
          <w:rFonts w:ascii="Garamond" w:eastAsia="Times New Roman" w:hAnsi="Garamond"/>
          <w:sz w:val="24"/>
          <w:szCs w:val="24"/>
        </w:rPr>
        <w:t>Eladó</w:t>
      </w:r>
      <w:r w:rsidRPr="00F34013">
        <w:rPr>
          <w:rFonts w:ascii="Garamond" w:eastAsia="Times New Roman" w:hAnsi="Garamond" w:cs="Arial"/>
          <w:sz w:val="24"/>
          <w:szCs w:val="24"/>
          <w:lang w:eastAsia="hu-HU"/>
        </w:rPr>
        <w:t xml:space="preserve"> a rendszer kiépítéséhez szükséges feladatok elvégzésre keretében a </w:t>
      </w:r>
      <w:proofErr w:type="gramStart"/>
      <w:r w:rsidRPr="00F34013">
        <w:rPr>
          <w:rFonts w:ascii="Garamond" w:eastAsia="Times New Roman" w:hAnsi="Garamond" w:cs="Arial"/>
          <w:sz w:val="24"/>
          <w:szCs w:val="24"/>
          <w:lang w:eastAsia="hu-HU"/>
        </w:rPr>
        <w:t>rendszer működő-</w:t>
      </w:r>
      <w:proofErr w:type="gramEnd"/>
      <w:r w:rsidRPr="00F34013">
        <w:rPr>
          <w:rFonts w:ascii="Garamond" w:eastAsia="Times New Roman" w:hAnsi="Garamond" w:cs="Arial"/>
          <w:sz w:val="24"/>
          <w:szCs w:val="24"/>
          <w:lang w:eastAsia="hu-HU"/>
        </w:rPr>
        <w:t xml:space="preserve"> és üzemképes, valamennyi elvárt és megajánlott funkciót és tulajdonságot magában foglaló, az elvárt és megajánlott műszaki tartalomnak megfelelő, teljes körű kiépítésére köteles a szerződés alapdokumentumaiban foglaltak szerint.</w:t>
      </w:r>
    </w:p>
    <w:p w:rsidR="00F34013" w:rsidRPr="00F34013" w:rsidRDefault="00F34013" w:rsidP="00F34013">
      <w:pPr>
        <w:spacing w:after="0" w:line="240" w:lineRule="auto"/>
        <w:jc w:val="both"/>
        <w:rPr>
          <w:rFonts w:ascii="Garamond" w:eastAsia="Times New Roman" w:hAnsi="Garamond" w:cs="Arial"/>
          <w:sz w:val="24"/>
          <w:szCs w:val="24"/>
          <w:lang w:eastAsia="hu-HU"/>
        </w:rPr>
      </w:pPr>
    </w:p>
    <w:p w:rsidR="00F34013" w:rsidRPr="00F34013" w:rsidRDefault="00F34013" w:rsidP="00F34013">
      <w:pPr>
        <w:spacing w:after="0" w:line="240" w:lineRule="auto"/>
        <w:jc w:val="both"/>
        <w:rPr>
          <w:rFonts w:ascii="Garamond" w:eastAsia="Times New Roman" w:hAnsi="Garamond" w:cs="Arial"/>
          <w:sz w:val="24"/>
          <w:szCs w:val="24"/>
          <w:lang w:eastAsia="hu-HU"/>
        </w:rPr>
      </w:pPr>
      <w:r w:rsidRPr="00F34013">
        <w:rPr>
          <w:rFonts w:ascii="Garamond" w:eastAsia="Times New Roman" w:hAnsi="Garamond" w:cs="Arial"/>
          <w:sz w:val="24"/>
          <w:szCs w:val="24"/>
          <w:lang w:eastAsia="hu-HU"/>
        </w:rPr>
        <w:t>8.1./ A szerződésszerű teljesítés feltétele továbbá a próbaüzem lefolytatása, és a kapcsolódó oktatás megtartása a jelen szerződés alapdokumentumaiban és mellékleteiben foglaltak szerint.</w:t>
      </w:r>
    </w:p>
    <w:p w:rsidR="00F34013" w:rsidRPr="00F34013" w:rsidRDefault="00F34013" w:rsidP="00F34013">
      <w:pPr>
        <w:keepNext/>
        <w:suppressAutoHyphens/>
        <w:spacing w:after="0" w:line="240" w:lineRule="auto"/>
        <w:jc w:val="both"/>
        <w:rPr>
          <w:rFonts w:ascii="Garamond" w:eastAsia="Times New Roman" w:hAnsi="Garamond"/>
          <w:sz w:val="24"/>
          <w:szCs w:val="24"/>
          <w:lang w:eastAsia="hu-HU"/>
        </w:rPr>
      </w:pPr>
    </w:p>
    <w:p w:rsidR="00F34013" w:rsidRPr="00F34013" w:rsidRDefault="00F34013" w:rsidP="00F34013">
      <w:pPr>
        <w:keepNext/>
        <w:suppressAutoHyphens/>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9./ Eladó nyilatkozik, hogy a Nemzeti Vagyonról szóló 2011. évi CXCVI. törvény 3.§ (1) bekezdése alapján átlátható szervezetnek minősül. Eladó vállalja, hogy változás esetén Vevő részére haladéktalan tájékoztatást ad. Tudomásul veszi, hogy valótlan tartalmú nyilatkozat esetén Vevő a szerződést felmondja, vagy – ha a szerződés teljesítésére még nem került sor – akkor attól eláll.         </w:t>
      </w:r>
    </w:p>
    <w:p w:rsidR="00F34013" w:rsidRPr="00F34013" w:rsidRDefault="00F34013" w:rsidP="00F34013">
      <w:pPr>
        <w:keepNext/>
        <w:suppressAutoHyphens/>
        <w:spacing w:after="0" w:line="240" w:lineRule="auto"/>
        <w:jc w:val="both"/>
        <w:rPr>
          <w:rFonts w:ascii="Garamond" w:eastAsia="Times New Roman" w:hAnsi="Garamond"/>
          <w:sz w:val="24"/>
          <w:szCs w:val="24"/>
          <w:lang w:eastAsia="hu-HU"/>
        </w:rPr>
      </w:pPr>
    </w:p>
    <w:p w:rsidR="00F34013" w:rsidRPr="00F34013" w:rsidRDefault="00F34013" w:rsidP="00F34013">
      <w:pPr>
        <w:keepNext/>
        <w:suppressAutoHyphens/>
        <w:spacing w:after="0" w:line="240" w:lineRule="auto"/>
        <w:jc w:val="both"/>
        <w:rPr>
          <w:rFonts w:ascii="Garamond" w:eastAsia="Times New Roman" w:hAnsi="Garamond"/>
          <w:sz w:val="24"/>
          <w:szCs w:val="24"/>
          <w:lang w:eastAsia="hu-HU"/>
        </w:rPr>
      </w:pPr>
    </w:p>
    <w:p w:rsidR="00F34013" w:rsidRPr="00F34013" w:rsidRDefault="00F34013" w:rsidP="00F34013">
      <w:pPr>
        <w:keepNext/>
        <w:suppressAutoHyphens/>
        <w:spacing w:after="0" w:line="240" w:lineRule="auto"/>
        <w:jc w:val="both"/>
        <w:rPr>
          <w:rFonts w:ascii="Garamond" w:eastAsia="Mincho" w:hAnsi="Garamond" w:cs="Arial"/>
          <w:b/>
          <w:bCs/>
          <w:sz w:val="24"/>
          <w:szCs w:val="24"/>
          <w:u w:val="single"/>
          <w:lang w:eastAsia="ar-SA"/>
        </w:rPr>
      </w:pPr>
      <w:r w:rsidRPr="00F34013">
        <w:rPr>
          <w:rFonts w:ascii="Garamond" w:eastAsia="Times New Roman" w:hAnsi="Garamond"/>
          <w:b/>
          <w:sz w:val="24"/>
          <w:szCs w:val="24"/>
          <w:u w:val="single"/>
          <w:lang w:eastAsia="hu-HU"/>
        </w:rPr>
        <w:t xml:space="preserve">XI. </w:t>
      </w:r>
      <w:proofErr w:type="gramStart"/>
      <w:r w:rsidRPr="00F34013">
        <w:rPr>
          <w:rFonts w:ascii="Garamond" w:eastAsia="Mincho" w:hAnsi="Garamond" w:cs="Arial"/>
          <w:b/>
          <w:bCs/>
          <w:sz w:val="24"/>
          <w:szCs w:val="24"/>
          <w:u w:val="single"/>
          <w:lang w:eastAsia="ar-SA"/>
        </w:rPr>
        <w:t>A</w:t>
      </w:r>
      <w:proofErr w:type="gramEnd"/>
      <w:r w:rsidRPr="00F34013">
        <w:rPr>
          <w:rFonts w:ascii="Garamond" w:eastAsia="Mincho" w:hAnsi="Garamond" w:cs="Arial"/>
          <w:b/>
          <w:bCs/>
          <w:sz w:val="24"/>
          <w:szCs w:val="24"/>
          <w:u w:val="single"/>
          <w:lang w:eastAsia="ar-SA"/>
        </w:rPr>
        <w:t xml:space="preserve"> Vevő jogai, kötelezettségei</w:t>
      </w:r>
      <w:bookmarkEnd w:id="1"/>
      <w:bookmarkEnd w:id="2"/>
    </w:p>
    <w:p w:rsidR="00F34013" w:rsidRPr="00F34013" w:rsidRDefault="00F34013" w:rsidP="00F34013">
      <w:pPr>
        <w:tabs>
          <w:tab w:val="left" w:pos="567"/>
        </w:tabs>
        <w:spacing w:after="0" w:line="240" w:lineRule="auto"/>
        <w:ind w:left="432"/>
        <w:jc w:val="both"/>
        <w:rPr>
          <w:rFonts w:ascii="Garamond" w:eastAsia="Times New Roman" w:hAnsi="Garamond"/>
          <w:vanish/>
          <w:sz w:val="24"/>
          <w:szCs w:val="24"/>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1./ Vevő képviselője köteles az áru megérkezésének időpontjában az átvételre megjelenni és az átadás-átvételi eljárást, valamint a minőségvizsgálatot mielőbb megkezdeni és a leszállítás időpontjától számított 8 munkanapon belül befejezni.</w:t>
      </w:r>
    </w:p>
    <w:p w:rsidR="00F34013" w:rsidRPr="00F34013" w:rsidRDefault="00F34013" w:rsidP="00F34013">
      <w:pPr>
        <w:tabs>
          <w:tab w:val="left" w:pos="567"/>
        </w:tabs>
        <w:spacing w:after="0" w:line="240" w:lineRule="auto"/>
        <w:ind w:left="576"/>
        <w:jc w:val="both"/>
        <w:rPr>
          <w:rFonts w:ascii="Garamond" w:eastAsia="Times New Roman" w:hAnsi="Garamond"/>
          <w:sz w:val="24"/>
          <w:szCs w:val="24"/>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2./ Vevő köteles az Eladót haladéktalanul írásban értesíteni bármely általa felismert, illetve tudomására jutott hibáról vagy kifogásról.</w:t>
      </w:r>
    </w:p>
    <w:p w:rsidR="00F34013" w:rsidRPr="00F34013" w:rsidRDefault="00F34013" w:rsidP="00F34013">
      <w:pPr>
        <w:tabs>
          <w:tab w:val="left" w:pos="567"/>
        </w:tabs>
        <w:spacing w:after="0" w:line="240" w:lineRule="auto"/>
        <w:ind w:left="576"/>
        <w:jc w:val="both"/>
        <w:rPr>
          <w:rFonts w:ascii="Garamond" w:eastAsia="Times New Roman" w:hAnsi="Garamond"/>
          <w:sz w:val="24"/>
          <w:szCs w:val="24"/>
        </w:rPr>
      </w:pPr>
    </w:p>
    <w:p w:rsidR="00F34013" w:rsidRPr="00F34013" w:rsidRDefault="00F34013" w:rsidP="00F34013">
      <w:pPr>
        <w:tabs>
          <w:tab w:val="left" w:pos="567"/>
        </w:tabs>
        <w:spacing w:after="0" w:line="240" w:lineRule="auto"/>
        <w:ind w:left="576" w:hanging="576"/>
        <w:jc w:val="both"/>
        <w:rPr>
          <w:rFonts w:ascii="Garamond" w:eastAsia="Times New Roman" w:hAnsi="Garamond"/>
          <w:sz w:val="24"/>
          <w:szCs w:val="24"/>
        </w:rPr>
      </w:pPr>
      <w:r w:rsidRPr="00F34013">
        <w:rPr>
          <w:rFonts w:ascii="Garamond" w:eastAsia="Times New Roman" w:hAnsi="Garamond"/>
          <w:sz w:val="24"/>
          <w:szCs w:val="24"/>
        </w:rPr>
        <w:t>3./ Vevő az átvételi eljárástól számított 5 munkanapon belül:</w:t>
      </w:r>
    </w:p>
    <w:p w:rsidR="00F34013" w:rsidRPr="00F34013" w:rsidRDefault="00F34013" w:rsidP="00F34013">
      <w:pPr>
        <w:autoSpaceDE w:val="0"/>
        <w:autoSpaceDN w:val="0"/>
        <w:spacing w:after="0" w:line="240" w:lineRule="auto"/>
        <w:jc w:val="both"/>
        <w:rPr>
          <w:rFonts w:ascii="Garamond" w:eastAsia="Times New Roman" w:hAnsi="Garamond" w:cs="Arial"/>
          <w:sz w:val="24"/>
          <w:szCs w:val="24"/>
          <w:lang w:eastAsia="hu-HU"/>
        </w:rPr>
      </w:pPr>
    </w:p>
    <w:p w:rsidR="00F34013" w:rsidRPr="00F34013" w:rsidRDefault="00F34013" w:rsidP="00F34013">
      <w:pPr>
        <w:tabs>
          <w:tab w:val="left" w:pos="720"/>
        </w:tabs>
        <w:autoSpaceDE w:val="0"/>
        <w:autoSpaceDN w:val="0"/>
        <w:spacing w:after="0" w:line="240" w:lineRule="auto"/>
        <w:ind w:left="1260" w:hanging="1260"/>
        <w:jc w:val="both"/>
        <w:rPr>
          <w:rFonts w:ascii="Garamond" w:eastAsia="Times New Roman" w:hAnsi="Garamond" w:cs="Arial"/>
          <w:sz w:val="24"/>
          <w:szCs w:val="24"/>
          <w:lang w:eastAsia="hu-HU"/>
        </w:rPr>
      </w:pPr>
      <w:r w:rsidRPr="00F34013">
        <w:rPr>
          <w:rFonts w:ascii="Garamond" w:eastAsia="Times New Roman" w:hAnsi="Garamond" w:cs="Arial"/>
          <w:b/>
          <w:sz w:val="24"/>
          <w:szCs w:val="24"/>
          <w:lang w:eastAsia="hu-HU"/>
        </w:rPr>
        <w:tab/>
        <w:t xml:space="preserve">- </w:t>
      </w:r>
      <w:r w:rsidRPr="00F34013">
        <w:rPr>
          <w:rFonts w:ascii="Garamond" w:eastAsia="Times New Roman" w:hAnsi="Garamond" w:cs="Arial"/>
          <w:b/>
          <w:sz w:val="24"/>
          <w:szCs w:val="24"/>
          <w:lang w:eastAsia="hu-HU"/>
        </w:rPr>
        <w:tab/>
      </w:r>
      <w:r w:rsidRPr="00F34013">
        <w:rPr>
          <w:rFonts w:ascii="Garamond" w:eastAsia="Times New Roman" w:hAnsi="Garamond" w:cs="Arial"/>
          <w:sz w:val="24"/>
          <w:szCs w:val="24"/>
          <w:lang w:eastAsia="hu-HU"/>
        </w:rPr>
        <w:t xml:space="preserve">kiállítja az átvételről szóló igazolást (teljesítési igazolás) az </w:t>
      </w:r>
      <w:r w:rsidRPr="00F34013">
        <w:rPr>
          <w:rFonts w:ascii="Garamond" w:eastAsia="Times New Roman" w:hAnsi="Garamond"/>
          <w:sz w:val="24"/>
          <w:szCs w:val="24"/>
        </w:rPr>
        <w:t>Eladó</w:t>
      </w:r>
      <w:r w:rsidRPr="00F34013">
        <w:rPr>
          <w:rFonts w:ascii="Garamond" w:eastAsia="Times New Roman" w:hAnsi="Garamond" w:cs="Arial"/>
          <w:sz w:val="24"/>
          <w:szCs w:val="24"/>
          <w:lang w:eastAsia="hu-HU"/>
        </w:rPr>
        <w:t xml:space="preserve"> részére, amelyben feltünteti esetleges fenntartásait, és – többek között – azt a napot, amelyen a </w:t>
      </w:r>
      <w:r w:rsidRPr="00F34013">
        <w:rPr>
          <w:rFonts w:ascii="Garamond" w:eastAsia="Times New Roman" w:hAnsi="Garamond" w:cs="Arial"/>
          <w:sz w:val="24"/>
          <w:szCs w:val="24"/>
          <w:lang w:eastAsia="hu-HU"/>
        </w:rPr>
        <w:lastRenderedPageBreak/>
        <w:t>szállítandó árut a szerződésnek megfelelően leszállították és az átvétel megtörtént; vagy</w:t>
      </w:r>
    </w:p>
    <w:p w:rsidR="00F34013" w:rsidRPr="00F34013" w:rsidRDefault="00F34013" w:rsidP="00F34013">
      <w:pPr>
        <w:autoSpaceDE w:val="0"/>
        <w:autoSpaceDN w:val="0"/>
        <w:spacing w:after="0" w:line="240" w:lineRule="auto"/>
        <w:ind w:left="1260" w:hanging="1260"/>
        <w:jc w:val="both"/>
        <w:rPr>
          <w:rFonts w:ascii="Garamond" w:eastAsia="Times New Roman" w:hAnsi="Garamond" w:cs="Arial"/>
          <w:b/>
          <w:sz w:val="24"/>
          <w:szCs w:val="24"/>
          <w:lang w:eastAsia="hu-HU"/>
        </w:rPr>
      </w:pPr>
    </w:p>
    <w:p w:rsidR="00F34013" w:rsidRPr="00F34013" w:rsidRDefault="00F34013" w:rsidP="00F34013">
      <w:pPr>
        <w:tabs>
          <w:tab w:val="left" w:pos="1260"/>
        </w:tabs>
        <w:autoSpaceDE w:val="0"/>
        <w:autoSpaceDN w:val="0"/>
        <w:spacing w:after="0" w:line="240" w:lineRule="auto"/>
        <w:ind w:left="1260" w:hanging="540"/>
        <w:jc w:val="both"/>
        <w:rPr>
          <w:rFonts w:ascii="Garamond" w:eastAsia="Times New Roman" w:hAnsi="Garamond" w:cs="Arial"/>
          <w:sz w:val="24"/>
          <w:szCs w:val="24"/>
          <w:lang w:eastAsia="hu-HU"/>
        </w:rPr>
      </w:pPr>
      <w:r w:rsidRPr="00F34013">
        <w:rPr>
          <w:rFonts w:ascii="Garamond" w:eastAsia="Times New Roman" w:hAnsi="Garamond" w:cs="Arial"/>
          <w:b/>
          <w:sz w:val="24"/>
          <w:szCs w:val="24"/>
          <w:lang w:eastAsia="hu-HU"/>
        </w:rPr>
        <w:t>-</w:t>
      </w:r>
      <w:r w:rsidRPr="00F34013">
        <w:rPr>
          <w:rFonts w:ascii="Garamond" w:eastAsia="Times New Roman" w:hAnsi="Garamond" w:cs="Arial"/>
          <w:b/>
          <w:sz w:val="24"/>
          <w:szCs w:val="24"/>
          <w:lang w:eastAsia="hu-HU"/>
        </w:rPr>
        <w:tab/>
      </w:r>
      <w:r w:rsidRPr="00F34013">
        <w:rPr>
          <w:rFonts w:ascii="Garamond" w:eastAsia="Times New Roman" w:hAnsi="Garamond" w:cs="Arial"/>
          <w:sz w:val="24"/>
          <w:szCs w:val="24"/>
          <w:lang w:eastAsia="hu-HU"/>
        </w:rPr>
        <w:t xml:space="preserve">elutasítja az átvételt, megindokolva döntését és meghatározva, hogy – véleménye szerint – mit kell az </w:t>
      </w:r>
      <w:r w:rsidRPr="00F34013">
        <w:rPr>
          <w:rFonts w:ascii="Garamond" w:eastAsia="Times New Roman" w:hAnsi="Garamond"/>
          <w:sz w:val="24"/>
          <w:szCs w:val="24"/>
        </w:rPr>
        <w:t>Eladó</w:t>
      </w:r>
      <w:r w:rsidRPr="00F34013">
        <w:rPr>
          <w:rFonts w:ascii="Garamond" w:eastAsia="Times New Roman" w:hAnsi="Garamond" w:cs="Arial"/>
          <w:sz w:val="24"/>
          <w:szCs w:val="24"/>
          <w:lang w:eastAsia="hu-HU"/>
        </w:rPr>
        <w:t>nak elvégeznie ahhoz, hogy az átvételi igazolást ki lehessen állítani.</w:t>
      </w:r>
    </w:p>
    <w:p w:rsidR="00F34013" w:rsidRPr="00F34013" w:rsidRDefault="00F34013" w:rsidP="00F34013">
      <w:pPr>
        <w:autoSpaceDE w:val="0"/>
        <w:autoSpaceDN w:val="0"/>
        <w:spacing w:after="0" w:line="240" w:lineRule="auto"/>
        <w:jc w:val="both"/>
        <w:rPr>
          <w:rFonts w:ascii="Garamond" w:eastAsia="Times New Roman" w:hAnsi="Garamond" w:cs="Arial"/>
          <w:sz w:val="24"/>
          <w:szCs w:val="24"/>
          <w:highlight w:val="yellow"/>
          <w:lang w:eastAsia="hu-HU"/>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4./ Ha a Vevő 5 munkanapon belül nem állít ki átvételi igazolást, és nem is utasítja el a szállítandó árukat, abban az esetben úgy tekintendő, hogy ezen időszak utolsó napján kiállította az igazolást.</w:t>
      </w:r>
    </w:p>
    <w:p w:rsidR="00F34013" w:rsidRPr="00F34013" w:rsidRDefault="00F34013" w:rsidP="00F34013">
      <w:pPr>
        <w:tabs>
          <w:tab w:val="left" w:pos="567"/>
        </w:tabs>
        <w:spacing w:after="0" w:line="240" w:lineRule="auto"/>
        <w:ind w:left="576" w:hanging="576"/>
        <w:jc w:val="both"/>
        <w:rPr>
          <w:rFonts w:ascii="Garamond" w:eastAsia="Times New Roman" w:hAnsi="Garamond"/>
          <w:sz w:val="24"/>
          <w:szCs w:val="24"/>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5./ Vevő</w:t>
      </w:r>
      <w:r w:rsidRPr="00F34013">
        <w:rPr>
          <w:rFonts w:ascii="Garamond" w:eastAsia="Times New Roman" w:hAnsi="Garamond"/>
          <w:sz w:val="24"/>
          <w:szCs w:val="24"/>
          <w:lang w:eastAsia="hu-HU"/>
        </w:rPr>
        <w:t xml:space="preserve"> jelen szerződés keretében a teljesítés során keletkező, szerzői jog védelme alá eső alkotásokon területi korlátozás nélküli, kizárólagos és harmadik személy számára átadható felhasználói jogot szerez, valamint jogot szerez az alkotások átdolgozására is.</w:t>
      </w:r>
    </w:p>
    <w:p w:rsidR="00F34013" w:rsidRPr="00F34013" w:rsidRDefault="00F34013" w:rsidP="00F34013">
      <w:pPr>
        <w:keepNext/>
        <w:suppressAutoHyphens/>
        <w:spacing w:after="0" w:line="240" w:lineRule="auto"/>
        <w:jc w:val="both"/>
        <w:rPr>
          <w:rFonts w:ascii="Garamond" w:eastAsia="Mincho" w:hAnsi="Garamond" w:cs="Arial"/>
          <w:b/>
          <w:bCs/>
          <w:i/>
          <w:sz w:val="24"/>
          <w:szCs w:val="24"/>
          <w:lang w:eastAsia="ar-SA"/>
        </w:rPr>
      </w:pPr>
    </w:p>
    <w:p w:rsidR="00F34013" w:rsidRPr="00F34013" w:rsidRDefault="00F34013" w:rsidP="00F34013">
      <w:pPr>
        <w:keepNext/>
        <w:suppressAutoHyphens/>
        <w:spacing w:after="0" w:line="240" w:lineRule="auto"/>
        <w:jc w:val="both"/>
        <w:rPr>
          <w:rFonts w:ascii="Garamond" w:eastAsia="Mincho" w:hAnsi="Garamond" w:cs="Arial"/>
          <w:b/>
          <w:bCs/>
          <w:sz w:val="24"/>
          <w:szCs w:val="24"/>
          <w:u w:val="single"/>
          <w:lang w:eastAsia="ar-SA"/>
        </w:rPr>
      </w:pPr>
      <w:r w:rsidRPr="00F34013">
        <w:rPr>
          <w:rFonts w:ascii="Garamond" w:eastAsia="Mincho" w:hAnsi="Garamond" w:cs="Arial"/>
          <w:b/>
          <w:bCs/>
          <w:sz w:val="24"/>
          <w:szCs w:val="24"/>
          <w:u w:val="single"/>
          <w:lang w:eastAsia="ar-SA"/>
        </w:rPr>
        <w:t>XII. Szerződő felek képviselői</w:t>
      </w:r>
    </w:p>
    <w:p w:rsidR="00F34013" w:rsidRPr="00F34013" w:rsidRDefault="00F34013" w:rsidP="00F34013">
      <w:pPr>
        <w:tabs>
          <w:tab w:val="left" w:pos="567"/>
        </w:tabs>
        <w:spacing w:after="0" w:line="240" w:lineRule="auto"/>
        <w:ind w:left="432"/>
        <w:jc w:val="both"/>
        <w:rPr>
          <w:rFonts w:ascii="Garamond" w:eastAsia="Times New Roman" w:hAnsi="Garamond"/>
          <w:vanish/>
          <w:sz w:val="24"/>
          <w:szCs w:val="24"/>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1./ Vevő által kapcsolattartásra és teljesítési igazolásra jogosult személyek és elérhetőségeik:</w:t>
      </w:r>
    </w:p>
    <w:tbl>
      <w:tblPr>
        <w:tblW w:w="10398" w:type="dxa"/>
        <w:tblInd w:w="1384" w:type="dxa"/>
        <w:tblLook w:val="0000" w:firstRow="0" w:lastRow="0" w:firstColumn="0" w:lastColumn="0" w:noHBand="0" w:noVBand="0"/>
      </w:tblPr>
      <w:tblGrid>
        <w:gridCol w:w="6818"/>
        <w:gridCol w:w="3580"/>
      </w:tblGrid>
      <w:tr w:rsidR="00F34013" w:rsidRPr="00F34013" w:rsidTr="00E05FA9">
        <w:tc>
          <w:tcPr>
            <w:tcW w:w="10398" w:type="dxa"/>
            <w:gridSpan w:val="2"/>
          </w:tcPr>
          <w:p w:rsidR="00F34013" w:rsidRPr="00F34013" w:rsidRDefault="00F34013" w:rsidP="00F34013">
            <w:pPr>
              <w:spacing w:after="0" w:line="240" w:lineRule="auto"/>
              <w:jc w:val="both"/>
              <w:rPr>
                <w:rFonts w:ascii="Garamond" w:eastAsia="Times New Roman" w:hAnsi="Garamond"/>
                <w:b/>
                <w:sz w:val="24"/>
                <w:szCs w:val="24"/>
                <w:lang w:eastAsia="hu-HU"/>
              </w:rPr>
            </w:pPr>
          </w:p>
        </w:tc>
      </w:tr>
      <w:tr w:rsidR="00F34013" w:rsidRPr="00F34013" w:rsidTr="00E05FA9">
        <w:tc>
          <w:tcPr>
            <w:tcW w:w="6818" w:type="dxa"/>
          </w:tcPr>
          <w:p w:rsidR="00F34013" w:rsidRPr="00F34013" w:rsidRDefault="00F34013" w:rsidP="00F34013">
            <w:pPr>
              <w:tabs>
                <w:tab w:val="left" w:pos="360"/>
                <w:tab w:val="num" w:pos="717"/>
                <w:tab w:val="left" w:pos="1065"/>
              </w:tabs>
              <w:spacing w:after="0" w:line="240" w:lineRule="auto"/>
              <w:jc w:val="both"/>
              <w:rPr>
                <w:rFonts w:ascii="Garamond" w:hAnsi="Garamond"/>
                <w:sz w:val="24"/>
                <w:szCs w:val="24"/>
              </w:rPr>
            </w:pPr>
            <w:r w:rsidRPr="00F34013">
              <w:rPr>
                <w:rFonts w:ascii="Garamond" w:hAnsi="Garamond"/>
                <w:sz w:val="24"/>
                <w:szCs w:val="24"/>
              </w:rPr>
              <w:t xml:space="preserve">Szervezet: </w:t>
            </w:r>
          </w:p>
          <w:p w:rsidR="00F34013" w:rsidRPr="00F34013" w:rsidRDefault="00F34013" w:rsidP="00F34013">
            <w:pPr>
              <w:tabs>
                <w:tab w:val="left" w:pos="360"/>
                <w:tab w:val="num" w:pos="717"/>
                <w:tab w:val="left" w:pos="1065"/>
              </w:tabs>
              <w:spacing w:after="0" w:line="240" w:lineRule="auto"/>
              <w:jc w:val="both"/>
              <w:rPr>
                <w:rFonts w:ascii="Garamond" w:hAnsi="Garamond"/>
                <w:sz w:val="24"/>
                <w:szCs w:val="24"/>
              </w:rPr>
            </w:pPr>
            <w:r w:rsidRPr="00F34013">
              <w:rPr>
                <w:rFonts w:ascii="Garamond" w:hAnsi="Garamond"/>
                <w:sz w:val="24"/>
                <w:szCs w:val="24"/>
              </w:rPr>
              <w:t xml:space="preserve">Kapcsolattartó neve, beosztása: </w:t>
            </w:r>
          </w:p>
          <w:p w:rsidR="00F34013" w:rsidRPr="00F34013" w:rsidRDefault="00F34013" w:rsidP="00F34013">
            <w:pPr>
              <w:tabs>
                <w:tab w:val="left" w:pos="360"/>
                <w:tab w:val="num" w:pos="717"/>
                <w:tab w:val="left" w:pos="1065"/>
              </w:tabs>
              <w:spacing w:after="0" w:line="240" w:lineRule="auto"/>
              <w:jc w:val="both"/>
              <w:rPr>
                <w:rFonts w:ascii="Garamond" w:hAnsi="Garamond"/>
                <w:sz w:val="24"/>
                <w:szCs w:val="24"/>
              </w:rPr>
            </w:pPr>
            <w:r w:rsidRPr="00F34013">
              <w:rPr>
                <w:rFonts w:ascii="Garamond" w:hAnsi="Garamond"/>
                <w:sz w:val="24"/>
                <w:szCs w:val="24"/>
              </w:rPr>
              <w:t xml:space="preserve">Postai cím: </w:t>
            </w:r>
          </w:p>
          <w:p w:rsidR="00F34013" w:rsidRPr="00F34013" w:rsidRDefault="00F34013" w:rsidP="00F34013">
            <w:pPr>
              <w:tabs>
                <w:tab w:val="left" w:pos="360"/>
                <w:tab w:val="num" w:pos="717"/>
                <w:tab w:val="left" w:pos="1065"/>
              </w:tabs>
              <w:spacing w:after="0" w:line="240" w:lineRule="auto"/>
              <w:jc w:val="both"/>
              <w:rPr>
                <w:rFonts w:ascii="Garamond" w:hAnsi="Garamond"/>
                <w:sz w:val="24"/>
                <w:szCs w:val="24"/>
              </w:rPr>
            </w:pPr>
            <w:r w:rsidRPr="00F34013">
              <w:rPr>
                <w:rFonts w:ascii="Garamond" w:hAnsi="Garamond"/>
                <w:sz w:val="24"/>
                <w:szCs w:val="24"/>
              </w:rPr>
              <w:t xml:space="preserve">Telefon: </w:t>
            </w:r>
          </w:p>
          <w:p w:rsidR="00F34013" w:rsidRPr="00F34013" w:rsidRDefault="00F34013" w:rsidP="00F34013">
            <w:pPr>
              <w:tabs>
                <w:tab w:val="left" w:pos="360"/>
                <w:tab w:val="num" w:pos="717"/>
                <w:tab w:val="left" w:pos="1065"/>
              </w:tabs>
              <w:spacing w:after="0" w:line="240" w:lineRule="auto"/>
              <w:jc w:val="both"/>
              <w:rPr>
                <w:rFonts w:ascii="Garamond" w:hAnsi="Garamond"/>
                <w:sz w:val="24"/>
                <w:szCs w:val="24"/>
              </w:rPr>
            </w:pPr>
            <w:r w:rsidRPr="00F34013">
              <w:rPr>
                <w:rFonts w:ascii="Garamond" w:hAnsi="Garamond"/>
                <w:sz w:val="24"/>
                <w:szCs w:val="24"/>
              </w:rPr>
              <w:t xml:space="preserve">Telefax: </w:t>
            </w:r>
          </w:p>
          <w:p w:rsidR="00F34013" w:rsidRPr="00F34013" w:rsidRDefault="00F34013" w:rsidP="00F34013">
            <w:pPr>
              <w:tabs>
                <w:tab w:val="left" w:pos="360"/>
                <w:tab w:val="num" w:pos="717"/>
                <w:tab w:val="left" w:pos="1065"/>
              </w:tabs>
              <w:spacing w:after="0" w:line="240" w:lineRule="auto"/>
              <w:jc w:val="both"/>
              <w:rPr>
                <w:rFonts w:ascii="Garamond" w:hAnsi="Garamond"/>
                <w:sz w:val="24"/>
                <w:szCs w:val="24"/>
              </w:rPr>
            </w:pPr>
            <w:r w:rsidRPr="00F34013">
              <w:rPr>
                <w:rFonts w:ascii="Garamond" w:hAnsi="Garamond"/>
                <w:sz w:val="24"/>
                <w:szCs w:val="24"/>
              </w:rPr>
              <w:t xml:space="preserve">E-mail: </w:t>
            </w:r>
          </w:p>
        </w:tc>
        <w:tc>
          <w:tcPr>
            <w:tcW w:w="3580" w:type="dxa"/>
          </w:tcPr>
          <w:p w:rsidR="00F34013" w:rsidRPr="00F34013" w:rsidRDefault="00F34013" w:rsidP="00F34013">
            <w:pPr>
              <w:spacing w:after="0" w:line="240" w:lineRule="auto"/>
              <w:jc w:val="both"/>
              <w:rPr>
                <w:rFonts w:ascii="Garamond" w:eastAsia="Times New Roman" w:hAnsi="Garamond"/>
                <w:sz w:val="24"/>
                <w:szCs w:val="24"/>
                <w:lang w:eastAsia="hu-HU"/>
              </w:rPr>
            </w:pPr>
          </w:p>
        </w:tc>
      </w:tr>
    </w:tbl>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2./ Eladó által kapcsolattartásra kijelölt </w:t>
      </w:r>
      <w:proofErr w:type="gramStart"/>
      <w:r w:rsidRPr="00F34013">
        <w:rPr>
          <w:rFonts w:ascii="Garamond" w:eastAsia="Times New Roman" w:hAnsi="Garamond"/>
          <w:sz w:val="24"/>
          <w:szCs w:val="24"/>
        </w:rPr>
        <w:t>személye(</w:t>
      </w:r>
      <w:proofErr w:type="gramEnd"/>
      <w:r w:rsidRPr="00F34013">
        <w:rPr>
          <w:rFonts w:ascii="Garamond" w:eastAsia="Times New Roman" w:hAnsi="Garamond"/>
          <w:sz w:val="24"/>
          <w:szCs w:val="24"/>
        </w:rPr>
        <w:t>k) és elérhetősége:</w:t>
      </w:r>
    </w:p>
    <w:tbl>
      <w:tblPr>
        <w:tblW w:w="6558" w:type="dxa"/>
        <w:tblInd w:w="1346" w:type="dxa"/>
        <w:tblCellMar>
          <w:left w:w="70" w:type="dxa"/>
          <w:right w:w="70" w:type="dxa"/>
        </w:tblCellMar>
        <w:tblLook w:val="0000" w:firstRow="0" w:lastRow="0" w:firstColumn="0" w:lastColumn="0" w:noHBand="0" w:noVBand="0"/>
      </w:tblPr>
      <w:tblGrid>
        <w:gridCol w:w="1878"/>
        <w:gridCol w:w="4680"/>
      </w:tblGrid>
      <w:tr w:rsidR="00F34013" w:rsidRPr="00F34013" w:rsidTr="00E05FA9">
        <w:tc>
          <w:tcPr>
            <w:tcW w:w="1878" w:type="dxa"/>
            <w:vAlign w:val="center"/>
          </w:tcPr>
          <w:p w:rsidR="00F34013" w:rsidRPr="00F34013" w:rsidRDefault="00F34013" w:rsidP="00F34013">
            <w:pPr>
              <w:tabs>
                <w:tab w:val="left" w:pos="290"/>
              </w:tabs>
              <w:spacing w:after="0" w:line="240" w:lineRule="auto"/>
              <w:jc w:val="both"/>
              <w:rPr>
                <w:rFonts w:ascii="Garamond" w:eastAsia="Times New Roman" w:hAnsi="Garamond"/>
                <w:snapToGrid w:val="0"/>
                <w:sz w:val="24"/>
                <w:szCs w:val="24"/>
                <w:lang w:eastAsia="hu-HU"/>
              </w:rPr>
            </w:pPr>
            <w:r w:rsidRPr="00F34013">
              <w:rPr>
                <w:rFonts w:ascii="Garamond" w:eastAsia="Times New Roman" w:hAnsi="Garamond"/>
                <w:snapToGrid w:val="0"/>
                <w:sz w:val="24"/>
                <w:szCs w:val="24"/>
                <w:lang w:eastAsia="hu-HU"/>
              </w:rPr>
              <w:t>Kapcsolattartó</w:t>
            </w:r>
          </w:p>
        </w:tc>
        <w:tc>
          <w:tcPr>
            <w:tcW w:w="4680" w:type="dxa"/>
            <w:vAlign w:val="center"/>
          </w:tcPr>
          <w:p w:rsidR="00F34013" w:rsidRPr="00F34013" w:rsidRDefault="00F34013" w:rsidP="00F34013">
            <w:pPr>
              <w:spacing w:after="0" w:line="240" w:lineRule="auto"/>
              <w:jc w:val="both"/>
              <w:rPr>
                <w:rFonts w:ascii="Garamond" w:eastAsia="Times New Roman" w:hAnsi="Garamond"/>
                <w:sz w:val="24"/>
                <w:szCs w:val="24"/>
                <w:lang w:eastAsia="hu-HU"/>
              </w:rPr>
            </w:pPr>
          </w:p>
        </w:tc>
      </w:tr>
      <w:tr w:rsidR="00F34013" w:rsidRPr="00F34013" w:rsidTr="00E05FA9">
        <w:tc>
          <w:tcPr>
            <w:tcW w:w="1878" w:type="dxa"/>
            <w:vAlign w:val="center"/>
          </w:tcPr>
          <w:p w:rsidR="00F34013" w:rsidRPr="00F34013" w:rsidRDefault="00F34013" w:rsidP="00F34013">
            <w:pPr>
              <w:tabs>
                <w:tab w:val="left" w:pos="290"/>
              </w:tabs>
              <w:spacing w:after="0" w:line="240" w:lineRule="auto"/>
              <w:jc w:val="both"/>
              <w:rPr>
                <w:rFonts w:ascii="Garamond" w:eastAsia="Times New Roman" w:hAnsi="Garamond"/>
                <w:snapToGrid w:val="0"/>
                <w:sz w:val="24"/>
                <w:szCs w:val="24"/>
                <w:lang w:eastAsia="hu-HU"/>
              </w:rPr>
            </w:pPr>
            <w:r w:rsidRPr="00F34013">
              <w:rPr>
                <w:rFonts w:ascii="Garamond" w:eastAsia="Times New Roman" w:hAnsi="Garamond"/>
                <w:snapToGrid w:val="0"/>
                <w:sz w:val="24"/>
                <w:szCs w:val="24"/>
                <w:lang w:eastAsia="hu-HU"/>
              </w:rPr>
              <w:t>Cím:</w:t>
            </w:r>
          </w:p>
        </w:tc>
        <w:tc>
          <w:tcPr>
            <w:tcW w:w="4680" w:type="dxa"/>
            <w:vAlign w:val="center"/>
          </w:tcPr>
          <w:p w:rsidR="00F34013" w:rsidRPr="00F34013" w:rsidRDefault="00F34013" w:rsidP="00F34013">
            <w:pPr>
              <w:spacing w:after="0" w:line="240" w:lineRule="auto"/>
              <w:jc w:val="both"/>
              <w:rPr>
                <w:rFonts w:ascii="Garamond" w:eastAsia="Times New Roman" w:hAnsi="Garamond"/>
                <w:sz w:val="24"/>
                <w:szCs w:val="24"/>
                <w:lang w:eastAsia="hu-HU"/>
              </w:rPr>
            </w:pPr>
          </w:p>
        </w:tc>
      </w:tr>
      <w:tr w:rsidR="00F34013" w:rsidRPr="00F34013" w:rsidTr="00E05FA9">
        <w:tc>
          <w:tcPr>
            <w:tcW w:w="1878" w:type="dxa"/>
            <w:vAlign w:val="center"/>
          </w:tcPr>
          <w:p w:rsidR="00F34013" w:rsidRPr="00F34013" w:rsidRDefault="00F34013" w:rsidP="00F34013">
            <w:pPr>
              <w:tabs>
                <w:tab w:val="left" w:pos="290"/>
              </w:tabs>
              <w:spacing w:after="0" w:line="240" w:lineRule="auto"/>
              <w:rPr>
                <w:rFonts w:ascii="Garamond" w:eastAsia="Times New Roman" w:hAnsi="Garamond"/>
                <w:snapToGrid w:val="0"/>
                <w:sz w:val="24"/>
                <w:szCs w:val="24"/>
                <w:lang w:eastAsia="hu-HU"/>
              </w:rPr>
            </w:pPr>
            <w:r w:rsidRPr="00F34013">
              <w:rPr>
                <w:rFonts w:ascii="Garamond" w:eastAsia="Times New Roman" w:hAnsi="Garamond"/>
                <w:snapToGrid w:val="0"/>
                <w:sz w:val="24"/>
                <w:szCs w:val="24"/>
                <w:lang w:eastAsia="hu-HU"/>
              </w:rPr>
              <w:t>E-mail cím:</w:t>
            </w:r>
          </w:p>
        </w:tc>
        <w:tc>
          <w:tcPr>
            <w:tcW w:w="4680" w:type="dxa"/>
            <w:vAlign w:val="center"/>
          </w:tcPr>
          <w:p w:rsidR="00F34013" w:rsidRPr="00F34013" w:rsidRDefault="00F34013" w:rsidP="00F34013">
            <w:pPr>
              <w:spacing w:after="0" w:line="240" w:lineRule="auto"/>
              <w:ind w:left="283"/>
              <w:rPr>
                <w:rFonts w:ascii="Garamond" w:eastAsia="Times New Roman" w:hAnsi="Garamond"/>
                <w:sz w:val="24"/>
                <w:szCs w:val="24"/>
                <w:lang w:eastAsia="hu-HU"/>
              </w:rPr>
            </w:pPr>
          </w:p>
        </w:tc>
      </w:tr>
      <w:tr w:rsidR="00F34013" w:rsidRPr="00F34013" w:rsidTr="00E05FA9">
        <w:tc>
          <w:tcPr>
            <w:tcW w:w="1878" w:type="dxa"/>
            <w:vAlign w:val="center"/>
          </w:tcPr>
          <w:p w:rsidR="00F34013" w:rsidRPr="00F34013" w:rsidRDefault="00F34013" w:rsidP="00F34013">
            <w:pPr>
              <w:tabs>
                <w:tab w:val="left" w:pos="290"/>
              </w:tabs>
              <w:spacing w:after="0" w:line="240" w:lineRule="auto"/>
              <w:jc w:val="both"/>
              <w:rPr>
                <w:rFonts w:ascii="Garamond" w:eastAsia="Times New Roman" w:hAnsi="Garamond"/>
                <w:snapToGrid w:val="0"/>
                <w:sz w:val="24"/>
                <w:szCs w:val="24"/>
                <w:lang w:eastAsia="hu-HU"/>
              </w:rPr>
            </w:pPr>
            <w:r w:rsidRPr="00F34013">
              <w:rPr>
                <w:rFonts w:ascii="Garamond" w:eastAsia="Times New Roman" w:hAnsi="Garamond"/>
                <w:snapToGrid w:val="0"/>
                <w:sz w:val="24"/>
                <w:szCs w:val="24"/>
                <w:lang w:eastAsia="hu-HU"/>
              </w:rPr>
              <w:t>Telefon:</w:t>
            </w:r>
          </w:p>
        </w:tc>
        <w:tc>
          <w:tcPr>
            <w:tcW w:w="4680" w:type="dxa"/>
            <w:vAlign w:val="center"/>
          </w:tcPr>
          <w:p w:rsidR="00F34013" w:rsidRPr="00F34013" w:rsidRDefault="00F34013" w:rsidP="00F34013">
            <w:pPr>
              <w:spacing w:after="0" w:line="240" w:lineRule="auto"/>
              <w:jc w:val="both"/>
              <w:rPr>
                <w:rFonts w:ascii="Garamond" w:eastAsia="Times New Roman" w:hAnsi="Garamond"/>
                <w:sz w:val="24"/>
                <w:szCs w:val="24"/>
                <w:lang w:eastAsia="hu-HU"/>
              </w:rPr>
            </w:pPr>
          </w:p>
        </w:tc>
      </w:tr>
      <w:tr w:rsidR="00F34013" w:rsidRPr="00F34013" w:rsidTr="00E05FA9">
        <w:tc>
          <w:tcPr>
            <w:tcW w:w="1878" w:type="dxa"/>
            <w:vAlign w:val="center"/>
          </w:tcPr>
          <w:p w:rsidR="00F34013" w:rsidRPr="00F34013" w:rsidRDefault="00F34013" w:rsidP="00F34013">
            <w:pPr>
              <w:tabs>
                <w:tab w:val="left" w:pos="290"/>
              </w:tabs>
              <w:spacing w:after="0" w:line="240" w:lineRule="auto"/>
              <w:jc w:val="both"/>
              <w:rPr>
                <w:rFonts w:ascii="Garamond" w:eastAsia="Times New Roman" w:hAnsi="Garamond"/>
                <w:snapToGrid w:val="0"/>
                <w:sz w:val="24"/>
                <w:szCs w:val="24"/>
                <w:lang w:eastAsia="hu-HU"/>
              </w:rPr>
            </w:pPr>
            <w:r w:rsidRPr="00F34013">
              <w:rPr>
                <w:rFonts w:ascii="Garamond" w:eastAsia="Times New Roman" w:hAnsi="Garamond"/>
                <w:snapToGrid w:val="0"/>
                <w:sz w:val="24"/>
                <w:szCs w:val="24"/>
                <w:lang w:eastAsia="hu-HU"/>
              </w:rPr>
              <w:t>Telefax:</w:t>
            </w:r>
          </w:p>
        </w:tc>
        <w:tc>
          <w:tcPr>
            <w:tcW w:w="4680" w:type="dxa"/>
            <w:vAlign w:val="center"/>
          </w:tcPr>
          <w:p w:rsidR="00F34013" w:rsidRPr="00F34013" w:rsidRDefault="00F34013" w:rsidP="00F34013">
            <w:pPr>
              <w:spacing w:after="0" w:line="240" w:lineRule="auto"/>
              <w:jc w:val="both"/>
              <w:rPr>
                <w:rFonts w:ascii="Garamond" w:eastAsia="Times New Roman" w:hAnsi="Garamond"/>
                <w:sz w:val="24"/>
                <w:szCs w:val="24"/>
                <w:lang w:eastAsia="hu-HU"/>
              </w:rPr>
            </w:pPr>
          </w:p>
        </w:tc>
      </w:tr>
    </w:tbl>
    <w:p w:rsidR="00F34013" w:rsidRPr="00F34013" w:rsidRDefault="00F34013" w:rsidP="00F34013">
      <w:pPr>
        <w:autoSpaceDE w:val="0"/>
        <w:autoSpaceDN w:val="0"/>
        <w:adjustRightInd w:val="0"/>
        <w:spacing w:after="0" w:line="240" w:lineRule="auto"/>
        <w:ind w:left="567"/>
        <w:jc w:val="both"/>
        <w:rPr>
          <w:rFonts w:ascii="Garamond" w:eastAsia="Times New Roman" w:hAnsi="Garamond"/>
          <w:sz w:val="24"/>
          <w:szCs w:val="24"/>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3./ Felek kötelesek írásban értesíteni a másik Felet a szerződésben megadott kapcsolattartójának, illetve kapcsolattartója nevének vagy címének, továbbá bármilyen más, jelen szerződésben megjelölt adatának megváltozásáról.</w:t>
      </w:r>
    </w:p>
    <w:p w:rsidR="00F34013" w:rsidRPr="00F34013" w:rsidRDefault="00F34013" w:rsidP="00F34013">
      <w:pPr>
        <w:overflowPunct w:val="0"/>
        <w:autoSpaceDE w:val="0"/>
        <w:autoSpaceDN w:val="0"/>
        <w:adjustRightInd w:val="0"/>
        <w:spacing w:after="0" w:line="240" w:lineRule="auto"/>
        <w:ind w:left="567"/>
        <w:jc w:val="both"/>
        <w:textAlignment w:val="baseline"/>
        <w:rPr>
          <w:rFonts w:ascii="Garamond" w:eastAsia="Times New Roman" w:hAnsi="Garamond"/>
          <w:b/>
          <w:sz w:val="24"/>
          <w:szCs w:val="24"/>
          <w:lang w:eastAsia="hu-HU"/>
        </w:rPr>
      </w:pPr>
    </w:p>
    <w:p w:rsidR="00F34013" w:rsidRPr="00F34013" w:rsidRDefault="00F34013" w:rsidP="00F34013">
      <w:pPr>
        <w:keepNext/>
        <w:suppressAutoHyphens/>
        <w:spacing w:after="0" w:line="240" w:lineRule="auto"/>
        <w:jc w:val="both"/>
        <w:rPr>
          <w:rFonts w:ascii="Garamond" w:eastAsia="Times New Roman" w:hAnsi="Garamond"/>
          <w:b/>
          <w:sz w:val="24"/>
          <w:szCs w:val="24"/>
          <w:lang w:eastAsia="hu-HU"/>
        </w:rPr>
      </w:pPr>
    </w:p>
    <w:p w:rsidR="00F34013" w:rsidRPr="00F34013" w:rsidRDefault="00F34013" w:rsidP="00F34013">
      <w:pPr>
        <w:keepNext/>
        <w:suppressAutoHyphens/>
        <w:spacing w:after="0" w:line="240" w:lineRule="auto"/>
        <w:jc w:val="both"/>
        <w:rPr>
          <w:rFonts w:ascii="Garamond" w:eastAsia="Mincho" w:hAnsi="Garamond" w:cs="Arial"/>
          <w:b/>
          <w:bCs/>
          <w:sz w:val="24"/>
          <w:szCs w:val="24"/>
          <w:u w:val="single"/>
          <w:lang w:eastAsia="ar-SA"/>
        </w:rPr>
      </w:pPr>
      <w:r w:rsidRPr="00F34013">
        <w:rPr>
          <w:rFonts w:ascii="Garamond" w:eastAsia="Times New Roman" w:hAnsi="Garamond"/>
          <w:b/>
          <w:sz w:val="24"/>
          <w:szCs w:val="24"/>
          <w:u w:val="single"/>
          <w:lang w:eastAsia="hu-HU"/>
        </w:rPr>
        <w:t xml:space="preserve">XIII. </w:t>
      </w:r>
      <w:r w:rsidRPr="00F34013">
        <w:rPr>
          <w:rFonts w:ascii="Garamond" w:eastAsia="Mincho" w:hAnsi="Garamond" w:cs="Arial"/>
          <w:b/>
          <w:bCs/>
          <w:sz w:val="24"/>
          <w:szCs w:val="24"/>
          <w:u w:val="single"/>
          <w:lang w:eastAsia="ar-SA"/>
        </w:rPr>
        <w:t>Felelősségvállalás, kárveszélyviselés</w:t>
      </w:r>
    </w:p>
    <w:p w:rsidR="00F34013" w:rsidRPr="00F34013" w:rsidRDefault="00F34013" w:rsidP="00F34013">
      <w:pPr>
        <w:keepNext/>
        <w:suppressAutoHyphens/>
        <w:spacing w:after="0" w:line="240" w:lineRule="auto"/>
        <w:jc w:val="center"/>
        <w:rPr>
          <w:rFonts w:ascii="Garamond" w:eastAsia="Mincho" w:hAnsi="Garamond" w:cs="Arial"/>
          <w:b/>
          <w:bCs/>
          <w:i/>
          <w:sz w:val="24"/>
          <w:szCs w:val="24"/>
          <w:lang w:eastAsia="ar-SA"/>
        </w:rPr>
      </w:pPr>
    </w:p>
    <w:p w:rsidR="00F34013" w:rsidRPr="00F34013" w:rsidRDefault="00F34013" w:rsidP="00F34013">
      <w:pPr>
        <w:tabs>
          <w:tab w:val="left" w:pos="567"/>
        </w:tabs>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1./ Az Eladó teljes kárfelelősséggel tartozik minden olyan kárért - annak hitelt érdemlő igazolása alapján - amelyet jelen Szerződés teljesítésével összefüggésben, akár az Eladó maga, akár alkalmazottja, illetve a teljesítésbe bevont alvállalkozó magatartása, mulasztása, illetve egyéb szerződésszegő tevékenysége következményeként a </w:t>
      </w:r>
      <w:r w:rsidRPr="00F34013">
        <w:rPr>
          <w:rFonts w:ascii="Garamond" w:eastAsia="Times New Roman" w:hAnsi="Garamond" w:cs="Arial"/>
          <w:sz w:val="24"/>
          <w:szCs w:val="24"/>
          <w:lang w:eastAsia="hu-HU"/>
        </w:rPr>
        <w:t>Vevő</w:t>
      </w:r>
      <w:r w:rsidRPr="00F34013">
        <w:rPr>
          <w:rFonts w:ascii="Garamond" w:eastAsia="Times New Roman" w:hAnsi="Garamond"/>
          <w:sz w:val="24"/>
          <w:szCs w:val="24"/>
        </w:rPr>
        <w:t xml:space="preserve">nek okozott. </w:t>
      </w:r>
    </w:p>
    <w:p w:rsidR="00F34013" w:rsidRPr="00F34013" w:rsidRDefault="00F34013" w:rsidP="00F34013">
      <w:pPr>
        <w:tabs>
          <w:tab w:val="left" w:pos="720"/>
        </w:tabs>
        <w:spacing w:after="0" w:line="240" w:lineRule="auto"/>
        <w:ind w:left="720" w:hanging="720"/>
        <w:jc w:val="both"/>
        <w:rPr>
          <w:rFonts w:ascii="Garamond" w:eastAsia="Times New Roman" w:hAnsi="Garamond"/>
          <w:sz w:val="24"/>
          <w:szCs w:val="24"/>
          <w:lang w:eastAsia="hu-HU"/>
        </w:rPr>
      </w:pPr>
    </w:p>
    <w:p w:rsidR="00F34013" w:rsidRPr="00F34013" w:rsidRDefault="00F34013" w:rsidP="00F34013">
      <w:pPr>
        <w:tabs>
          <w:tab w:val="num" w:pos="540"/>
        </w:tabs>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2./ Egyik fél sem követ el szerződésszegést, ha kötelezettségei teljesítését vis maior akadályozza meg, amely a Szerződés aláírásának időpontja után következett be.</w:t>
      </w:r>
    </w:p>
    <w:p w:rsidR="00F34013" w:rsidRPr="00F34013" w:rsidRDefault="00F34013" w:rsidP="00F34013">
      <w:pPr>
        <w:tabs>
          <w:tab w:val="left" w:pos="540"/>
        </w:tabs>
        <w:autoSpaceDE w:val="0"/>
        <w:autoSpaceDN w:val="0"/>
        <w:adjustRightInd w:val="0"/>
        <w:spacing w:after="0" w:line="240" w:lineRule="auto"/>
        <w:jc w:val="both"/>
        <w:rPr>
          <w:rFonts w:ascii="Garamond" w:eastAsia="Times New Roman" w:hAnsi="Garamond"/>
          <w:sz w:val="24"/>
          <w:szCs w:val="24"/>
          <w:lang w:eastAsia="hu-HU"/>
        </w:rPr>
      </w:pPr>
    </w:p>
    <w:p w:rsidR="00F34013" w:rsidRPr="00F34013" w:rsidRDefault="00F34013" w:rsidP="00F34013">
      <w:pPr>
        <w:tabs>
          <w:tab w:val="num" w:pos="540"/>
        </w:tabs>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3./ „Vis maior” alatt értendők különösen elemi csapások, sztrájkok vagy egyéb munkahelyi zavargások, hadüzenettel indított vagy anélküli háborúk, blokádok, zendülés, lázadás, járványok, földcsuszamlások, földrengések, viharok, villámcsapások, áradások, zavargások, robbantások, </w:t>
      </w:r>
      <w:r w:rsidRPr="00F34013">
        <w:rPr>
          <w:rFonts w:ascii="Garamond" w:eastAsia="Times New Roman" w:hAnsi="Garamond"/>
          <w:sz w:val="24"/>
          <w:szCs w:val="24"/>
          <w:lang w:eastAsia="hu-HU"/>
        </w:rPr>
        <w:lastRenderedPageBreak/>
        <w:t>valamint egyéb hasonló, előre nem látható események, amelyek mindkét fél érdekkörén kívül merülnek fel, és amelyeket a felek kellő gondossággal sem tudnak kiküszöbölni.</w:t>
      </w:r>
    </w:p>
    <w:p w:rsidR="00F34013" w:rsidRPr="00F34013" w:rsidRDefault="00F34013" w:rsidP="00F34013">
      <w:pPr>
        <w:tabs>
          <w:tab w:val="left" w:pos="540"/>
        </w:tabs>
        <w:autoSpaceDE w:val="0"/>
        <w:autoSpaceDN w:val="0"/>
        <w:adjustRightInd w:val="0"/>
        <w:spacing w:after="0" w:line="240" w:lineRule="auto"/>
        <w:jc w:val="both"/>
        <w:rPr>
          <w:rFonts w:ascii="Garamond" w:eastAsia="Times New Roman" w:hAnsi="Garamond"/>
          <w:sz w:val="24"/>
          <w:szCs w:val="24"/>
          <w:lang w:eastAsia="hu-HU"/>
        </w:rPr>
      </w:pPr>
    </w:p>
    <w:p w:rsidR="00F34013" w:rsidRPr="00F34013" w:rsidRDefault="00F34013" w:rsidP="00F34013">
      <w:pPr>
        <w:tabs>
          <w:tab w:val="num" w:pos="540"/>
        </w:tabs>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4./ Ha az egyik fél „vis maior” miatt akadályoztatva van, mindent meg kell, hogy tegyen annak érdekében, hogy az akadályoztatás hatásait elhárítva minimális késedelemmel teljesíteni tudja szerződéses kötelezettségeit.</w:t>
      </w:r>
    </w:p>
    <w:p w:rsidR="00F34013" w:rsidRPr="00F34013" w:rsidRDefault="00F34013" w:rsidP="00F34013">
      <w:pPr>
        <w:tabs>
          <w:tab w:val="num" w:pos="540"/>
        </w:tabs>
        <w:autoSpaceDE w:val="0"/>
        <w:autoSpaceDN w:val="0"/>
        <w:adjustRightInd w:val="0"/>
        <w:spacing w:after="0" w:line="240" w:lineRule="auto"/>
        <w:jc w:val="both"/>
        <w:rPr>
          <w:rFonts w:ascii="Garamond" w:eastAsia="Times New Roman" w:hAnsi="Garamond"/>
          <w:sz w:val="24"/>
          <w:szCs w:val="24"/>
          <w:lang w:eastAsia="hu-HU"/>
        </w:rPr>
      </w:pPr>
    </w:p>
    <w:p w:rsidR="00F34013" w:rsidRPr="00F34013" w:rsidRDefault="00F34013" w:rsidP="00F34013">
      <w:pPr>
        <w:tabs>
          <w:tab w:val="num" w:pos="540"/>
        </w:tabs>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5./ Ha valamelyik fél úgy véli, hogy olyan vis maior körülmények fordultak elő, amelyek kihathatnak kötelezettségei teljesítésére, azonnal értesítenie kell a másik felet, megadva a körülmények jellegét, feltehető időtartamát és valószínű hatását. Ha a </w:t>
      </w:r>
      <w:r w:rsidRPr="00F34013">
        <w:rPr>
          <w:rFonts w:ascii="Garamond" w:eastAsia="Times New Roman" w:hAnsi="Garamond" w:cs="Arial"/>
          <w:sz w:val="24"/>
          <w:szCs w:val="24"/>
          <w:lang w:eastAsia="hu-HU"/>
        </w:rPr>
        <w:t>Vevő</w:t>
      </w:r>
      <w:r w:rsidRPr="00F34013">
        <w:rPr>
          <w:rFonts w:ascii="Garamond" w:eastAsia="Times New Roman" w:hAnsi="Garamond"/>
          <w:sz w:val="24"/>
          <w:szCs w:val="24"/>
          <w:lang w:eastAsia="hu-HU"/>
        </w:rPr>
        <w:t xml:space="preserve"> írásban másképp nem rendelkezett, az </w:t>
      </w:r>
      <w:r w:rsidRPr="00F34013">
        <w:rPr>
          <w:rFonts w:ascii="Garamond" w:eastAsia="Times New Roman" w:hAnsi="Garamond"/>
          <w:sz w:val="24"/>
          <w:szCs w:val="24"/>
        </w:rPr>
        <w:t>Eladó</w:t>
      </w:r>
      <w:r w:rsidRPr="00F34013">
        <w:rPr>
          <w:rFonts w:ascii="Garamond" w:eastAsia="Times New Roman" w:hAnsi="Garamond"/>
          <w:sz w:val="24"/>
          <w:szCs w:val="24"/>
          <w:lang w:eastAsia="hu-HU"/>
        </w:rPr>
        <w:t>nak folytatnia kell a Szerződés szerinti kötelezettségeinek a teljesítését, amennyire az a gyakorlatban ésszerűen megvalósítható.</w:t>
      </w:r>
    </w:p>
    <w:p w:rsidR="00F34013" w:rsidRPr="00F34013" w:rsidRDefault="00F34013" w:rsidP="00F34013">
      <w:pPr>
        <w:tabs>
          <w:tab w:val="left" w:pos="540"/>
        </w:tabs>
        <w:autoSpaceDE w:val="0"/>
        <w:autoSpaceDN w:val="0"/>
        <w:adjustRightInd w:val="0"/>
        <w:spacing w:after="0" w:line="240" w:lineRule="auto"/>
        <w:jc w:val="both"/>
        <w:rPr>
          <w:rFonts w:ascii="Garamond" w:eastAsia="Times New Roman" w:hAnsi="Garamond"/>
          <w:sz w:val="24"/>
          <w:szCs w:val="24"/>
          <w:lang w:eastAsia="hu-HU"/>
        </w:rPr>
      </w:pPr>
    </w:p>
    <w:p w:rsidR="00F34013" w:rsidRPr="00F34013" w:rsidRDefault="00F34013" w:rsidP="00F34013">
      <w:pPr>
        <w:keepNext/>
        <w:suppressAutoHyphens/>
        <w:spacing w:after="0" w:line="240" w:lineRule="auto"/>
        <w:jc w:val="both"/>
        <w:rPr>
          <w:rFonts w:ascii="Garamond" w:eastAsia="Times New Roman" w:hAnsi="Garamond"/>
          <w:sz w:val="24"/>
          <w:szCs w:val="24"/>
          <w:lang w:eastAsia="hu-HU"/>
        </w:rPr>
      </w:pPr>
    </w:p>
    <w:p w:rsidR="00F34013" w:rsidRPr="00F34013" w:rsidRDefault="00F34013" w:rsidP="00F34013">
      <w:pPr>
        <w:keepNext/>
        <w:suppressAutoHyphens/>
        <w:spacing w:after="0" w:line="240" w:lineRule="auto"/>
        <w:jc w:val="both"/>
        <w:rPr>
          <w:rFonts w:ascii="Garamond" w:eastAsia="Mincho" w:hAnsi="Garamond" w:cs="Arial"/>
          <w:b/>
          <w:bCs/>
          <w:sz w:val="24"/>
          <w:szCs w:val="24"/>
          <w:u w:val="single"/>
          <w:lang w:eastAsia="ar-SA"/>
        </w:rPr>
      </w:pPr>
      <w:r w:rsidRPr="00F34013">
        <w:rPr>
          <w:rFonts w:ascii="Garamond" w:eastAsia="Times New Roman" w:hAnsi="Garamond"/>
          <w:b/>
          <w:sz w:val="24"/>
          <w:szCs w:val="24"/>
          <w:u w:val="single"/>
          <w:lang w:eastAsia="hu-HU"/>
        </w:rPr>
        <w:t xml:space="preserve">XIV. </w:t>
      </w:r>
      <w:proofErr w:type="gramStart"/>
      <w:r w:rsidRPr="00F34013">
        <w:rPr>
          <w:rFonts w:ascii="Garamond" w:eastAsia="Mincho" w:hAnsi="Garamond" w:cs="Arial"/>
          <w:b/>
          <w:bCs/>
          <w:sz w:val="24"/>
          <w:szCs w:val="24"/>
          <w:u w:val="single"/>
          <w:lang w:eastAsia="ar-SA"/>
        </w:rPr>
        <w:t>A</w:t>
      </w:r>
      <w:proofErr w:type="gramEnd"/>
      <w:r w:rsidRPr="00F34013">
        <w:rPr>
          <w:rFonts w:ascii="Garamond" w:eastAsia="Mincho" w:hAnsi="Garamond" w:cs="Arial"/>
          <w:b/>
          <w:bCs/>
          <w:sz w:val="24"/>
          <w:szCs w:val="24"/>
          <w:u w:val="single"/>
          <w:lang w:eastAsia="ar-SA"/>
        </w:rPr>
        <w:t xml:space="preserve"> szerződés módosítása</w:t>
      </w:r>
    </w:p>
    <w:p w:rsidR="00F34013" w:rsidRPr="00F34013" w:rsidRDefault="00F34013" w:rsidP="00F34013">
      <w:pPr>
        <w:keepNext/>
        <w:suppressAutoHyphens/>
        <w:spacing w:after="0" w:line="240" w:lineRule="auto"/>
        <w:jc w:val="both"/>
        <w:rPr>
          <w:rFonts w:ascii="Garamond" w:eastAsia="Mincho" w:hAnsi="Garamond" w:cs="Arial"/>
          <w:b/>
          <w:bCs/>
          <w:i/>
          <w:sz w:val="24"/>
          <w:szCs w:val="24"/>
          <w:lang w:eastAsia="ar-SA"/>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1./ J</w:t>
      </w:r>
      <w:r w:rsidRPr="00F34013">
        <w:rPr>
          <w:rFonts w:ascii="Garamond" w:eastAsia="Times New Roman" w:hAnsi="Garamond" w:cs="Arial"/>
          <w:sz w:val="24"/>
          <w:szCs w:val="24"/>
          <w:lang w:eastAsia="hu-HU"/>
        </w:rPr>
        <w:t xml:space="preserve">elen Szerződés módosítására </w:t>
      </w:r>
      <w:r w:rsidRPr="00F34013">
        <w:rPr>
          <w:rFonts w:ascii="Garamond" w:eastAsia="Times New Roman" w:hAnsi="Garamond"/>
          <w:sz w:val="24"/>
          <w:szCs w:val="24"/>
          <w:lang w:eastAsia="hu-HU"/>
        </w:rPr>
        <w:t xml:space="preserve">a Szerződés megkötésével azonos módon kerülhet sor a </w:t>
      </w:r>
      <w:r w:rsidRPr="00F34013">
        <w:rPr>
          <w:rFonts w:ascii="Garamond" w:eastAsia="Times New Roman" w:hAnsi="Garamond"/>
          <w:i/>
          <w:sz w:val="24"/>
          <w:szCs w:val="24"/>
          <w:lang w:eastAsia="hu-HU"/>
        </w:rPr>
        <w:t>Kbt. 132. §-ban</w:t>
      </w:r>
      <w:r w:rsidRPr="00F34013">
        <w:rPr>
          <w:rFonts w:ascii="Garamond" w:eastAsia="Times New Roman" w:hAnsi="Garamond"/>
          <w:sz w:val="24"/>
          <w:szCs w:val="24"/>
          <w:lang w:eastAsia="hu-HU"/>
        </w:rPr>
        <w:t xml:space="preserve"> foglaltak alapján</w:t>
      </w:r>
      <w:r w:rsidRPr="00F34013">
        <w:rPr>
          <w:rFonts w:ascii="Garamond" w:eastAsia="Times New Roman" w:hAnsi="Garamond" w:cs="Arial"/>
          <w:sz w:val="24"/>
          <w:szCs w:val="24"/>
          <w:lang w:eastAsia="hu-HU"/>
        </w:rPr>
        <w:t xml:space="preserve">. </w:t>
      </w:r>
    </w:p>
    <w:p w:rsidR="00F34013" w:rsidRPr="00F34013" w:rsidRDefault="00F34013" w:rsidP="00F34013">
      <w:pPr>
        <w:tabs>
          <w:tab w:val="num" w:pos="540"/>
        </w:tabs>
        <w:autoSpaceDE w:val="0"/>
        <w:autoSpaceDN w:val="0"/>
        <w:adjustRightInd w:val="0"/>
        <w:spacing w:after="0" w:line="240" w:lineRule="auto"/>
        <w:ind w:left="567" w:hanging="567"/>
        <w:jc w:val="both"/>
        <w:rPr>
          <w:rFonts w:ascii="Garamond" w:eastAsia="Times New Roman" w:hAnsi="Garamond"/>
          <w:sz w:val="24"/>
          <w:szCs w:val="24"/>
          <w:lang w:eastAsia="hu-HU"/>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2./ Ha a módosítás az </w:t>
      </w:r>
      <w:r w:rsidRPr="00F34013">
        <w:rPr>
          <w:rFonts w:ascii="Garamond" w:eastAsia="Times New Roman" w:hAnsi="Garamond"/>
          <w:sz w:val="24"/>
          <w:szCs w:val="24"/>
        </w:rPr>
        <w:t>Eladó</w:t>
      </w:r>
      <w:r w:rsidRPr="00F34013">
        <w:rPr>
          <w:rFonts w:ascii="Garamond" w:eastAsia="Times New Roman" w:hAnsi="Garamond"/>
          <w:sz w:val="24"/>
          <w:szCs w:val="24"/>
          <w:lang w:eastAsia="hu-HU"/>
        </w:rPr>
        <w:t xml:space="preserve"> érdekkörében felmerült okból vagy az </w:t>
      </w:r>
      <w:r w:rsidRPr="00F34013">
        <w:rPr>
          <w:rFonts w:ascii="Garamond" w:eastAsia="Times New Roman" w:hAnsi="Garamond"/>
          <w:sz w:val="24"/>
          <w:szCs w:val="24"/>
        </w:rPr>
        <w:t>Eladó</w:t>
      </w:r>
      <w:r w:rsidRPr="00F34013">
        <w:rPr>
          <w:rFonts w:ascii="Garamond" w:eastAsia="Times New Roman" w:hAnsi="Garamond"/>
          <w:sz w:val="24"/>
          <w:szCs w:val="24"/>
          <w:lang w:eastAsia="hu-HU"/>
        </w:rPr>
        <w:t xml:space="preserve"> szerződésszegése miatt szükséges, a módosítás által okozott valamennyi költséget és kárt az </w:t>
      </w:r>
      <w:r w:rsidRPr="00F34013">
        <w:rPr>
          <w:rFonts w:ascii="Garamond" w:eastAsia="Times New Roman" w:hAnsi="Garamond"/>
          <w:sz w:val="24"/>
          <w:szCs w:val="24"/>
        </w:rPr>
        <w:t>Eladó</w:t>
      </w:r>
      <w:r w:rsidRPr="00F34013">
        <w:rPr>
          <w:rFonts w:ascii="Garamond" w:eastAsia="Times New Roman" w:hAnsi="Garamond"/>
          <w:sz w:val="24"/>
          <w:szCs w:val="24"/>
          <w:lang w:eastAsia="hu-HU"/>
        </w:rPr>
        <w:t>nak kell viselnie.</w:t>
      </w:r>
    </w:p>
    <w:p w:rsidR="00F34013" w:rsidRPr="00F34013" w:rsidRDefault="00F34013" w:rsidP="00F34013">
      <w:pPr>
        <w:tabs>
          <w:tab w:val="num" w:pos="540"/>
        </w:tabs>
        <w:autoSpaceDE w:val="0"/>
        <w:autoSpaceDN w:val="0"/>
        <w:adjustRightInd w:val="0"/>
        <w:spacing w:after="0" w:line="240" w:lineRule="auto"/>
        <w:ind w:left="567" w:hanging="567"/>
        <w:jc w:val="both"/>
        <w:rPr>
          <w:rFonts w:ascii="Garamond" w:eastAsia="Times New Roman" w:hAnsi="Garamond"/>
          <w:sz w:val="24"/>
          <w:szCs w:val="24"/>
          <w:lang w:eastAsia="hu-HU"/>
        </w:rPr>
      </w:pPr>
    </w:p>
    <w:p w:rsidR="00F34013" w:rsidRPr="00F34013" w:rsidRDefault="00F34013" w:rsidP="00F34013">
      <w:pPr>
        <w:tabs>
          <w:tab w:val="num" w:pos="540"/>
        </w:tabs>
        <w:autoSpaceDE w:val="0"/>
        <w:autoSpaceDN w:val="0"/>
        <w:adjustRightInd w:val="0"/>
        <w:spacing w:after="0" w:line="240" w:lineRule="auto"/>
        <w:ind w:left="567" w:hanging="567"/>
        <w:jc w:val="both"/>
        <w:rPr>
          <w:rFonts w:ascii="Garamond" w:eastAsia="Times New Roman" w:hAnsi="Garamond"/>
          <w:b/>
          <w:sz w:val="24"/>
          <w:szCs w:val="24"/>
          <w:u w:val="single"/>
          <w:lang w:eastAsia="hu-HU"/>
        </w:rPr>
      </w:pPr>
    </w:p>
    <w:p w:rsidR="00F34013" w:rsidRPr="00F34013" w:rsidRDefault="00F34013" w:rsidP="00F34013">
      <w:pPr>
        <w:tabs>
          <w:tab w:val="num" w:pos="540"/>
        </w:tabs>
        <w:autoSpaceDE w:val="0"/>
        <w:autoSpaceDN w:val="0"/>
        <w:adjustRightInd w:val="0"/>
        <w:spacing w:after="0" w:line="240" w:lineRule="auto"/>
        <w:ind w:left="567" w:hanging="567"/>
        <w:jc w:val="both"/>
        <w:rPr>
          <w:rFonts w:ascii="Garamond" w:eastAsia="Times New Roman" w:hAnsi="Garamond"/>
          <w:b/>
          <w:sz w:val="24"/>
          <w:szCs w:val="24"/>
          <w:u w:val="single"/>
          <w:lang w:eastAsia="hu-HU"/>
        </w:rPr>
      </w:pPr>
      <w:r w:rsidRPr="00F34013">
        <w:rPr>
          <w:rFonts w:ascii="Garamond" w:eastAsia="Times New Roman" w:hAnsi="Garamond"/>
          <w:b/>
          <w:sz w:val="24"/>
          <w:szCs w:val="24"/>
          <w:u w:val="single"/>
          <w:lang w:eastAsia="hu-HU"/>
        </w:rPr>
        <w:t xml:space="preserve">XV. </w:t>
      </w:r>
      <w:proofErr w:type="gramStart"/>
      <w:r w:rsidRPr="00F34013">
        <w:rPr>
          <w:rFonts w:ascii="Garamond" w:eastAsia="Times New Roman" w:hAnsi="Garamond"/>
          <w:b/>
          <w:sz w:val="24"/>
          <w:szCs w:val="24"/>
          <w:u w:val="single"/>
          <w:lang w:eastAsia="hu-HU"/>
        </w:rPr>
        <w:t>A</w:t>
      </w:r>
      <w:proofErr w:type="gramEnd"/>
      <w:r w:rsidRPr="00F34013">
        <w:rPr>
          <w:rFonts w:ascii="Garamond" w:eastAsia="Times New Roman" w:hAnsi="Garamond"/>
          <w:b/>
          <w:sz w:val="24"/>
          <w:szCs w:val="24"/>
          <w:u w:val="single"/>
          <w:lang w:eastAsia="hu-HU"/>
        </w:rPr>
        <w:t xml:space="preserve"> szerződés megszűnése</w:t>
      </w:r>
    </w:p>
    <w:p w:rsidR="00F34013" w:rsidRPr="00F34013" w:rsidRDefault="00F34013" w:rsidP="00F34013">
      <w:pPr>
        <w:tabs>
          <w:tab w:val="num" w:pos="540"/>
        </w:tabs>
        <w:autoSpaceDE w:val="0"/>
        <w:autoSpaceDN w:val="0"/>
        <w:adjustRightInd w:val="0"/>
        <w:spacing w:after="0" w:line="240" w:lineRule="auto"/>
        <w:ind w:left="567" w:hanging="567"/>
        <w:jc w:val="both"/>
        <w:rPr>
          <w:rFonts w:ascii="Garamond" w:eastAsia="Times New Roman" w:hAnsi="Garamond"/>
          <w:sz w:val="24"/>
          <w:szCs w:val="24"/>
          <w:lang w:eastAsia="hu-HU"/>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rPr>
      </w:pPr>
      <w:r w:rsidRPr="00F34013">
        <w:rPr>
          <w:rFonts w:ascii="Garamond" w:eastAsia="Times New Roman" w:hAnsi="Garamond"/>
          <w:sz w:val="24"/>
          <w:szCs w:val="24"/>
        </w:rPr>
        <w:t>1./ A szerződést rendes felmondás útján egyik fél sem jogosult megszüntetni.</w:t>
      </w: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2/ A Szerződő fél szerződésszegést követ el, ha nem teljesíti a Szerződés szerinti </w:t>
      </w:r>
      <w:r w:rsidRPr="00F34013">
        <w:rPr>
          <w:rFonts w:ascii="Garamond" w:eastAsia="Times New Roman" w:hAnsi="Garamond"/>
          <w:sz w:val="24"/>
          <w:szCs w:val="24"/>
          <w:lang w:eastAsia="hu-HU"/>
        </w:rPr>
        <w:t>kötelezettségeinek</w:t>
      </w:r>
      <w:r w:rsidRPr="00F34013">
        <w:rPr>
          <w:rFonts w:ascii="Garamond" w:eastAsia="Times New Roman" w:hAnsi="Garamond"/>
          <w:sz w:val="24"/>
          <w:szCs w:val="24"/>
        </w:rPr>
        <w:t xml:space="preserve"> bármelyikét.</w:t>
      </w:r>
    </w:p>
    <w:p w:rsidR="00F34013" w:rsidRPr="00F34013" w:rsidRDefault="00F34013" w:rsidP="00F34013">
      <w:pPr>
        <w:tabs>
          <w:tab w:val="left" w:pos="540"/>
        </w:tabs>
        <w:spacing w:after="0" w:line="240" w:lineRule="auto"/>
        <w:ind w:left="567" w:hanging="567"/>
        <w:jc w:val="both"/>
        <w:rPr>
          <w:rFonts w:ascii="Garamond" w:eastAsia="Times New Roman" w:hAnsi="Garamond"/>
          <w:sz w:val="24"/>
          <w:szCs w:val="24"/>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3./ Vevő jogosult a szerződést a másik félhez intézett egyoldalú nyilatkozattal (rendkívüli felmondás) megszüntetni, ha az Eladó felróhatóan olyan szerződésszegést követ el, mely a </w:t>
      </w:r>
      <w:r w:rsidRPr="00F34013">
        <w:rPr>
          <w:rFonts w:ascii="Garamond" w:eastAsia="Times New Roman" w:hAnsi="Garamond" w:cs="Arial"/>
          <w:sz w:val="24"/>
          <w:szCs w:val="24"/>
          <w:lang w:eastAsia="hu-HU"/>
        </w:rPr>
        <w:t>Vevő</w:t>
      </w:r>
      <w:r w:rsidRPr="00F34013">
        <w:rPr>
          <w:rFonts w:ascii="Garamond" w:eastAsia="Times New Roman" w:hAnsi="Garamond"/>
          <w:sz w:val="24"/>
          <w:szCs w:val="24"/>
        </w:rPr>
        <w:t xml:space="preserve"> érdekeit súlyosan sérti, különösen:</w:t>
      </w: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rPr>
      </w:pPr>
    </w:p>
    <w:p w:rsidR="00F34013" w:rsidRPr="00F34013" w:rsidRDefault="00F34013" w:rsidP="00F34013">
      <w:pPr>
        <w:widowControl w:val="0"/>
        <w:numPr>
          <w:ilvl w:val="0"/>
          <w:numId w:val="32"/>
        </w:numPr>
        <w:tabs>
          <w:tab w:val="left" w:pos="540"/>
        </w:tabs>
        <w:autoSpaceDE w:val="0"/>
        <w:autoSpaceDN w:val="0"/>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   olyan súlyos mulasztást vagy szakmai hibát követ el, mely a szerződés megvalósulását kizárja vagy veszélyezteti,</w:t>
      </w:r>
    </w:p>
    <w:p w:rsidR="00F34013" w:rsidRPr="00F34013" w:rsidRDefault="00F34013" w:rsidP="00F34013">
      <w:pPr>
        <w:widowControl w:val="0"/>
        <w:numPr>
          <w:ilvl w:val="0"/>
          <w:numId w:val="32"/>
        </w:numPr>
        <w:tabs>
          <w:tab w:val="left" w:pos="540"/>
        </w:tabs>
        <w:autoSpaceDE w:val="0"/>
        <w:autoSpaceDN w:val="0"/>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   a felmerült problémákra nem ad a szerződésben meghatározott módon és tartalommal megoldási javaslatot,</w:t>
      </w:r>
    </w:p>
    <w:p w:rsidR="00F34013" w:rsidRPr="00F34013" w:rsidRDefault="00F34013" w:rsidP="00F34013">
      <w:pPr>
        <w:widowControl w:val="0"/>
        <w:numPr>
          <w:ilvl w:val="0"/>
          <w:numId w:val="32"/>
        </w:numPr>
        <w:tabs>
          <w:tab w:val="left" w:pos="540"/>
        </w:tabs>
        <w:autoSpaceDE w:val="0"/>
        <w:autoSpaceDN w:val="0"/>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   az Eladó a Vevő által megadott ésszerű határidőn belül nem tesz eleget a felhívásnak, hogy szerződésszerű kötelezettségeinek tegyen eleget;</w:t>
      </w:r>
    </w:p>
    <w:p w:rsidR="00F34013" w:rsidRPr="00F34013" w:rsidRDefault="00F34013" w:rsidP="00F34013">
      <w:pPr>
        <w:widowControl w:val="0"/>
        <w:numPr>
          <w:ilvl w:val="0"/>
          <w:numId w:val="32"/>
        </w:numPr>
        <w:tabs>
          <w:tab w:val="left" w:pos="540"/>
        </w:tabs>
        <w:autoSpaceDE w:val="0"/>
        <w:autoSpaceDN w:val="0"/>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   az Eladó fizetésképtelenné válik felszámolási, végelszámolási eljárás indul vele szemben, felfüggeszti gazdasági tevékenységét, beszünteti kifizetéseit;</w:t>
      </w:r>
    </w:p>
    <w:p w:rsidR="00F34013" w:rsidRPr="00F34013" w:rsidRDefault="00F34013" w:rsidP="00F34013">
      <w:pPr>
        <w:widowControl w:val="0"/>
        <w:numPr>
          <w:ilvl w:val="0"/>
          <w:numId w:val="32"/>
        </w:numPr>
        <w:tabs>
          <w:tab w:val="left" w:pos="540"/>
        </w:tabs>
        <w:autoSpaceDE w:val="0"/>
        <w:autoSpaceDN w:val="0"/>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   jogerős elmarasztaló határozatot hoznak az Eladó szakmai tevékenységét érintő szabálysértés vagy bűncselekmény miatt.</w:t>
      </w:r>
    </w:p>
    <w:p w:rsidR="00F34013" w:rsidRPr="00F34013" w:rsidRDefault="00F34013" w:rsidP="00F34013">
      <w:pPr>
        <w:tabs>
          <w:tab w:val="left" w:pos="540"/>
        </w:tabs>
        <w:spacing w:after="0" w:line="240" w:lineRule="auto"/>
        <w:ind w:left="1080"/>
        <w:jc w:val="both"/>
        <w:rPr>
          <w:rFonts w:ascii="Garamond" w:eastAsia="Times New Roman" w:hAnsi="Garamond"/>
          <w:sz w:val="24"/>
          <w:szCs w:val="24"/>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rPr>
      </w:pPr>
      <w:r w:rsidRPr="00F34013">
        <w:rPr>
          <w:rFonts w:ascii="Garamond" w:eastAsia="Times New Roman" w:hAnsi="Garamond"/>
          <w:sz w:val="24"/>
          <w:szCs w:val="24"/>
        </w:rPr>
        <w:t>4./ A fenti esetekben történő felmondás esetén Vevő ebből eredő többletköltségeit az Eladó megtéríteni köteles.</w:t>
      </w:r>
    </w:p>
    <w:p w:rsidR="00F34013" w:rsidRPr="00F34013" w:rsidRDefault="00F34013" w:rsidP="00F34013">
      <w:pPr>
        <w:autoSpaceDE w:val="0"/>
        <w:autoSpaceDN w:val="0"/>
        <w:adjustRightInd w:val="0"/>
        <w:spacing w:after="0" w:line="240" w:lineRule="auto"/>
        <w:ind w:left="567" w:hanging="567"/>
        <w:jc w:val="both"/>
        <w:rPr>
          <w:rFonts w:ascii="Garamond" w:eastAsia="Times New Roman" w:hAnsi="Garamond"/>
          <w:sz w:val="24"/>
          <w:szCs w:val="24"/>
        </w:rPr>
      </w:pPr>
    </w:p>
    <w:p w:rsidR="00F34013" w:rsidRPr="00F34013" w:rsidRDefault="00F34013" w:rsidP="00F34013">
      <w:pPr>
        <w:tabs>
          <w:tab w:val="num" w:pos="0"/>
        </w:tabs>
        <w:autoSpaceDE w:val="0"/>
        <w:autoSpaceDN w:val="0"/>
        <w:adjustRightInd w:val="0"/>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5./ Bármely fél köteles a rendkívüli felmondás jogának gyakorlása előtt a rendkívüli felmondásra okot adó tény vagy cselekményről történt tudomásszerzést követő 8 napon belül a másik, szerződésszegő fél figyelmét írásban felhívni a szerződésszegő állapot megszüntetésére megfelelő, </w:t>
      </w:r>
      <w:r w:rsidRPr="00F34013">
        <w:rPr>
          <w:rFonts w:ascii="Garamond" w:eastAsia="Times New Roman" w:hAnsi="Garamond"/>
          <w:sz w:val="24"/>
          <w:szCs w:val="24"/>
        </w:rPr>
        <w:lastRenderedPageBreak/>
        <w:t>legalább 3 munkanapos határidő mellett. A határidőben történt felhívás elmaradása esetén a rendkívüli felmondás nem gyakorolható.</w:t>
      </w:r>
    </w:p>
    <w:p w:rsidR="00F34013" w:rsidRPr="00F34013" w:rsidRDefault="00F34013" w:rsidP="00F34013">
      <w:pPr>
        <w:tabs>
          <w:tab w:val="left" w:pos="540"/>
        </w:tabs>
        <w:spacing w:after="0" w:line="240" w:lineRule="auto"/>
        <w:ind w:left="567" w:hanging="567"/>
        <w:jc w:val="both"/>
        <w:rPr>
          <w:rFonts w:ascii="Garamond" w:eastAsia="Times New Roman" w:hAnsi="Garamond"/>
          <w:sz w:val="24"/>
          <w:szCs w:val="24"/>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rPr>
      </w:pPr>
      <w:r w:rsidRPr="00F34013">
        <w:rPr>
          <w:rFonts w:ascii="Garamond" w:eastAsia="Times New Roman" w:hAnsi="Garamond"/>
          <w:sz w:val="24"/>
          <w:szCs w:val="24"/>
        </w:rPr>
        <w:t xml:space="preserve">6./ </w:t>
      </w:r>
      <w:proofErr w:type="gramStart"/>
      <w:r w:rsidRPr="00F34013">
        <w:rPr>
          <w:rFonts w:ascii="Garamond" w:eastAsia="Times New Roman" w:hAnsi="Garamond"/>
          <w:sz w:val="24"/>
          <w:szCs w:val="24"/>
        </w:rPr>
        <w:t xml:space="preserve">Az Eladó tudomásul veszi és kötelezettséget vállal arra, hogy ha a Vevő, valamint a Nemzeti Fejlesztési Ügynökség és a Közép-dunántúli Regionális Fejlesztési Ügynökség Közhasznú Nonprofit Kft. között KDOP-4.2.3.-11-2012-0005 azonosító szám alatt  létrejött  támogatási szerződés és mindenkori módosításai megszegése olyan okra vezethető vissza, amely a jelen szerződésben szabályozott, Eladót terhelő kötelezettség elmulasztásának minősül, Eladó köteles a Ptk. 6:522.§ (2) bekezdése alapján kártérítésként megtéríteni </w:t>
      </w:r>
      <w:r w:rsidRPr="00F34013">
        <w:rPr>
          <w:rFonts w:ascii="Garamond" w:eastAsia="Times New Roman" w:hAnsi="Garamond" w:cs="Arial"/>
          <w:sz w:val="24"/>
          <w:szCs w:val="24"/>
          <w:lang w:eastAsia="hu-HU"/>
        </w:rPr>
        <w:t>Vevő</w:t>
      </w:r>
      <w:r w:rsidRPr="00F34013">
        <w:rPr>
          <w:rFonts w:ascii="Garamond" w:eastAsia="Times New Roman" w:hAnsi="Garamond"/>
          <w:sz w:val="24"/>
          <w:szCs w:val="24"/>
        </w:rPr>
        <w:t>nek a Támogatási Szerződés megszegése miatt esetlegesen visszatérítendő támogatás</w:t>
      </w:r>
      <w:proofErr w:type="gramEnd"/>
      <w:r w:rsidRPr="00F34013">
        <w:rPr>
          <w:rFonts w:ascii="Garamond" w:eastAsia="Times New Roman" w:hAnsi="Garamond"/>
          <w:sz w:val="24"/>
          <w:szCs w:val="24"/>
        </w:rPr>
        <w:t xml:space="preserve"> </w:t>
      </w:r>
      <w:proofErr w:type="gramStart"/>
      <w:r w:rsidRPr="00F34013">
        <w:rPr>
          <w:rFonts w:ascii="Garamond" w:eastAsia="Times New Roman" w:hAnsi="Garamond"/>
          <w:sz w:val="24"/>
          <w:szCs w:val="24"/>
        </w:rPr>
        <w:t>és</w:t>
      </w:r>
      <w:proofErr w:type="gramEnd"/>
      <w:r w:rsidRPr="00F34013">
        <w:rPr>
          <w:rFonts w:ascii="Garamond" w:eastAsia="Times New Roman" w:hAnsi="Garamond"/>
          <w:sz w:val="24"/>
          <w:szCs w:val="24"/>
        </w:rPr>
        <w:t xml:space="preserve"> kamatai összegét.</w:t>
      </w:r>
    </w:p>
    <w:p w:rsidR="00F34013" w:rsidRPr="00F34013" w:rsidRDefault="00F34013" w:rsidP="00F34013">
      <w:pPr>
        <w:tabs>
          <w:tab w:val="left" w:pos="540"/>
        </w:tabs>
        <w:spacing w:after="0" w:line="240" w:lineRule="auto"/>
        <w:jc w:val="both"/>
        <w:rPr>
          <w:rFonts w:ascii="Garamond" w:eastAsia="Times New Roman" w:hAnsi="Garamond"/>
          <w:sz w:val="24"/>
          <w:szCs w:val="24"/>
        </w:rPr>
      </w:pPr>
    </w:p>
    <w:p w:rsidR="00F34013" w:rsidRPr="00F34013" w:rsidRDefault="00F34013" w:rsidP="00F34013">
      <w:pPr>
        <w:tabs>
          <w:tab w:val="left" w:pos="720"/>
        </w:tabs>
        <w:spacing w:after="0" w:line="240" w:lineRule="auto"/>
        <w:jc w:val="both"/>
        <w:rPr>
          <w:rFonts w:ascii="Garamond" w:eastAsia="Times New Roman" w:hAnsi="Garamond"/>
          <w:sz w:val="24"/>
          <w:szCs w:val="24"/>
          <w:lang w:eastAsia="hu-HU"/>
        </w:rPr>
      </w:pPr>
    </w:p>
    <w:p w:rsidR="00F34013" w:rsidRPr="00F34013" w:rsidRDefault="00F34013" w:rsidP="00F34013">
      <w:pPr>
        <w:keepNext/>
        <w:suppressAutoHyphens/>
        <w:spacing w:after="0" w:line="240" w:lineRule="auto"/>
        <w:jc w:val="both"/>
        <w:rPr>
          <w:rFonts w:ascii="Garamond" w:eastAsia="Mincho" w:hAnsi="Garamond" w:cs="Arial"/>
          <w:b/>
          <w:bCs/>
          <w:sz w:val="24"/>
          <w:szCs w:val="24"/>
          <w:u w:val="single"/>
          <w:lang w:eastAsia="ar-SA"/>
        </w:rPr>
      </w:pPr>
      <w:r w:rsidRPr="00F34013">
        <w:rPr>
          <w:rFonts w:ascii="Garamond" w:eastAsia="Mincho" w:hAnsi="Garamond" w:cs="Arial"/>
          <w:b/>
          <w:bCs/>
          <w:sz w:val="24"/>
          <w:szCs w:val="24"/>
          <w:u w:val="single"/>
          <w:lang w:eastAsia="ar-SA"/>
        </w:rPr>
        <w:t>XVI. Egyéb megállapodások</w:t>
      </w:r>
    </w:p>
    <w:p w:rsidR="00F34013" w:rsidRPr="00F34013" w:rsidRDefault="00F34013" w:rsidP="00F34013">
      <w:pPr>
        <w:keepNext/>
        <w:suppressAutoHyphens/>
        <w:spacing w:after="0" w:line="240" w:lineRule="auto"/>
        <w:jc w:val="both"/>
        <w:rPr>
          <w:rFonts w:ascii="Garamond" w:eastAsia="Mincho" w:hAnsi="Garamond" w:cs="Arial"/>
          <w:b/>
          <w:bCs/>
          <w:i/>
          <w:sz w:val="24"/>
          <w:szCs w:val="24"/>
          <w:lang w:eastAsia="ar-SA"/>
        </w:rPr>
      </w:pPr>
    </w:p>
    <w:p w:rsidR="00F34013" w:rsidRPr="00F34013" w:rsidRDefault="00F34013" w:rsidP="00F34013">
      <w:pPr>
        <w:tabs>
          <w:tab w:val="num" w:pos="0"/>
        </w:tabs>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1./ Felek kijelentik, hogy jelen Szerződés megkötésére a Kbt. 124.§ (6) szerinti határidőben, írásban került sor.</w:t>
      </w: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2./ Minden, a Szerződés megkötése után felmerült vagy beállott, a Szerződés teljesítését befolyásoló lényeges körülményről a Felek kölcsönösen kötelesek egymást haladéktalanul, írásban tájékoztatni.</w:t>
      </w:r>
    </w:p>
    <w:p w:rsidR="00F34013" w:rsidRPr="00F34013" w:rsidRDefault="00F34013" w:rsidP="00F34013">
      <w:pPr>
        <w:tabs>
          <w:tab w:val="left" w:pos="720"/>
        </w:tabs>
        <w:spacing w:after="0" w:line="240" w:lineRule="auto"/>
        <w:ind w:left="720" w:hanging="720"/>
        <w:jc w:val="both"/>
        <w:rPr>
          <w:rFonts w:ascii="Garamond" w:eastAsia="Times New Roman" w:hAnsi="Garamond"/>
          <w:sz w:val="24"/>
          <w:szCs w:val="24"/>
          <w:lang w:eastAsia="hu-HU"/>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3./ Szerződő Felek tudomásul veszik, hogy az Állami Számvevőszékről szóló 2011. évi LXVI. törvény 5. § (5) bekezdése szerint az Állami Számvevőszék – az Állami Számvevőszékről szóló 2011. évi LXVI. törvény 5. § (3)–(4) bekezdés szerinti ellenőrzési feladataival összefüggésben – ellenőrizheti az államháztartás alrendszereiből finanszírozott beszerzéseket és az államháztartás alrendszereihez tartozó vagyont érintő szerződéseket a megrendelőnél, a megrendelő nevében vagy képviseletében eljáró természetes személynél és jogi személynél, valamint azoknál a szerződő feleknél, akik, illetve amelyek a szerződés teljesítéséért felelősek, továbbá a szerződés teljesítésében közreműködőknél.</w:t>
      </w: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Eladó köteles lehetővé kell tenni a Vevő, az Állami Számvevőszék, az Európai Számvevőszék és az Európai Bizottság illetékes szervezetei, az Európai Támogatásokat </w:t>
      </w:r>
      <w:proofErr w:type="spellStart"/>
      <w:r w:rsidRPr="00F34013">
        <w:rPr>
          <w:rFonts w:ascii="Garamond" w:eastAsia="Times New Roman" w:hAnsi="Garamond"/>
          <w:sz w:val="24"/>
          <w:szCs w:val="24"/>
          <w:lang w:eastAsia="hu-HU"/>
        </w:rPr>
        <w:t>Auditáló</w:t>
      </w:r>
      <w:proofErr w:type="spellEnd"/>
      <w:r w:rsidRPr="00F34013">
        <w:rPr>
          <w:rFonts w:ascii="Garamond" w:eastAsia="Times New Roman" w:hAnsi="Garamond"/>
          <w:sz w:val="24"/>
          <w:szCs w:val="24"/>
          <w:lang w:eastAsia="hu-HU"/>
        </w:rPr>
        <w:t xml:space="preserve"> Főigazgatóság, a Támogató, a Közreműködő Szervezet, a kifizető hatóság, valamint a Kbt. és az Áht. </w:t>
      </w:r>
      <w:proofErr w:type="gramStart"/>
      <w:r w:rsidRPr="00F34013">
        <w:rPr>
          <w:rFonts w:ascii="Garamond" w:eastAsia="Times New Roman" w:hAnsi="Garamond"/>
          <w:sz w:val="24"/>
          <w:szCs w:val="24"/>
          <w:lang w:eastAsia="hu-HU"/>
        </w:rPr>
        <w:t>szerinti</w:t>
      </w:r>
      <w:proofErr w:type="gramEnd"/>
      <w:r w:rsidRPr="00F34013">
        <w:rPr>
          <w:rFonts w:ascii="Garamond" w:eastAsia="Times New Roman" w:hAnsi="Garamond"/>
          <w:sz w:val="24"/>
          <w:szCs w:val="24"/>
          <w:lang w:eastAsia="hu-HU"/>
        </w:rPr>
        <w:t xml:space="preserve"> vagy bármely egyéb illetékes ellenőrző szervezet törvényes vagy meghatalmazott képviselőinek a jelen szerződés tárgyában meghatározott tevékenység megvalósítását igazoló vagy ahhoz egyéb módon kapcsolódó dokumentumok, okmányok, bizonylatok helyszínen történő ellenőrzését vagy könyvvizsgálatát, azokról másolatok készítését vagy rendelkezésre bocsátását.</w:t>
      </w:r>
    </w:p>
    <w:p w:rsidR="00F34013" w:rsidRPr="00F34013" w:rsidRDefault="00F34013" w:rsidP="00F34013">
      <w:pPr>
        <w:tabs>
          <w:tab w:val="num" w:pos="709"/>
        </w:tabs>
        <w:autoSpaceDE w:val="0"/>
        <w:autoSpaceDN w:val="0"/>
        <w:adjustRightInd w:val="0"/>
        <w:spacing w:after="0" w:line="240" w:lineRule="auto"/>
        <w:ind w:left="709" w:hanging="709"/>
        <w:jc w:val="both"/>
        <w:rPr>
          <w:rFonts w:ascii="Garamond" w:eastAsia="Times New Roman" w:hAnsi="Garamond"/>
          <w:sz w:val="24"/>
          <w:szCs w:val="24"/>
          <w:lang w:eastAsia="hu-HU"/>
        </w:rPr>
      </w:pPr>
    </w:p>
    <w:p w:rsidR="00F34013" w:rsidRPr="00F34013" w:rsidRDefault="00F34013" w:rsidP="00F34013">
      <w:pPr>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4./ Szerződő Felek megállapodnak, hogy:</w:t>
      </w:r>
    </w:p>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spacing w:after="0" w:line="240" w:lineRule="auto"/>
        <w:ind w:left="709" w:hanging="709"/>
        <w:jc w:val="both"/>
        <w:rPr>
          <w:rFonts w:ascii="Garamond" w:eastAsia="Times New Roman" w:hAnsi="Garamond"/>
          <w:sz w:val="24"/>
          <w:szCs w:val="24"/>
          <w:lang w:eastAsia="hu-HU"/>
        </w:rPr>
      </w:pPr>
      <w:proofErr w:type="gramStart"/>
      <w:r w:rsidRPr="00F34013">
        <w:rPr>
          <w:rFonts w:ascii="Garamond" w:eastAsia="Times New Roman" w:hAnsi="Garamond"/>
          <w:sz w:val="24"/>
          <w:szCs w:val="24"/>
          <w:lang w:eastAsia="hu-HU"/>
        </w:rPr>
        <w:t>a</w:t>
      </w:r>
      <w:proofErr w:type="gramEnd"/>
      <w:r w:rsidRPr="00F34013">
        <w:rPr>
          <w:rFonts w:ascii="Garamond" w:eastAsia="Times New Roman" w:hAnsi="Garamond"/>
          <w:sz w:val="24"/>
          <w:szCs w:val="24"/>
          <w:lang w:eastAsia="hu-HU"/>
        </w:rPr>
        <w:t xml:space="preserve">) </w:t>
      </w:r>
      <w:r w:rsidRPr="00F34013">
        <w:rPr>
          <w:rFonts w:ascii="Garamond" w:eastAsia="Times New Roman" w:hAnsi="Garamond"/>
          <w:sz w:val="24"/>
          <w:szCs w:val="24"/>
          <w:lang w:eastAsia="hu-HU"/>
        </w:rPr>
        <w:tab/>
        <w:t>Eladó nem fizet, illetve számol el a szerződés teljesítésével összefüggésben olyan költségeket, melyek a Kbt. 56. § (1) bekezdés k) pontja szerinti feltételeknek nem megfelelő társaság tekintetében merülnek fel, és melyek az Eladó adóköteles jövedelmének csökkentésére alkalmasak;</w:t>
      </w:r>
    </w:p>
    <w:p w:rsidR="00F34013" w:rsidRPr="00F34013" w:rsidRDefault="00F34013" w:rsidP="00F34013">
      <w:pPr>
        <w:spacing w:after="0" w:line="240" w:lineRule="auto"/>
        <w:ind w:left="709" w:hanging="709"/>
        <w:jc w:val="both"/>
        <w:rPr>
          <w:rFonts w:ascii="Garamond" w:eastAsia="Times New Roman" w:hAnsi="Garamond"/>
          <w:sz w:val="24"/>
          <w:szCs w:val="24"/>
          <w:lang w:eastAsia="hu-HU"/>
        </w:rPr>
      </w:pPr>
    </w:p>
    <w:p w:rsidR="00F34013" w:rsidRPr="00F34013" w:rsidRDefault="00F34013" w:rsidP="00F34013">
      <w:pPr>
        <w:spacing w:after="0" w:line="240" w:lineRule="auto"/>
        <w:ind w:left="709" w:hanging="709"/>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b) </w:t>
      </w:r>
      <w:r w:rsidRPr="00F34013">
        <w:rPr>
          <w:rFonts w:ascii="Garamond" w:eastAsia="Times New Roman" w:hAnsi="Garamond"/>
          <w:sz w:val="24"/>
          <w:szCs w:val="24"/>
          <w:lang w:eastAsia="hu-HU"/>
        </w:rPr>
        <w:tab/>
        <w:t>Eladó a Szerződés teljesítésének teljes időtartama alatt tulajdonosi szerkezetét a Vevő számára megismerhetővé teszi és a Kbt. 125. § (5) bekezdés szerinti ügyletekről a Vevőt haladéktalanul értesíti.</w:t>
      </w:r>
    </w:p>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spacing w:after="0" w:line="240" w:lineRule="auto"/>
        <w:ind w:left="567" w:hanging="567"/>
        <w:jc w:val="both"/>
        <w:rPr>
          <w:rFonts w:ascii="Garamond" w:eastAsia="Times New Roman" w:hAnsi="Garamond"/>
          <w:sz w:val="24"/>
          <w:szCs w:val="24"/>
          <w:lang w:eastAsia="hu-HU"/>
        </w:rPr>
      </w:pPr>
      <w:r w:rsidRPr="00F34013">
        <w:rPr>
          <w:rFonts w:ascii="Garamond" w:eastAsia="Times New Roman" w:hAnsi="Garamond"/>
          <w:sz w:val="24"/>
          <w:szCs w:val="24"/>
          <w:lang w:eastAsia="hu-HU"/>
        </w:rPr>
        <w:t>5./ Szerződő Felek megállapodnak, hogy:</w:t>
      </w:r>
    </w:p>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spacing w:after="0" w:line="240" w:lineRule="auto"/>
        <w:ind w:left="709"/>
        <w:jc w:val="both"/>
        <w:rPr>
          <w:rFonts w:ascii="Garamond" w:eastAsia="Times New Roman" w:hAnsi="Garamond"/>
          <w:sz w:val="24"/>
          <w:szCs w:val="24"/>
          <w:lang w:eastAsia="hu-HU"/>
        </w:rPr>
      </w:pPr>
      <w:r w:rsidRPr="00F34013">
        <w:rPr>
          <w:rFonts w:ascii="Garamond" w:eastAsia="Times New Roman" w:hAnsi="Garamond"/>
          <w:sz w:val="24"/>
          <w:szCs w:val="24"/>
          <w:lang w:eastAsia="hu-HU"/>
        </w:rPr>
        <w:lastRenderedPageBreak/>
        <w:t>Vevő jogosult és egyben köteles a Szerződést felmondani - ha szükséges olyan határidővel, amely lehetővé teszi, hogy a szerződéssel érintett feladata ellátásáról gondoskodni tudjon - ha</w:t>
      </w:r>
    </w:p>
    <w:p w:rsidR="00F34013" w:rsidRPr="00F34013" w:rsidRDefault="00F34013" w:rsidP="00F34013">
      <w:pPr>
        <w:spacing w:after="0" w:line="240" w:lineRule="auto"/>
        <w:ind w:left="709" w:hanging="709"/>
        <w:jc w:val="both"/>
        <w:rPr>
          <w:rFonts w:ascii="Garamond" w:eastAsia="Times New Roman" w:hAnsi="Garamond"/>
          <w:sz w:val="24"/>
          <w:szCs w:val="24"/>
          <w:lang w:eastAsia="hu-HU"/>
        </w:rPr>
      </w:pPr>
    </w:p>
    <w:p w:rsidR="00F34013" w:rsidRPr="00F34013" w:rsidRDefault="00F34013" w:rsidP="00F34013">
      <w:pPr>
        <w:spacing w:after="0" w:line="240" w:lineRule="auto"/>
        <w:ind w:left="709" w:hanging="709"/>
        <w:jc w:val="both"/>
        <w:rPr>
          <w:rFonts w:ascii="Garamond" w:eastAsia="Times New Roman" w:hAnsi="Garamond"/>
          <w:sz w:val="24"/>
          <w:szCs w:val="24"/>
          <w:lang w:eastAsia="hu-HU"/>
        </w:rPr>
      </w:pPr>
      <w:proofErr w:type="gramStart"/>
      <w:r w:rsidRPr="00F34013">
        <w:rPr>
          <w:rFonts w:ascii="Garamond" w:eastAsia="Times New Roman" w:hAnsi="Garamond"/>
          <w:sz w:val="24"/>
          <w:szCs w:val="24"/>
          <w:lang w:eastAsia="hu-HU"/>
        </w:rPr>
        <w:t>a</w:t>
      </w:r>
      <w:proofErr w:type="gramEnd"/>
      <w:r w:rsidRPr="00F34013">
        <w:rPr>
          <w:rFonts w:ascii="Garamond" w:eastAsia="Times New Roman" w:hAnsi="Garamond"/>
          <w:sz w:val="24"/>
          <w:szCs w:val="24"/>
          <w:lang w:eastAsia="hu-HU"/>
        </w:rPr>
        <w:t xml:space="preserve">) </w:t>
      </w:r>
      <w:r w:rsidRPr="00F34013">
        <w:rPr>
          <w:rFonts w:ascii="Garamond" w:eastAsia="Times New Roman" w:hAnsi="Garamond"/>
          <w:sz w:val="24"/>
          <w:szCs w:val="24"/>
          <w:lang w:eastAsia="hu-HU"/>
        </w:rPr>
        <w:tab/>
        <w:t>Eladóban közvetetten vagy közvetlenül 25%-ot meghaladó tulajdoni részesedést szerez valamely olyan jogi személy vagy személyes joga szerint jogképes szervezet, amely tekintetében fennáll az 56. § (1) bekezdés k) pontjában meghatározott valamely feltétel;.</w:t>
      </w:r>
    </w:p>
    <w:p w:rsidR="00F34013" w:rsidRPr="00F34013" w:rsidRDefault="00F34013" w:rsidP="00F34013">
      <w:pPr>
        <w:spacing w:after="0" w:line="240" w:lineRule="auto"/>
        <w:ind w:left="709" w:hanging="709"/>
        <w:jc w:val="both"/>
        <w:rPr>
          <w:rFonts w:ascii="Garamond" w:eastAsia="Times New Roman" w:hAnsi="Garamond"/>
          <w:sz w:val="24"/>
          <w:szCs w:val="24"/>
          <w:lang w:eastAsia="hu-HU"/>
        </w:rPr>
      </w:pPr>
    </w:p>
    <w:p w:rsidR="00F34013" w:rsidRPr="00F34013" w:rsidRDefault="00F34013" w:rsidP="00F34013">
      <w:pPr>
        <w:spacing w:after="0" w:line="240" w:lineRule="auto"/>
        <w:ind w:left="709" w:hanging="709"/>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b) </w:t>
      </w:r>
      <w:r w:rsidRPr="00F34013">
        <w:rPr>
          <w:rFonts w:ascii="Garamond" w:eastAsia="Times New Roman" w:hAnsi="Garamond"/>
          <w:sz w:val="24"/>
          <w:szCs w:val="24"/>
          <w:lang w:eastAsia="hu-HU"/>
        </w:rPr>
        <w:tab/>
        <w:t>Eladó közvetetten vagy közvetlenül 25%-ot meghaladó tulajdoni részesedést szerez valamely olyan jogi személyben vagy személyes joga szerint jogképes szervezetben, amely tekintetében fennáll az 56. § (1) bekezdés k) pontjában meghatározott valamely feltétel.</w:t>
      </w:r>
    </w:p>
    <w:p w:rsidR="00F34013" w:rsidRPr="00F34013" w:rsidRDefault="00F34013" w:rsidP="00F34013">
      <w:pPr>
        <w:spacing w:after="0" w:line="240" w:lineRule="auto"/>
        <w:ind w:left="709" w:hanging="709"/>
        <w:jc w:val="both"/>
        <w:rPr>
          <w:rFonts w:ascii="Garamond" w:eastAsia="Times New Roman" w:hAnsi="Garamond"/>
          <w:sz w:val="24"/>
          <w:szCs w:val="24"/>
          <w:lang w:eastAsia="hu-HU"/>
        </w:rPr>
      </w:pPr>
    </w:p>
    <w:p w:rsidR="00F34013" w:rsidRPr="00F34013" w:rsidRDefault="00F34013" w:rsidP="00F34013">
      <w:pPr>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A fenti 5./ a) és b) pont szerinti felmondás esetén </w:t>
      </w:r>
      <w:proofErr w:type="gramStart"/>
      <w:r w:rsidRPr="00F34013">
        <w:rPr>
          <w:rFonts w:ascii="Garamond" w:eastAsia="Times New Roman" w:hAnsi="Garamond"/>
          <w:sz w:val="24"/>
          <w:szCs w:val="24"/>
          <w:lang w:eastAsia="hu-HU"/>
        </w:rPr>
        <w:t>a</w:t>
      </w:r>
      <w:proofErr w:type="gramEnd"/>
      <w:r w:rsidRPr="00F34013">
        <w:rPr>
          <w:rFonts w:ascii="Garamond" w:eastAsia="Times New Roman" w:hAnsi="Garamond"/>
          <w:sz w:val="24"/>
          <w:szCs w:val="24"/>
          <w:lang w:eastAsia="hu-HU"/>
        </w:rPr>
        <w:t xml:space="preserve"> Eladó a szerződés megszűnése előtt már teljesített szolgáltatás szerződésszerű pénzbeli ellenértékére jogosult.</w:t>
      </w:r>
    </w:p>
    <w:p w:rsidR="00F34013" w:rsidRPr="00F34013" w:rsidRDefault="00F34013" w:rsidP="00F34013">
      <w:pPr>
        <w:spacing w:after="0" w:line="240" w:lineRule="auto"/>
        <w:ind w:left="709" w:hanging="709"/>
        <w:jc w:val="both"/>
        <w:rPr>
          <w:rFonts w:ascii="Garamond" w:eastAsia="Times New Roman" w:hAnsi="Garamond"/>
          <w:sz w:val="24"/>
          <w:szCs w:val="24"/>
          <w:lang w:eastAsia="hu-HU"/>
        </w:rPr>
      </w:pPr>
    </w:p>
    <w:p w:rsidR="00F34013" w:rsidRPr="00F34013" w:rsidRDefault="00F34013" w:rsidP="00F34013">
      <w:pPr>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highlight w:val="lightGray"/>
          <w:lang w:eastAsia="hu-HU"/>
        </w:rPr>
        <w:t>Jelen szerződés mellékletét képezi a külföldi adóilletőségű Eladó Kbt. 125. § (7) bekezdésében foglaltak alapján adott arra vonatkozó meghatalmazása, hogy az illetősége szerinti adóhatóságtól a magyar adóhatóság közvetlenül beszerezhet az Eladóra vonatkozó adatokat az országok közötti jogsegély igénybevétele nélkül. [Kizárólag külföldi adóilletőségű Eladó esetén.]</w:t>
      </w:r>
    </w:p>
    <w:p w:rsidR="00F34013" w:rsidRPr="00F34013" w:rsidRDefault="00F34013" w:rsidP="00F34013">
      <w:pPr>
        <w:spacing w:after="0" w:line="240" w:lineRule="auto"/>
        <w:ind w:left="709" w:hanging="709"/>
        <w:jc w:val="both"/>
        <w:rPr>
          <w:rFonts w:ascii="Garamond" w:eastAsia="Times New Roman" w:hAnsi="Garamond"/>
          <w:sz w:val="24"/>
          <w:szCs w:val="24"/>
          <w:lang w:eastAsia="hu-HU"/>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6./ A Szerződéssel kapcsolatban felmerülő vitás kérdések rendezését a Felek elsődlegesen közvetlen tárgyalások útján kívánják rendezni. Ennek 30 napos sikertelensége esetén a Felek jogvitájuk eldöntése végett </w:t>
      </w:r>
      <w:r w:rsidRPr="00F34013">
        <w:rPr>
          <w:rFonts w:ascii="Garamond" w:eastAsia="Times New Roman" w:hAnsi="Garamond"/>
          <w:i/>
          <w:sz w:val="24"/>
          <w:szCs w:val="24"/>
          <w:lang w:eastAsia="hu-HU"/>
        </w:rPr>
        <w:t>a polgári perrendtartásról szóló 1952. évi III. törvény (Pp.)</w:t>
      </w:r>
      <w:r w:rsidRPr="00F34013">
        <w:rPr>
          <w:rFonts w:ascii="Garamond" w:eastAsia="Times New Roman" w:hAnsi="Garamond"/>
          <w:sz w:val="24"/>
          <w:szCs w:val="24"/>
          <w:lang w:eastAsia="hu-HU"/>
        </w:rPr>
        <w:t xml:space="preserve"> szabályai szerint illetékességgel és hatáskörrel rendelkező bírósághoz fordulhatnak.</w:t>
      </w:r>
    </w:p>
    <w:p w:rsidR="00F34013" w:rsidRPr="00F34013" w:rsidRDefault="00F34013" w:rsidP="00F34013">
      <w:pPr>
        <w:tabs>
          <w:tab w:val="left" w:pos="720"/>
        </w:tabs>
        <w:spacing w:after="0" w:line="240" w:lineRule="auto"/>
        <w:ind w:left="720" w:hanging="720"/>
        <w:jc w:val="both"/>
        <w:rPr>
          <w:rFonts w:ascii="Garamond" w:eastAsia="Times New Roman" w:hAnsi="Garamond"/>
          <w:sz w:val="24"/>
          <w:szCs w:val="24"/>
          <w:lang w:eastAsia="hu-HU"/>
        </w:rPr>
      </w:pPr>
    </w:p>
    <w:p w:rsidR="00F34013" w:rsidRPr="00F34013" w:rsidRDefault="00F34013" w:rsidP="00F34013">
      <w:pPr>
        <w:autoSpaceDE w:val="0"/>
        <w:autoSpaceDN w:val="0"/>
        <w:adjustRightInd w:val="0"/>
        <w:spacing w:after="0" w:line="240" w:lineRule="auto"/>
        <w:jc w:val="both"/>
        <w:rPr>
          <w:rFonts w:ascii="Garamond" w:eastAsia="Times New Roman" w:hAnsi="Garamond"/>
          <w:sz w:val="24"/>
          <w:szCs w:val="24"/>
          <w:lang w:eastAsia="hu-HU"/>
        </w:rPr>
      </w:pPr>
      <w:r w:rsidRPr="00F34013">
        <w:rPr>
          <w:rFonts w:ascii="Garamond" w:eastAsia="Times New Roman" w:hAnsi="Garamond"/>
          <w:sz w:val="24"/>
          <w:szCs w:val="24"/>
          <w:lang w:eastAsia="hu-HU"/>
        </w:rPr>
        <w:t xml:space="preserve">7./ A szerződésben nem szabályozott egyéb kérdésekben a </w:t>
      </w:r>
      <w:r w:rsidRPr="00F34013">
        <w:rPr>
          <w:rFonts w:ascii="Garamond" w:eastAsia="Times New Roman" w:hAnsi="Garamond"/>
          <w:i/>
          <w:sz w:val="24"/>
          <w:szCs w:val="24"/>
          <w:lang w:eastAsia="hu-HU"/>
        </w:rPr>
        <w:t>Polgári Törvénykönyvről szóló 2013. évi V. törvény</w:t>
      </w:r>
      <w:r w:rsidRPr="00F34013">
        <w:rPr>
          <w:rFonts w:ascii="Garamond" w:eastAsia="Times New Roman" w:hAnsi="Garamond"/>
          <w:sz w:val="24"/>
          <w:szCs w:val="24"/>
          <w:lang w:eastAsia="hu-HU"/>
        </w:rPr>
        <w:t xml:space="preserve"> a (Ptk.), a </w:t>
      </w:r>
      <w:r w:rsidRPr="00F34013">
        <w:rPr>
          <w:rFonts w:ascii="Garamond" w:eastAsia="Times New Roman" w:hAnsi="Garamond"/>
          <w:i/>
          <w:sz w:val="24"/>
          <w:szCs w:val="24"/>
          <w:lang w:eastAsia="hu-HU"/>
        </w:rPr>
        <w:t>közbeszerzésekről szóló 2011. évi CVIII törvény</w:t>
      </w:r>
      <w:r w:rsidRPr="00F34013">
        <w:rPr>
          <w:rFonts w:ascii="Garamond" w:eastAsia="Times New Roman" w:hAnsi="Garamond"/>
          <w:sz w:val="24"/>
          <w:szCs w:val="24"/>
          <w:lang w:eastAsia="hu-HU"/>
        </w:rPr>
        <w:t>, valamint a szerződéses jogviszonnyal összefüggő hatályos jogszabályok az irányadóak.</w:t>
      </w:r>
    </w:p>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suppressAutoHyphens/>
        <w:spacing w:after="0" w:line="240" w:lineRule="auto"/>
        <w:jc w:val="both"/>
        <w:rPr>
          <w:rFonts w:ascii="Garamond" w:eastAsia="Times New Roman" w:hAnsi="Garamond" w:cs="Arial"/>
          <w:sz w:val="24"/>
          <w:szCs w:val="24"/>
          <w:lang w:eastAsia="ar-SA"/>
        </w:rPr>
      </w:pPr>
      <w:r w:rsidRPr="00F34013">
        <w:rPr>
          <w:rFonts w:ascii="Garamond" w:eastAsia="Times New Roman" w:hAnsi="Garamond" w:cs="Arial"/>
          <w:sz w:val="24"/>
          <w:szCs w:val="24"/>
          <w:lang w:eastAsia="ar-SA"/>
        </w:rPr>
        <w:t xml:space="preserve">Szerződő Felek a jelen Szerződést, </w:t>
      </w:r>
      <w:proofErr w:type="gramStart"/>
      <w:r w:rsidRPr="00F34013">
        <w:rPr>
          <w:rFonts w:ascii="Garamond" w:eastAsia="Times New Roman" w:hAnsi="Garamond" w:cs="Arial"/>
          <w:sz w:val="24"/>
          <w:szCs w:val="24"/>
          <w:lang w:eastAsia="ar-SA"/>
        </w:rPr>
        <w:t>amely .</w:t>
      </w:r>
      <w:proofErr w:type="gramEnd"/>
      <w:r w:rsidRPr="00F34013">
        <w:rPr>
          <w:rFonts w:ascii="Garamond" w:eastAsia="Times New Roman" w:hAnsi="Garamond" w:cs="Arial"/>
          <w:sz w:val="24"/>
          <w:szCs w:val="24"/>
          <w:lang w:eastAsia="ar-SA"/>
        </w:rPr>
        <w:t xml:space="preserve">.. </w:t>
      </w:r>
      <w:proofErr w:type="gramStart"/>
      <w:r w:rsidRPr="00F34013">
        <w:rPr>
          <w:rFonts w:ascii="Garamond" w:eastAsia="Times New Roman" w:hAnsi="Garamond" w:cs="Arial"/>
          <w:sz w:val="24"/>
          <w:szCs w:val="24"/>
          <w:lang w:eastAsia="ar-SA"/>
        </w:rPr>
        <w:t>eredeti</w:t>
      </w:r>
      <w:proofErr w:type="gramEnd"/>
      <w:r w:rsidRPr="00F34013">
        <w:rPr>
          <w:rFonts w:ascii="Garamond" w:eastAsia="Times New Roman" w:hAnsi="Garamond" w:cs="Arial"/>
          <w:sz w:val="24"/>
          <w:szCs w:val="24"/>
          <w:lang w:eastAsia="ar-SA"/>
        </w:rPr>
        <w:t xml:space="preserve"> példányban készült és ... </w:t>
      </w:r>
      <w:proofErr w:type="gramStart"/>
      <w:r w:rsidRPr="00F34013">
        <w:rPr>
          <w:rFonts w:ascii="Garamond" w:eastAsia="Times New Roman" w:hAnsi="Garamond" w:cs="Arial"/>
          <w:sz w:val="24"/>
          <w:szCs w:val="24"/>
          <w:lang w:eastAsia="ar-SA"/>
        </w:rPr>
        <w:t>oldalt</w:t>
      </w:r>
      <w:proofErr w:type="gramEnd"/>
      <w:r w:rsidRPr="00F34013">
        <w:rPr>
          <w:rFonts w:ascii="Garamond" w:eastAsia="Times New Roman" w:hAnsi="Garamond" w:cs="Arial"/>
          <w:sz w:val="24"/>
          <w:szCs w:val="24"/>
          <w:lang w:eastAsia="ar-SA"/>
        </w:rPr>
        <w:t xml:space="preserve"> tartalmaz, mint akaratukkal mindenben egyezőt, a létrehozására irányuló jogosultságuk birtokában írták alá.</w:t>
      </w:r>
    </w:p>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tabs>
          <w:tab w:val="num" w:pos="900"/>
          <w:tab w:val="num" w:pos="2062"/>
          <w:tab w:val="left" w:pos="2340"/>
          <w:tab w:val="left" w:pos="6300"/>
        </w:tabs>
        <w:spacing w:after="0" w:line="240" w:lineRule="auto"/>
        <w:ind w:left="540"/>
        <w:jc w:val="both"/>
        <w:rPr>
          <w:rFonts w:ascii="Garamond" w:eastAsia="Times New Roman" w:hAnsi="Garamond"/>
          <w:sz w:val="24"/>
          <w:szCs w:val="24"/>
          <w:lang w:eastAsia="hu-HU"/>
        </w:rPr>
      </w:pPr>
    </w:p>
    <w:p w:rsidR="00F34013" w:rsidRPr="00F34013" w:rsidRDefault="00F34013" w:rsidP="00F34013">
      <w:pPr>
        <w:keepNext/>
        <w:tabs>
          <w:tab w:val="left" w:pos="1065"/>
        </w:tabs>
        <w:spacing w:after="0" w:line="240" w:lineRule="auto"/>
        <w:jc w:val="both"/>
        <w:rPr>
          <w:rFonts w:ascii="Garamond" w:eastAsia="Times New Roman" w:hAnsi="Garamond" w:cs="Arial"/>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077"/>
        <w:gridCol w:w="709"/>
        <w:gridCol w:w="4425"/>
      </w:tblGrid>
      <w:tr w:rsidR="00F34013" w:rsidRPr="00F34013" w:rsidTr="00E05FA9">
        <w:trPr>
          <w:jc w:val="center"/>
        </w:trPr>
        <w:tc>
          <w:tcPr>
            <w:tcW w:w="4077" w:type="dxa"/>
            <w:tcBorders>
              <w:bottom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[hely], [dátum]</w:t>
            </w: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Borders>
              <w:bottom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[hely], [dátum]</w:t>
            </w: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r>
      <w:tr w:rsidR="00F34013" w:rsidRPr="00F34013" w:rsidTr="00E05FA9">
        <w:trPr>
          <w:jc w:val="center"/>
        </w:trPr>
        <w:tc>
          <w:tcPr>
            <w:tcW w:w="4077" w:type="dxa"/>
            <w:tcBorders>
              <w:top w:val="single" w:sz="4" w:space="0" w:color="auto"/>
            </w:tcBorders>
          </w:tcPr>
          <w:p w:rsidR="00F34013" w:rsidRPr="00F34013" w:rsidRDefault="00F34013" w:rsidP="00F34013">
            <w:pPr>
              <w:tabs>
                <w:tab w:val="left" w:pos="1065"/>
                <w:tab w:val="center" w:pos="1968"/>
              </w:tabs>
              <w:spacing w:after="0" w:line="240" w:lineRule="auto"/>
              <w:jc w:val="both"/>
              <w:rPr>
                <w:rFonts w:ascii="Garamond" w:eastAsia="Times New Roman" w:hAnsi="Garamond" w:cs="Arial"/>
                <w:b/>
                <w:bCs/>
                <w:sz w:val="24"/>
                <w:szCs w:val="24"/>
              </w:rPr>
            </w:pPr>
            <w:r w:rsidRPr="00F34013">
              <w:rPr>
                <w:rFonts w:ascii="Garamond" w:eastAsia="Times New Roman" w:hAnsi="Garamond" w:cs="Arial"/>
                <w:b/>
                <w:bCs/>
                <w:sz w:val="24"/>
                <w:szCs w:val="24"/>
              </w:rPr>
              <w:t>Mór Városi Önkormányzat</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b/>
                <w:bCs/>
                <w:sz w:val="24"/>
                <w:szCs w:val="24"/>
              </w:rPr>
            </w:pPr>
          </w:p>
        </w:tc>
        <w:tc>
          <w:tcPr>
            <w:tcW w:w="4425" w:type="dxa"/>
            <w:tcBorders>
              <w:top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b/>
                <w:bCs/>
                <w:sz w:val="24"/>
                <w:szCs w:val="24"/>
              </w:rPr>
            </w:pPr>
            <w:r w:rsidRPr="00F34013">
              <w:rPr>
                <w:rFonts w:ascii="Garamond" w:eastAsia="Times New Roman" w:hAnsi="Garamond" w:cs="Arial"/>
                <w:b/>
                <w:bCs/>
                <w:sz w:val="24"/>
                <w:szCs w:val="24"/>
              </w:rPr>
              <w:t>[*]</w:t>
            </w:r>
          </w:p>
        </w:tc>
      </w:tr>
      <w:tr w:rsidR="00F34013" w:rsidRPr="00F34013" w:rsidTr="00E05FA9">
        <w:trPr>
          <w:jc w:val="center"/>
        </w:trPr>
        <w:tc>
          <w:tcPr>
            <w:tcW w:w="4077"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b/>
                <w:sz w:val="24"/>
                <w:szCs w:val="24"/>
              </w:rPr>
              <w:t>Vevő</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b/>
                <w:sz w:val="24"/>
                <w:szCs w:val="24"/>
              </w:rPr>
              <w:t>Eladó</w:t>
            </w:r>
          </w:p>
        </w:tc>
      </w:tr>
      <w:tr w:rsidR="00F34013" w:rsidRPr="00F34013" w:rsidTr="00E05FA9">
        <w:trPr>
          <w:jc w:val="center"/>
        </w:trPr>
        <w:tc>
          <w:tcPr>
            <w:tcW w:w="4077"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 xml:space="preserve">képviseletében: </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képviseletében: [*]</w:t>
            </w:r>
          </w:p>
        </w:tc>
      </w:tr>
    </w:tbl>
    <w:p w:rsidR="00F34013" w:rsidRPr="00F34013" w:rsidRDefault="00F34013" w:rsidP="00F34013">
      <w:pPr>
        <w:spacing w:after="0" w:line="240" w:lineRule="auto"/>
        <w:jc w:val="both"/>
        <w:rPr>
          <w:rFonts w:ascii="Garamond" w:eastAsia="Times New Roman" w:hAnsi="Garamond"/>
          <w:sz w:val="24"/>
          <w:szCs w:val="24"/>
          <w:lang w:eastAsia="hu-HU"/>
        </w:rPr>
      </w:pPr>
    </w:p>
    <w:tbl>
      <w:tblPr>
        <w:tblW w:w="0" w:type="auto"/>
        <w:jc w:val="center"/>
        <w:tblLayout w:type="fixed"/>
        <w:tblCellMar>
          <w:left w:w="70" w:type="dxa"/>
          <w:right w:w="70" w:type="dxa"/>
        </w:tblCellMar>
        <w:tblLook w:val="01E0" w:firstRow="1" w:lastRow="1" w:firstColumn="1" w:lastColumn="1" w:noHBand="0" w:noVBand="0"/>
      </w:tblPr>
      <w:tblGrid>
        <w:gridCol w:w="4077"/>
        <w:gridCol w:w="709"/>
        <w:gridCol w:w="4425"/>
      </w:tblGrid>
      <w:tr w:rsidR="00F34013" w:rsidRPr="00F34013" w:rsidTr="00E05FA9">
        <w:trPr>
          <w:jc w:val="center"/>
        </w:trPr>
        <w:tc>
          <w:tcPr>
            <w:tcW w:w="4077" w:type="dxa"/>
            <w:tcBorders>
              <w:bottom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[hely], [dátum]</w:t>
            </w: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Borders>
              <w:bottom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[hely], [dátum]</w:t>
            </w: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r>
      <w:tr w:rsidR="00F34013" w:rsidRPr="00F34013" w:rsidTr="00E05FA9">
        <w:trPr>
          <w:jc w:val="center"/>
        </w:trPr>
        <w:tc>
          <w:tcPr>
            <w:tcW w:w="4077" w:type="dxa"/>
            <w:tcBorders>
              <w:top w:val="single" w:sz="4" w:space="0" w:color="auto"/>
            </w:tcBorders>
          </w:tcPr>
          <w:p w:rsidR="00F34013" w:rsidRPr="00F34013" w:rsidRDefault="00F34013" w:rsidP="00F34013">
            <w:pPr>
              <w:tabs>
                <w:tab w:val="left" w:pos="1065"/>
                <w:tab w:val="center" w:pos="1968"/>
              </w:tabs>
              <w:spacing w:after="0" w:line="240" w:lineRule="auto"/>
              <w:jc w:val="both"/>
              <w:rPr>
                <w:rFonts w:ascii="Garamond" w:eastAsia="Times New Roman" w:hAnsi="Garamond" w:cs="Arial"/>
                <w:b/>
                <w:bCs/>
                <w:sz w:val="24"/>
                <w:szCs w:val="24"/>
              </w:rPr>
            </w:pPr>
            <w:r w:rsidRPr="00F34013">
              <w:rPr>
                <w:rFonts w:ascii="Garamond" w:eastAsia="Times New Roman" w:hAnsi="Garamond" w:cs="Arial"/>
                <w:b/>
                <w:bCs/>
                <w:sz w:val="24"/>
                <w:szCs w:val="24"/>
              </w:rPr>
              <w:t>Isztimér Község Önkormányzata</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b/>
                <w:bCs/>
                <w:sz w:val="24"/>
                <w:szCs w:val="24"/>
              </w:rPr>
            </w:pPr>
          </w:p>
        </w:tc>
        <w:tc>
          <w:tcPr>
            <w:tcW w:w="4425" w:type="dxa"/>
            <w:tcBorders>
              <w:top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b/>
                <w:bCs/>
                <w:sz w:val="24"/>
                <w:szCs w:val="24"/>
              </w:rPr>
            </w:pPr>
            <w:r w:rsidRPr="00F34013">
              <w:rPr>
                <w:rFonts w:ascii="Garamond" w:eastAsia="Times New Roman" w:hAnsi="Garamond" w:cs="Arial"/>
                <w:b/>
                <w:bCs/>
                <w:sz w:val="24"/>
                <w:szCs w:val="24"/>
              </w:rPr>
              <w:t>Csákberény Községi Önkormányzat</w:t>
            </w:r>
          </w:p>
        </w:tc>
      </w:tr>
      <w:tr w:rsidR="00F34013" w:rsidRPr="00F34013" w:rsidTr="00E05FA9">
        <w:trPr>
          <w:jc w:val="center"/>
        </w:trPr>
        <w:tc>
          <w:tcPr>
            <w:tcW w:w="4077"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b/>
                <w:sz w:val="24"/>
                <w:szCs w:val="24"/>
              </w:rPr>
              <w:t>Vevő</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b/>
                <w:sz w:val="24"/>
                <w:szCs w:val="24"/>
              </w:rPr>
              <w:t>Vevő</w:t>
            </w:r>
          </w:p>
        </w:tc>
      </w:tr>
      <w:tr w:rsidR="00F34013" w:rsidRPr="00F34013" w:rsidTr="00E05FA9">
        <w:trPr>
          <w:trHeight w:val="87"/>
          <w:jc w:val="center"/>
        </w:trPr>
        <w:tc>
          <w:tcPr>
            <w:tcW w:w="4077"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 xml:space="preserve">képviseletében: </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képviseletében: [*]</w:t>
            </w:r>
          </w:p>
        </w:tc>
      </w:tr>
    </w:tbl>
    <w:p w:rsidR="00F34013" w:rsidRPr="00F34013" w:rsidRDefault="00F34013" w:rsidP="00F34013">
      <w:pPr>
        <w:spacing w:after="0" w:line="240" w:lineRule="auto"/>
        <w:jc w:val="both"/>
        <w:rPr>
          <w:rFonts w:ascii="Garamond" w:eastAsia="Times New Roman" w:hAnsi="Garamond"/>
          <w:sz w:val="24"/>
          <w:szCs w:val="24"/>
          <w:lang w:eastAsia="hu-HU"/>
        </w:rPr>
      </w:pPr>
    </w:p>
    <w:tbl>
      <w:tblPr>
        <w:tblW w:w="0" w:type="auto"/>
        <w:jc w:val="center"/>
        <w:tblLayout w:type="fixed"/>
        <w:tblCellMar>
          <w:left w:w="70" w:type="dxa"/>
          <w:right w:w="70" w:type="dxa"/>
        </w:tblCellMar>
        <w:tblLook w:val="01E0" w:firstRow="1" w:lastRow="1" w:firstColumn="1" w:lastColumn="1" w:noHBand="0" w:noVBand="0"/>
      </w:tblPr>
      <w:tblGrid>
        <w:gridCol w:w="4077"/>
        <w:gridCol w:w="709"/>
        <w:gridCol w:w="4425"/>
      </w:tblGrid>
      <w:tr w:rsidR="00F34013" w:rsidRPr="00F34013" w:rsidTr="00E05FA9">
        <w:trPr>
          <w:jc w:val="center"/>
        </w:trPr>
        <w:tc>
          <w:tcPr>
            <w:tcW w:w="4077" w:type="dxa"/>
            <w:tcBorders>
              <w:bottom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[hely], [dátum]</w:t>
            </w: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Borders>
              <w:bottom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[hely], [dátum]</w:t>
            </w: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r>
      <w:tr w:rsidR="00F34013" w:rsidRPr="00F34013" w:rsidTr="00E05FA9">
        <w:trPr>
          <w:jc w:val="center"/>
        </w:trPr>
        <w:tc>
          <w:tcPr>
            <w:tcW w:w="4077" w:type="dxa"/>
            <w:tcBorders>
              <w:top w:val="single" w:sz="4" w:space="0" w:color="auto"/>
            </w:tcBorders>
          </w:tcPr>
          <w:p w:rsidR="00F34013" w:rsidRPr="00F34013" w:rsidRDefault="00F34013" w:rsidP="00F34013">
            <w:pPr>
              <w:tabs>
                <w:tab w:val="left" w:pos="1065"/>
                <w:tab w:val="center" w:pos="1968"/>
              </w:tabs>
              <w:spacing w:after="0" w:line="240" w:lineRule="auto"/>
              <w:jc w:val="both"/>
              <w:rPr>
                <w:rFonts w:ascii="Garamond" w:eastAsia="Times New Roman" w:hAnsi="Garamond" w:cs="Arial"/>
                <w:b/>
                <w:bCs/>
                <w:sz w:val="24"/>
                <w:szCs w:val="24"/>
              </w:rPr>
            </w:pPr>
            <w:r w:rsidRPr="00F34013">
              <w:rPr>
                <w:rFonts w:ascii="Garamond" w:eastAsia="Times New Roman" w:hAnsi="Garamond" w:cs="Arial"/>
                <w:b/>
                <w:bCs/>
                <w:sz w:val="24"/>
                <w:szCs w:val="24"/>
              </w:rPr>
              <w:lastRenderedPageBreak/>
              <w:t>Söréd Község Önkormányzata</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b/>
                <w:bCs/>
                <w:sz w:val="24"/>
                <w:szCs w:val="24"/>
              </w:rPr>
            </w:pPr>
          </w:p>
        </w:tc>
        <w:tc>
          <w:tcPr>
            <w:tcW w:w="4425" w:type="dxa"/>
            <w:tcBorders>
              <w:top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b/>
                <w:bCs/>
                <w:sz w:val="24"/>
                <w:szCs w:val="24"/>
              </w:rPr>
            </w:pPr>
            <w:r w:rsidRPr="00F34013">
              <w:rPr>
                <w:rFonts w:ascii="Garamond" w:eastAsia="Times New Roman" w:hAnsi="Garamond" w:cs="Arial"/>
                <w:b/>
                <w:bCs/>
                <w:sz w:val="24"/>
                <w:szCs w:val="24"/>
              </w:rPr>
              <w:t>Pusztavám Község Önkormányzat</w:t>
            </w:r>
          </w:p>
        </w:tc>
      </w:tr>
      <w:tr w:rsidR="00F34013" w:rsidRPr="00F34013" w:rsidTr="00E05FA9">
        <w:trPr>
          <w:jc w:val="center"/>
        </w:trPr>
        <w:tc>
          <w:tcPr>
            <w:tcW w:w="4077"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b/>
                <w:sz w:val="24"/>
                <w:szCs w:val="24"/>
              </w:rPr>
              <w:t>Vevő</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b/>
                <w:sz w:val="24"/>
                <w:szCs w:val="24"/>
              </w:rPr>
              <w:t>Vevő</w:t>
            </w:r>
          </w:p>
        </w:tc>
      </w:tr>
      <w:tr w:rsidR="00F34013" w:rsidRPr="00F34013" w:rsidTr="00E05FA9">
        <w:trPr>
          <w:jc w:val="center"/>
        </w:trPr>
        <w:tc>
          <w:tcPr>
            <w:tcW w:w="4077"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 xml:space="preserve">képviseletében: </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képviseletében: [*]</w:t>
            </w:r>
          </w:p>
        </w:tc>
      </w:tr>
    </w:tbl>
    <w:p w:rsidR="00F34013" w:rsidRPr="00F34013" w:rsidRDefault="00F34013" w:rsidP="00F34013">
      <w:pPr>
        <w:spacing w:after="0" w:line="240" w:lineRule="auto"/>
        <w:jc w:val="both"/>
        <w:rPr>
          <w:rFonts w:ascii="Garamond" w:eastAsia="Times New Roman" w:hAnsi="Garamond"/>
          <w:sz w:val="24"/>
          <w:szCs w:val="24"/>
          <w:lang w:eastAsia="hu-HU"/>
        </w:rPr>
      </w:pPr>
    </w:p>
    <w:tbl>
      <w:tblPr>
        <w:tblW w:w="0" w:type="auto"/>
        <w:jc w:val="center"/>
        <w:tblLayout w:type="fixed"/>
        <w:tblCellMar>
          <w:left w:w="70" w:type="dxa"/>
          <w:right w:w="70" w:type="dxa"/>
        </w:tblCellMar>
        <w:tblLook w:val="01E0" w:firstRow="1" w:lastRow="1" w:firstColumn="1" w:lastColumn="1" w:noHBand="0" w:noVBand="0"/>
      </w:tblPr>
      <w:tblGrid>
        <w:gridCol w:w="4077"/>
        <w:gridCol w:w="709"/>
        <w:gridCol w:w="4425"/>
      </w:tblGrid>
      <w:tr w:rsidR="00F34013" w:rsidRPr="00F34013" w:rsidTr="00E05FA9">
        <w:trPr>
          <w:jc w:val="center"/>
        </w:trPr>
        <w:tc>
          <w:tcPr>
            <w:tcW w:w="4077" w:type="dxa"/>
            <w:tcBorders>
              <w:bottom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[hely], [dátum]</w:t>
            </w: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Borders>
              <w:bottom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[hely], [dátum]</w:t>
            </w: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r>
      <w:tr w:rsidR="00F34013" w:rsidRPr="00F34013" w:rsidTr="00E05FA9">
        <w:trPr>
          <w:jc w:val="center"/>
        </w:trPr>
        <w:tc>
          <w:tcPr>
            <w:tcW w:w="4077" w:type="dxa"/>
            <w:tcBorders>
              <w:top w:val="single" w:sz="4" w:space="0" w:color="auto"/>
            </w:tcBorders>
          </w:tcPr>
          <w:p w:rsidR="00F34013" w:rsidRPr="00F34013" w:rsidRDefault="00F34013" w:rsidP="00F34013">
            <w:pPr>
              <w:tabs>
                <w:tab w:val="left" w:pos="1065"/>
                <w:tab w:val="center" w:pos="1968"/>
              </w:tabs>
              <w:spacing w:after="0" w:line="240" w:lineRule="auto"/>
              <w:jc w:val="both"/>
              <w:rPr>
                <w:rFonts w:ascii="Garamond" w:eastAsia="Times New Roman" w:hAnsi="Garamond" w:cs="Arial"/>
                <w:b/>
                <w:bCs/>
                <w:sz w:val="24"/>
                <w:szCs w:val="24"/>
              </w:rPr>
            </w:pPr>
            <w:r w:rsidRPr="00F34013">
              <w:rPr>
                <w:rFonts w:ascii="Garamond" w:eastAsia="Times New Roman" w:hAnsi="Garamond" w:cs="Arial"/>
                <w:b/>
                <w:bCs/>
                <w:sz w:val="24"/>
                <w:szCs w:val="24"/>
              </w:rPr>
              <w:t>Kincsesbánya Község Önkormányzata</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b/>
                <w:bCs/>
                <w:sz w:val="24"/>
                <w:szCs w:val="24"/>
              </w:rPr>
            </w:pPr>
          </w:p>
        </w:tc>
        <w:tc>
          <w:tcPr>
            <w:tcW w:w="4425" w:type="dxa"/>
            <w:tcBorders>
              <w:top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b/>
                <w:bCs/>
                <w:sz w:val="24"/>
                <w:szCs w:val="24"/>
              </w:rPr>
            </w:pPr>
            <w:r w:rsidRPr="00F34013">
              <w:rPr>
                <w:rFonts w:ascii="Garamond" w:eastAsia="Times New Roman" w:hAnsi="Garamond" w:cs="Arial"/>
                <w:b/>
                <w:bCs/>
                <w:sz w:val="24"/>
                <w:szCs w:val="24"/>
              </w:rPr>
              <w:t>Magyaralmás Község Önkormányzata</w:t>
            </w:r>
          </w:p>
        </w:tc>
      </w:tr>
      <w:tr w:rsidR="00F34013" w:rsidRPr="00F34013" w:rsidTr="00E05FA9">
        <w:trPr>
          <w:jc w:val="center"/>
        </w:trPr>
        <w:tc>
          <w:tcPr>
            <w:tcW w:w="4077"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b/>
                <w:sz w:val="24"/>
                <w:szCs w:val="24"/>
              </w:rPr>
              <w:t>Vevő</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b/>
                <w:sz w:val="24"/>
                <w:szCs w:val="24"/>
              </w:rPr>
              <w:t>Vevő</w:t>
            </w:r>
          </w:p>
        </w:tc>
      </w:tr>
      <w:tr w:rsidR="00F34013" w:rsidRPr="00F34013" w:rsidTr="00E05FA9">
        <w:trPr>
          <w:jc w:val="center"/>
        </w:trPr>
        <w:tc>
          <w:tcPr>
            <w:tcW w:w="4077"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 xml:space="preserve">képviseletében: </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képviseletében: [*]</w:t>
            </w:r>
          </w:p>
        </w:tc>
      </w:tr>
    </w:tbl>
    <w:p w:rsidR="00F34013" w:rsidRPr="00F34013" w:rsidRDefault="00F34013" w:rsidP="00F34013">
      <w:pPr>
        <w:spacing w:after="0" w:line="240" w:lineRule="auto"/>
        <w:jc w:val="both"/>
        <w:rPr>
          <w:rFonts w:ascii="Garamond" w:eastAsia="Times New Roman" w:hAnsi="Garamond"/>
          <w:sz w:val="24"/>
          <w:szCs w:val="24"/>
          <w:lang w:eastAsia="hu-HU"/>
        </w:rPr>
      </w:pPr>
    </w:p>
    <w:tbl>
      <w:tblPr>
        <w:tblW w:w="0" w:type="auto"/>
        <w:jc w:val="center"/>
        <w:tblLayout w:type="fixed"/>
        <w:tblCellMar>
          <w:left w:w="70" w:type="dxa"/>
          <w:right w:w="70" w:type="dxa"/>
        </w:tblCellMar>
        <w:tblLook w:val="01E0" w:firstRow="1" w:lastRow="1" w:firstColumn="1" w:lastColumn="1" w:noHBand="0" w:noVBand="0"/>
      </w:tblPr>
      <w:tblGrid>
        <w:gridCol w:w="4077"/>
        <w:gridCol w:w="709"/>
        <w:gridCol w:w="4425"/>
      </w:tblGrid>
      <w:tr w:rsidR="00F34013" w:rsidRPr="00F34013" w:rsidTr="00E05FA9">
        <w:trPr>
          <w:jc w:val="center"/>
        </w:trPr>
        <w:tc>
          <w:tcPr>
            <w:tcW w:w="4077" w:type="dxa"/>
            <w:tcBorders>
              <w:bottom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[hely], [dátum]</w:t>
            </w: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Borders>
              <w:bottom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[hely], [dátum]</w:t>
            </w: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r>
      <w:tr w:rsidR="00F34013" w:rsidRPr="00F34013" w:rsidTr="00E05FA9">
        <w:trPr>
          <w:jc w:val="center"/>
        </w:trPr>
        <w:tc>
          <w:tcPr>
            <w:tcW w:w="4077" w:type="dxa"/>
            <w:tcBorders>
              <w:top w:val="single" w:sz="4" w:space="0" w:color="auto"/>
            </w:tcBorders>
          </w:tcPr>
          <w:p w:rsidR="00F34013" w:rsidRPr="00F34013" w:rsidRDefault="00F34013" w:rsidP="00F34013">
            <w:pPr>
              <w:tabs>
                <w:tab w:val="left" w:pos="1065"/>
                <w:tab w:val="center" w:pos="1968"/>
              </w:tabs>
              <w:spacing w:after="0" w:line="240" w:lineRule="auto"/>
              <w:jc w:val="both"/>
              <w:rPr>
                <w:rFonts w:ascii="Garamond" w:eastAsia="Times New Roman" w:hAnsi="Garamond" w:cs="Arial"/>
                <w:b/>
                <w:bCs/>
                <w:sz w:val="24"/>
                <w:szCs w:val="24"/>
              </w:rPr>
            </w:pPr>
            <w:r w:rsidRPr="00F34013">
              <w:rPr>
                <w:rFonts w:ascii="Garamond" w:eastAsia="Times New Roman" w:hAnsi="Garamond" w:cs="Arial"/>
                <w:b/>
                <w:bCs/>
                <w:sz w:val="24"/>
                <w:szCs w:val="24"/>
              </w:rPr>
              <w:t>Bodajk Város Önkormányzat</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b/>
                <w:bCs/>
                <w:sz w:val="24"/>
                <w:szCs w:val="24"/>
              </w:rPr>
            </w:pPr>
          </w:p>
        </w:tc>
        <w:tc>
          <w:tcPr>
            <w:tcW w:w="4425" w:type="dxa"/>
            <w:tcBorders>
              <w:top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b/>
                <w:bCs/>
                <w:sz w:val="24"/>
                <w:szCs w:val="24"/>
              </w:rPr>
            </w:pPr>
            <w:r w:rsidRPr="00F34013">
              <w:rPr>
                <w:rFonts w:ascii="Garamond" w:eastAsia="Times New Roman" w:hAnsi="Garamond" w:cs="Arial"/>
                <w:b/>
                <w:bCs/>
                <w:sz w:val="24"/>
                <w:szCs w:val="24"/>
              </w:rPr>
              <w:t>Bakonycsernye Község Önkormányzata</w:t>
            </w:r>
          </w:p>
        </w:tc>
      </w:tr>
      <w:tr w:rsidR="00F34013" w:rsidRPr="00F34013" w:rsidTr="00E05FA9">
        <w:trPr>
          <w:jc w:val="center"/>
        </w:trPr>
        <w:tc>
          <w:tcPr>
            <w:tcW w:w="4077"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b/>
                <w:sz w:val="24"/>
                <w:szCs w:val="24"/>
              </w:rPr>
              <w:t>Vevő</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b/>
                <w:sz w:val="24"/>
                <w:szCs w:val="24"/>
              </w:rPr>
              <w:t>Vevő</w:t>
            </w:r>
          </w:p>
        </w:tc>
      </w:tr>
      <w:tr w:rsidR="00F34013" w:rsidRPr="00F34013" w:rsidTr="00E05FA9">
        <w:trPr>
          <w:jc w:val="center"/>
        </w:trPr>
        <w:tc>
          <w:tcPr>
            <w:tcW w:w="4077"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 xml:space="preserve">képviseletében: </w:t>
            </w:r>
          </w:p>
        </w:tc>
        <w:tc>
          <w:tcPr>
            <w:tcW w:w="709"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c>
          <w:tcPr>
            <w:tcW w:w="4425"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képviseletében: [*]</w:t>
            </w:r>
          </w:p>
        </w:tc>
      </w:tr>
    </w:tbl>
    <w:p w:rsidR="00F34013" w:rsidRPr="00F34013" w:rsidRDefault="00F34013" w:rsidP="00F34013">
      <w:pPr>
        <w:spacing w:after="0" w:line="240" w:lineRule="auto"/>
        <w:jc w:val="both"/>
        <w:rPr>
          <w:rFonts w:ascii="Garamond" w:eastAsia="Times New Roman" w:hAnsi="Garamond"/>
          <w:sz w:val="24"/>
          <w:szCs w:val="24"/>
          <w:lang w:eastAsia="hu-HU"/>
        </w:rPr>
      </w:pPr>
    </w:p>
    <w:tbl>
      <w:tblPr>
        <w:tblW w:w="0" w:type="auto"/>
        <w:jc w:val="center"/>
        <w:tblLayout w:type="fixed"/>
        <w:tblCellMar>
          <w:left w:w="70" w:type="dxa"/>
          <w:right w:w="70" w:type="dxa"/>
        </w:tblCellMar>
        <w:tblLook w:val="01E0" w:firstRow="1" w:lastRow="1" w:firstColumn="1" w:lastColumn="1" w:noHBand="0" w:noVBand="0"/>
      </w:tblPr>
      <w:tblGrid>
        <w:gridCol w:w="4077"/>
        <w:gridCol w:w="160"/>
      </w:tblGrid>
      <w:tr w:rsidR="00F34013" w:rsidRPr="00F34013" w:rsidTr="00E05FA9">
        <w:trPr>
          <w:jc w:val="center"/>
        </w:trPr>
        <w:tc>
          <w:tcPr>
            <w:tcW w:w="4077" w:type="dxa"/>
            <w:tcBorders>
              <w:bottom w:val="single" w:sz="4" w:space="0" w:color="auto"/>
            </w:tcBorders>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[hely], [dátum]</w:t>
            </w: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p w:rsidR="00F34013" w:rsidRPr="00F34013" w:rsidRDefault="00F34013" w:rsidP="00F34013">
            <w:pPr>
              <w:tabs>
                <w:tab w:val="left" w:pos="1065"/>
              </w:tabs>
              <w:spacing w:after="0" w:line="240" w:lineRule="auto"/>
              <w:jc w:val="center"/>
              <w:rPr>
                <w:rFonts w:ascii="Garamond" w:eastAsia="Times New Roman" w:hAnsi="Garamond" w:cs="Arial"/>
                <w:sz w:val="24"/>
                <w:szCs w:val="24"/>
              </w:rPr>
            </w:pPr>
          </w:p>
        </w:tc>
        <w:tc>
          <w:tcPr>
            <w:tcW w:w="160"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r>
      <w:tr w:rsidR="00F34013" w:rsidRPr="00F34013" w:rsidTr="00E05FA9">
        <w:trPr>
          <w:jc w:val="center"/>
        </w:trPr>
        <w:tc>
          <w:tcPr>
            <w:tcW w:w="4077" w:type="dxa"/>
            <w:tcBorders>
              <w:top w:val="single" w:sz="4" w:space="0" w:color="auto"/>
            </w:tcBorders>
          </w:tcPr>
          <w:p w:rsidR="00F34013" w:rsidRPr="00F34013" w:rsidRDefault="00F34013" w:rsidP="00F34013">
            <w:pPr>
              <w:tabs>
                <w:tab w:val="left" w:pos="1065"/>
                <w:tab w:val="center" w:pos="1968"/>
              </w:tabs>
              <w:spacing w:after="0" w:line="240" w:lineRule="auto"/>
              <w:jc w:val="both"/>
              <w:rPr>
                <w:rFonts w:ascii="Garamond" w:eastAsia="Times New Roman" w:hAnsi="Garamond" w:cs="Arial"/>
                <w:b/>
                <w:bCs/>
                <w:sz w:val="24"/>
                <w:szCs w:val="24"/>
              </w:rPr>
            </w:pPr>
            <w:r w:rsidRPr="00F34013">
              <w:rPr>
                <w:rFonts w:ascii="Garamond" w:eastAsia="Times New Roman" w:hAnsi="Garamond" w:cs="Arial"/>
                <w:b/>
                <w:bCs/>
                <w:sz w:val="24"/>
                <w:szCs w:val="24"/>
              </w:rPr>
              <w:t>Balinka Község Önkormányzata</w:t>
            </w:r>
          </w:p>
        </w:tc>
        <w:tc>
          <w:tcPr>
            <w:tcW w:w="160" w:type="dxa"/>
          </w:tcPr>
          <w:p w:rsidR="00F34013" w:rsidRPr="00F34013" w:rsidRDefault="00F34013" w:rsidP="00F34013">
            <w:pPr>
              <w:tabs>
                <w:tab w:val="left" w:pos="1065"/>
              </w:tabs>
              <w:spacing w:after="0" w:line="240" w:lineRule="auto"/>
              <w:jc w:val="both"/>
              <w:rPr>
                <w:rFonts w:ascii="Garamond" w:eastAsia="Times New Roman" w:hAnsi="Garamond" w:cs="Arial"/>
                <w:b/>
                <w:bCs/>
                <w:sz w:val="24"/>
                <w:szCs w:val="24"/>
              </w:rPr>
            </w:pPr>
          </w:p>
        </w:tc>
      </w:tr>
      <w:tr w:rsidR="00F34013" w:rsidRPr="00F34013" w:rsidTr="00E05FA9">
        <w:trPr>
          <w:jc w:val="center"/>
        </w:trPr>
        <w:tc>
          <w:tcPr>
            <w:tcW w:w="4077"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b/>
                <w:sz w:val="24"/>
                <w:szCs w:val="24"/>
              </w:rPr>
              <w:t>Vevő</w:t>
            </w:r>
          </w:p>
        </w:tc>
        <w:tc>
          <w:tcPr>
            <w:tcW w:w="160"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r>
      <w:tr w:rsidR="00F34013" w:rsidRPr="00F34013" w:rsidTr="00E05FA9">
        <w:trPr>
          <w:jc w:val="center"/>
        </w:trPr>
        <w:tc>
          <w:tcPr>
            <w:tcW w:w="4077"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r w:rsidRPr="00F34013">
              <w:rPr>
                <w:rFonts w:ascii="Garamond" w:eastAsia="Times New Roman" w:hAnsi="Garamond" w:cs="Arial"/>
                <w:sz w:val="24"/>
                <w:szCs w:val="24"/>
              </w:rPr>
              <w:t xml:space="preserve">képviseletében: </w:t>
            </w:r>
          </w:p>
        </w:tc>
        <w:tc>
          <w:tcPr>
            <w:tcW w:w="160" w:type="dxa"/>
          </w:tcPr>
          <w:p w:rsidR="00F34013" w:rsidRPr="00F34013" w:rsidRDefault="00F34013" w:rsidP="00F34013">
            <w:pPr>
              <w:tabs>
                <w:tab w:val="left" w:pos="1065"/>
              </w:tabs>
              <w:spacing w:after="0" w:line="240" w:lineRule="auto"/>
              <w:jc w:val="both"/>
              <w:rPr>
                <w:rFonts w:ascii="Garamond" w:eastAsia="Times New Roman" w:hAnsi="Garamond" w:cs="Arial"/>
                <w:sz w:val="24"/>
                <w:szCs w:val="24"/>
              </w:rPr>
            </w:pPr>
          </w:p>
        </w:tc>
      </w:tr>
    </w:tbl>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spacing w:after="0" w:line="240" w:lineRule="auto"/>
        <w:jc w:val="both"/>
        <w:rPr>
          <w:rFonts w:ascii="Garamond" w:eastAsia="Times New Roman" w:hAnsi="Garamond"/>
          <w:sz w:val="24"/>
          <w:szCs w:val="24"/>
          <w:lang w:eastAsia="hu-HU"/>
        </w:rPr>
      </w:pPr>
    </w:p>
    <w:p w:rsidR="00F34013" w:rsidRPr="00F34013" w:rsidRDefault="00F34013" w:rsidP="00F34013">
      <w:pPr>
        <w:widowControl w:val="0"/>
        <w:autoSpaceDE w:val="0"/>
        <w:autoSpaceDN w:val="0"/>
        <w:spacing w:after="0" w:line="240" w:lineRule="auto"/>
        <w:jc w:val="both"/>
        <w:rPr>
          <w:rFonts w:ascii="Garamond" w:eastAsia="Times New Roman" w:hAnsi="Garamond" w:cs="Tahoma"/>
          <w:sz w:val="24"/>
          <w:szCs w:val="24"/>
          <w:lang w:eastAsia="hu-HU"/>
        </w:rPr>
      </w:pPr>
      <w:r w:rsidRPr="00F34013">
        <w:rPr>
          <w:rFonts w:ascii="Garamond" w:eastAsia="Times New Roman" w:hAnsi="Garamond" w:cs="Tahoma"/>
          <w:sz w:val="24"/>
          <w:szCs w:val="24"/>
          <w:lang w:eastAsia="hu-HU"/>
        </w:rPr>
        <w:t>Mellékletek:</w:t>
      </w:r>
    </w:p>
    <w:p w:rsidR="00F34013" w:rsidRPr="00F34013" w:rsidRDefault="00F34013" w:rsidP="00F34013">
      <w:pPr>
        <w:widowControl w:val="0"/>
        <w:autoSpaceDE w:val="0"/>
        <w:autoSpaceDN w:val="0"/>
        <w:spacing w:after="0" w:line="240" w:lineRule="auto"/>
        <w:jc w:val="both"/>
        <w:rPr>
          <w:rFonts w:ascii="Garamond" w:eastAsia="Times New Roman" w:hAnsi="Garamond" w:cs="Tahoma"/>
          <w:sz w:val="24"/>
          <w:szCs w:val="24"/>
          <w:lang w:eastAsia="hu-HU"/>
        </w:rPr>
      </w:pPr>
    </w:p>
    <w:p w:rsidR="00F34013" w:rsidRPr="00F34013" w:rsidRDefault="00F34013" w:rsidP="00F34013">
      <w:pPr>
        <w:widowControl w:val="0"/>
        <w:autoSpaceDE w:val="0"/>
        <w:autoSpaceDN w:val="0"/>
        <w:spacing w:after="0" w:line="240" w:lineRule="auto"/>
        <w:jc w:val="both"/>
        <w:rPr>
          <w:rFonts w:ascii="Garamond" w:eastAsia="Times New Roman" w:hAnsi="Garamond" w:cs="Tahoma"/>
          <w:sz w:val="24"/>
          <w:szCs w:val="24"/>
          <w:lang w:eastAsia="hu-HU"/>
        </w:rPr>
      </w:pPr>
      <w:r w:rsidRPr="00F34013">
        <w:rPr>
          <w:rFonts w:ascii="Garamond" w:eastAsia="Times New Roman" w:hAnsi="Garamond" w:cs="Tahoma"/>
          <w:sz w:val="24"/>
          <w:szCs w:val="24"/>
          <w:lang w:eastAsia="hu-HU"/>
        </w:rPr>
        <w:t xml:space="preserve">1. sz. melléklet: teljesítési </w:t>
      </w:r>
      <w:proofErr w:type="gramStart"/>
      <w:r w:rsidRPr="00F34013">
        <w:rPr>
          <w:rFonts w:ascii="Garamond" w:eastAsia="Times New Roman" w:hAnsi="Garamond" w:cs="Tahoma"/>
          <w:sz w:val="24"/>
          <w:szCs w:val="24"/>
          <w:lang w:eastAsia="hu-HU"/>
        </w:rPr>
        <w:t>biztosíték rendelkezésre</w:t>
      </w:r>
      <w:proofErr w:type="gramEnd"/>
      <w:r w:rsidRPr="00F34013">
        <w:rPr>
          <w:rFonts w:ascii="Garamond" w:eastAsia="Times New Roman" w:hAnsi="Garamond" w:cs="Tahoma"/>
          <w:sz w:val="24"/>
          <w:szCs w:val="24"/>
          <w:lang w:eastAsia="hu-HU"/>
        </w:rPr>
        <w:t xml:space="preserve"> bocsátását igazoló dokumentum</w:t>
      </w:r>
    </w:p>
    <w:p w:rsidR="00F34013" w:rsidRPr="00F34013" w:rsidRDefault="00F34013" w:rsidP="00F34013">
      <w:pPr>
        <w:widowControl w:val="0"/>
        <w:autoSpaceDE w:val="0"/>
        <w:autoSpaceDN w:val="0"/>
        <w:spacing w:after="0" w:line="240" w:lineRule="auto"/>
        <w:jc w:val="both"/>
        <w:rPr>
          <w:rFonts w:ascii="Garamond" w:eastAsia="Times New Roman" w:hAnsi="Garamond" w:cs="Tahoma"/>
          <w:sz w:val="24"/>
          <w:szCs w:val="24"/>
          <w:lang w:eastAsia="hu-HU"/>
        </w:rPr>
      </w:pPr>
      <w:r w:rsidRPr="00F34013">
        <w:rPr>
          <w:rFonts w:ascii="Garamond" w:eastAsia="Times New Roman" w:hAnsi="Garamond" w:cs="Tahoma"/>
          <w:sz w:val="24"/>
          <w:szCs w:val="24"/>
          <w:lang w:eastAsia="hu-HU"/>
        </w:rPr>
        <w:t xml:space="preserve">2. sz. melléklet: jótállási </w:t>
      </w:r>
      <w:proofErr w:type="gramStart"/>
      <w:r w:rsidRPr="00F34013">
        <w:rPr>
          <w:rFonts w:ascii="Garamond" w:eastAsia="Times New Roman" w:hAnsi="Garamond" w:cs="Tahoma"/>
          <w:sz w:val="24"/>
          <w:szCs w:val="24"/>
          <w:lang w:eastAsia="hu-HU"/>
        </w:rPr>
        <w:t>biztosíték rendelkezésre</w:t>
      </w:r>
      <w:proofErr w:type="gramEnd"/>
      <w:r w:rsidRPr="00F34013">
        <w:rPr>
          <w:rFonts w:ascii="Garamond" w:eastAsia="Times New Roman" w:hAnsi="Garamond" w:cs="Tahoma"/>
          <w:sz w:val="24"/>
          <w:szCs w:val="24"/>
          <w:lang w:eastAsia="hu-HU"/>
        </w:rPr>
        <w:t xml:space="preserve"> bocsátását igazoló dokumentum</w:t>
      </w:r>
    </w:p>
    <w:p w:rsidR="00F34013" w:rsidRPr="00F34013" w:rsidRDefault="00F34013" w:rsidP="00F34013">
      <w:pPr>
        <w:widowControl w:val="0"/>
        <w:autoSpaceDE w:val="0"/>
        <w:autoSpaceDN w:val="0"/>
        <w:spacing w:after="0" w:line="240" w:lineRule="auto"/>
        <w:jc w:val="both"/>
        <w:rPr>
          <w:rFonts w:ascii="Garamond" w:eastAsia="Times New Roman" w:hAnsi="Garamond" w:cs="Tahoma"/>
          <w:sz w:val="24"/>
          <w:szCs w:val="24"/>
          <w:lang w:eastAsia="hu-HU"/>
        </w:rPr>
      </w:pPr>
      <w:r w:rsidRPr="00F34013">
        <w:rPr>
          <w:rFonts w:ascii="Garamond" w:eastAsia="Times New Roman" w:hAnsi="Garamond" w:cs="Tahoma"/>
          <w:sz w:val="24"/>
          <w:szCs w:val="24"/>
          <w:lang w:eastAsia="hu-HU"/>
        </w:rPr>
        <w:t>3. sz. melléklet: Eladó által elkészített és Vevő által elfogadott rendszerterv</w:t>
      </w:r>
    </w:p>
    <w:p w:rsidR="00F34013" w:rsidRPr="00F34013" w:rsidRDefault="00F34013" w:rsidP="00F34013">
      <w:pPr>
        <w:spacing w:after="0" w:line="240" w:lineRule="auto"/>
        <w:ind w:left="1560" w:hanging="1560"/>
        <w:jc w:val="both"/>
        <w:rPr>
          <w:rFonts w:ascii="Garamond" w:eastAsia="Arial Unicode MS" w:hAnsi="Garamond" w:cs="Garamond"/>
          <w:sz w:val="24"/>
          <w:szCs w:val="24"/>
          <w:highlight w:val="lightGray"/>
          <w:lang w:eastAsia="hu-HU"/>
        </w:rPr>
      </w:pPr>
      <w:r w:rsidRPr="00F34013">
        <w:rPr>
          <w:rFonts w:ascii="Garamond" w:eastAsia="Times New Roman" w:hAnsi="Garamond" w:cs="Arial"/>
          <w:sz w:val="24"/>
          <w:szCs w:val="24"/>
          <w:lang w:eastAsia="hu-HU"/>
        </w:rPr>
        <w:t xml:space="preserve">4. sz. melléklet: </w:t>
      </w:r>
      <w:r w:rsidRPr="00F34013">
        <w:rPr>
          <w:rFonts w:ascii="Garamond" w:eastAsia="Arial Unicode MS" w:hAnsi="Garamond" w:cs="Garamond"/>
          <w:sz w:val="24"/>
          <w:szCs w:val="24"/>
          <w:highlight w:val="lightGray"/>
          <w:lang w:eastAsia="hu-HU"/>
        </w:rPr>
        <w:t xml:space="preserve">előleg-visszafizetési </w:t>
      </w:r>
      <w:proofErr w:type="gramStart"/>
      <w:r w:rsidRPr="00F34013">
        <w:rPr>
          <w:rFonts w:ascii="Garamond" w:eastAsia="Arial Unicode MS" w:hAnsi="Garamond" w:cs="Garamond"/>
          <w:sz w:val="24"/>
          <w:szCs w:val="24"/>
          <w:highlight w:val="lightGray"/>
          <w:lang w:eastAsia="hu-HU"/>
        </w:rPr>
        <w:t>biztosíték rendelkezésre</w:t>
      </w:r>
      <w:proofErr w:type="gramEnd"/>
      <w:r w:rsidRPr="00F34013">
        <w:rPr>
          <w:rFonts w:ascii="Garamond" w:eastAsia="Arial Unicode MS" w:hAnsi="Garamond" w:cs="Garamond"/>
          <w:sz w:val="24"/>
          <w:szCs w:val="24"/>
          <w:highlight w:val="lightGray"/>
          <w:lang w:eastAsia="hu-HU"/>
        </w:rPr>
        <w:t xml:space="preserve"> bocsátását igazoló dokumentum (Amennyiben Eladó előleget vesz igénybe)</w:t>
      </w:r>
    </w:p>
    <w:p w:rsidR="00F34013" w:rsidRPr="00F34013" w:rsidRDefault="00F34013" w:rsidP="00F34013">
      <w:pPr>
        <w:spacing w:after="0" w:line="240" w:lineRule="auto"/>
        <w:ind w:left="1560" w:hanging="1560"/>
        <w:jc w:val="both"/>
        <w:rPr>
          <w:rFonts w:ascii="Garamond" w:eastAsia="Arial Unicode MS" w:hAnsi="Garamond" w:cs="Garamond"/>
          <w:sz w:val="24"/>
          <w:szCs w:val="24"/>
          <w:highlight w:val="lightGray"/>
          <w:lang w:eastAsia="hu-HU"/>
        </w:rPr>
      </w:pPr>
      <w:r w:rsidRPr="00F34013">
        <w:rPr>
          <w:rFonts w:ascii="Garamond" w:eastAsia="Times New Roman" w:hAnsi="Garamond"/>
          <w:sz w:val="24"/>
          <w:szCs w:val="24"/>
          <w:lang w:eastAsia="x-none"/>
        </w:rPr>
        <w:t xml:space="preserve">5. sz. melléklet: </w:t>
      </w:r>
      <w:r w:rsidRPr="00F34013">
        <w:rPr>
          <w:rFonts w:ascii="Garamond" w:eastAsia="Arial Unicode MS" w:hAnsi="Garamond" w:cs="Garamond"/>
          <w:sz w:val="24"/>
          <w:szCs w:val="24"/>
          <w:highlight w:val="lightGray"/>
          <w:lang w:eastAsia="hu-HU"/>
        </w:rPr>
        <w:t>Eladó Kbt. 125. § (7) bekezdés szerinti meghatalmazása (Amennyiben Eladó külföldi adóilletőségű)</w:t>
      </w:r>
    </w:p>
    <w:p w:rsidR="00F34013" w:rsidRPr="00F34013" w:rsidRDefault="00F34013" w:rsidP="00F34013">
      <w:pPr>
        <w:widowControl w:val="0"/>
        <w:autoSpaceDE w:val="0"/>
        <w:autoSpaceDN w:val="0"/>
        <w:spacing w:after="0" w:line="240" w:lineRule="auto"/>
        <w:rPr>
          <w:rFonts w:ascii="Arial" w:eastAsia="Times New Roman" w:hAnsi="Arial" w:cs="Arial"/>
          <w:sz w:val="20"/>
          <w:szCs w:val="20"/>
          <w:lang w:eastAsia="hu-HU"/>
        </w:rPr>
      </w:pPr>
    </w:p>
    <w:p w:rsidR="008D595A" w:rsidRPr="00F04129" w:rsidRDefault="008D595A" w:rsidP="00185F85">
      <w:pPr>
        <w:tabs>
          <w:tab w:val="center" w:pos="2340"/>
          <w:tab w:val="center" w:pos="6840"/>
        </w:tabs>
        <w:spacing w:after="0" w:line="240" w:lineRule="auto"/>
        <w:jc w:val="both"/>
        <w:rPr>
          <w:rFonts w:ascii="Arial" w:eastAsia="Times New Roman" w:hAnsi="Arial" w:cs="Arial"/>
          <w:sz w:val="24"/>
          <w:szCs w:val="24"/>
          <w:lang w:eastAsia="hu-HU"/>
        </w:rPr>
      </w:pPr>
    </w:p>
    <w:sectPr w:rsidR="008D595A" w:rsidRPr="00F04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1CE"/>
    <w:multiLevelType w:val="hybridMultilevel"/>
    <w:tmpl w:val="47E45BFE"/>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88507A6"/>
    <w:multiLevelType w:val="hybridMultilevel"/>
    <w:tmpl w:val="E506DD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F06A05"/>
    <w:multiLevelType w:val="hybridMultilevel"/>
    <w:tmpl w:val="66B2243C"/>
    <w:lvl w:ilvl="0" w:tplc="040E0003">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F666303"/>
    <w:multiLevelType w:val="hybridMultilevel"/>
    <w:tmpl w:val="898C6930"/>
    <w:lvl w:ilvl="0" w:tplc="3A2E8688">
      <w:start w:val="3"/>
      <w:numFmt w:val="bullet"/>
      <w:lvlText w:val="-"/>
      <w:lvlJc w:val="left"/>
      <w:pPr>
        <w:ind w:left="720" w:hanging="360"/>
      </w:pPr>
      <w:rPr>
        <w:rFonts w:ascii="&amp;#39" w:eastAsia="Times New Roman" w:hAnsi="&amp;#39"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0ED7599"/>
    <w:multiLevelType w:val="hybridMultilevel"/>
    <w:tmpl w:val="7F8EFB7A"/>
    <w:lvl w:ilvl="0" w:tplc="B81CB6B6">
      <w:start w:val="1"/>
      <w:numFmt w:val="bullet"/>
      <w:lvlText w:val=""/>
      <w:lvlJc w:val="left"/>
      <w:pPr>
        <w:ind w:left="720" w:hanging="360"/>
      </w:pPr>
      <w:rPr>
        <w:rFonts w:ascii="Symbol" w:hAnsi="Symbol" w:hint="default"/>
      </w:rPr>
    </w:lvl>
    <w:lvl w:ilvl="1" w:tplc="040E0003">
      <w:numFmt w:val="bullet"/>
      <w:lvlText w:val="-"/>
      <w:lvlJc w:val="left"/>
      <w:pPr>
        <w:ind w:left="1440" w:hanging="360"/>
      </w:pPr>
      <w:rPr>
        <w:rFonts w:ascii="Arial" w:eastAsia="Calibri" w:hAnsi="Arial" w:cs="Aria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12C7DAC"/>
    <w:multiLevelType w:val="hybridMultilevel"/>
    <w:tmpl w:val="4FA620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4F234D9"/>
    <w:multiLevelType w:val="hybridMultilevel"/>
    <w:tmpl w:val="9C62CCC8"/>
    <w:lvl w:ilvl="0" w:tplc="869C9460">
      <w:start w:val="1"/>
      <w:numFmt w:val="lowerLetter"/>
      <w:lvlText w:val="%1)"/>
      <w:lvlJc w:val="left"/>
      <w:pPr>
        <w:tabs>
          <w:tab w:val="num" w:pos="1800"/>
        </w:tabs>
        <w:ind w:left="1800" w:hanging="360"/>
      </w:pPr>
      <w:rPr>
        <w:rFonts w:cs="Times New Roman" w:hint="default"/>
      </w:rPr>
    </w:lvl>
    <w:lvl w:ilvl="1" w:tplc="040E0019">
      <w:start w:val="1"/>
      <w:numFmt w:val="lowerLetter"/>
      <w:lvlText w:val="%2."/>
      <w:lvlJc w:val="left"/>
      <w:pPr>
        <w:tabs>
          <w:tab w:val="num" w:pos="2520"/>
        </w:tabs>
        <w:ind w:left="2520" w:hanging="360"/>
      </w:pPr>
      <w:rPr>
        <w:rFonts w:cs="Times New Roman"/>
      </w:rPr>
    </w:lvl>
    <w:lvl w:ilvl="2" w:tplc="040E001B" w:tentative="1">
      <w:start w:val="1"/>
      <w:numFmt w:val="lowerRoman"/>
      <w:lvlText w:val="%3."/>
      <w:lvlJc w:val="right"/>
      <w:pPr>
        <w:tabs>
          <w:tab w:val="num" w:pos="3240"/>
        </w:tabs>
        <w:ind w:left="3240" w:hanging="180"/>
      </w:pPr>
      <w:rPr>
        <w:rFonts w:cs="Times New Roman"/>
      </w:rPr>
    </w:lvl>
    <w:lvl w:ilvl="3" w:tplc="040E000F" w:tentative="1">
      <w:start w:val="1"/>
      <w:numFmt w:val="decimal"/>
      <w:lvlText w:val="%4."/>
      <w:lvlJc w:val="left"/>
      <w:pPr>
        <w:tabs>
          <w:tab w:val="num" w:pos="3960"/>
        </w:tabs>
        <w:ind w:left="3960" w:hanging="360"/>
      </w:pPr>
      <w:rPr>
        <w:rFonts w:cs="Times New Roman"/>
      </w:rPr>
    </w:lvl>
    <w:lvl w:ilvl="4" w:tplc="040E0019" w:tentative="1">
      <w:start w:val="1"/>
      <w:numFmt w:val="lowerLetter"/>
      <w:lvlText w:val="%5."/>
      <w:lvlJc w:val="left"/>
      <w:pPr>
        <w:tabs>
          <w:tab w:val="num" w:pos="4680"/>
        </w:tabs>
        <w:ind w:left="4680" w:hanging="360"/>
      </w:pPr>
      <w:rPr>
        <w:rFonts w:cs="Times New Roman"/>
      </w:rPr>
    </w:lvl>
    <w:lvl w:ilvl="5" w:tplc="040E001B" w:tentative="1">
      <w:start w:val="1"/>
      <w:numFmt w:val="lowerRoman"/>
      <w:lvlText w:val="%6."/>
      <w:lvlJc w:val="right"/>
      <w:pPr>
        <w:tabs>
          <w:tab w:val="num" w:pos="5400"/>
        </w:tabs>
        <w:ind w:left="5400" w:hanging="180"/>
      </w:pPr>
      <w:rPr>
        <w:rFonts w:cs="Times New Roman"/>
      </w:rPr>
    </w:lvl>
    <w:lvl w:ilvl="6" w:tplc="040E000F" w:tentative="1">
      <w:start w:val="1"/>
      <w:numFmt w:val="decimal"/>
      <w:lvlText w:val="%7."/>
      <w:lvlJc w:val="left"/>
      <w:pPr>
        <w:tabs>
          <w:tab w:val="num" w:pos="6120"/>
        </w:tabs>
        <w:ind w:left="6120" w:hanging="360"/>
      </w:pPr>
      <w:rPr>
        <w:rFonts w:cs="Times New Roman"/>
      </w:rPr>
    </w:lvl>
    <w:lvl w:ilvl="7" w:tplc="040E0019" w:tentative="1">
      <w:start w:val="1"/>
      <w:numFmt w:val="lowerLetter"/>
      <w:lvlText w:val="%8."/>
      <w:lvlJc w:val="left"/>
      <w:pPr>
        <w:tabs>
          <w:tab w:val="num" w:pos="6840"/>
        </w:tabs>
        <w:ind w:left="6840" w:hanging="360"/>
      </w:pPr>
      <w:rPr>
        <w:rFonts w:cs="Times New Roman"/>
      </w:rPr>
    </w:lvl>
    <w:lvl w:ilvl="8" w:tplc="040E001B" w:tentative="1">
      <w:start w:val="1"/>
      <w:numFmt w:val="lowerRoman"/>
      <w:lvlText w:val="%9."/>
      <w:lvlJc w:val="right"/>
      <w:pPr>
        <w:tabs>
          <w:tab w:val="num" w:pos="7560"/>
        </w:tabs>
        <w:ind w:left="7560" w:hanging="180"/>
      </w:pPr>
      <w:rPr>
        <w:rFonts w:cs="Times New Roman"/>
      </w:rPr>
    </w:lvl>
  </w:abstractNum>
  <w:abstractNum w:abstractNumId="7">
    <w:nsid w:val="151B60C0"/>
    <w:multiLevelType w:val="hybridMultilevel"/>
    <w:tmpl w:val="E3AE4A06"/>
    <w:lvl w:ilvl="0" w:tplc="FB9EA1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BD44B5A"/>
    <w:multiLevelType w:val="hybridMultilevel"/>
    <w:tmpl w:val="B51EAF7E"/>
    <w:lvl w:ilvl="0" w:tplc="0A689B1A">
      <w:start w:val="3"/>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6792B52"/>
    <w:multiLevelType w:val="hybridMultilevel"/>
    <w:tmpl w:val="34C845C6"/>
    <w:lvl w:ilvl="0" w:tplc="571E7F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BC55B49"/>
    <w:multiLevelType w:val="hybridMultilevel"/>
    <w:tmpl w:val="AA587FC0"/>
    <w:lvl w:ilvl="0" w:tplc="80CA30A6">
      <w:start w:val="820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D49152C"/>
    <w:multiLevelType w:val="hybridMultilevel"/>
    <w:tmpl w:val="BE509DB8"/>
    <w:lvl w:ilvl="0" w:tplc="C3705344">
      <w:start w:val="3"/>
      <w:numFmt w:val="decimal"/>
      <w:lvlText w:val="%1."/>
      <w:lvlJc w:val="left"/>
      <w:pPr>
        <w:ind w:left="720" w:hanging="360"/>
      </w:pPr>
      <w:rPr>
        <w:rFonts w:hint="default"/>
      </w:rPr>
    </w:lvl>
    <w:lvl w:ilvl="1" w:tplc="FA4CDD64">
      <w:start w:val="1"/>
      <w:numFmt w:val="lowerLetter"/>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3D22E42"/>
    <w:multiLevelType w:val="hybridMultilevel"/>
    <w:tmpl w:val="948C3C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A743127"/>
    <w:multiLevelType w:val="hybridMultilevel"/>
    <w:tmpl w:val="1F30DB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C5423C1"/>
    <w:multiLevelType w:val="hybridMultilevel"/>
    <w:tmpl w:val="BB0EA76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419E1765"/>
    <w:multiLevelType w:val="hybridMultilevel"/>
    <w:tmpl w:val="5644E8A0"/>
    <w:lvl w:ilvl="0" w:tplc="69BA6752">
      <w:start w:val="1"/>
      <w:numFmt w:val="bullet"/>
      <w:lvlText w:val="-"/>
      <w:lvlJc w:val="left"/>
      <w:pPr>
        <w:ind w:left="720" w:hanging="360"/>
      </w:pPr>
      <w:rPr>
        <w:rFonts w:ascii="&amp;#39" w:eastAsia="Times New Roman" w:hAnsi="&amp;#39"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5410BF6"/>
    <w:multiLevelType w:val="multilevel"/>
    <w:tmpl w:val="3E64CB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5767A86"/>
    <w:multiLevelType w:val="hybridMultilevel"/>
    <w:tmpl w:val="8C18F456"/>
    <w:lvl w:ilvl="0" w:tplc="040E000F">
      <w:start w:val="1"/>
      <w:numFmt w:val="decimal"/>
      <w:lvlText w:val="%1."/>
      <w:lvlJc w:val="left"/>
      <w:pPr>
        <w:ind w:left="7874" w:hanging="360"/>
      </w:pPr>
      <w:rPr>
        <w:rFonts w:hint="default"/>
      </w:rPr>
    </w:lvl>
    <w:lvl w:ilvl="1" w:tplc="040E0019" w:tentative="1">
      <w:start w:val="1"/>
      <w:numFmt w:val="lowerLetter"/>
      <w:lvlText w:val="%2."/>
      <w:lvlJc w:val="left"/>
      <w:pPr>
        <w:ind w:left="8594" w:hanging="360"/>
      </w:pPr>
    </w:lvl>
    <w:lvl w:ilvl="2" w:tplc="040E001B" w:tentative="1">
      <w:start w:val="1"/>
      <w:numFmt w:val="lowerRoman"/>
      <w:lvlText w:val="%3."/>
      <w:lvlJc w:val="right"/>
      <w:pPr>
        <w:ind w:left="9314" w:hanging="180"/>
      </w:pPr>
    </w:lvl>
    <w:lvl w:ilvl="3" w:tplc="040E000F" w:tentative="1">
      <w:start w:val="1"/>
      <w:numFmt w:val="decimal"/>
      <w:lvlText w:val="%4."/>
      <w:lvlJc w:val="left"/>
      <w:pPr>
        <w:ind w:left="10034" w:hanging="360"/>
      </w:pPr>
    </w:lvl>
    <w:lvl w:ilvl="4" w:tplc="040E0019" w:tentative="1">
      <w:start w:val="1"/>
      <w:numFmt w:val="lowerLetter"/>
      <w:lvlText w:val="%5."/>
      <w:lvlJc w:val="left"/>
      <w:pPr>
        <w:ind w:left="10754" w:hanging="360"/>
      </w:pPr>
    </w:lvl>
    <w:lvl w:ilvl="5" w:tplc="040E001B" w:tentative="1">
      <w:start w:val="1"/>
      <w:numFmt w:val="lowerRoman"/>
      <w:lvlText w:val="%6."/>
      <w:lvlJc w:val="right"/>
      <w:pPr>
        <w:ind w:left="11474" w:hanging="180"/>
      </w:pPr>
    </w:lvl>
    <w:lvl w:ilvl="6" w:tplc="040E000F" w:tentative="1">
      <w:start w:val="1"/>
      <w:numFmt w:val="decimal"/>
      <w:lvlText w:val="%7."/>
      <w:lvlJc w:val="left"/>
      <w:pPr>
        <w:ind w:left="12194" w:hanging="360"/>
      </w:pPr>
    </w:lvl>
    <w:lvl w:ilvl="7" w:tplc="040E0019" w:tentative="1">
      <w:start w:val="1"/>
      <w:numFmt w:val="lowerLetter"/>
      <w:lvlText w:val="%8."/>
      <w:lvlJc w:val="left"/>
      <w:pPr>
        <w:ind w:left="12914" w:hanging="360"/>
      </w:pPr>
    </w:lvl>
    <w:lvl w:ilvl="8" w:tplc="040E001B" w:tentative="1">
      <w:start w:val="1"/>
      <w:numFmt w:val="lowerRoman"/>
      <w:lvlText w:val="%9."/>
      <w:lvlJc w:val="right"/>
      <w:pPr>
        <w:ind w:left="13634" w:hanging="180"/>
      </w:pPr>
    </w:lvl>
  </w:abstractNum>
  <w:abstractNum w:abstractNumId="18">
    <w:nsid w:val="463A6935"/>
    <w:multiLevelType w:val="hybridMultilevel"/>
    <w:tmpl w:val="9A1CA400"/>
    <w:lvl w:ilvl="0" w:tplc="F8EE8DCE">
      <w:start w:val="1"/>
      <w:numFmt w:val="bullet"/>
      <w:lvlText w:val="-"/>
      <w:lvlJc w:val="left"/>
      <w:pPr>
        <w:ind w:left="720" w:hanging="360"/>
      </w:pPr>
      <w:rPr>
        <w:rFonts w:ascii="&amp;#39" w:eastAsia="Times New Roman" w:hAnsi="&amp;#39"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8A35760"/>
    <w:multiLevelType w:val="hybridMultilevel"/>
    <w:tmpl w:val="658C30C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nsid w:val="4A392F93"/>
    <w:multiLevelType w:val="hybridMultilevel"/>
    <w:tmpl w:val="8D78A5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C192A53"/>
    <w:multiLevelType w:val="hybridMultilevel"/>
    <w:tmpl w:val="D0D886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77E4B18"/>
    <w:multiLevelType w:val="hybridMultilevel"/>
    <w:tmpl w:val="0C22D282"/>
    <w:lvl w:ilvl="0" w:tplc="87487DBC">
      <w:start w:val="1"/>
      <w:numFmt w:val="bullet"/>
      <w:lvlText w:val="-"/>
      <w:lvlJc w:val="left"/>
      <w:pPr>
        <w:ind w:left="720" w:hanging="360"/>
      </w:pPr>
      <w:rPr>
        <w:rFonts w:ascii="&amp;#39" w:eastAsia="Times New Roman" w:hAnsi="&amp;#39"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AEC64DE"/>
    <w:multiLevelType w:val="hybridMultilevel"/>
    <w:tmpl w:val="D4869F20"/>
    <w:lvl w:ilvl="0" w:tplc="27C4D862">
      <w:start w:val="1"/>
      <w:numFmt w:val="bullet"/>
      <w:lvlText w:val="-"/>
      <w:lvlJc w:val="left"/>
      <w:pPr>
        <w:ind w:left="720" w:hanging="360"/>
      </w:pPr>
      <w:rPr>
        <w:rFonts w:ascii="&amp;#39" w:eastAsia="Times New Roman" w:hAnsi="&amp;#39"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C5A39B4"/>
    <w:multiLevelType w:val="hybridMultilevel"/>
    <w:tmpl w:val="73FADD64"/>
    <w:lvl w:ilvl="0" w:tplc="C3784AD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E30172C"/>
    <w:multiLevelType w:val="hybridMultilevel"/>
    <w:tmpl w:val="5AEA4F92"/>
    <w:lvl w:ilvl="0" w:tplc="6400B070">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6">
    <w:nsid w:val="675022F9"/>
    <w:multiLevelType w:val="hybridMultilevel"/>
    <w:tmpl w:val="B900E6A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738D3470"/>
    <w:multiLevelType w:val="hybridMultilevel"/>
    <w:tmpl w:val="BA04C3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63A6BEB"/>
    <w:multiLevelType w:val="hybridMultilevel"/>
    <w:tmpl w:val="CE309FFA"/>
    <w:lvl w:ilvl="0" w:tplc="FFFFFFFF">
      <w:start w:val="1"/>
      <w:numFmt w:val="lowerLetter"/>
      <w:lvlText w:val="%1 )"/>
      <w:lvlJc w:val="left"/>
      <w:pPr>
        <w:tabs>
          <w:tab w:val="num" w:pos="2004"/>
        </w:tabs>
        <w:ind w:left="2004"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nsid w:val="76670FDC"/>
    <w:multiLevelType w:val="hybridMultilevel"/>
    <w:tmpl w:val="013EF4EE"/>
    <w:lvl w:ilvl="0" w:tplc="259060B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72A61EE"/>
    <w:multiLevelType w:val="hybridMultilevel"/>
    <w:tmpl w:val="1D12B1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CEC35B3"/>
    <w:multiLevelType w:val="hybridMultilevel"/>
    <w:tmpl w:val="9F4821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29"/>
  </w:num>
  <w:num w:numId="3">
    <w:abstractNumId w:val="12"/>
  </w:num>
  <w:num w:numId="4">
    <w:abstractNumId w:val="0"/>
  </w:num>
  <w:num w:numId="5">
    <w:abstractNumId w:val="10"/>
  </w:num>
  <w:num w:numId="6">
    <w:abstractNumId w:val="28"/>
  </w:num>
  <w:num w:numId="7">
    <w:abstractNumId w:val="16"/>
  </w:num>
  <w:num w:numId="8">
    <w:abstractNumId w:val="13"/>
  </w:num>
  <w:num w:numId="9">
    <w:abstractNumId w:val="2"/>
  </w:num>
  <w:num w:numId="10">
    <w:abstractNumId w:val="4"/>
  </w:num>
  <w:num w:numId="11">
    <w:abstractNumId w:val="20"/>
  </w:num>
  <w:num w:numId="12">
    <w:abstractNumId w:val="27"/>
  </w:num>
  <w:num w:numId="13">
    <w:abstractNumId w:val="26"/>
  </w:num>
  <w:num w:numId="14">
    <w:abstractNumId w:val="9"/>
  </w:num>
  <w:num w:numId="15">
    <w:abstractNumId w:val="17"/>
  </w:num>
  <w:num w:numId="16">
    <w:abstractNumId w:val="5"/>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15"/>
  </w:num>
  <w:num w:numId="23">
    <w:abstractNumId w:val="22"/>
  </w:num>
  <w:num w:numId="24">
    <w:abstractNumId w:val="18"/>
  </w:num>
  <w:num w:numId="25">
    <w:abstractNumId w:val="23"/>
  </w:num>
  <w:num w:numId="26">
    <w:abstractNumId w:val="31"/>
  </w:num>
  <w:num w:numId="27">
    <w:abstractNumId w:val="3"/>
  </w:num>
  <w:num w:numId="28">
    <w:abstractNumId w:val="25"/>
  </w:num>
  <w:num w:numId="29">
    <w:abstractNumId w:val="30"/>
  </w:num>
  <w:num w:numId="30">
    <w:abstractNumId w:val="1"/>
  </w:num>
  <w:num w:numId="31">
    <w:abstractNumId w:val="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EC"/>
    <w:rsid w:val="00005C99"/>
    <w:rsid w:val="00030F71"/>
    <w:rsid w:val="0005581B"/>
    <w:rsid w:val="00075C68"/>
    <w:rsid w:val="000D4EB9"/>
    <w:rsid w:val="000D7FEA"/>
    <w:rsid w:val="000F5CB2"/>
    <w:rsid w:val="00113772"/>
    <w:rsid w:val="00120340"/>
    <w:rsid w:val="001272E2"/>
    <w:rsid w:val="00131BDA"/>
    <w:rsid w:val="00134A8C"/>
    <w:rsid w:val="001401AA"/>
    <w:rsid w:val="00142397"/>
    <w:rsid w:val="00152115"/>
    <w:rsid w:val="00161E59"/>
    <w:rsid w:val="00184770"/>
    <w:rsid w:val="00185F85"/>
    <w:rsid w:val="001A606A"/>
    <w:rsid w:val="001B135D"/>
    <w:rsid w:val="001B4760"/>
    <w:rsid w:val="001B4DA4"/>
    <w:rsid w:val="001C0071"/>
    <w:rsid w:val="001D09E2"/>
    <w:rsid w:val="001D566F"/>
    <w:rsid w:val="001E4F6C"/>
    <w:rsid w:val="001F1ECB"/>
    <w:rsid w:val="00207DA1"/>
    <w:rsid w:val="00241B2F"/>
    <w:rsid w:val="002433C5"/>
    <w:rsid w:val="00244966"/>
    <w:rsid w:val="002772E6"/>
    <w:rsid w:val="00283246"/>
    <w:rsid w:val="00293DC7"/>
    <w:rsid w:val="002944FD"/>
    <w:rsid w:val="002A474D"/>
    <w:rsid w:val="002A60AD"/>
    <w:rsid w:val="002A7532"/>
    <w:rsid w:val="0031663F"/>
    <w:rsid w:val="003369B2"/>
    <w:rsid w:val="00371DC5"/>
    <w:rsid w:val="0038395D"/>
    <w:rsid w:val="00391F05"/>
    <w:rsid w:val="003B4F0D"/>
    <w:rsid w:val="003C0914"/>
    <w:rsid w:val="003C2ADC"/>
    <w:rsid w:val="003D6AE7"/>
    <w:rsid w:val="003E1F12"/>
    <w:rsid w:val="003E5D58"/>
    <w:rsid w:val="003F229F"/>
    <w:rsid w:val="00432EAA"/>
    <w:rsid w:val="004504B1"/>
    <w:rsid w:val="00471634"/>
    <w:rsid w:val="00476654"/>
    <w:rsid w:val="0048700E"/>
    <w:rsid w:val="004A4AD6"/>
    <w:rsid w:val="00500CB5"/>
    <w:rsid w:val="00515896"/>
    <w:rsid w:val="00520C0C"/>
    <w:rsid w:val="00521054"/>
    <w:rsid w:val="005337CA"/>
    <w:rsid w:val="005405E8"/>
    <w:rsid w:val="0055139B"/>
    <w:rsid w:val="005857C2"/>
    <w:rsid w:val="00587F7A"/>
    <w:rsid w:val="005B3801"/>
    <w:rsid w:val="006175B6"/>
    <w:rsid w:val="00617746"/>
    <w:rsid w:val="006815FF"/>
    <w:rsid w:val="00695271"/>
    <w:rsid w:val="006B469B"/>
    <w:rsid w:val="006C48F6"/>
    <w:rsid w:val="006E0778"/>
    <w:rsid w:val="00703649"/>
    <w:rsid w:val="0071553D"/>
    <w:rsid w:val="00744A3B"/>
    <w:rsid w:val="00746A5A"/>
    <w:rsid w:val="00774A81"/>
    <w:rsid w:val="00774BE1"/>
    <w:rsid w:val="007830C0"/>
    <w:rsid w:val="007B3D7D"/>
    <w:rsid w:val="007C02C3"/>
    <w:rsid w:val="007D58DE"/>
    <w:rsid w:val="007E158D"/>
    <w:rsid w:val="007E3554"/>
    <w:rsid w:val="00822652"/>
    <w:rsid w:val="00843C8E"/>
    <w:rsid w:val="008814A6"/>
    <w:rsid w:val="008911EA"/>
    <w:rsid w:val="008D595A"/>
    <w:rsid w:val="008E0FAC"/>
    <w:rsid w:val="009157D2"/>
    <w:rsid w:val="00931B51"/>
    <w:rsid w:val="00937B0D"/>
    <w:rsid w:val="0098532A"/>
    <w:rsid w:val="009A4215"/>
    <w:rsid w:val="009D5856"/>
    <w:rsid w:val="009F6FEB"/>
    <w:rsid w:val="00A35012"/>
    <w:rsid w:val="00AB756C"/>
    <w:rsid w:val="00AE4A36"/>
    <w:rsid w:val="00B002A9"/>
    <w:rsid w:val="00B01A4B"/>
    <w:rsid w:val="00B10508"/>
    <w:rsid w:val="00B20FE3"/>
    <w:rsid w:val="00B26930"/>
    <w:rsid w:val="00B35607"/>
    <w:rsid w:val="00B44A79"/>
    <w:rsid w:val="00B571CB"/>
    <w:rsid w:val="00BC531C"/>
    <w:rsid w:val="00BE7517"/>
    <w:rsid w:val="00C00F26"/>
    <w:rsid w:val="00C014D4"/>
    <w:rsid w:val="00C01B12"/>
    <w:rsid w:val="00C13A07"/>
    <w:rsid w:val="00C203B2"/>
    <w:rsid w:val="00C3658E"/>
    <w:rsid w:val="00C4505E"/>
    <w:rsid w:val="00C833EC"/>
    <w:rsid w:val="00CA56E3"/>
    <w:rsid w:val="00CB0E2E"/>
    <w:rsid w:val="00CC477C"/>
    <w:rsid w:val="00D07ADB"/>
    <w:rsid w:val="00D30BF2"/>
    <w:rsid w:val="00D35CFD"/>
    <w:rsid w:val="00D46351"/>
    <w:rsid w:val="00D80B92"/>
    <w:rsid w:val="00D817DF"/>
    <w:rsid w:val="00D8586C"/>
    <w:rsid w:val="00DC4F83"/>
    <w:rsid w:val="00DC5C80"/>
    <w:rsid w:val="00DF1F1E"/>
    <w:rsid w:val="00DF21DC"/>
    <w:rsid w:val="00E05F4B"/>
    <w:rsid w:val="00E10F03"/>
    <w:rsid w:val="00E222C9"/>
    <w:rsid w:val="00E30B2B"/>
    <w:rsid w:val="00E35A49"/>
    <w:rsid w:val="00E4374D"/>
    <w:rsid w:val="00E977DF"/>
    <w:rsid w:val="00EA6B63"/>
    <w:rsid w:val="00EB56D0"/>
    <w:rsid w:val="00EB772B"/>
    <w:rsid w:val="00ED1200"/>
    <w:rsid w:val="00ED3ACB"/>
    <w:rsid w:val="00EE70D3"/>
    <w:rsid w:val="00F04129"/>
    <w:rsid w:val="00F15125"/>
    <w:rsid w:val="00F21E26"/>
    <w:rsid w:val="00F21ECD"/>
    <w:rsid w:val="00F34013"/>
    <w:rsid w:val="00F65AB7"/>
    <w:rsid w:val="00FA5450"/>
    <w:rsid w:val="00FA6478"/>
    <w:rsid w:val="00FB0597"/>
    <w:rsid w:val="00FC3BF8"/>
    <w:rsid w:val="00FD562F"/>
    <w:rsid w:val="00FF70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833EC"/>
    <w:pPr>
      <w:spacing w:after="200" w:line="276" w:lineRule="auto"/>
    </w:pPr>
    <w:rPr>
      <w:rFonts w:ascii="Calibri" w:eastAsia="Calibri" w:hAnsi="Calibri" w:cs="Times New Roman"/>
    </w:rPr>
  </w:style>
  <w:style w:type="paragraph" w:styleId="Cmsor1">
    <w:name w:val="heading 1"/>
    <w:basedOn w:val="Norml"/>
    <w:link w:val="Cmsor1Char"/>
    <w:uiPriority w:val="9"/>
    <w:qFormat/>
    <w:rsid w:val="008D595A"/>
    <w:pPr>
      <w:spacing w:before="100" w:beforeAutospacing="1" w:after="100" w:afterAutospacing="1" w:line="240" w:lineRule="auto"/>
      <w:outlineLvl w:val="0"/>
    </w:pPr>
    <w:rPr>
      <w:rFonts w:ascii="Times New Roman" w:eastAsia="Times New Roman" w:hAnsi="Times New Roman"/>
      <w:b/>
      <w:bCs/>
      <w:kern w:val="36"/>
      <w:sz w:val="18"/>
      <w:szCs w:val="18"/>
      <w:lang w:eastAsia="hu-HU"/>
    </w:rPr>
  </w:style>
  <w:style w:type="paragraph" w:styleId="Cmsor2">
    <w:name w:val="heading 2"/>
    <w:basedOn w:val="Norml"/>
    <w:link w:val="Cmsor2Char"/>
    <w:uiPriority w:val="9"/>
    <w:qFormat/>
    <w:rsid w:val="008D595A"/>
    <w:pPr>
      <w:spacing w:before="100" w:beforeAutospacing="1" w:after="100" w:afterAutospacing="1" w:line="240" w:lineRule="auto"/>
      <w:outlineLvl w:val="1"/>
    </w:pPr>
    <w:rPr>
      <w:rFonts w:ascii="Times New Roman" w:eastAsia="Times New Roman" w:hAnsi="Times New Roman"/>
      <w:b/>
      <w:bCs/>
      <w:sz w:val="18"/>
      <w:szCs w:val="18"/>
      <w:lang w:eastAsia="hu-HU"/>
    </w:rPr>
  </w:style>
  <w:style w:type="paragraph" w:styleId="Cmsor3">
    <w:name w:val="heading 3"/>
    <w:basedOn w:val="Norml"/>
    <w:link w:val="Cmsor3Char"/>
    <w:uiPriority w:val="9"/>
    <w:qFormat/>
    <w:rsid w:val="008D595A"/>
    <w:pPr>
      <w:spacing w:after="120" w:line="240" w:lineRule="auto"/>
      <w:jc w:val="center"/>
      <w:outlineLvl w:val="2"/>
    </w:pPr>
    <w:rPr>
      <w:rFonts w:ascii="&amp;#39" w:eastAsia="Times New Roman" w:hAnsi="&amp;#39"/>
      <w:b/>
      <w:bCs/>
      <w:caps/>
      <w:sz w:val="18"/>
      <w:szCs w:val="18"/>
      <w:lang w:eastAsia="hu-HU"/>
    </w:rPr>
  </w:style>
  <w:style w:type="paragraph" w:styleId="Cmsor4">
    <w:name w:val="heading 4"/>
    <w:basedOn w:val="Norml"/>
    <w:link w:val="Cmsor4Char"/>
    <w:uiPriority w:val="9"/>
    <w:qFormat/>
    <w:rsid w:val="008D595A"/>
    <w:pPr>
      <w:spacing w:before="100" w:beforeAutospacing="1" w:after="100" w:afterAutospacing="1" w:line="240" w:lineRule="auto"/>
      <w:outlineLvl w:val="3"/>
    </w:pPr>
    <w:rPr>
      <w:rFonts w:ascii="Times New Roman" w:eastAsia="Times New Roman" w:hAnsi="Times New Roman"/>
      <w:b/>
      <w:bCs/>
      <w:sz w:val="18"/>
      <w:szCs w:val="18"/>
      <w:lang w:eastAsia="hu-HU"/>
    </w:rPr>
  </w:style>
  <w:style w:type="paragraph" w:styleId="Cmsor5">
    <w:name w:val="heading 5"/>
    <w:basedOn w:val="Norml"/>
    <w:link w:val="Cmsor5Char"/>
    <w:uiPriority w:val="9"/>
    <w:qFormat/>
    <w:rsid w:val="008D595A"/>
    <w:pPr>
      <w:spacing w:before="120" w:after="120" w:line="240" w:lineRule="auto"/>
      <w:ind w:right="-108"/>
      <w:outlineLvl w:val="4"/>
    </w:pPr>
    <w:rPr>
      <w:rFonts w:ascii="&amp;#39" w:eastAsia="Times New Roman" w:hAnsi="&amp;#39"/>
      <w:b/>
      <w:bCs/>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unhideWhenUsed/>
    <w:rsid w:val="003F229F"/>
  </w:style>
  <w:style w:type="paragraph" w:styleId="Listaszerbekezds">
    <w:name w:val="List Paragraph"/>
    <w:basedOn w:val="Norml"/>
    <w:uiPriority w:val="34"/>
    <w:qFormat/>
    <w:rsid w:val="003F229F"/>
    <w:pPr>
      <w:spacing w:after="0" w:line="240" w:lineRule="auto"/>
      <w:ind w:left="720"/>
      <w:contextualSpacing/>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3F229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F229F"/>
    <w:rPr>
      <w:rFonts w:ascii="Tahoma" w:eastAsia="Calibri" w:hAnsi="Tahoma" w:cs="Tahoma"/>
      <w:sz w:val="16"/>
      <w:szCs w:val="16"/>
    </w:rPr>
  </w:style>
  <w:style w:type="paragraph" w:styleId="Szvegtrzs2">
    <w:name w:val="Body Text 2"/>
    <w:basedOn w:val="Norml"/>
    <w:link w:val="Szvegtrzs2Char"/>
    <w:rsid w:val="00C4505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rsid w:val="00C4505E"/>
    <w:rPr>
      <w:rFonts w:ascii="Times New Roman" w:eastAsia="Times New Roman" w:hAnsi="Times New Roman" w:cs="Times New Roman"/>
      <w:sz w:val="24"/>
      <w:szCs w:val="20"/>
      <w:lang w:eastAsia="hu-HU"/>
    </w:rPr>
  </w:style>
  <w:style w:type="paragraph" w:styleId="Nincstrkz">
    <w:name w:val="No Spacing"/>
    <w:uiPriority w:val="1"/>
    <w:qFormat/>
    <w:rsid w:val="001272E2"/>
    <w:rPr>
      <w:rFonts w:ascii="Arial" w:hAnsi="Arial" w:cs="Times New Roman"/>
      <w:sz w:val="24"/>
      <w:szCs w:val="20"/>
    </w:rPr>
  </w:style>
  <w:style w:type="paragraph" w:customStyle="1" w:styleId="Standard">
    <w:name w:val="Standard"/>
    <w:rsid w:val="00774BE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Szvegtrzs">
    <w:name w:val="Body Text"/>
    <w:basedOn w:val="Norml"/>
    <w:link w:val="SzvegtrzsChar"/>
    <w:uiPriority w:val="99"/>
    <w:semiHidden/>
    <w:unhideWhenUsed/>
    <w:rsid w:val="00E10F03"/>
    <w:pPr>
      <w:spacing w:after="120"/>
    </w:pPr>
  </w:style>
  <w:style w:type="character" w:customStyle="1" w:styleId="SzvegtrzsChar">
    <w:name w:val="Szövegtörzs Char"/>
    <w:basedOn w:val="Bekezdsalapbettpusa"/>
    <w:link w:val="Szvegtrzs"/>
    <w:uiPriority w:val="99"/>
    <w:semiHidden/>
    <w:rsid w:val="00E10F03"/>
    <w:rPr>
      <w:rFonts w:ascii="Calibri" w:eastAsia="Calibri" w:hAnsi="Calibri" w:cs="Times New Roman"/>
    </w:rPr>
  </w:style>
  <w:style w:type="character" w:customStyle="1" w:styleId="Cmsor1Char">
    <w:name w:val="Címsor 1 Char"/>
    <w:basedOn w:val="Bekezdsalapbettpusa"/>
    <w:link w:val="Cmsor1"/>
    <w:uiPriority w:val="9"/>
    <w:rsid w:val="008D595A"/>
    <w:rPr>
      <w:rFonts w:ascii="Times New Roman" w:eastAsia="Times New Roman" w:hAnsi="Times New Roman" w:cs="Times New Roman"/>
      <w:b/>
      <w:bCs/>
      <w:kern w:val="36"/>
      <w:sz w:val="18"/>
      <w:szCs w:val="18"/>
      <w:lang w:eastAsia="hu-HU"/>
    </w:rPr>
  </w:style>
  <w:style w:type="character" w:customStyle="1" w:styleId="Cmsor2Char">
    <w:name w:val="Címsor 2 Char"/>
    <w:basedOn w:val="Bekezdsalapbettpusa"/>
    <w:link w:val="Cmsor2"/>
    <w:uiPriority w:val="9"/>
    <w:rsid w:val="008D595A"/>
    <w:rPr>
      <w:rFonts w:ascii="Times New Roman" w:eastAsia="Times New Roman" w:hAnsi="Times New Roman" w:cs="Times New Roman"/>
      <w:b/>
      <w:bCs/>
      <w:sz w:val="18"/>
      <w:szCs w:val="18"/>
      <w:lang w:eastAsia="hu-HU"/>
    </w:rPr>
  </w:style>
  <w:style w:type="character" w:customStyle="1" w:styleId="Cmsor3Char">
    <w:name w:val="Címsor 3 Char"/>
    <w:basedOn w:val="Bekezdsalapbettpusa"/>
    <w:link w:val="Cmsor3"/>
    <w:uiPriority w:val="9"/>
    <w:rsid w:val="008D595A"/>
    <w:rPr>
      <w:rFonts w:ascii="&amp;#39" w:eastAsia="Times New Roman" w:hAnsi="&amp;#39" w:cs="Times New Roman"/>
      <w:b/>
      <w:bCs/>
      <w:caps/>
      <w:sz w:val="18"/>
      <w:szCs w:val="18"/>
      <w:lang w:eastAsia="hu-HU"/>
    </w:rPr>
  </w:style>
  <w:style w:type="character" w:customStyle="1" w:styleId="Cmsor4Char">
    <w:name w:val="Címsor 4 Char"/>
    <w:basedOn w:val="Bekezdsalapbettpusa"/>
    <w:link w:val="Cmsor4"/>
    <w:uiPriority w:val="9"/>
    <w:rsid w:val="008D595A"/>
    <w:rPr>
      <w:rFonts w:ascii="Times New Roman" w:eastAsia="Times New Roman" w:hAnsi="Times New Roman" w:cs="Times New Roman"/>
      <w:b/>
      <w:bCs/>
      <w:sz w:val="18"/>
      <w:szCs w:val="18"/>
      <w:lang w:eastAsia="hu-HU"/>
    </w:rPr>
  </w:style>
  <w:style w:type="character" w:customStyle="1" w:styleId="Cmsor5Char">
    <w:name w:val="Címsor 5 Char"/>
    <w:basedOn w:val="Bekezdsalapbettpusa"/>
    <w:link w:val="Cmsor5"/>
    <w:uiPriority w:val="9"/>
    <w:rsid w:val="008D595A"/>
    <w:rPr>
      <w:rFonts w:ascii="&amp;#39" w:eastAsia="Times New Roman" w:hAnsi="&amp;#39" w:cs="Times New Roman"/>
      <w:b/>
      <w:bCs/>
      <w:sz w:val="18"/>
      <w:szCs w:val="18"/>
      <w:lang w:eastAsia="hu-HU"/>
    </w:rPr>
  </w:style>
  <w:style w:type="numbering" w:customStyle="1" w:styleId="Nemlista1">
    <w:name w:val="Nem lista1"/>
    <w:next w:val="Nemlista"/>
    <w:uiPriority w:val="99"/>
    <w:semiHidden/>
    <w:unhideWhenUsed/>
    <w:rsid w:val="008D595A"/>
  </w:style>
  <w:style w:type="character" w:styleId="Hiperhivatkozs">
    <w:name w:val="Hyperlink"/>
    <w:basedOn w:val="Bekezdsalapbettpusa"/>
    <w:uiPriority w:val="99"/>
    <w:unhideWhenUsed/>
    <w:rsid w:val="008D595A"/>
    <w:rPr>
      <w:b/>
      <w:bCs/>
      <w:strike w:val="0"/>
      <w:dstrike w:val="0"/>
      <w:color w:val="000000"/>
      <w:u w:val="none"/>
      <w:effect w:val="none"/>
    </w:rPr>
  </w:style>
  <w:style w:type="paragraph" w:styleId="NormlWeb">
    <w:name w:val="Normal (Web)"/>
    <w:basedOn w:val="Norml"/>
    <w:uiPriority w:val="99"/>
    <w:unhideWhenUsed/>
    <w:rsid w:val="008D595A"/>
    <w:pPr>
      <w:spacing w:before="100" w:beforeAutospacing="1" w:after="100" w:afterAutospacing="1" w:line="240" w:lineRule="auto"/>
    </w:pPr>
    <w:rPr>
      <w:rFonts w:ascii="Times New Roman" w:eastAsia="Times New Roman" w:hAnsi="Times New Roman"/>
      <w:sz w:val="24"/>
      <w:szCs w:val="24"/>
      <w:lang w:eastAsia="hu-HU"/>
    </w:rPr>
  </w:style>
  <w:style w:type="character" w:styleId="Mrltotthiperhivatkozs">
    <w:name w:val="FollowedHyperlink"/>
    <w:basedOn w:val="Bekezdsalapbettpusa"/>
    <w:uiPriority w:val="99"/>
    <w:semiHidden/>
    <w:unhideWhenUsed/>
    <w:rsid w:val="008D595A"/>
    <w:rPr>
      <w:b/>
      <w:bCs/>
      <w:strike w:val="0"/>
      <w:dstrike w:val="0"/>
      <w:color w:val="000000"/>
      <w:u w:val="none"/>
      <w:effect w:val="none"/>
    </w:rPr>
  </w:style>
  <w:style w:type="paragraph" w:customStyle="1" w:styleId="rub3">
    <w:name w:val="rub3"/>
    <w:basedOn w:val="Norml"/>
    <w:rsid w:val="008D595A"/>
    <w:pPr>
      <w:spacing w:after="0" w:line="240" w:lineRule="auto"/>
      <w:jc w:val="both"/>
    </w:pPr>
    <w:rPr>
      <w:rFonts w:ascii="&amp;#39" w:eastAsia="Times New Roman" w:hAnsi="&amp;#39"/>
      <w:b/>
      <w:bCs/>
      <w:i/>
      <w:iCs/>
      <w:sz w:val="24"/>
      <w:szCs w:val="24"/>
      <w:lang w:eastAsia="hu-HU"/>
    </w:rPr>
  </w:style>
  <w:style w:type="paragraph" w:customStyle="1" w:styleId="rub2">
    <w:name w:val="rub2"/>
    <w:basedOn w:val="Norml"/>
    <w:rsid w:val="008D595A"/>
    <w:pPr>
      <w:spacing w:after="0" w:line="240" w:lineRule="auto"/>
    </w:pPr>
    <w:rPr>
      <w:rFonts w:ascii="&amp;#39" w:eastAsia="Times New Roman" w:hAnsi="&amp;#39"/>
      <w:smallCaps/>
      <w:sz w:val="24"/>
      <w:szCs w:val="24"/>
      <w:lang w:eastAsia="hu-HU"/>
    </w:rPr>
  </w:style>
  <w:style w:type="paragraph" w:customStyle="1" w:styleId="rub1">
    <w:name w:val="rub1"/>
    <w:basedOn w:val="Norml"/>
    <w:rsid w:val="008D595A"/>
    <w:pPr>
      <w:spacing w:after="0" w:line="240" w:lineRule="auto"/>
      <w:jc w:val="both"/>
    </w:pPr>
    <w:rPr>
      <w:rFonts w:ascii="&amp;#39" w:eastAsia="Times New Roman" w:hAnsi="&amp;#39"/>
      <w:b/>
      <w:bCs/>
      <w:smallCaps/>
      <w:sz w:val="24"/>
      <w:szCs w:val="24"/>
      <w:lang w:eastAsia="hu-HU"/>
    </w:rPr>
  </w:style>
  <w:style w:type="paragraph" w:customStyle="1" w:styleId="standard0">
    <w:name w:val="standard"/>
    <w:basedOn w:val="Norml"/>
    <w:rsid w:val="008D595A"/>
    <w:pPr>
      <w:spacing w:after="0" w:line="240" w:lineRule="auto"/>
    </w:pPr>
    <w:rPr>
      <w:rFonts w:ascii="&amp;#39" w:eastAsia="Times New Roman" w:hAnsi="&amp;#39"/>
      <w:sz w:val="24"/>
      <w:szCs w:val="24"/>
      <w:lang w:eastAsia="hu-HU"/>
    </w:rPr>
  </w:style>
  <w:style w:type="paragraph" w:customStyle="1" w:styleId="textbody">
    <w:name w:val="textbody"/>
    <w:basedOn w:val="Norml"/>
    <w:rsid w:val="008D595A"/>
    <w:pPr>
      <w:spacing w:before="120" w:after="0" w:line="240" w:lineRule="auto"/>
      <w:jc w:val="both"/>
    </w:pPr>
    <w:rPr>
      <w:rFonts w:ascii="&amp;#39" w:eastAsia="Times New Roman" w:hAnsi="&amp;#39"/>
      <w:sz w:val="24"/>
      <w:szCs w:val="24"/>
      <w:lang w:eastAsia="hu-HU"/>
    </w:rPr>
  </w:style>
  <w:style w:type="paragraph" w:customStyle="1" w:styleId="zu">
    <w:name w:val="zu"/>
    <w:basedOn w:val="Norml"/>
    <w:rsid w:val="008D595A"/>
    <w:pPr>
      <w:spacing w:after="0" w:line="240" w:lineRule="auto"/>
    </w:pPr>
    <w:rPr>
      <w:rFonts w:ascii="Arial" w:eastAsia="Times New Roman" w:hAnsi="Arial" w:cs="Arial"/>
      <w:b/>
      <w:bCs/>
      <w:sz w:val="24"/>
      <w:szCs w:val="24"/>
      <w:lang w:eastAsia="hu-HU"/>
    </w:rPr>
  </w:style>
  <w:style w:type="paragraph" w:customStyle="1" w:styleId="text">
    <w:name w:val="text"/>
    <w:basedOn w:val="Norml"/>
    <w:rsid w:val="008D595A"/>
    <w:pPr>
      <w:spacing w:before="100" w:beforeAutospacing="1" w:after="100" w:afterAutospacing="1" w:line="240" w:lineRule="atLeast"/>
    </w:pPr>
    <w:rPr>
      <w:rFonts w:ascii="Times New Roman" w:eastAsia="Times New Roman" w:hAnsi="Times New Roman"/>
      <w:b/>
      <w:bCs/>
      <w:sz w:val="18"/>
      <w:szCs w:val="18"/>
      <w:lang w:eastAsia="hu-HU"/>
    </w:rPr>
  </w:style>
  <w:style w:type="paragraph" w:customStyle="1" w:styleId="alert">
    <w:name w:val="alert"/>
    <w:basedOn w:val="Norml"/>
    <w:rsid w:val="008D595A"/>
    <w:pPr>
      <w:spacing w:before="100" w:beforeAutospacing="1" w:after="100" w:afterAutospacing="1" w:line="240" w:lineRule="auto"/>
    </w:pPr>
    <w:rPr>
      <w:rFonts w:ascii="Times New Roman" w:eastAsia="Times New Roman" w:hAnsi="Times New Roman"/>
      <w:sz w:val="18"/>
      <w:szCs w:val="18"/>
      <w:lang w:eastAsia="hu-HU"/>
    </w:rPr>
  </w:style>
  <w:style w:type="paragraph" w:customStyle="1" w:styleId="note">
    <w:name w:val="note"/>
    <w:basedOn w:val="Norml"/>
    <w:rsid w:val="008D595A"/>
    <w:pPr>
      <w:spacing w:before="100" w:beforeAutospacing="1" w:after="100" w:afterAutospacing="1" w:line="240" w:lineRule="auto"/>
    </w:pPr>
    <w:rPr>
      <w:rFonts w:ascii="Times New Roman" w:eastAsia="Times New Roman" w:hAnsi="Times New Roman"/>
      <w:sz w:val="18"/>
      <w:szCs w:val="18"/>
      <w:lang w:eastAsia="hu-HU"/>
    </w:rPr>
  </w:style>
  <w:style w:type="paragraph" w:customStyle="1" w:styleId="button">
    <w:name w:val="button"/>
    <w:basedOn w:val="Norml"/>
    <w:rsid w:val="008D595A"/>
    <w:pPr>
      <w:pBdr>
        <w:top w:val="single" w:sz="6" w:space="2" w:color="000000"/>
        <w:left w:val="single" w:sz="6" w:space="4" w:color="000000"/>
        <w:bottom w:val="single" w:sz="6" w:space="2" w:color="000000"/>
        <w:right w:val="single" w:sz="6" w:space="4" w:color="000000"/>
      </w:pBdr>
      <w:spacing w:before="150" w:after="150" w:line="240" w:lineRule="auto"/>
      <w:ind w:left="150" w:right="150"/>
    </w:pPr>
    <w:rPr>
      <w:rFonts w:ascii="Times New Roman" w:eastAsia="Times New Roman" w:hAnsi="Times New Roman"/>
      <w:b/>
      <w:bCs/>
      <w:sz w:val="18"/>
      <w:szCs w:val="18"/>
      <w:lang w:eastAsia="hu-HU"/>
    </w:rPr>
  </w:style>
  <w:style w:type="paragraph" w:customStyle="1" w:styleId="dotted">
    <w:name w:val="dotted"/>
    <w:basedOn w:val="Norml"/>
    <w:rsid w:val="008D595A"/>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messageheader">
    <w:name w:val="messageheader"/>
    <w:basedOn w:val="Norml"/>
    <w:rsid w:val="008D595A"/>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messageheader1">
    <w:name w:val="messageheader1"/>
    <w:basedOn w:val="Norml"/>
    <w:rsid w:val="008D595A"/>
    <w:pPr>
      <w:spacing w:before="100" w:beforeAutospacing="1" w:after="100" w:afterAutospacing="1" w:line="240" w:lineRule="auto"/>
    </w:pPr>
    <w:rPr>
      <w:rFonts w:ascii="Times New Roman" w:eastAsia="Times New Roman" w:hAnsi="Times New Roman"/>
      <w:b/>
      <w:bCs/>
      <w:sz w:val="24"/>
      <w:szCs w:val="24"/>
      <w:lang w:eastAsia="hu-HU"/>
    </w:rPr>
  </w:style>
  <w:style w:type="character" w:styleId="Jegyzethivatkozs">
    <w:name w:val="annotation reference"/>
    <w:basedOn w:val="Bekezdsalapbettpusa"/>
    <w:uiPriority w:val="99"/>
    <w:semiHidden/>
    <w:unhideWhenUsed/>
    <w:rsid w:val="008D595A"/>
    <w:rPr>
      <w:sz w:val="16"/>
      <w:szCs w:val="16"/>
    </w:rPr>
  </w:style>
  <w:style w:type="paragraph" w:styleId="Jegyzetszveg">
    <w:name w:val="annotation text"/>
    <w:basedOn w:val="Norml"/>
    <w:link w:val="JegyzetszvegChar"/>
    <w:uiPriority w:val="99"/>
    <w:unhideWhenUsed/>
    <w:rsid w:val="008D595A"/>
    <w:pPr>
      <w:spacing w:line="240" w:lineRule="auto"/>
    </w:pPr>
    <w:rPr>
      <w:sz w:val="20"/>
      <w:szCs w:val="20"/>
    </w:rPr>
  </w:style>
  <w:style w:type="character" w:customStyle="1" w:styleId="JegyzetszvegChar">
    <w:name w:val="Jegyzetszöveg Char"/>
    <w:basedOn w:val="Bekezdsalapbettpusa"/>
    <w:link w:val="Jegyzetszveg"/>
    <w:uiPriority w:val="99"/>
    <w:rsid w:val="008D595A"/>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8D595A"/>
    <w:rPr>
      <w:b/>
      <w:bCs/>
    </w:rPr>
  </w:style>
  <w:style w:type="character" w:customStyle="1" w:styleId="MegjegyzstrgyaChar">
    <w:name w:val="Megjegyzés tárgya Char"/>
    <w:basedOn w:val="JegyzetszvegChar"/>
    <w:link w:val="Megjegyzstrgya"/>
    <w:uiPriority w:val="99"/>
    <w:semiHidden/>
    <w:rsid w:val="008D595A"/>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833EC"/>
    <w:pPr>
      <w:spacing w:after="200" w:line="276" w:lineRule="auto"/>
    </w:pPr>
    <w:rPr>
      <w:rFonts w:ascii="Calibri" w:eastAsia="Calibri" w:hAnsi="Calibri" w:cs="Times New Roman"/>
    </w:rPr>
  </w:style>
  <w:style w:type="paragraph" w:styleId="Cmsor1">
    <w:name w:val="heading 1"/>
    <w:basedOn w:val="Norml"/>
    <w:link w:val="Cmsor1Char"/>
    <w:uiPriority w:val="9"/>
    <w:qFormat/>
    <w:rsid w:val="008D595A"/>
    <w:pPr>
      <w:spacing w:before="100" w:beforeAutospacing="1" w:after="100" w:afterAutospacing="1" w:line="240" w:lineRule="auto"/>
      <w:outlineLvl w:val="0"/>
    </w:pPr>
    <w:rPr>
      <w:rFonts w:ascii="Times New Roman" w:eastAsia="Times New Roman" w:hAnsi="Times New Roman"/>
      <w:b/>
      <w:bCs/>
      <w:kern w:val="36"/>
      <w:sz w:val="18"/>
      <w:szCs w:val="18"/>
      <w:lang w:eastAsia="hu-HU"/>
    </w:rPr>
  </w:style>
  <w:style w:type="paragraph" w:styleId="Cmsor2">
    <w:name w:val="heading 2"/>
    <w:basedOn w:val="Norml"/>
    <w:link w:val="Cmsor2Char"/>
    <w:uiPriority w:val="9"/>
    <w:qFormat/>
    <w:rsid w:val="008D595A"/>
    <w:pPr>
      <w:spacing w:before="100" w:beforeAutospacing="1" w:after="100" w:afterAutospacing="1" w:line="240" w:lineRule="auto"/>
      <w:outlineLvl w:val="1"/>
    </w:pPr>
    <w:rPr>
      <w:rFonts w:ascii="Times New Roman" w:eastAsia="Times New Roman" w:hAnsi="Times New Roman"/>
      <w:b/>
      <w:bCs/>
      <w:sz w:val="18"/>
      <w:szCs w:val="18"/>
      <w:lang w:eastAsia="hu-HU"/>
    </w:rPr>
  </w:style>
  <w:style w:type="paragraph" w:styleId="Cmsor3">
    <w:name w:val="heading 3"/>
    <w:basedOn w:val="Norml"/>
    <w:link w:val="Cmsor3Char"/>
    <w:uiPriority w:val="9"/>
    <w:qFormat/>
    <w:rsid w:val="008D595A"/>
    <w:pPr>
      <w:spacing w:after="120" w:line="240" w:lineRule="auto"/>
      <w:jc w:val="center"/>
      <w:outlineLvl w:val="2"/>
    </w:pPr>
    <w:rPr>
      <w:rFonts w:ascii="&amp;#39" w:eastAsia="Times New Roman" w:hAnsi="&amp;#39"/>
      <w:b/>
      <w:bCs/>
      <w:caps/>
      <w:sz w:val="18"/>
      <w:szCs w:val="18"/>
      <w:lang w:eastAsia="hu-HU"/>
    </w:rPr>
  </w:style>
  <w:style w:type="paragraph" w:styleId="Cmsor4">
    <w:name w:val="heading 4"/>
    <w:basedOn w:val="Norml"/>
    <w:link w:val="Cmsor4Char"/>
    <w:uiPriority w:val="9"/>
    <w:qFormat/>
    <w:rsid w:val="008D595A"/>
    <w:pPr>
      <w:spacing w:before="100" w:beforeAutospacing="1" w:after="100" w:afterAutospacing="1" w:line="240" w:lineRule="auto"/>
      <w:outlineLvl w:val="3"/>
    </w:pPr>
    <w:rPr>
      <w:rFonts w:ascii="Times New Roman" w:eastAsia="Times New Roman" w:hAnsi="Times New Roman"/>
      <w:b/>
      <w:bCs/>
      <w:sz w:val="18"/>
      <w:szCs w:val="18"/>
      <w:lang w:eastAsia="hu-HU"/>
    </w:rPr>
  </w:style>
  <w:style w:type="paragraph" w:styleId="Cmsor5">
    <w:name w:val="heading 5"/>
    <w:basedOn w:val="Norml"/>
    <w:link w:val="Cmsor5Char"/>
    <w:uiPriority w:val="9"/>
    <w:qFormat/>
    <w:rsid w:val="008D595A"/>
    <w:pPr>
      <w:spacing w:before="120" w:after="120" w:line="240" w:lineRule="auto"/>
      <w:ind w:right="-108"/>
      <w:outlineLvl w:val="4"/>
    </w:pPr>
    <w:rPr>
      <w:rFonts w:ascii="&amp;#39" w:eastAsia="Times New Roman" w:hAnsi="&amp;#39"/>
      <w:b/>
      <w:bCs/>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unhideWhenUsed/>
    <w:rsid w:val="003F229F"/>
  </w:style>
  <w:style w:type="paragraph" w:styleId="Listaszerbekezds">
    <w:name w:val="List Paragraph"/>
    <w:basedOn w:val="Norml"/>
    <w:uiPriority w:val="34"/>
    <w:qFormat/>
    <w:rsid w:val="003F229F"/>
    <w:pPr>
      <w:spacing w:after="0" w:line="240" w:lineRule="auto"/>
      <w:ind w:left="720"/>
      <w:contextualSpacing/>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3F229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F229F"/>
    <w:rPr>
      <w:rFonts w:ascii="Tahoma" w:eastAsia="Calibri" w:hAnsi="Tahoma" w:cs="Tahoma"/>
      <w:sz w:val="16"/>
      <w:szCs w:val="16"/>
    </w:rPr>
  </w:style>
  <w:style w:type="paragraph" w:styleId="Szvegtrzs2">
    <w:name w:val="Body Text 2"/>
    <w:basedOn w:val="Norml"/>
    <w:link w:val="Szvegtrzs2Char"/>
    <w:rsid w:val="00C4505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rsid w:val="00C4505E"/>
    <w:rPr>
      <w:rFonts w:ascii="Times New Roman" w:eastAsia="Times New Roman" w:hAnsi="Times New Roman" w:cs="Times New Roman"/>
      <w:sz w:val="24"/>
      <w:szCs w:val="20"/>
      <w:lang w:eastAsia="hu-HU"/>
    </w:rPr>
  </w:style>
  <w:style w:type="paragraph" w:styleId="Nincstrkz">
    <w:name w:val="No Spacing"/>
    <w:uiPriority w:val="1"/>
    <w:qFormat/>
    <w:rsid w:val="001272E2"/>
    <w:rPr>
      <w:rFonts w:ascii="Arial" w:hAnsi="Arial" w:cs="Times New Roman"/>
      <w:sz w:val="24"/>
      <w:szCs w:val="20"/>
    </w:rPr>
  </w:style>
  <w:style w:type="paragraph" w:customStyle="1" w:styleId="Standard">
    <w:name w:val="Standard"/>
    <w:rsid w:val="00774BE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Szvegtrzs">
    <w:name w:val="Body Text"/>
    <w:basedOn w:val="Norml"/>
    <w:link w:val="SzvegtrzsChar"/>
    <w:uiPriority w:val="99"/>
    <w:semiHidden/>
    <w:unhideWhenUsed/>
    <w:rsid w:val="00E10F03"/>
    <w:pPr>
      <w:spacing w:after="120"/>
    </w:pPr>
  </w:style>
  <w:style w:type="character" w:customStyle="1" w:styleId="SzvegtrzsChar">
    <w:name w:val="Szövegtörzs Char"/>
    <w:basedOn w:val="Bekezdsalapbettpusa"/>
    <w:link w:val="Szvegtrzs"/>
    <w:uiPriority w:val="99"/>
    <w:semiHidden/>
    <w:rsid w:val="00E10F03"/>
    <w:rPr>
      <w:rFonts w:ascii="Calibri" w:eastAsia="Calibri" w:hAnsi="Calibri" w:cs="Times New Roman"/>
    </w:rPr>
  </w:style>
  <w:style w:type="character" w:customStyle="1" w:styleId="Cmsor1Char">
    <w:name w:val="Címsor 1 Char"/>
    <w:basedOn w:val="Bekezdsalapbettpusa"/>
    <w:link w:val="Cmsor1"/>
    <w:uiPriority w:val="9"/>
    <w:rsid w:val="008D595A"/>
    <w:rPr>
      <w:rFonts w:ascii="Times New Roman" w:eastAsia="Times New Roman" w:hAnsi="Times New Roman" w:cs="Times New Roman"/>
      <w:b/>
      <w:bCs/>
      <w:kern w:val="36"/>
      <w:sz w:val="18"/>
      <w:szCs w:val="18"/>
      <w:lang w:eastAsia="hu-HU"/>
    </w:rPr>
  </w:style>
  <w:style w:type="character" w:customStyle="1" w:styleId="Cmsor2Char">
    <w:name w:val="Címsor 2 Char"/>
    <w:basedOn w:val="Bekezdsalapbettpusa"/>
    <w:link w:val="Cmsor2"/>
    <w:uiPriority w:val="9"/>
    <w:rsid w:val="008D595A"/>
    <w:rPr>
      <w:rFonts w:ascii="Times New Roman" w:eastAsia="Times New Roman" w:hAnsi="Times New Roman" w:cs="Times New Roman"/>
      <w:b/>
      <w:bCs/>
      <w:sz w:val="18"/>
      <w:szCs w:val="18"/>
      <w:lang w:eastAsia="hu-HU"/>
    </w:rPr>
  </w:style>
  <w:style w:type="character" w:customStyle="1" w:styleId="Cmsor3Char">
    <w:name w:val="Címsor 3 Char"/>
    <w:basedOn w:val="Bekezdsalapbettpusa"/>
    <w:link w:val="Cmsor3"/>
    <w:uiPriority w:val="9"/>
    <w:rsid w:val="008D595A"/>
    <w:rPr>
      <w:rFonts w:ascii="&amp;#39" w:eastAsia="Times New Roman" w:hAnsi="&amp;#39" w:cs="Times New Roman"/>
      <w:b/>
      <w:bCs/>
      <w:caps/>
      <w:sz w:val="18"/>
      <w:szCs w:val="18"/>
      <w:lang w:eastAsia="hu-HU"/>
    </w:rPr>
  </w:style>
  <w:style w:type="character" w:customStyle="1" w:styleId="Cmsor4Char">
    <w:name w:val="Címsor 4 Char"/>
    <w:basedOn w:val="Bekezdsalapbettpusa"/>
    <w:link w:val="Cmsor4"/>
    <w:uiPriority w:val="9"/>
    <w:rsid w:val="008D595A"/>
    <w:rPr>
      <w:rFonts w:ascii="Times New Roman" w:eastAsia="Times New Roman" w:hAnsi="Times New Roman" w:cs="Times New Roman"/>
      <w:b/>
      <w:bCs/>
      <w:sz w:val="18"/>
      <w:szCs w:val="18"/>
      <w:lang w:eastAsia="hu-HU"/>
    </w:rPr>
  </w:style>
  <w:style w:type="character" w:customStyle="1" w:styleId="Cmsor5Char">
    <w:name w:val="Címsor 5 Char"/>
    <w:basedOn w:val="Bekezdsalapbettpusa"/>
    <w:link w:val="Cmsor5"/>
    <w:uiPriority w:val="9"/>
    <w:rsid w:val="008D595A"/>
    <w:rPr>
      <w:rFonts w:ascii="&amp;#39" w:eastAsia="Times New Roman" w:hAnsi="&amp;#39" w:cs="Times New Roman"/>
      <w:b/>
      <w:bCs/>
      <w:sz w:val="18"/>
      <w:szCs w:val="18"/>
      <w:lang w:eastAsia="hu-HU"/>
    </w:rPr>
  </w:style>
  <w:style w:type="numbering" w:customStyle="1" w:styleId="Nemlista1">
    <w:name w:val="Nem lista1"/>
    <w:next w:val="Nemlista"/>
    <w:uiPriority w:val="99"/>
    <w:semiHidden/>
    <w:unhideWhenUsed/>
    <w:rsid w:val="008D595A"/>
  </w:style>
  <w:style w:type="character" w:styleId="Hiperhivatkozs">
    <w:name w:val="Hyperlink"/>
    <w:basedOn w:val="Bekezdsalapbettpusa"/>
    <w:uiPriority w:val="99"/>
    <w:unhideWhenUsed/>
    <w:rsid w:val="008D595A"/>
    <w:rPr>
      <w:b/>
      <w:bCs/>
      <w:strike w:val="0"/>
      <w:dstrike w:val="0"/>
      <w:color w:val="000000"/>
      <w:u w:val="none"/>
      <w:effect w:val="none"/>
    </w:rPr>
  </w:style>
  <w:style w:type="paragraph" w:styleId="NormlWeb">
    <w:name w:val="Normal (Web)"/>
    <w:basedOn w:val="Norml"/>
    <w:uiPriority w:val="99"/>
    <w:unhideWhenUsed/>
    <w:rsid w:val="008D595A"/>
    <w:pPr>
      <w:spacing w:before="100" w:beforeAutospacing="1" w:after="100" w:afterAutospacing="1" w:line="240" w:lineRule="auto"/>
    </w:pPr>
    <w:rPr>
      <w:rFonts w:ascii="Times New Roman" w:eastAsia="Times New Roman" w:hAnsi="Times New Roman"/>
      <w:sz w:val="24"/>
      <w:szCs w:val="24"/>
      <w:lang w:eastAsia="hu-HU"/>
    </w:rPr>
  </w:style>
  <w:style w:type="character" w:styleId="Mrltotthiperhivatkozs">
    <w:name w:val="FollowedHyperlink"/>
    <w:basedOn w:val="Bekezdsalapbettpusa"/>
    <w:uiPriority w:val="99"/>
    <w:semiHidden/>
    <w:unhideWhenUsed/>
    <w:rsid w:val="008D595A"/>
    <w:rPr>
      <w:b/>
      <w:bCs/>
      <w:strike w:val="0"/>
      <w:dstrike w:val="0"/>
      <w:color w:val="000000"/>
      <w:u w:val="none"/>
      <w:effect w:val="none"/>
    </w:rPr>
  </w:style>
  <w:style w:type="paragraph" w:customStyle="1" w:styleId="rub3">
    <w:name w:val="rub3"/>
    <w:basedOn w:val="Norml"/>
    <w:rsid w:val="008D595A"/>
    <w:pPr>
      <w:spacing w:after="0" w:line="240" w:lineRule="auto"/>
      <w:jc w:val="both"/>
    </w:pPr>
    <w:rPr>
      <w:rFonts w:ascii="&amp;#39" w:eastAsia="Times New Roman" w:hAnsi="&amp;#39"/>
      <w:b/>
      <w:bCs/>
      <w:i/>
      <w:iCs/>
      <w:sz w:val="24"/>
      <w:szCs w:val="24"/>
      <w:lang w:eastAsia="hu-HU"/>
    </w:rPr>
  </w:style>
  <w:style w:type="paragraph" w:customStyle="1" w:styleId="rub2">
    <w:name w:val="rub2"/>
    <w:basedOn w:val="Norml"/>
    <w:rsid w:val="008D595A"/>
    <w:pPr>
      <w:spacing w:after="0" w:line="240" w:lineRule="auto"/>
    </w:pPr>
    <w:rPr>
      <w:rFonts w:ascii="&amp;#39" w:eastAsia="Times New Roman" w:hAnsi="&amp;#39"/>
      <w:smallCaps/>
      <w:sz w:val="24"/>
      <w:szCs w:val="24"/>
      <w:lang w:eastAsia="hu-HU"/>
    </w:rPr>
  </w:style>
  <w:style w:type="paragraph" w:customStyle="1" w:styleId="rub1">
    <w:name w:val="rub1"/>
    <w:basedOn w:val="Norml"/>
    <w:rsid w:val="008D595A"/>
    <w:pPr>
      <w:spacing w:after="0" w:line="240" w:lineRule="auto"/>
      <w:jc w:val="both"/>
    </w:pPr>
    <w:rPr>
      <w:rFonts w:ascii="&amp;#39" w:eastAsia="Times New Roman" w:hAnsi="&amp;#39"/>
      <w:b/>
      <w:bCs/>
      <w:smallCaps/>
      <w:sz w:val="24"/>
      <w:szCs w:val="24"/>
      <w:lang w:eastAsia="hu-HU"/>
    </w:rPr>
  </w:style>
  <w:style w:type="paragraph" w:customStyle="1" w:styleId="standard0">
    <w:name w:val="standard"/>
    <w:basedOn w:val="Norml"/>
    <w:rsid w:val="008D595A"/>
    <w:pPr>
      <w:spacing w:after="0" w:line="240" w:lineRule="auto"/>
    </w:pPr>
    <w:rPr>
      <w:rFonts w:ascii="&amp;#39" w:eastAsia="Times New Roman" w:hAnsi="&amp;#39"/>
      <w:sz w:val="24"/>
      <w:szCs w:val="24"/>
      <w:lang w:eastAsia="hu-HU"/>
    </w:rPr>
  </w:style>
  <w:style w:type="paragraph" w:customStyle="1" w:styleId="textbody">
    <w:name w:val="textbody"/>
    <w:basedOn w:val="Norml"/>
    <w:rsid w:val="008D595A"/>
    <w:pPr>
      <w:spacing w:before="120" w:after="0" w:line="240" w:lineRule="auto"/>
      <w:jc w:val="both"/>
    </w:pPr>
    <w:rPr>
      <w:rFonts w:ascii="&amp;#39" w:eastAsia="Times New Roman" w:hAnsi="&amp;#39"/>
      <w:sz w:val="24"/>
      <w:szCs w:val="24"/>
      <w:lang w:eastAsia="hu-HU"/>
    </w:rPr>
  </w:style>
  <w:style w:type="paragraph" w:customStyle="1" w:styleId="zu">
    <w:name w:val="zu"/>
    <w:basedOn w:val="Norml"/>
    <w:rsid w:val="008D595A"/>
    <w:pPr>
      <w:spacing w:after="0" w:line="240" w:lineRule="auto"/>
    </w:pPr>
    <w:rPr>
      <w:rFonts w:ascii="Arial" w:eastAsia="Times New Roman" w:hAnsi="Arial" w:cs="Arial"/>
      <w:b/>
      <w:bCs/>
      <w:sz w:val="24"/>
      <w:szCs w:val="24"/>
      <w:lang w:eastAsia="hu-HU"/>
    </w:rPr>
  </w:style>
  <w:style w:type="paragraph" w:customStyle="1" w:styleId="text">
    <w:name w:val="text"/>
    <w:basedOn w:val="Norml"/>
    <w:rsid w:val="008D595A"/>
    <w:pPr>
      <w:spacing w:before="100" w:beforeAutospacing="1" w:after="100" w:afterAutospacing="1" w:line="240" w:lineRule="atLeast"/>
    </w:pPr>
    <w:rPr>
      <w:rFonts w:ascii="Times New Roman" w:eastAsia="Times New Roman" w:hAnsi="Times New Roman"/>
      <w:b/>
      <w:bCs/>
      <w:sz w:val="18"/>
      <w:szCs w:val="18"/>
      <w:lang w:eastAsia="hu-HU"/>
    </w:rPr>
  </w:style>
  <w:style w:type="paragraph" w:customStyle="1" w:styleId="alert">
    <w:name w:val="alert"/>
    <w:basedOn w:val="Norml"/>
    <w:rsid w:val="008D595A"/>
    <w:pPr>
      <w:spacing w:before="100" w:beforeAutospacing="1" w:after="100" w:afterAutospacing="1" w:line="240" w:lineRule="auto"/>
    </w:pPr>
    <w:rPr>
      <w:rFonts w:ascii="Times New Roman" w:eastAsia="Times New Roman" w:hAnsi="Times New Roman"/>
      <w:sz w:val="18"/>
      <w:szCs w:val="18"/>
      <w:lang w:eastAsia="hu-HU"/>
    </w:rPr>
  </w:style>
  <w:style w:type="paragraph" w:customStyle="1" w:styleId="note">
    <w:name w:val="note"/>
    <w:basedOn w:val="Norml"/>
    <w:rsid w:val="008D595A"/>
    <w:pPr>
      <w:spacing w:before="100" w:beforeAutospacing="1" w:after="100" w:afterAutospacing="1" w:line="240" w:lineRule="auto"/>
    </w:pPr>
    <w:rPr>
      <w:rFonts w:ascii="Times New Roman" w:eastAsia="Times New Roman" w:hAnsi="Times New Roman"/>
      <w:sz w:val="18"/>
      <w:szCs w:val="18"/>
      <w:lang w:eastAsia="hu-HU"/>
    </w:rPr>
  </w:style>
  <w:style w:type="paragraph" w:customStyle="1" w:styleId="button">
    <w:name w:val="button"/>
    <w:basedOn w:val="Norml"/>
    <w:rsid w:val="008D595A"/>
    <w:pPr>
      <w:pBdr>
        <w:top w:val="single" w:sz="6" w:space="2" w:color="000000"/>
        <w:left w:val="single" w:sz="6" w:space="4" w:color="000000"/>
        <w:bottom w:val="single" w:sz="6" w:space="2" w:color="000000"/>
        <w:right w:val="single" w:sz="6" w:space="4" w:color="000000"/>
      </w:pBdr>
      <w:spacing w:before="150" w:after="150" w:line="240" w:lineRule="auto"/>
      <w:ind w:left="150" w:right="150"/>
    </w:pPr>
    <w:rPr>
      <w:rFonts w:ascii="Times New Roman" w:eastAsia="Times New Roman" w:hAnsi="Times New Roman"/>
      <w:b/>
      <w:bCs/>
      <w:sz w:val="18"/>
      <w:szCs w:val="18"/>
      <w:lang w:eastAsia="hu-HU"/>
    </w:rPr>
  </w:style>
  <w:style w:type="paragraph" w:customStyle="1" w:styleId="dotted">
    <w:name w:val="dotted"/>
    <w:basedOn w:val="Norml"/>
    <w:rsid w:val="008D595A"/>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messageheader">
    <w:name w:val="messageheader"/>
    <w:basedOn w:val="Norml"/>
    <w:rsid w:val="008D595A"/>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messageheader1">
    <w:name w:val="messageheader1"/>
    <w:basedOn w:val="Norml"/>
    <w:rsid w:val="008D595A"/>
    <w:pPr>
      <w:spacing w:before="100" w:beforeAutospacing="1" w:after="100" w:afterAutospacing="1" w:line="240" w:lineRule="auto"/>
    </w:pPr>
    <w:rPr>
      <w:rFonts w:ascii="Times New Roman" w:eastAsia="Times New Roman" w:hAnsi="Times New Roman"/>
      <w:b/>
      <w:bCs/>
      <w:sz w:val="24"/>
      <w:szCs w:val="24"/>
      <w:lang w:eastAsia="hu-HU"/>
    </w:rPr>
  </w:style>
  <w:style w:type="character" w:styleId="Jegyzethivatkozs">
    <w:name w:val="annotation reference"/>
    <w:basedOn w:val="Bekezdsalapbettpusa"/>
    <w:uiPriority w:val="99"/>
    <w:semiHidden/>
    <w:unhideWhenUsed/>
    <w:rsid w:val="008D595A"/>
    <w:rPr>
      <w:sz w:val="16"/>
      <w:szCs w:val="16"/>
    </w:rPr>
  </w:style>
  <w:style w:type="paragraph" w:styleId="Jegyzetszveg">
    <w:name w:val="annotation text"/>
    <w:basedOn w:val="Norml"/>
    <w:link w:val="JegyzetszvegChar"/>
    <w:uiPriority w:val="99"/>
    <w:unhideWhenUsed/>
    <w:rsid w:val="008D595A"/>
    <w:pPr>
      <w:spacing w:line="240" w:lineRule="auto"/>
    </w:pPr>
    <w:rPr>
      <w:sz w:val="20"/>
      <w:szCs w:val="20"/>
    </w:rPr>
  </w:style>
  <w:style w:type="character" w:customStyle="1" w:styleId="JegyzetszvegChar">
    <w:name w:val="Jegyzetszöveg Char"/>
    <w:basedOn w:val="Bekezdsalapbettpusa"/>
    <w:link w:val="Jegyzetszveg"/>
    <w:uiPriority w:val="99"/>
    <w:rsid w:val="008D595A"/>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8D595A"/>
    <w:rPr>
      <w:b/>
      <w:bCs/>
    </w:rPr>
  </w:style>
  <w:style w:type="character" w:customStyle="1" w:styleId="MegjegyzstrgyaChar">
    <w:name w:val="Megjegyzés tárgya Char"/>
    <w:basedOn w:val="JegyzetszvegChar"/>
    <w:link w:val="Megjegyzstrgya"/>
    <w:uiPriority w:val="99"/>
    <w:semiHidden/>
    <w:rsid w:val="008D595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124">
      <w:bodyDiv w:val="1"/>
      <w:marLeft w:val="0"/>
      <w:marRight w:val="0"/>
      <w:marTop w:val="0"/>
      <w:marBottom w:val="0"/>
      <w:divBdr>
        <w:top w:val="none" w:sz="0" w:space="0" w:color="auto"/>
        <w:left w:val="none" w:sz="0" w:space="0" w:color="auto"/>
        <w:bottom w:val="none" w:sz="0" w:space="0" w:color="auto"/>
        <w:right w:val="none" w:sz="0" w:space="0" w:color="auto"/>
      </w:divBdr>
    </w:div>
    <w:div w:id="931664724">
      <w:bodyDiv w:val="1"/>
      <w:marLeft w:val="0"/>
      <w:marRight w:val="0"/>
      <w:marTop w:val="0"/>
      <w:marBottom w:val="0"/>
      <w:divBdr>
        <w:top w:val="none" w:sz="0" w:space="0" w:color="auto"/>
        <w:left w:val="none" w:sz="0" w:space="0" w:color="auto"/>
        <w:bottom w:val="none" w:sz="0" w:space="0" w:color="auto"/>
        <w:right w:val="none" w:sz="0" w:space="0" w:color="auto"/>
      </w:divBdr>
    </w:div>
    <w:div w:id="15903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umbauera@mor.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13085</Words>
  <Characters>90291</Characters>
  <Application>Microsoft Office Word</Application>
  <DocSecurity>0</DocSecurity>
  <Lines>752</Lines>
  <Paragraphs>206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Brumbauer Antal</dc:creator>
  <cp:lastModifiedBy>Brumbauer Antal</cp:lastModifiedBy>
  <cp:revision>3</cp:revision>
  <cp:lastPrinted>2014-07-03T11:42:00Z</cp:lastPrinted>
  <dcterms:created xsi:type="dcterms:W3CDTF">2014-09-23T11:51:00Z</dcterms:created>
  <dcterms:modified xsi:type="dcterms:W3CDTF">2014-09-23T11:55:00Z</dcterms:modified>
</cp:coreProperties>
</file>