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EB5B05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779C6">
        <w:rPr>
          <w:rFonts w:ascii="Arial" w:hAnsi="Arial" w:cs="Arial"/>
          <w:b/>
          <w:bCs/>
          <w:sz w:val="24"/>
          <w:szCs w:val="24"/>
        </w:rPr>
        <w:t>3</w:t>
      </w:r>
      <w:r w:rsidR="00643BAD">
        <w:rPr>
          <w:rFonts w:ascii="Arial" w:hAnsi="Arial" w:cs="Arial"/>
          <w:b/>
          <w:bCs/>
          <w:sz w:val="24"/>
          <w:szCs w:val="24"/>
        </w:rPr>
        <w:t>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2779C6">
        <w:rPr>
          <w:rFonts w:ascii="Arial" w:hAnsi="Arial" w:cs="Arial"/>
          <w:b/>
          <w:bCs/>
          <w:sz w:val="24"/>
          <w:szCs w:val="24"/>
        </w:rPr>
        <w:t>27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7011AB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7315" w:rsidRPr="007011AB" w:rsidRDefault="00643BAD" w:rsidP="00643BA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proofErr w:type="gramStart"/>
      <w:r w:rsidRPr="00643BA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643BA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hagyományos technológiával épült ingatlanok felújításának,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r w:rsidRPr="00643BA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korszerűsítésének támogatása tárgyában</w:t>
      </w:r>
    </w:p>
    <w:p w:rsidR="00643BAD" w:rsidRPr="007011AB" w:rsidRDefault="00643BAD" w:rsidP="00600D9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</w:p>
    <w:p w:rsidR="00643BAD" w:rsidRP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</w:t>
      </w: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Képviselő-testülete 14/2010. (VII.1.) Ök. rendelete alapján eljárva a hagyományos technológiával épült ingatlanok felújításának és korszerűsítésének elvégzéséhez </w:t>
      </w: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1./ vissza nem térítendő utólagos támogatást nyújt a </w:t>
      </w: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Wekerle S. </w:t>
      </w:r>
      <w:proofErr w:type="gramStart"/>
      <w:r w:rsidRPr="00643BAD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 11/a. szám alatti 2628 hrsz.-ú álló lakóház külső nyílászáró szerkezetek cseréjének kivitelezési munkáihoz</w:t>
      </w:r>
      <w:r w:rsidRPr="00643BA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643BA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500.000,</w:t>
      </w:r>
      <w:proofErr w:type="spellStart"/>
      <w:r w:rsidRPr="00643BA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-Ft</w:t>
      </w:r>
      <w:proofErr w:type="spellEnd"/>
      <w:r w:rsidRPr="00643BA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értékben</w:t>
      </w:r>
      <w:r w:rsidRPr="00643BA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2./ vissza nem térítendő utólagos támogatást nyújt a </w:t>
      </w: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643BAD">
        <w:rPr>
          <w:rFonts w:ascii="Arial" w:eastAsia="Times New Roman" w:hAnsi="Arial" w:cs="Arial"/>
          <w:sz w:val="24"/>
          <w:szCs w:val="24"/>
          <w:lang w:eastAsia="hu-HU"/>
        </w:rPr>
        <w:t>Vágóhíd u. 64. szám alatti 1839/9 hrsz.-ú ingatlanon álló lakóház külső nyílászáró szerkezetek cseréjének kivitelezési munkáihoz és a kazáncseréhez 500.000,</w:t>
      </w:r>
      <w:proofErr w:type="spellStart"/>
      <w:r w:rsidRPr="00643BAD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643BAD" w:rsidRPr="00643BAD" w:rsidRDefault="00643BAD" w:rsidP="00643BA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3./ vissza nem térítendő utólagos támogatást nyújt a </w:t>
      </w: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643BAD">
        <w:rPr>
          <w:rFonts w:ascii="Arial" w:eastAsia="Times New Roman" w:hAnsi="Arial" w:cs="Arial"/>
          <w:sz w:val="24"/>
          <w:szCs w:val="24"/>
          <w:lang w:eastAsia="hu-HU"/>
        </w:rPr>
        <w:t>Bányász utca 71. szám alatti 1035 hrsz.-ú ingatlanon álló lakóház kazáncsere munkáihoz 500.000,</w:t>
      </w:r>
      <w:proofErr w:type="spellStart"/>
      <w:r w:rsidRPr="00643BAD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4./ vissza nem térítendő utólagos támogatást nyújt a </w:t>
      </w: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643BAD">
        <w:rPr>
          <w:rFonts w:ascii="Arial" w:eastAsia="Times New Roman" w:hAnsi="Arial" w:cs="Arial"/>
          <w:sz w:val="24"/>
          <w:szCs w:val="24"/>
          <w:lang w:eastAsia="hu-HU"/>
        </w:rPr>
        <w:t>Pince utca u. 74 szám alatti 674. hrsz.-ú ingatlanon álló lakóház külső nyílászáró szerkezetek cseréjének kivitelezési munkáihoz 276.247,</w:t>
      </w:r>
      <w:proofErr w:type="spellStart"/>
      <w:r w:rsidRPr="00643BAD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643BAD" w:rsidRPr="00643BAD" w:rsidRDefault="00643BAD" w:rsidP="00643BA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5./ vissza nem térítendő utólagos támogatást nyújt a </w:t>
      </w: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643BAD">
        <w:rPr>
          <w:rFonts w:ascii="Arial" w:eastAsia="Times New Roman" w:hAnsi="Arial" w:cs="Arial"/>
          <w:sz w:val="24"/>
          <w:szCs w:val="24"/>
          <w:lang w:eastAsia="hu-HU"/>
        </w:rPr>
        <w:t>Kert u. 40. szám alatti 4141 hrsz.-ú ingatlanon álló lakóház kazáncsere munkáihoz 287.646,</w:t>
      </w:r>
      <w:proofErr w:type="spellStart"/>
      <w:r w:rsidRPr="00643BAD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6./ vissza nem térítendő utólagos támogatást nyújt a </w:t>
      </w: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643BAD">
        <w:rPr>
          <w:rFonts w:ascii="Arial" w:eastAsia="Times New Roman" w:hAnsi="Arial" w:cs="Arial"/>
          <w:sz w:val="24"/>
          <w:szCs w:val="24"/>
          <w:lang w:eastAsia="hu-HU"/>
        </w:rPr>
        <w:t>Kinizsi Pál utca 39 szám alatti 3009/2 hrsz.-ú ingatlanon álló lakóház kazáncsere munkáihoz 500.000,</w:t>
      </w:r>
      <w:proofErr w:type="spellStart"/>
      <w:r w:rsidRPr="00643BAD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7./ vissza nem térítendő utólagos támogatást nyújt a </w:t>
      </w: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Pincesor utca 52 szám alatti 3901/1 hrsz.-ú ingatlanon álló lakóház kazáncsere munkáihoz </w:t>
      </w:r>
      <w:bookmarkStart w:id="0" w:name="_GoBack"/>
      <w:r w:rsidRPr="00643BAD">
        <w:rPr>
          <w:rFonts w:ascii="Arial" w:eastAsia="Times New Roman" w:hAnsi="Arial" w:cs="Arial"/>
          <w:sz w:val="24"/>
          <w:szCs w:val="24"/>
          <w:lang w:eastAsia="hu-HU"/>
        </w:rPr>
        <w:t>433</w:t>
      </w:r>
      <w:bookmarkEnd w:id="0"/>
      <w:r w:rsidRPr="00643BAD">
        <w:rPr>
          <w:rFonts w:ascii="Arial" w:eastAsia="Times New Roman" w:hAnsi="Arial" w:cs="Arial"/>
          <w:sz w:val="24"/>
          <w:szCs w:val="24"/>
          <w:lang w:eastAsia="hu-HU"/>
        </w:rPr>
        <w:t>.809,</w:t>
      </w:r>
      <w:proofErr w:type="spellStart"/>
      <w:r w:rsidRPr="00643BAD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8./ vissza nem térítendő utólagos támogatást nyújt a </w:t>
      </w: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643BAD">
        <w:rPr>
          <w:rFonts w:ascii="Arial" w:eastAsia="Times New Roman" w:hAnsi="Arial" w:cs="Arial"/>
          <w:sz w:val="24"/>
          <w:szCs w:val="24"/>
          <w:lang w:eastAsia="hu-HU"/>
        </w:rPr>
        <w:t>Kossuth L. u. 5 szám alatti 56 hrsz.-ú ingatlanon álló lakóház kazáncsere munkáihoz 301.710,</w:t>
      </w:r>
      <w:proofErr w:type="spellStart"/>
      <w:r w:rsidRPr="00643BAD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643BAD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643BAD" w:rsidRPr="00643BAD" w:rsidRDefault="00643BAD" w:rsidP="00643BAD">
      <w:pPr>
        <w:tabs>
          <w:tab w:val="left" w:pos="835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</w:p>
    <w:p w:rsidR="00643BAD" w:rsidRP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sz w:val="24"/>
          <w:szCs w:val="24"/>
          <w:lang w:eastAsia="hu-HU"/>
        </w:rPr>
        <w:t>A támogatáshoz szükséges forrás a 2015. évi költségvetésről szóló 3/2015 (II.18.) önkormányzati rendeletben a város-, községgazdálkodási egyéb szolgáltatások kormányzati funkción jóváhagyott hagyományos technológiával épült ingatlanok felújításának támogatása költségvetési előirányzat terhére rendelkezésre áll.</w:t>
      </w:r>
    </w:p>
    <w:p w:rsidR="00643BAD" w:rsidRP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highlight w:val="yellow"/>
          <w:lang w:eastAsia="hu-HU"/>
        </w:rPr>
      </w:pPr>
    </w:p>
    <w:p w:rsidR="00643BAD" w:rsidRP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lastRenderedPageBreak/>
        <w:t xml:space="preserve">A Képviselő-testület felkéri a polgármestert, hogy </w:t>
      </w:r>
      <w:r w:rsidRPr="00643BA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hagyományos technológiával épült ingatlanok felújításának, korszerűsítésének támogatásáról szóló </w:t>
      </w:r>
      <w:r w:rsidRPr="00643BAD">
        <w:rPr>
          <w:rFonts w:ascii="Arial" w:eastAsia="Times New Roman" w:hAnsi="Arial" w:cs="Arial"/>
          <w:iCs/>
          <w:sz w:val="24"/>
          <w:szCs w:val="24"/>
          <w:lang w:eastAsia="hu-HU"/>
        </w:rPr>
        <w:t>14/2010. (VII.1.) önkormányzati rendelet 15. § (1) bekezdésében foglalt rendelkezések figyelembevételével gondoskodjon a támogatási szerződések elkészítéséről és felhatalmazza azok aláírására.</w:t>
      </w:r>
    </w:p>
    <w:p w:rsidR="00643BAD" w:rsidRP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643BAD" w:rsidRP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643BAD">
        <w:rPr>
          <w:rFonts w:ascii="Arial" w:eastAsia="Times New Roman" w:hAnsi="Arial" w:cs="Arial"/>
          <w:bCs/>
          <w:u w:val="single"/>
          <w:lang w:eastAsia="hu-HU"/>
        </w:rPr>
        <w:t>Határidő:</w:t>
      </w:r>
      <w:r w:rsidRPr="00643BAD">
        <w:rPr>
          <w:rFonts w:ascii="Arial" w:eastAsia="Times New Roman" w:hAnsi="Arial" w:cs="Arial"/>
          <w:bCs/>
          <w:lang w:eastAsia="hu-HU"/>
        </w:rPr>
        <w:t xml:space="preserve"> 2015.június 20.</w:t>
      </w:r>
    </w:p>
    <w:p w:rsidR="00643BAD" w:rsidRP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643BAD">
        <w:rPr>
          <w:rFonts w:ascii="Arial" w:eastAsia="Times New Roman" w:hAnsi="Arial" w:cs="Arial"/>
          <w:bCs/>
          <w:u w:val="single"/>
          <w:lang w:eastAsia="hu-HU"/>
        </w:rPr>
        <w:t>Felelős:</w:t>
      </w:r>
      <w:r w:rsidRPr="00643BAD">
        <w:rPr>
          <w:rFonts w:ascii="Arial" w:eastAsia="Times New Roman" w:hAnsi="Arial" w:cs="Arial"/>
          <w:bCs/>
          <w:lang w:eastAsia="hu-HU"/>
        </w:rPr>
        <w:t xml:space="preserve"> polgármester (Városfejlesztési és –üzemeltetési Iroda)</w:t>
      </w:r>
    </w:p>
    <w:p w:rsidR="00643BAD" w:rsidRP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00D9A" w:rsidRPr="007011AB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Pr="00520181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3"/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63DC9"/>
    <w:rsid w:val="00077CF2"/>
    <w:rsid w:val="00134A8C"/>
    <w:rsid w:val="00194F51"/>
    <w:rsid w:val="001B45A4"/>
    <w:rsid w:val="00232BBD"/>
    <w:rsid w:val="002779C6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F6DAC"/>
    <w:rsid w:val="00427879"/>
    <w:rsid w:val="004663A6"/>
    <w:rsid w:val="004C3311"/>
    <w:rsid w:val="004D0DCB"/>
    <w:rsid w:val="004D7B90"/>
    <w:rsid w:val="004F3394"/>
    <w:rsid w:val="00520181"/>
    <w:rsid w:val="005219E0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C6CC4"/>
    <w:rsid w:val="006D6919"/>
    <w:rsid w:val="006F637C"/>
    <w:rsid w:val="007011AB"/>
    <w:rsid w:val="007317A3"/>
    <w:rsid w:val="007337AF"/>
    <w:rsid w:val="00773DDB"/>
    <w:rsid w:val="007A0A20"/>
    <w:rsid w:val="0081343A"/>
    <w:rsid w:val="0081598F"/>
    <w:rsid w:val="00864AA0"/>
    <w:rsid w:val="008B76E1"/>
    <w:rsid w:val="008C29D0"/>
    <w:rsid w:val="008F04D7"/>
    <w:rsid w:val="008F6C00"/>
    <w:rsid w:val="00940EF1"/>
    <w:rsid w:val="009A2312"/>
    <w:rsid w:val="009C10B3"/>
    <w:rsid w:val="00A07315"/>
    <w:rsid w:val="00A4033B"/>
    <w:rsid w:val="00A94FC3"/>
    <w:rsid w:val="00AC7EB1"/>
    <w:rsid w:val="00AE3368"/>
    <w:rsid w:val="00B4310E"/>
    <w:rsid w:val="00B470B9"/>
    <w:rsid w:val="00BB36ED"/>
    <w:rsid w:val="00BB55DB"/>
    <w:rsid w:val="00BD68D3"/>
    <w:rsid w:val="00C0237A"/>
    <w:rsid w:val="00C22BDA"/>
    <w:rsid w:val="00C23C61"/>
    <w:rsid w:val="00C4431E"/>
    <w:rsid w:val="00C547A3"/>
    <w:rsid w:val="00C833EC"/>
    <w:rsid w:val="00CA7551"/>
    <w:rsid w:val="00CD1EFF"/>
    <w:rsid w:val="00D04DAC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617B-03C1-4C86-BB33-F0271611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2015-05-28T11:33:00Z</cp:lastPrinted>
  <dcterms:created xsi:type="dcterms:W3CDTF">2015-05-28T13:44:00Z</dcterms:created>
  <dcterms:modified xsi:type="dcterms:W3CDTF">2015-05-28T13:44:00Z</dcterms:modified>
</cp:coreProperties>
</file>