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EC" w:rsidRPr="00134A8C" w:rsidRDefault="00C833EC" w:rsidP="00C833EC">
      <w:pPr>
        <w:spacing w:after="0" w:line="240" w:lineRule="auto"/>
        <w:jc w:val="center"/>
        <w:rPr>
          <w:rFonts w:ascii="Arial" w:hAnsi="Arial" w:cs="Arial"/>
          <w:b/>
          <w:bCs/>
          <w:sz w:val="24"/>
          <w:szCs w:val="24"/>
        </w:rPr>
      </w:pPr>
      <w:bookmarkStart w:id="0" w:name="_GoBack"/>
      <w:bookmarkEnd w:id="0"/>
      <w:r w:rsidRPr="00134A8C">
        <w:rPr>
          <w:rFonts w:ascii="Arial" w:hAnsi="Arial" w:cs="Arial"/>
          <w:b/>
          <w:bCs/>
          <w:sz w:val="24"/>
          <w:szCs w:val="24"/>
        </w:rPr>
        <w:t>Mór Városi Önkormányzat Képviselő-testületének</w:t>
      </w:r>
    </w:p>
    <w:p w:rsidR="00C833EC" w:rsidRPr="00134A8C" w:rsidRDefault="001004A7" w:rsidP="00BB55DB">
      <w:pPr>
        <w:spacing w:after="0" w:line="240" w:lineRule="auto"/>
        <w:jc w:val="center"/>
        <w:rPr>
          <w:rFonts w:ascii="Arial" w:hAnsi="Arial" w:cs="Arial"/>
          <w:b/>
          <w:bCs/>
          <w:sz w:val="24"/>
          <w:szCs w:val="24"/>
        </w:rPr>
      </w:pPr>
      <w:r>
        <w:rPr>
          <w:rFonts w:ascii="Arial" w:hAnsi="Arial" w:cs="Arial"/>
          <w:b/>
          <w:bCs/>
          <w:sz w:val="24"/>
          <w:szCs w:val="24"/>
        </w:rPr>
        <w:t>9</w:t>
      </w:r>
      <w:r w:rsidR="003008DB">
        <w:rPr>
          <w:rFonts w:ascii="Arial" w:hAnsi="Arial" w:cs="Arial"/>
          <w:b/>
          <w:bCs/>
          <w:sz w:val="24"/>
          <w:szCs w:val="24"/>
        </w:rPr>
        <w:t>2</w:t>
      </w:r>
      <w:r w:rsidR="00C833EC" w:rsidRPr="00134A8C">
        <w:rPr>
          <w:rFonts w:ascii="Arial" w:hAnsi="Arial" w:cs="Arial"/>
          <w:b/>
          <w:bCs/>
          <w:sz w:val="24"/>
          <w:szCs w:val="24"/>
        </w:rPr>
        <w:t>/201</w:t>
      </w:r>
      <w:r w:rsidR="00692355">
        <w:rPr>
          <w:rFonts w:ascii="Arial" w:hAnsi="Arial" w:cs="Arial"/>
          <w:b/>
          <w:bCs/>
          <w:sz w:val="24"/>
          <w:szCs w:val="24"/>
        </w:rPr>
        <w:t>5</w:t>
      </w:r>
      <w:r w:rsidR="00EC3CA3">
        <w:rPr>
          <w:rFonts w:ascii="Arial" w:hAnsi="Arial" w:cs="Arial"/>
          <w:b/>
          <w:bCs/>
          <w:sz w:val="24"/>
          <w:szCs w:val="24"/>
        </w:rPr>
        <w:t>. (</w:t>
      </w:r>
      <w:r w:rsidR="00E52051">
        <w:rPr>
          <w:rFonts w:ascii="Arial" w:hAnsi="Arial" w:cs="Arial"/>
          <w:b/>
          <w:bCs/>
          <w:sz w:val="24"/>
          <w:szCs w:val="24"/>
        </w:rPr>
        <w:t>I</w:t>
      </w:r>
      <w:r w:rsidR="00380947">
        <w:rPr>
          <w:rFonts w:ascii="Arial" w:hAnsi="Arial" w:cs="Arial"/>
          <w:b/>
          <w:bCs/>
          <w:sz w:val="24"/>
          <w:szCs w:val="24"/>
        </w:rPr>
        <w:t>V</w:t>
      </w:r>
      <w:r w:rsidR="00EC3CA3">
        <w:rPr>
          <w:rFonts w:ascii="Arial" w:hAnsi="Arial" w:cs="Arial"/>
          <w:b/>
          <w:bCs/>
          <w:sz w:val="24"/>
          <w:szCs w:val="24"/>
        </w:rPr>
        <w:t>.</w:t>
      </w:r>
      <w:r w:rsidR="004C3311">
        <w:rPr>
          <w:rFonts w:ascii="Arial" w:hAnsi="Arial" w:cs="Arial"/>
          <w:b/>
          <w:bCs/>
          <w:sz w:val="24"/>
          <w:szCs w:val="24"/>
        </w:rPr>
        <w:t>29</w:t>
      </w:r>
      <w:r w:rsidR="00C833EC" w:rsidRPr="00134A8C">
        <w:rPr>
          <w:rFonts w:ascii="Arial" w:hAnsi="Arial" w:cs="Arial"/>
          <w:b/>
          <w:bCs/>
          <w:sz w:val="24"/>
          <w:szCs w:val="24"/>
        </w:rPr>
        <w:t>.) Kt.</w:t>
      </w:r>
    </w:p>
    <w:p w:rsidR="00C833EC" w:rsidRDefault="00C833EC" w:rsidP="00C833EC">
      <w:pPr>
        <w:spacing w:after="0" w:line="240" w:lineRule="auto"/>
        <w:jc w:val="center"/>
        <w:rPr>
          <w:rFonts w:ascii="Arial" w:hAnsi="Arial" w:cs="Arial"/>
          <w:b/>
          <w:sz w:val="24"/>
          <w:szCs w:val="24"/>
        </w:rPr>
      </w:pPr>
      <w:r w:rsidRPr="00134A8C">
        <w:rPr>
          <w:rFonts w:ascii="Arial" w:hAnsi="Arial" w:cs="Arial"/>
          <w:b/>
          <w:sz w:val="24"/>
          <w:szCs w:val="24"/>
        </w:rPr>
        <w:t>határozata</w:t>
      </w:r>
    </w:p>
    <w:p w:rsidR="00520181" w:rsidRPr="001004A7" w:rsidRDefault="00520181" w:rsidP="00C833EC">
      <w:pPr>
        <w:spacing w:after="0" w:line="240" w:lineRule="auto"/>
        <w:jc w:val="center"/>
        <w:rPr>
          <w:rFonts w:ascii="Arial" w:hAnsi="Arial" w:cs="Arial"/>
          <w:b/>
          <w:sz w:val="24"/>
          <w:szCs w:val="24"/>
        </w:rPr>
      </w:pPr>
    </w:p>
    <w:p w:rsidR="003008DB" w:rsidRPr="003008DB" w:rsidRDefault="003008DB" w:rsidP="003008DB">
      <w:pPr>
        <w:spacing w:after="0" w:line="240" w:lineRule="auto"/>
        <w:jc w:val="center"/>
        <w:rPr>
          <w:rFonts w:ascii="Arial" w:eastAsia="Times New Roman" w:hAnsi="Arial" w:cs="Arial"/>
          <w:b/>
          <w:sz w:val="24"/>
          <w:szCs w:val="24"/>
          <w:u w:val="single"/>
          <w:lang w:eastAsia="hu-HU"/>
        </w:rPr>
      </w:pPr>
      <w:r w:rsidRPr="003008DB">
        <w:rPr>
          <w:rFonts w:ascii="Arial" w:eastAsia="Times New Roman" w:hAnsi="Arial" w:cs="Arial"/>
          <w:b/>
          <w:sz w:val="24"/>
          <w:szCs w:val="24"/>
          <w:u w:val="single"/>
          <w:lang w:eastAsia="hu-HU"/>
        </w:rPr>
        <w:t>a Klebelsberg Intézményfenntartó Központ használati és vagyonkezelési szerződése tárgyában</w:t>
      </w:r>
    </w:p>
    <w:p w:rsidR="003008DB" w:rsidRPr="003008DB" w:rsidRDefault="003008DB" w:rsidP="003008DB">
      <w:pPr>
        <w:spacing w:after="0" w:line="240" w:lineRule="auto"/>
        <w:jc w:val="center"/>
        <w:rPr>
          <w:rFonts w:ascii="Arial" w:eastAsia="Times New Roman" w:hAnsi="Arial" w:cs="Arial"/>
          <w:bCs/>
          <w:sz w:val="24"/>
          <w:szCs w:val="24"/>
          <w:lang w:eastAsia="hu-HU"/>
        </w:rPr>
      </w:pPr>
    </w:p>
    <w:p w:rsidR="003008DB" w:rsidRPr="003008DB" w:rsidRDefault="003008DB" w:rsidP="003008DB">
      <w:pPr>
        <w:spacing w:after="0" w:line="240" w:lineRule="auto"/>
        <w:jc w:val="both"/>
        <w:rPr>
          <w:rFonts w:ascii="Arial" w:eastAsia="Times New Roman" w:hAnsi="Arial" w:cs="Arial"/>
          <w:bCs/>
          <w:sz w:val="24"/>
          <w:szCs w:val="24"/>
          <w:lang w:eastAsia="hu-HU"/>
        </w:rPr>
      </w:pPr>
    </w:p>
    <w:p w:rsidR="003008DB" w:rsidRPr="003008DB" w:rsidRDefault="003008DB" w:rsidP="003008DB">
      <w:pPr>
        <w:spacing w:after="0" w:line="240" w:lineRule="auto"/>
        <w:jc w:val="both"/>
        <w:rPr>
          <w:rFonts w:ascii="Arial" w:eastAsia="Times New Roman" w:hAnsi="Arial" w:cs="Arial"/>
          <w:sz w:val="24"/>
          <w:szCs w:val="24"/>
          <w:lang w:eastAsia="hu-HU"/>
        </w:rPr>
      </w:pPr>
      <w:r w:rsidRPr="003008DB">
        <w:rPr>
          <w:rFonts w:ascii="Arial" w:eastAsia="Times New Roman" w:hAnsi="Arial" w:cs="Arial"/>
          <w:sz w:val="24"/>
          <w:szCs w:val="24"/>
          <w:lang w:eastAsia="hu-HU"/>
        </w:rPr>
        <w:t>Mór Városi Önkormányzat Képviselő-testülete az önkormányzati tulajdonban lévő, állami fenntartású köznevelési intézmények feladatainak ellátását szolgáló ingatlan és ingó vagyonnal kapcsolatban kötendő, a határozat 1. számú mellékeltébe foglalt vagyonkezelési szerződést és a határozat 2. számú mellékletében foglalt használati szerződést jóváhagyja.</w:t>
      </w:r>
    </w:p>
    <w:p w:rsidR="003008DB" w:rsidRPr="003008DB" w:rsidRDefault="003008DB" w:rsidP="003008DB">
      <w:pPr>
        <w:spacing w:after="0" w:line="240" w:lineRule="auto"/>
        <w:jc w:val="both"/>
        <w:rPr>
          <w:rFonts w:ascii="Arial" w:eastAsia="Times New Roman" w:hAnsi="Arial" w:cs="Arial"/>
          <w:sz w:val="24"/>
          <w:szCs w:val="24"/>
          <w:lang w:eastAsia="hu-HU"/>
        </w:rPr>
      </w:pPr>
    </w:p>
    <w:p w:rsidR="003008DB" w:rsidRPr="003008DB" w:rsidRDefault="003008DB" w:rsidP="003008DB">
      <w:pPr>
        <w:spacing w:after="0" w:line="240" w:lineRule="auto"/>
        <w:jc w:val="both"/>
        <w:rPr>
          <w:rFonts w:ascii="Arial" w:eastAsia="Times New Roman" w:hAnsi="Arial" w:cs="Arial"/>
          <w:iCs/>
          <w:sz w:val="24"/>
          <w:szCs w:val="24"/>
          <w:lang w:eastAsia="hu-HU"/>
        </w:rPr>
      </w:pPr>
      <w:r w:rsidRPr="003008DB">
        <w:rPr>
          <w:rFonts w:ascii="Arial" w:eastAsia="Times New Roman" w:hAnsi="Arial" w:cs="Arial"/>
          <w:iCs/>
          <w:sz w:val="24"/>
          <w:szCs w:val="24"/>
          <w:lang w:eastAsia="hu-HU"/>
        </w:rPr>
        <w:t xml:space="preserve">A Képviselő-testület felhatalmazza a polgármestert </w:t>
      </w:r>
      <w:r w:rsidRPr="003008DB">
        <w:rPr>
          <w:rFonts w:ascii="Arial" w:eastAsia="Times New Roman" w:hAnsi="Arial" w:cs="Arial"/>
          <w:sz w:val="24"/>
          <w:szCs w:val="24"/>
          <w:lang w:eastAsia="hu-HU"/>
        </w:rPr>
        <w:t xml:space="preserve">a határozatban foglaltaknak megfelelően </w:t>
      </w:r>
      <w:r w:rsidRPr="003008DB">
        <w:rPr>
          <w:rFonts w:ascii="Arial" w:eastAsia="Times New Roman" w:hAnsi="Arial" w:cs="Arial"/>
          <w:iCs/>
          <w:sz w:val="24"/>
          <w:szCs w:val="24"/>
          <w:lang w:eastAsia="hu-HU"/>
        </w:rPr>
        <w:t>a vagyonkezelési és a használati szerződés aláírására.</w:t>
      </w:r>
    </w:p>
    <w:p w:rsidR="003008DB" w:rsidRPr="003008DB" w:rsidRDefault="003008DB" w:rsidP="003008DB">
      <w:pPr>
        <w:spacing w:after="0" w:line="240" w:lineRule="auto"/>
        <w:jc w:val="both"/>
        <w:rPr>
          <w:rFonts w:ascii="Arial" w:eastAsia="Times New Roman" w:hAnsi="Arial" w:cs="Arial"/>
          <w:sz w:val="24"/>
          <w:szCs w:val="24"/>
          <w:lang w:eastAsia="hu-HU"/>
        </w:rPr>
      </w:pPr>
    </w:p>
    <w:p w:rsidR="003008DB" w:rsidRPr="003008DB" w:rsidRDefault="003008DB" w:rsidP="003008DB">
      <w:pPr>
        <w:spacing w:after="0" w:line="240" w:lineRule="auto"/>
        <w:jc w:val="both"/>
        <w:rPr>
          <w:rFonts w:ascii="Arial" w:eastAsia="Times New Roman" w:hAnsi="Arial" w:cs="Arial"/>
          <w:sz w:val="24"/>
          <w:szCs w:val="24"/>
          <w:lang w:eastAsia="hu-HU"/>
        </w:rPr>
      </w:pPr>
    </w:p>
    <w:p w:rsidR="003008DB" w:rsidRPr="003008DB" w:rsidRDefault="003008DB" w:rsidP="003008DB">
      <w:pPr>
        <w:spacing w:after="0" w:line="240" w:lineRule="auto"/>
        <w:jc w:val="both"/>
        <w:rPr>
          <w:rFonts w:ascii="Arial" w:eastAsia="Times New Roman" w:hAnsi="Arial" w:cs="Arial"/>
          <w:sz w:val="24"/>
          <w:szCs w:val="24"/>
          <w:lang w:eastAsia="hu-HU"/>
        </w:rPr>
      </w:pPr>
      <w:r w:rsidRPr="003008DB">
        <w:rPr>
          <w:rFonts w:ascii="Arial" w:eastAsia="Times New Roman" w:hAnsi="Arial" w:cs="Arial"/>
          <w:sz w:val="24"/>
          <w:szCs w:val="24"/>
          <w:u w:val="single"/>
          <w:lang w:eastAsia="hu-HU"/>
        </w:rPr>
        <w:t>Határidő</w:t>
      </w:r>
      <w:r w:rsidRPr="003008DB">
        <w:rPr>
          <w:rFonts w:ascii="Arial" w:eastAsia="Times New Roman" w:hAnsi="Arial" w:cs="Arial"/>
          <w:sz w:val="24"/>
          <w:szCs w:val="24"/>
          <w:lang w:eastAsia="hu-HU"/>
        </w:rPr>
        <w:t>: 2015.05.30.</w:t>
      </w:r>
    </w:p>
    <w:p w:rsidR="003008DB" w:rsidRPr="003008DB" w:rsidRDefault="003008DB" w:rsidP="003008DB">
      <w:pPr>
        <w:spacing w:after="0" w:line="240" w:lineRule="auto"/>
        <w:jc w:val="both"/>
        <w:rPr>
          <w:rFonts w:ascii="Arial" w:eastAsia="Times New Roman" w:hAnsi="Arial" w:cs="Arial"/>
          <w:sz w:val="24"/>
          <w:szCs w:val="24"/>
          <w:lang w:eastAsia="hu-HU"/>
        </w:rPr>
      </w:pPr>
      <w:r w:rsidRPr="003008DB">
        <w:rPr>
          <w:rFonts w:ascii="Arial" w:eastAsia="Times New Roman" w:hAnsi="Arial" w:cs="Arial"/>
          <w:sz w:val="24"/>
          <w:szCs w:val="24"/>
          <w:u w:val="single"/>
          <w:lang w:eastAsia="hu-HU"/>
        </w:rPr>
        <w:t>Felelős</w:t>
      </w:r>
      <w:r w:rsidRPr="003008DB">
        <w:rPr>
          <w:rFonts w:ascii="Arial" w:eastAsia="Times New Roman" w:hAnsi="Arial" w:cs="Arial"/>
          <w:sz w:val="24"/>
          <w:szCs w:val="24"/>
          <w:lang w:eastAsia="hu-HU"/>
        </w:rPr>
        <w:t>: polgármester (Önkormányzati Iroda)</w:t>
      </w:r>
    </w:p>
    <w:p w:rsidR="005B20F4" w:rsidRPr="003008DB" w:rsidRDefault="005B20F4" w:rsidP="0081343A">
      <w:pPr>
        <w:spacing w:after="0" w:line="240" w:lineRule="auto"/>
        <w:jc w:val="both"/>
        <w:rPr>
          <w:rFonts w:ascii="Arial" w:eastAsia="Times New Roman" w:hAnsi="Arial" w:cs="Arial"/>
          <w:sz w:val="24"/>
          <w:szCs w:val="24"/>
          <w:lang w:eastAsia="hu-HU"/>
        </w:rPr>
      </w:pPr>
    </w:p>
    <w:p w:rsidR="005B20F4" w:rsidRPr="005B20F4" w:rsidRDefault="005B20F4" w:rsidP="0081343A">
      <w:pPr>
        <w:spacing w:after="0" w:line="240" w:lineRule="auto"/>
        <w:jc w:val="both"/>
        <w:rPr>
          <w:rFonts w:ascii="Arial" w:eastAsia="Times New Roman" w:hAnsi="Arial" w:cs="Arial"/>
          <w:sz w:val="24"/>
          <w:szCs w:val="24"/>
          <w:lang w:eastAsia="hu-HU"/>
        </w:rPr>
      </w:pPr>
    </w:p>
    <w:p w:rsidR="006F637C" w:rsidRDefault="006F637C" w:rsidP="00520181">
      <w:pPr>
        <w:spacing w:after="0" w:line="240" w:lineRule="auto"/>
        <w:jc w:val="center"/>
        <w:rPr>
          <w:rFonts w:ascii="Arial" w:eastAsia="Times New Roman" w:hAnsi="Arial" w:cs="Arial"/>
          <w:i/>
          <w:sz w:val="24"/>
          <w:szCs w:val="24"/>
          <w:lang w:eastAsia="hu-HU"/>
        </w:rPr>
      </w:pPr>
    </w:p>
    <w:p w:rsidR="006F637C" w:rsidRPr="00520181" w:rsidRDefault="006F637C" w:rsidP="00520181">
      <w:pPr>
        <w:spacing w:after="0" w:line="240" w:lineRule="auto"/>
        <w:jc w:val="center"/>
        <w:rPr>
          <w:rFonts w:ascii="Arial" w:eastAsia="Times New Roman" w:hAnsi="Arial" w:cs="Arial"/>
          <w:i/>
          <w:sz w:val="24"/>
          <w:szCs w:val="24"/>
          <w:lang w:eastAsia="hu-HU"/>
        </w:rPr>
      </w:pPr>
    </w:p>
    <w:p w:rsidR="004663A6" w:rsidRDefault="004663A6" w:rsidP="00C833EC">
      <w:pPr>
        <w:tabs>
          <w:tab w:val="center" w:pos="2340"/>
          <w:tab w:val="center" w:pos="6840"/>
        </w:tabs>
        <w:spacing w:after="0" w:line="240" w:lineRule="auto"/>
        <w:jc w:val="both"/>
        <w:rPr>
          <w:rFonts w:ascii="Arial" w:eastAsia="Times New Roman" w:hAnsi="Arial" w:cs="Arial"/>
          <w:sz w:val="24"/>
          <w:szCs w:val="24"/>
          <w:lang w:eastAsia="hu-HU"/>
        </w:rPr>
      </w:pPr>
    </w:p>
    <w:p w:rsidR="00C833EC" w:rsidRPr="00C833EC" w:rsidRDefault="00C833EC" w:rsidP="00C833EC">
      <w:pPr>
        <w:tabs>
          <w:tab w:val="center" w:pos="2340"/>
          <w:tab w:val="center" w:pos="6840"/>
        </w:tabs>
        <w:spacing w:after="0" w:line="240" w:lineRule="auto"/>
        <w:jc w:val="both"/>
        <w:rPr>
          <w:rFonts w:ascii="Arial" w:eastAsia="Times New Roman" w:hAnsi="Arial" w:cs="Arial"/>
          <w:sz w:val="24"/>
          <w:szCs w:val="24"/>
          <w:lang w:eastAsia="hu-HU"/>
        </w:rPr>
      </w:pPr>
      <w:r w:rsidRPr="00C833EC">
        <w:rPr>
          <w:rFonts w:ascii="Arial" w:eastAsia="Times New Roman" w:hAnsi="Arial" w:cs="Arial"/>
          <w:sz w:val="24"/>
          <w:szCs w:val="24"/>
          <w:lang w:eastAsia="hu-HU"/>
        </w:rPr>
        <w:tab/>
        <w:t>Fenyves Péter</w:t>
      </w:r>
      <w:r w:rsidRPr="00C833EC">
        <w:rPr>
          <w:rFonts w:ascii="Arial" w:eastAsia="Times New Roman" w:hAnsi="Arial" w:cs="Arial"/>
          <w:sz w:val="24"/>
          <w:szCs w:val="24"/>
          <w:lang w:eastAsia="hu-HU"/>
        </w:rPr>
        <w:tab/>
        <w:t>Dr. Pálla József</w:t>
      </w:r>
    </w:p>
    <w:p w:rsidR="00C22BDA" w:rsidRDefault="00C833EC" w:rsidP="00134A8C">
      <w:pPr>
        <w:tabs>
          <w:tab w:val="center" w:pos="2340"/>
          <w:tab w:val="center" w:pos="6840"/>
        </w:tabs>
        <w:spacing w:after="0" w:line="240" w:lineRule="auto"/>
        <w:jc w:val="both"/>
        <w:rPr>
          <w:rFonts w:ascii="Arial" w:eastAsia="Times New Roman" w:hAnsi="Arial" w:cs="Arial"/>
          <w:sz w:val="24"/>
          <w:szCs w:val="24"/>
          <w:lang w:eastAsia="hu-HU"/>
        </w:rPr>
      </w:pPr>
      <w:r w:rsidRPr="00C833EC">
        <w:rPr>
          <w:rFonts w:ascii="Arial" w:eastAsia="Times New Roman" w:hAnsi="Arial" w:cs="Arial"/>
          <w:sz w:val="24"/>
          <w:szCs w:val="24"/>
          <w:lang w:eastAsia="hu-HU"/>
        </w:rPr>
        <w:tab/>
        <w:t>polgármester</w:t>
      </w:r>
      <w:r w:rsidRPr="00C833EC">
        <w:rPr>
          <w:rFonts w:ascii="Arial" w:eastAsia="Times New Roman" w:hAnsi="Arial" w:cs="Arial"/>
          <w:sz w:val="24"/>
          <w:szCs w:val="24"/>
          <w:lang w:eastAsia="hu-HU"/>
        </w:rPr>
        <w:tab/>
        <w:t>jegyző</w:t>
      </w:r>
    </w:p>
    <w:p w:rsidR="00C22BDA" w:rsidRPr="00BC528F" w:rsidRDefault="00C22BDA" w:rsidP="0081343A">
      <w:pPr>
        <w:spacing w:after="0" w:line="240" w:lineRule="auto"/>
        <w:rPr>
          <w:rFonts w:ascii="Arial" w:hAnsi="Arial" w:cs="Arial"/>
          <w:i/>
          <w:sz w:val="24"/>
          <w:szCs w:val="24"/>
        </w:rPr>
      </w:pPr>
      <w:r>
        <w:rPr>
          <w:rFonts w:ascii="Arial" w:eastAsia="Times New Roman" w:hAnsi="Arial" w:cs="Arial"/>
          <w:sz w:val="24"/>
          <w:szCs w:val="24"/>
          <w:lang w:eastAsia="hu-HU"/>
        </w:rPr>
        <w:br w:type="page"/>
      </w:r>
    </w:p>
    <w:p w:rsidR="00014760" w:rsidRPr="00014760" w:rsidRDefault="00014760" w:rsidP="00014760">
      <w:pPr>
        <w:keepNext/>
        <w:suppressAutoHyphens/>
        <w:autoSpaceDN w:val="0"/>
        <w:spacing w:after="0" w:line="240" w:lineRule="auto"/>
        <w:ind w:left="360"/>
        <w:jc w:val="right"/>
        <w:textAlignment w:val="baseline"/>
        <w:outlineLvl w:val="2"/>
        <w:rPr>
          <w:rFonts w:ascii="Times New Roman" w:eastAsia="Times New Roman" w:hAnsi="Times New Roman"/>
          <w:kern w:val="3"/>
          <w:sz w:val="24"/>
          <w:szCs w:val="24"/>
          <w:lang w:eastAsia="hu-HU"/>
        </w:rPr>
      </w:pPr>
      <w:r w:rsidRPr="00014760">
        <w:rPr>
          <w:rFonts w:ascii="Times New Roman" w:eastAsia="Times New Roman" w:hAnsi="Times New Roman"/>
          <w:kern w:val="3"/>
          <w:sz w:val="24"/>
          <w:szCs w:val="24"/>
          <w:lang w:eastAsia="hu-HU"/>
        </w:rPr>
        <w:lastRenderedPageBreak/>
        <w:t xml:space="preserve">1. számú melléklet a </w:t>
      </w:r>
      <w:r>
        <w:rPr>
          <w:rFonts w:ascii="Times New Roman" w:eastAsia="Times New Roman" w:hAnsi="Times New Roman"/>
          <w:kern w:val="3"/>
          <w:sz w:val="24"/>
          <w:szCs w:val="24"/>
          <w:lang w:eastAsia="hu-HU"/>
        </w:rPr>
        <w:t>92</w:t>
      </w:r>
      <w:r w:rsidRPr="00014760">
        <w:rPr>
          <w:rFonts w:ascii="Times New Roman" w:eastAsia="Times New Roman" w:hAnsi="Times New Roman"/>
          <w:kern w:val="3"/>
          <w:sz w:val="24"/>
          <w:szCs w:val="24"/>
          <w:lang w:eastAsia="hu-HU"/>
        </w:rPr>
        <w:t>/2015. (IV.29.) Kt. határozathoz</w:t>
      </w:r>
    </w:p>
    <w:p w:rsidR="00014760" w:rsidRPr="00014760" w:rsidRDefault="00014760" w:rsidP="00014760">
      <w:pPr>
        <w:keepNext/>
        <w:suppressAutoHyphens/>
        <w:autoSpaceDN w:val="0"/>
        <w:spacing w:after="0" w:line="240" w:lineRule="auto"/>
        <w:ind w:left="360"/>
        <w:jc w:val="right"/>
        <w:textAlignment w:val="baseline"/>
        <w:outlineLvl w:val="2"/>
        <w:rPr>
          <w:rFonts w:ascii="Times New Roman" w:eastAsia="Times New Roman" w:hAnsi="Times New Roman"/>
          <w:caps/>
          <w:kern w:val="3"/>
          <w:sz w:val="24"/>
          <w:szCs w:val="24"/>
          <w:lang w:eastAsia="hu-HU"/>
        </w:rPr>
      </w:pPr>
    </w:p>
    <w:p w:rsidR="00014760" w:rsidRPr="00014760" w:rsidRDefault="00014760" w:rsidP="00014760">
      <w:pPr>
        <w:keepNext/>
        <w:suppressAutoHyphens/>
        <w:autoSpaceDN w:val="0"/>
        <w:spacing w:after="0" w:line="240" w:lineRule="auto"/>
        <w:jc w:val="center"/>
        <w:textAlignment w:val="baseline"/>
        <w:outlineLvl w:val="2"/>
        <w:rPr>
          <w:rFonts w:ascii="Times New Roman" w:eastAsia="Times New Roman" w:hAnsi="Times New Roman"/>
          <w:b/>
          <w:caps/>
          <w:kern w:val="3"/>
          <w:sz w:val="36"/>
          <w:szCs w:val="36"/>
          <w:lang w:eastAsia="hu-HU"/>
        </w:rPr>
      </w:pPr>
      <w:r w:rsidRPr="00014760">
        <w:rPr>
          <w:rFonts w:ascii="Times New Roman" w:eastAsia="Times New Roman" w:hAnsi="Times New Roman"/>
          <w:b/>
          <w:caps/>
          <w:kern w:val="3"/>
          <w:sz w:val="36"/>
          <w:szCs w:val="36"/>
          <w:lang w:eastAsia="hu-HU"/>
        </w:rPr>
        <w:t>VAGYONKEZELÉSI szerződés</w:t>
      </w:r>
    </w:p>
    <w:p w:rsidR="00014760" w:rsidRPr="00014760" w:rsidRDefault="00014760" w:rsidP="00014760">
      <w:pPr>
        <w:keepNext/>
        <w:suppressAutoHyphens/>
        <w:autoSpaceDN w:val="0"/>
        <w:spacing w:after="0" w:line="240" w:lineRule="auto"/>
        <w:jc w:val="center"/>
        <w:textAlignment w:val="baseline"/>
        <w:outlineLvl w:val="5"/>
        <w:rPr>
          <w:rFonts w:ascii="Times New Roman" w:eastAsia="Times New Roman" w:hAnsi="Times New Roman"/>
          <w:b/>
          <w:kern w:val="3"/>
          <w:sz w:val="32"/>
          <w:szCs w:val="20"/>
          <w:lang w:eastAsia="hu-HU"/>
        </w:rPr>
      </w:pPr>
      <w:r w:rsidRPr="00014760">
        <w:rPr>
          <w:rFonts w:ascii="Times New Roman" w:eastAsia="Times New Roman" w:hAnsi="Times New Roman"/>
          <w:b/>
          <w:kern w:val="3"/>
          <w:sz w:val="32"/>
          <w:szCs w:val="20"/>
          <w:lang w:eastAsia="hu-HU"/>
        </w:rPr>
        <w:t>(tervezet)</w:t>
      </w:r>
    </w:p>
    <w:p w:rsidR="00014760" w:rsidRPr="00014760" w:rsidRDefault="00014760" w:rsidP="00014760">
      <w:pPr>
        <w:suppressAutoHyphens/>
        <w:autoSpaceDN w:val="0"/>
        <w:spacing w:before="360" w:after="48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amely létrejött egyrészről a</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bCs/>
          <w:kern w:val="3"/>
          <w:sz w:val="24"/>
          <w:szCs w:val="20"/>
          <w:lang w:eastAsia="hu-HU"/>
        </w:rPr>
        <w:t>Mór Városi</w:t>
      </w:r>
      <w:r w:rsidRPr="00014760">
        <w:rPr>
          <w:rFonts w:ascii="Times New Roman" w:eastAsia="Times New Roman" w:hAnsi="Times New Roman"/>
          <w:kern w:val="3"/>
          <w:sz w:val="24"/>
          <w:szCs w:val="20"/>
          <w:lang w:eastAsia="hu-HU"/>
        </w:rPr>
        <w:t xml:space="preserve"> </w:t>
      </w:r>
      <w:r w:rsidRPr="00014760">
        <w:rPr>
          <w:rFonts w:ascii="Times New Roman" w:eastAsia="Times New Roman" w:hAnsi="Times New Roman"/>
          <w:b/>
          <w:kern w:val="3"/>
          <w:sz w:val="24"/>
          <w:szCs w:val="20"/>
          <w:lang w:eastAsia="hu-HU"/>
        </w:rPr>
        <w:t>Önkormányzat</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székhelye: 8060 Mór, Szent István tér 6.</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képviseli: Fenyves Péter polgármester</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nyilvántartási szám: 727222</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adóigazgatási azonosító száma: 15727220-2-07</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bankszámlaszáma: 12080607-01023927-00100005</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statisztikai számjele: 15727220-8411-321-07</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mint átadó (a továbbiakban: Önkormányzat), valamint a</w:t>
      </w:r>
    </w:p>
    <w:p w:rsidR="00014760" w:rsidRPr="00014760" w:rsidRDefault="00014760" w:rsidP="00014760">
      <w:pPr>
        <w:suppressAutoHyphens/>
        <w:autoSpaceDN w:val="0"/>
        <w:spacing w:before="240" w:after="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Klebelsberg Intézményfenntartó Központ</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székhelye: 1051 Budapest, Nádor utca 32.</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képviseli: Török Szabolcs tankerületi igazgató</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adóigazgatási azonosító száma: 15799658-2-41</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Előirányzat-felhasználási keretszámla száma: 10032000 00329307 00000000</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ÁHT azonosítója: 335262</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statisztikai számjele: 15799658-8412-312-01</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mint átvevő (a továbbiakban: KLIK)</w:t>
      </w:r>
    </w:p>
    <w:p w:rsidR="00014760" w:rsidRPr="00014760" w:rsidRDefault="00014760" w:rsidP="00014760">
      <w:pPr>
        <w:suppressAutoHyphens/>
        <w:autoSpaceDN w:val="0"/>
        <w:spacing w:before="120" w:after="120" w:line="240" w:lineRule="auto"/>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 xml:space="preserve">(a továbbiakban együtt: </w:t>
      </w:r>
      <w:r w:rsidRPr="00014760">
        <w:rPr>
          <w:rFonts w:ascii="Times New Roman" w:eastAsia="Times New Roman" w:hAnsi="Times New Roman"/>
          <w:b/>
          <w:kern w:val="3"/>
          <w:sz w:val="24"/>
          <w:szCs w:val="20"/>
          <w:lang w:eastAsia="hu-HU"/>
        </w:rPr>
        <w:t>Felek</w:t>
      </w:r>
      <w:r w:rsidRPr="00014760">
        <w:rPr>
          <w:rFonts w:ascii="Times New Roman" w:eastAsia="Times New Roman" w:hAnsi="Times New Roman"/>
          <w:kern w:val="3"/>
          <w:sz w:val="24"/>
          <w:szCs w:val="20"/>
          <w:lang w:eastAsia="hu-HU"/>
        </w:rPr>
        <w:t>) között alulírott helyen és napon a következő feltételekkel:</w:t>
      </w:r>
    </w:p>
    <w:p w:rsidR="00014760" w:rsidRPr="00014760" w:rsidRDefault="00014760" w:rsidP="00014760">
      <w:pPr>
        <w:suppressAutoHyphens/>
        <w:autoSpaceDN w:val="0"/>
        <w:spacing w:before="240" w:after="240" w:line="240" w:lineRule="auto"/>
        <w:jc w:val="center"/>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ELŐZMÉNYEK</w:t>
      </w:r>
    </w:p>
    <w:p w:rsidR="00014760" w:rsidRPr="00014760" w:rsidRDefault="00014760" w:rsidP="00014760">
      <w:pPr>
        <w:suppressAutoHyphens/>
        <w:autoSpaceDN w:val="0"/>
        <w:spacing w:after="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 xml:space="preserve">A nemzeti köznevelésről szóló 2011. évi CXC. törvény (a továbbiakban: Nkt.) 74.§ (1) bekezdése alapján 2013. január 1-jétől </w:t>
      </w:r>
      <w:r w:rsidRPr="00014760">
        <w:rPr>
          <w:rFonts w:ascii="Times New Roman" w:eastAsia="Times New Roman" w:hAnsi="Times New Roman"/>
          <w:kern w:val="3"/>
          <w:sz w:val="24"/>
          <w:szCs w:val="24"/>
          <w:lang w:eastAsia="hu-HU"/>
        </w:rPr>
        <w:t>„az állam gondoskodik - az óvodai nevelés, a nemzetiséghez tartozók óvodai nevelése, a többi gyermekkel, tanulóval együtt nevelhető, oktatható sajátos nevelési igényű gyermekek óvodai nevelése kivételével - a köznevelési alapfeladatok ellátásáról</w:t>
      </w:r>
      <w:r w:rsidRPr="00014760">
        <w:rPr>
          <w:rFonts w:ascii="Times New Roman" w:eastAsia="Times New Roman" w:hAnsi="Times New Roman"/>
          <w:color w:val="222222"/>
          <w:kern w:val="3"/>
          <w:sz w:val="24"/>
          <w:szCs w:val="24"/>
          <w:lang w:eastAsia="hu-HU"/>
        </w:rPr>
        <w:t>”.</w:t>
      </w:r>
      <w:r w:rsidRPr="00014760">
        <w:rPr>
          <w:rFonts w:ascii="Times New Roman" w:eastAsia="Times New Roman" w:hAnsi="Times New Roman"/>
          <w:kern w:val="3"/>
          <w:sz w:val="24"/>
          <w:szCs w:val="20"/>
          <w:lang w:eastAsia="hu-HU"/>
        </w:rPr>
        <w:t>A Kormány a Klebelsberg Intézményfenntartó Központról szóló 202/2012. (VII.27.) Korm. rendelet 3. § (1) bekezdése c) pontjában az állami köznevelési közfeladat ellátásában fenntartóként részt vevő szervként, ennek keretében az állami fenntartású köznevelési intézmények (a továbbiakban: intézmény) fenntartói jogai és kötelezettségei gyakorlására 2013. január 1-jei hatállyal a KLIK-et jelölte ki</w:t>
      </w:r>
      <w:r w:rsidRPr="00014760">
        <w:rPr>
          <w:rFonts w:ascii="Times New Roman" w:eastAsia="Times New Roman" w:hAnsi="Times New Roman"/>
          <w:b/>
          <w:kern w:val="3"/>
          <w:sz w:val="24"/>
          <w:szCs w:val="20"/>
          <w:lang w:eastAsia="hu-HU"/>
        </w:rPr>
        <w:t>Az intézmény(eke)t a KLIK működteti.</w:t>
      </w:r>
    </w:p>
    <w:p w:rsidR="00014760" w:rsidRPr="00014760" w:rsidRDefault="00014760" w:rsidP="00014760">
      <w:pPr>
        <w:suppressAutoHyphens/>
        <w:autoSpaceDN w:val="0"/>
        <w:spacing w:before="120" w:after="12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Az Nkt. 76.§ (5) bekezdés a) pontja, valamint köznevelési feladatot ellátó egyes önkormányzati fenntartású intézmények állami fenntartásba vételéről szóló 2012. évi CLXXXVIII. törvény (a továbbiakban: Törvény) 8.§ (1) bekezdés b) pontja alapján az Önkormányzat tulajdonában levő, az intézmény(ek) feladatainak ellátását szolgáló ingatlan és ingó vagyon – ideértve a taneszközöket, továbbá az intézmény(ek)ben levő eszközöket, felszereléseket –, a KLIK ingyenes vagyonkezelésébe kerül, amennyiben a köznevelési intézményt nem a települési önkormányzat működteti</w:t>
      </w:r>
    </w:p>
    <w:p w:rsidR="00014760" w:rsidRPr="00014760" w:rsidRDefault="00014760" w:rsidP="00014760">
      <w:pPr>
        <w:suppressAutoHyphens/>
        <w:autoSpaceDN w:val="0"/>
        <w:spacing w:before="120" w:after="12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ingyenes vagyonkezelésébe kerülő ingó és ingatlan vagyonelemek körét jelen szerződés 1. számú melléklete tartalmazza</w:t>
      </w:r>
    </w:p>
    <w:p w:rsidR="00014760" w:rsidRPr="00014760" w:rsidRDefault="00014760" w:rsidP="00014760">
      <w:pPr>
        <w:suppressAutoHyphens/>
        <w:autoSpaceDN w:val="0"/>
        <w:spacing w:after="0" w:line="240" w:lineRule="auto"/>
        <w:textAlignment w:val="baseline"/>
        <w:rPr>
          <w:rFonts w:ascii="Times New Roman" w:eastAsia="Times New Roman" w:hAnsi="Times New Roman"/>
          <w:kern w:val="3"/>
          <w:sz w:val="24"/>
          <w:szCs w:val="20"/>
          <w:lang w:eastAsia="hu-HU"/>
        </w:rPr>
      </w:pPr>
    </w:p>
    <w:p w:rsidR="00014760" w:rsidRPr="00014760" w:rsidRDefault="00014760" w:rsidP="00014760">
      <w:pPr>
        <w:pageBreakBefore/>
        <w:suppressAutoHyphens/>
        <w:autoSpaceDN w:val="0"/>
        <w:spacing w:before="120" w:after="12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lastRenderedPageBreak/>
        <w:t>A szerződés tárgyát képező vagyonelemek vagyonkezelői joga gyakorlásának szabályait a Felek az alábbiak szerint állapítják meg:</w:t>
      </w:r>
    </w:p>
    <w:p w:rsidR="00014760" w:rsidRPr="00014760" w:rsidRDefault="00014760" w:rsidP="00014760">
      <w:pPr>
        <w:suppressAutoHyphens/>
        <w:autoSpaceDN w:val="0"/>
        <w:spacing w:before="240" w:after="240" w:line="240" w:lineRule="auto"/>
        <w:jc w:val="center"/>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A szerződés tárgya</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Az Önkormányzat vagyonkezelésbe adja, a KLIK vagyonkezelésbe veszi a Fejér Megyei Perczel Mór Szakiskola és Kollégium használatában lévő Mór, Dózsa György utca 2. szám alatti (hrsz: 1801) ingatlant (iskolaépület és kollégium) és a Mór, Úttörő utca 1. szám alatti (hrsz: 970/11) ingatlant (tanműhely)</w:t>
      </w:r>
      <w:r w:rsidRPr="00014760">
        <w:rPr>
          <w:rFonts w:ascii="Times New Roman" w:eastAsia="Times New Roman" w:hAnsi="Times New Roman"/>
          <w:sz w:val="24"/>
          <w:szCs w:val="20"/>
          <w:lang w:eastAsia="hu-HU"/>
        </w:rPr>
        <w:t xml:space="preserve"> és a szerződés 1. számú melléklete szerinti vagyonelemeket.</w:t>
      </w:r>
    </w:p>
    <w:p w:rsidR="00014760" w:rsidRPr="00014760" w:rsidRDefault="00014760" w:rsidP="00014760">
      <w:pPr>
        <w:suppressAutoHyphens/>
        <w:autoSpaceDN w:val="0"/>
        <w:spacing w:before="240" w:after="240" w:line="240" w:lineRule="auto"/>
        <w:jc w:val="center"/>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Felek Jogai és kötelezettségei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vagyonkezelésében levő ingatlant a Pedagógiai Programban, az intézmény(ek) szervezeti és működési szabályzatában, házirendjében meghatározott feladatok ellátásának zavarása nélkül, az ott meghatározott tanítási időn kívül, az Önkormányzat– a KLIK-kel legalább 15 nappal korábban történt megállapodást követően – önkormányzati, egyéb helyi közösségi, kulturális rendezvények lebonyolítása céljából térítésmentesen használja.</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biztosítja, hogy az Önkormányzat az önkormányzati, helyi közösségi, kulturális célú hirdetményeit az ingatlanban a közösen meghatározott helyen és módon, a KLIK által meghatározott időtartamban kifüggesztheti.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w:eastAsia="Times New Roman" w:hAnsi="Times" w:cs="Times"/>
          <w:kern w:val="3"/>
          <w:sz w:val="24"/>
          <w:szCs w:val="24"/>
          <w:lang w:eastAsia="hu-HU"/>
        </w:rPr>
        <w:t>A KLIK-et a vagyonkezelésében lev</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 xml:space="preserve"> vagyonnal kapcsolatban megilletik a tulajdonos jogai, és terhelik a tulajdonos kötelezettségei – ideértve a számvitelr</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l szóló törvény szerinti könyvvezetési és beszámoló-készítési kötelezettséget is – azzal, hogy</w:t>
      </w:r>
    </w:p>
    <w:p w:rsidR="00014760" w:rsidRPr="00014760" w:rsidRDefault="00014760" w:rsidP="00014760">
      <w:pPr>
        <w:widowControl w:val="0"/>
        <w:numPr>
          <w:ilvl w:val="0"/>
          <w:numId w:val="24"/>
        </w:numPr>
        <w:suppressAutoHyphens/>
        <w:autoSpaceDN w:val="0"/>
        <w:spacing w:before="120" w:after="120" w:line="240" w:lineRule="auto"/>
        <w:ind w:left="709"/>
        <w:jc w:val="both"/>
        <w:textAlignment w:val="baseline"/>
        <w:rPr>
          <w:rFonts w:ascii="Times New Roman" w:eastAsia="Times New Roman" w:hAnsi="Times New Roman"/>
          <w:kern w:val="3"/>
          <w:sz w:val="24"/>
          <w:szCs w:val="20"/>
          <w:lang w:eastAsia="hu-HU"/>
        </w:rPr>
      </w:pPr>
      <w:bookmarkStart w:id="1" w:name="pr172"/>
      <w:bookmarkEnd w:id="1"/>
      <w:r w:rsidRPr="00014760">
        <w:rPr>
          <w:rFonts w:ascii="Times New Roman" w:eastAsia="Times New Roman" w:hAnsi="Times New Roman"/>
          <w:kern w:val="3"/>
          <w:sz w:val="24"/>
          <w:szCs w:val="20"/>
          <w:lang w:eastAsia="hu-HU"/>
        </w:rPr>
        <w:t>a vagyont nem idegenítheti el, valamint -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nem terhelheti meg,</w:t>
      </w:r>
    </w:p>
    <w:p w:rsidR="00014760" w:rsidRPr="00014760" w:rsidRDefault="00014760" w:rsidP="00014760">
      <w:pPr>
        <w:widowControl w:val="0"/>
        <w:numPr>
          <w:ilvl w:val="0"/>
          <w:numId w:val="22"/>
        </w:numPr>
        <w:suppressAutoHyphens/>
        <w:autoSpaceDN w:val="0"/>
        <w:spacing w:before="120" w:after="120" w:line="240" w:lineRule="auto"/>
        <w:ind w:left="709"/>
        <w:jc w:val="both"/>
        <w:textAlignment w:val="baseline"/>
        <w:rPr>
          <w:rFonts w:ascii="Times New Roman" w:eastAsia="Times New Roman" w:hAnsi="Times New Roman"/>
          <w:kern w:val="3"/>
          <w:sz w:val="24"/>
          <w:szCs w:val="20"/>
          <w:lang w:eastAsia="hu-HU"/>
        </w:rPr>
      </w:pPr>
      <w:bookmarkStart w:id="2" w:name="pr173"/>
      <w:bookmarkEnd w:id="2"/>
      <w:r w:rsidRPr="00014760">
        <w:rPr>
          <w:rFonts w:ascii="Times New Roman" w:eastAsia="Times New Roman" w:hAnsi="Times New Roman"/>
          <w:kern w:val="3"/>
          <w:sz w:val="24"/>
          <w:szCs w:val="20"/>
          <w:lang w:eastAsia="hu-HU"/>
        </w:rPr>
        <w:t>a vagyont biztosítékul nem adhatja,</w:t>
      </w:r>
    </w:p>
    <w:p w:rsidR="00014760" w:rsidRPr="00014760" w:rsidRDefault="00014760" w:rsidP="00014760">
      <w:pPr>
        <w:widowControl w:val="0"/>
        <w:numPr>
          <w:ilvl w:val="0"/>
          <w:numId w:val="22"/>
        </w:numPr>
        <w:suppressAutoHyphens/>
        <w:autoSpaceDN w:val="0"/>
        <w:spacing w:before="120" w:after="120" w:line="240" w:lineRule="auto"/>
        <w:ind w:left="709"/>
        <w:jc w:val="both"/>
        <w:textAlignment w:val="baseline"/>
        <w:rPr>
          <w:rFonts w:ascii="Times New Roman" w:eastAsia="Times New Roman" w:hAnsi="Times New Roman"/>
          <w:kern w:val="3"/>
          <w:sz w:val="24"/>
          <w:szCs w:val="20"/>
          <w:lang w:eastAsia="hu-HU"/>
        </w:rPr>
      </w:pPr>
      <w:bookmarkStart w:id="3" w:name="pr174"/>
      <w:bookmarkEnd w:id="3"/>
      <w:r w:rsidRPr="00014760">
        <w:rPr>
          <w:rFonts w:ascii="Times New Roman" w:eastAsia="Times New Roman" w:hAnsi="Times New Roman"/>
          <w:kern w:val="3"/>
          <w:sz w:val="24"/>
          <w:szCs w:val="20"/>
          <w:lang w:eastAsia="hu-HU"/>
        </w:rPr>
        <w:t>a vagyonon osztott tulajdont nem létesíthet,</w:t>
      </w:r>
    </w:p>
    <w:p w:rsidR="00014760" w:rsidRPr="00014760" w:rsidRDefault="00014760" w:rsidP="00014760">
      <w:pPr>
        <w:widowControl w:val="0"/>
        <w:numPr>
          <w:ilvl w:val="0"/>
          <w:numId w:val="22"/>
        </w:numPr>
        <w:suppressAutoHyphens/>
        <w:autoSpaceDN w:val="0"/>
        <w:spacing w:before="120" w:after="120" w:line="240" w:lineRule="auto"/>
        <w:ind w:left="709"/>
        <w:jc w:val="both"/>
        <w:textAlignment w:val="baseline"/>
        <w:rPr>
          <w:rFonts w:ascii="Times New Roman" w:eastAsia="Times New Roman" w:hAnsi="Times New Roman"/>
          <w:kern w:val="3"/>
          <w:sz w:val="24"/>
          <w:szCs w:val="20"/>
          <w:lang w:eastAsia="hu-HU"/>
        </w:rPr>
      </w:pPr>
      <w:bookmarkStart w:id="4" w:name="pr175"/>
      <w:bookmarkEnd w:id="4"/>
      <w:r w:rsidRPr="00014760">
        <w:rPr>
          <w:rFonts w:ascii="Times New Roman" w:eastAsia="Times New Roman" w:hAnsi="Times New Roman"/>
          <w:kern w:val="3"/>
          <w:sz w:val="24"/>
          <w:szCs w:val="20"/>
          <w:lang w:eastAsia="hu-HU"/>
        </w:rPr>
        <w:t>a vagyonkezelői jogot harmadik személyre nem ruházhatja át és nem terhelheti meg, valamint</w:t>
      </w:r>
    </w:p>
    <w:p w:rsidR="00014760" w:rsidRPr="00014760" w:rsidRDefault="00014760" w:rsidP="00014760">
      <w:pPr>
        <w:widowControl w:val="0"/>
        <w:numPr>
          <w:ilvl w:val="0"/>
          <w:numId w:val="22"/>
        </w:numPr>
        <w:suppressAutoHyphens/>
        <w:autoSpaceDN w:val="0"/>
        <w:spacing w:before="120" w:after="120" w:line="240" w:lineRule="auto"/>
        <w:ind w:left="709"/>
        <w:jc w:val="both"/>
        <w:textAlignment w:val="baseline"/>
        <w:rPr>
          <w:rFonts w:ascii="Times New Roman" w:eastAsia="Times New Roman" w:hAnsi="Times New Roman"/>
          <w:b/>
          <w:kern w:val="3"/>
          <w:sz w:val="24"/>
          <w:szCs w:val="20"/>
          <w:lang w:eastAsia="hu-HU"/>
        </w:rPr>
      </w:pPr>
      <w:bookmarkStart w:id="5" w:name="pr176"/>
      <w:bookmarkEnd w:id="5"/>
      <w:r w:rsidRPr="00014760">
        <w:rPr>
          <w:rFonts w:ascii="Times New Roman" w:eastAsia="Times New Roman" w:hAnsi="Times New Roman"/>
          <w:kern w:val="3"/>
          <w:sz w:val="24"/>
          <w:szCs w:val="20"/>
          <w:lang w:eastAsia="hu-HU"/>
        </w:rPr>
        <w:t xml:space="preserve">polgári jogi igényt megalapító, polgári jogi igényt eldöntő tulajdonosi hozzájárulást a vagyonkezelésében lévő vagyonra vonatkozóan hatósági és bírósági eljárásban sem adhat, kivéve a jogszabályon alapuló, továbbá az ingatlanra közérdekből külön jogszabályban feljogosított szervek javára alapított használati joghoz, vezetékjoghoz vagy ugyanezen </w:t>
      </w:r>
      <w:r w:rsidRPr="00014760">
        <w:rPr>
          <w:rFonts w:ascii="Times" w:eastAsia="Times New Roman" w:hAnsi="Times" w:cs="Times"/>
          <w:kern w:val="3"/>
          <w:sz w:val="24"/>
          <w:szCs w:val="24"/>
          <w:lang w:eastAsia="hu-HU"/>
        </w:rPr>
        <w:t>okokból alapított szolgalomhoz történ</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 xml:space="preserve"> hozzájárulást.</w:t>
      </w:r>
    </w:p>
    <w:p w:rsidR="00014760" w:rsidRPr="00014760" w:rsidRDefault="00014760" w:rsidP="00014760">
      <w:pPr>
        <w:suppressAutoHyphens/>
        <w:autoSpaceDN w:val="0"/>
        <w:spacing w:before="120" w:after="120" w:line="240" w:lineRule="auto"/>
        <w:jc w:val="both"/>
        <w:textAlignment w:val="baseline"/>
        <w:rPr>
          <w:rFonts w:ascii="Times New Roman" w:eastAsia="Times New Roman" w:hAnsi="Times New Roman"/>
          <w:kern w:val="3"/>
          <w:sz w:val="24"/>
          <w:szCs w:val="24"/>
          <w:lang w:eastAsia="hu-HU"/>
        </w:rPr>
      </w:pP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w:eastAsia="Times New Roman" w:hAnsi="Times" w:cs="Times"/>
          <w:kern w:val="3"/>
          <w:sz w:val="24"/>
          <w:szCs w:val="24"/>
          <w:lang w:eastAsia="hu-HU"/>
        </w:rPr>
      </w:pPr>
      <w:r w:rsidRPr="00014760">
        <w:rPr>
          <w:rFonts w:ascii="Times" w:eastAsia="Times New Roman" w:hAnsi="Times" w:cs="Times"/>
          <w:kern w:val="3"/>
          <w:sz w:val="24"/>
          <w:szCs w:val="24"/>
          <w:lang w:eastAsia="hu-HU"/>
        </w:rPr>
        <w:t>A KLIK a vagyonkezelésében lev</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 xml:space="preserve"> és a közös használatra szolgáló vagyont, a központi berendezésekkel és felszerelésekkel együtt rendeltetésszer</w:t>
      </w:r>
      <w:r w:rsidRPr="00014760">
        <w:rPr>
          <w:rFonts w:ascii="Times New Roman" w:eastAsia="Times New Roman" w:hAnsi="Times New Roman"/>
          <w:kern w:val="3"/>
          <w:sz w:val="24"/>
          <w:szCs w:val="24"/>
          <w:lang w:eastAsia="hu-HU"/>
        </w:rPr>
        <w:t>ű</w:t>
      </w:r>
      <w:r w:rsidRPr="00014760">
        <w:rPr>
          <w:rFonts w:ascii="Times" w:eastAsia="Times New Roman" w:hAnsi="Times" w:cs="Times"/>
          <w:kern w:val="3"/>
          <w:sz w:val="24"/>
          <w:szCs w:val="24"/>
          <w:lang w:eastAsia="hu-HU"/>
        </w:rPr>
        <w:t>en, a vagyonkezelési szerz</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désnek, a rendes gazdálkodás szabályainak megfelel</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en, a vagyonra vonatkozó biztonsági el</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írások betartásával, a közvagyont használó személyt</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 xml:space="preserve">l elvárható gondossággal mások jogainak és törvényes érdekeinek sérelme nélkül jogosult birtokolni, használni, szedni hasznait. </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4"/>
          <w:lang w:eastAsia="hu-HU"/>
        </w:rPr>
        <w:t>Amennyiben a KLIK a vagyonkezelésében levő vagyon hasznosítását másnak átengedi, a használó magatartásáért, mint sajátjáért felel.</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4"/>
          <w:lang w:eastAsia="hu-HU"/>
        </w:rPr>
        <w:t xml:space="preserve">A KLIK viseli a vagyonkezelésében levő vagyonnal </w:t>
      </w:r>
      <w:r w:rsidRPr="00014760">
        <w:rPr>
          <w:rFonts w:ascii="Times New Roman" w:eastAsia="Times New Roman" w:hAnsi="Times New Roman"/>
          <w:kern w:val="3"/>
          <w:sz w:val="24"/>
          <w:szCs w:val="20"/>
          <w:lang w:eastAsia="hu-HU"/>
        </w:rPr>
        <w:t xml:space="preserve">összefüggő költségeket, </w:t>
      </w:r>
      <w:r w:rsidRPr="00014760">
        <w:rPr>
          <w:rFonts w:ascii="Times New Roman" w:eastAsia="Times New Roman" w:hAnsi="Times New Roman"/>
          <w:kern w:val="3"/>
          <w:sz w:val="24"/>
          <w:szCs w:val="20"/>
          <w:lang w:eastAsia="hu-HU"/>
        </w:rPr>
        <w:lastRenderedPageBreak/>
        <w:t>közterheket, díjakat, gondoskodik a vagyonvédelemről.</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felelős az ingatlannal kapcsolatban, a tűzvédelmi, munkavédelmi és környezetvédelmi törvényekben és egyéb kapcsolódó jogszabályokban foglaltak betartásáért és betartatásáért.</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köteles teljesíteni a vagyonkezelésében levő vagyonnal kapcsolatban a jogszabályban, illetve a vagyonkezelési szerződésben előírt nyilvántartási, adatszolgáltatási, és elszámolási kötelezettséget.</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w:eastAsia="Times New Roman" w:hAnsi="Times" w:cs="Times"/>
          <w:kern w:val="3"/>
          <w:sz w:val="24"/>
          <w:szCs w:val="24"/>
          <w:lang w:eastAsia="hu-HU"/>
        </w:rPr>
        <w:t>A vagyonkezelésbe adott vagyont, annak értékét és változásait a KLIK nyilvántartja. Az érték nyilvántartásától el lehet tekinteni, ha az adott vagyontárgy értéke természeténél, jellegénél fogva nem állapítható meg. A nyilvántartásnak tartalmaznia kell a vagyon els</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dleges rendeltetése szerinti közfeladat megjelölését is. A nyilvántartási adatok - a min</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sített adat védelmér</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l szóló törvény szerinti min</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sített adat kivételével - nyilvánosak.</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a használatában lévő vagyont érintő lényeges változásokat, a változás bekövetkezésétől számított 5 napon belül köteles jelenteni az Önkormányzatnak.</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köteles az Önkormányzatot haladéktalanul értesíteni az ingatlan egészét fenyegető veszélyről és a beállott kárról, a tudomására jutott minden olyan tényről, adatról, körülményről, amely a vagyon rendeltetésszerű, zavarmentes használatát akadályozza, kár bekövetkezésével fenyeget, a vagyon nagyobb mérvű romlásához vezethet, valamint arról, ha őt jogai gyakorlásában harmadik személy akadályozza.</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köteles tűrni, hogy az Önkormányzat a veszély elhárítására, a kár következményeinek megszüntetésére a szükséges intézkedéseket megtegye.</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Az értesítés elmaradása vagy késedelme miatt bekövetkezett kárt, illetve költségnövekedést a KLIK köteles viselni.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felel minden olyan kárért, amely a rendeltetésellenes vagy szerződésellenes használat következménye. A nem rendeltetésszerű használat folytán keletkezett hibák kijavítása, károk megtérítése a KLIK kötelezettsége függetlenül attól, hogy a bekövetkezett hiba, illetve kár alkalmazottjai, ügyfelei, az intézmény tanulói vagy az érdekkörében eljáró személy magatartására vezethető vissza. Nem terheli a KLIK-et a kártérítési kötelezettség, ha bizonyítja, hogy úgy járt el, ahogy adott helyzetben a közvagyon használójától elvárható.</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Az Önkormányzat a KLIK-től követelheti a vagyonkezelésbe adott vagyon rendeltetés-, illetve szerződésellenes használatának megszüntetését. Ha a KLIK a rendeltetés-, illetve szerződésellenes használatot – az Önkormányzat felhívása ellenére – tovább folytatja, az Önkormányzat kártérítést követelhet.</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gondoskodik a vagyonkezelésében levő vagyon értékének, állagának megóvásáról, karbantartásáról, a szükséges felújítások, pótlások, cserék kivitelezési munkálatainak elvégzéséről, elvégeztetéséről így az ingatlanban levő központi berendezések, az ezekhez csatlakozó vezetékrendszerek munkaképes állapotának biztosításáról, az átvételkori állapotnak megfelelő szinten tartásáról.</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a saját költségén az Önkormányzat előzetes írásbeli engedélye alapján jogosult</w:t>
      </w:r>
    </w:p>
    <w:p w:rsidR="00014760" w:rsidRPr="00014760" w:rsidRDefault="00014760" w:rsidP="00014760">
      <w:pPr>
        <w:widowControl w:val="0"/>
        <w:numPr>
          <w:ilvl w:val="0"/>
          <w:numId w:val="25"/>
        </w:numPr>
        <w:suppressAutoHyphens/>
        <w:autoSpaceDN w:val="0"/>
        <w:spacing w:before="120" w:after="120" w:line="240" w:lineRule="auto"/>
        <w:ind w:left="709"/>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 vagyonkezelésében levő ingatlant átalakítani, illetőleg a falak, a mennyezet, vagy a padlózat megbontásával, tárgyaknak azokhoz történő rögzítésével járó műveletet,</w:t>
      </w:r>
    </w:p>
    <w:p w:rsidR="00014760" w:rsidRPr="00014760" w:rsidRDefault="00014760" w:rsidP="00014760">
      <w:pPr>
        <w:widowControl w:val="0"/>
        <w:numPr>
          <w:ilvl w:val="0"/>
          <w:numId w:val="23"/>
        </w:numPr>
        <w:suppressAutoHyphens/>
        <w:autoSpaceDN w:val="0"/>
        <w:spacing w:before="120" w:after="120" w:line="240" w:lineRule="auto"/>
        <w:ind w:left="709"/>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az elszámolt értékcsökkentést meghaladó, annak értékét növelő beruházást, felújítást végezni.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lastRenderedPageBreak/>
        <w:t>A beruházás, felújítás értékét a KLIK-nek bizonylatokkal kell igazolnia és azokról évente írásban be kell számolnia az Önkormányzatnak.</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az ingatlanban riasztórendszert, telefonos és számítógépes hálózatot építhet ki emeletek összekötésével együtt. Erről előzetesen köteles az Önkormányzatot írásban tájékoztatni.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jogosult az ingatlant saját berendezéseivel ellátni, e berendezések felett szabadon rendelkezhet, és a szerződés megszűnése esetén ezeket saját tulajdonaként elszállíthatja, köteles azonban az eredeti állapotot saját költségén helyreállítani.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Az Önkormányzat az ingatlanban lévő, a KLIK tulajdonát képező vagyontárgyakért felelősséget nem vállal.</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vagyonkezelésébe adott, a köznevelési feladat ellátáshoz véglegesen feleslegessé vált vagyont – beleértve a rendeltetésszerű használat mellett elhasználódott vagy elavult eszközöket is – 20 napon belül köteles az Önkormányzat részére visszaadni, aki köteles azt visszavenni. A KLIK a rendeltetésszerű használat mellett elhasználódott vagy elavult eszközök kivételével az egyéb vagyont rendeltetésszerű használatra alkalmas állapotban köteles visszaadni az Önkormányzatnak.</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Tulajdonosi ellenőrzés</w:t>
      </w:r>
    </w:p>
    <w:p w:rsidR="00014760" w:rsidRPr="00014760" w:rsidRDefault="00014760" w:rsidP="00014760">
      <w:pPr>
        <w:suppressAutoHyphens/>
        <w:autoSpaceDN w:val="0"/>
        <w:spacing w:before="120" w:after="120" w:line="240" w:lineRule="auto"/>
        <w:ind w:left="709"/>
        <w:jc w:val="both"/>
        <w:textAlignment w:val="baseline"/>
        <w:rPr>
          <w:rFonts w:ascii="Times New Roman" w:eastAsia="Times New Roman" w:hAnsi="Times New Roman"/>
          <w:b/>
          <w:kern w:val="3"/>
          <w:sz w:val="24"/>
          <w:szCs w:val="20"/>
          <w:lang w:eastAsia="hu-HU"/>
        </w:rPr>
      </w:pPr>
      <w:bookmarkStart w:id="6" w:name="pr162"/>
      <w:bookmarkEnd w:id="6"/>
      <w:r w:rsidRPr="00014760">
        <w:rPr>
          <w:rFonts w:ascii="Times New Roman" w:eastAsia="Times New Roman" w:hAnsi="Times New Roman"/>
          <w:kern w:val="3"/>
          <w:sz w:val="24"/>
          <w:szCs w:val="20"/>
          <w:lang w:eastAsia="hu-HU"/>
        </w:rPr>
        <w:t>Az Önkormányzat, mint tulajdonos évente legalább egy alkalommal, a nevelő-oktató munka, illetve a KLIK működésének zavarása nélkül, előzetes étesítés alapján ellenőrzi a vagyonkezelésbe adott önkormányzati vagyonnal való gazdálkodást, a vagyon rendeltetésszerű használatát.</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u w:val="single"/>
          <w:lang w:eastAsia="hu-HU"/>
        </w:rPr>
      </w:pPr>
      <w:r w:rsidRPr="00014760">
        <w:rPr>
          <w:rFonts w:ascii="Times New Roman" w:eastAsia="Times New Roman" w:hAnsi="Times New Roman"/>
          <w:kern w:val="3"/>
          <w:sz w:val="24"/>
          <w:szCs w:val="20"/>
          <w:u w:val="single"/>
          <w:lang w:eastAsia="hu-HU"/>
        </w:rPr>
        <w:t>Az ellenőrzés során az Önkormányzat képviselője jogosult</w:t>
      </w:r>
    </w:p>
    <w:p w:rsidR="00014760" w:rsidRPr="00014760" w:rsidRDefault="00014760" w:rsidP="00014760">
      <w:pPr>
        <w:suppressAutoHyphens/>
        <w:autoSpaceDN w:val="0"/>
        <w:spacing w:before="120" w:after="120" w:line="240" w:lineRule="auto"/>
        <w:ind w:left="709"/>
        <w:jc w:val="both"/>
        <w:textAlignment w:val="baseline"/>
        <w:rPr>
          <w:rFonts w:eastAsia="Times New Roman"/>
          <w:color w:val="000000"/>
          <w:kern w:val="3"/>
          <w:sz w:val="24"/>
          <w:szCs w:val="20"/>
        </w:rPr>
      </w:pPr>
      <w:r w:rsidRPr="00014760">
        <w:rPr>
          <w:rFonts w:ascii="Times New Roman" w:eastAsia="Times New Roman" w:hAnsi="Times New Roman"/>
          <w:iCs/>
          <w:color w:val="00000A"/>
          <w:kern w:val="3"/>
          <w:sz w:val="24"/>
          <w:szCs w:val="20"/>
        </w:rPr>
        <w:t xml:space="preserve">a) </w:t>
      </w:r>
      <w:r w:rsidRPr="00014760">
        <w:rPr>
          <w:rFonts w:ascii="Times New Roman" w:eastAsia="Times New Roman" w:hAnsi="Times New Roman"/>
          <w:color w:val="00000A"/>
          <w:kern w:val="3"/>
          <w:sz w:val="24"/>
          <w:szCs w:val="20"/>
        </w:rPr>
        <w:t>a KLIK használatában álló ingatlan területére, illetve KLIK által használt irodai és egyéb célú helyiségeibe belépni és ott tartózkodni,</w:t>
      </w:r>
    </w:p>
    <w:p w:rsidR="00014760" w:rsidRPr="00014760" w:rsidRDefault="00014760" w:rsidP="00014760">
      <w:pPr>
        <w:suppressAutoHyphens/>
        <w:autoSpaceDN w:val="0"/>
        <w:spacing w:before="120" w:after="120" w:line="240" w:lineRule="auto"/>
        <w:ind w:left="709"/>
        <w:jc w:val="both"/>
        <w:textAlignment w:val="baseline"/>
        <w:rPr>
          <w:rFonts w:eastAsia="Times New Roman"/>
          <w:color w:val="000000"/>
          <w:kern w:val="3"/>
          <w:sz w:val="24"/>
          <w:szCs w:val="20"/>
        </w:rPr>
      </w:pPr>
      <w:r w:rsidRPr="00014760">
        <w:rPr>
          <w:rFonts w:ascii="Times New Roman" w:eastAsia="Times New Roman" w:hAnsi="Times New Roman"/>
          <w:iCs/>
          <w:color w:val="00000A"/>
          <w:kern w:val="3"/>
          <w:sz w:val="24"/>
          <w:szCs w:val="20"/>
        </w:rPr>
        <w:t xml:space="preserve">b) </w:t>
      </w:r>
      <w:r w:rsidRPr="00014760">
        <w:rPr>
          <w:rFonts w:ascii="Times New Roman" w:eastAsia="Times New Roman" w:hAnsi="Times New Roman"/>
          <w:color w:val="00000A"/>
          <w:kern w:val="3"/>
          <w:sz w:val="24"/>
          <w:szCs w:val="20"/>
        </w:rPr>
        <w:t>az ellenőrzés tárgyához kapcsolódó iratokba és más dokumentumokba, elektronikus adathordozón tárolt adatokba – a külön jogszabályokban meghatározott adat- és titokvédelmi előírások betartásával – betekinteni,</w:t>
      </w:r>
    </w:p>
    <w:p w:rsidR="00014760" w:rsidRPr="00014760" w:rsidRDefault="00014760" w:rsidP="00014760">
      <w:pPr>
        <w:suppressAutoHyphens/>
        <w:autoSpaceDN w:val="0"/>
        <w:spacing w:before="120" w:after="120" w:line="240" w:lineRule="auto"/>
        <w:ind w:left="709"/>
        <w:jc w:val="both"/>
        <w:textAlignment w:val="baseline"/>
        <w:rPr>
          <w:rFonts w:eastAsia="Times New Roman"/>
          <w:color w:val="000000"/>
          <w:kern w:val="3"/>
          <w:sz w:val="24"/>
          <w:szCs w:val="20"/>
        </w:rPr>
      </w:pPr>
      <w:r w:rsidRPr="00014760">
        <w:rPr>
          <w:rFonts w:ascii="Times New Roman" w:eastAsia="Times New Roman" w:hAnsi="Times New Roman"/>
          <w:iCs/>
          <w:color w:val="00000A"/>
          <w:kern w:val="3"/>
          <w:sz w:val="24"/>
          <w:szCs w:val="20"/>
        </w:rPr>
        <w:t xml:space="preserve">c) </w:t>
      </w:r>
      <w:r w:rsidRPr="00014760">
        <w:rPr>
          <w:rFonts w:ascii="Times New Roman" w:eastAsia="Times New Roman" w:hAnsi="Times New Roman"/>
          <w:color w:val="00000A"/>
          <w:kern w:val="3"/>
          <w:sz w:val="24"/>
          <w:szCs w:val="20"/>
        </w:rPr>
        <w:t>a KLIK alkalmazottjától írásban vagy szóban felvilágosítást, információt kérni,</w:t>
      </w:r>
    </w:p>
    <w:p w:rsidR="00014760" w:rsidRPr="00014760" w:rsidRDefault="00014760" w:rsidP="00014760">
      <w:pPr>
        <w:suppressAutoHyphens/>
        <w:autoSpaceDN w:val="0"/>
        <w:spacing w:before="120" w:after="120" w:line="240" w:lineRule="auto"/>
        <w:ind w:left="709"/>
        <w:jc w:val="both"/>
        <w:textAlignment w:val="baseline"/>
        <w:rPr>
          <w:rFonts w:ascii="Times New Roman" w:eastAsia="Times New Roman" w:hAnsi="Times New Roman"/>
          <w:color w:val="00000A"/>
          <w:kern w:val="3"/>
          <w:sz w:val="24"/>
          <w:szCs w:val="20"/>
        </w:rPr>
      </w:pPr>
      <w:r w:rsidRPr="00014760">
        <w:rPr>
          <w:rFonts w:ascii="Times New Roman" w:eastAsia="Times New Roman" w:hAnsi="Times New Roman"/>
          <w:color w:val="00000A"/>
          <w:kern w:val="3"/>
          <w:sz w:val="24"/>
          <w:szCs w:val="20"/>
        </w:rPr>
        <w:t>d) az átadott ingó vagyontárgyak meglétét és állagát ellenőrizni.</w:t>
      </w:r>
    </w:p>
    <w:p w:rsidR="00014760" w:rsidRPr="00014760" w:rsidRDefault="00014760" w:rsidP="00014760">
      <w:pPr>
        <w:suppressAutoHyphens/>
        <w:autoSpaceDN w:val="0"/>
        <w:spacing w:before="120" w:after="120" w:line="240" w:lineRule="auto"/>
        <w:ind w:left="709"/>
        <w:jc w:val="both"/>
        <w:textAlignment w:val="baseline"/>
        <w:rPr>
          <w:rFonts w:ascii="Times New Roman" w:eastAsia="Times New Roman" w:hAnsi="Times New Roman"/>
          <w:b/>
          <w:kern w:val="3"/>
          <w:sz w:val="24"/>
          <w:szCs w:val="20"/>
          <w:lang w:eastAsia="hu-HU"/>
        </w:rPr>
      </w:pPr>
      <w:r w:rsidRPr="00014760">
        <w:rPr>
          <w:rFonts w:ascii="Times" w:eastAsia="Times New Roman" w:hAnsi="Times" w:cs="Times"/>
          <w:kern w:val="3"/>
          <w:sz w:val="24"/>
          <w:szCs w:val="24"/>
          <w:lang w:eastAsia="hu-HU"/>
        </w:rPr>
        <w:t>Az Önkormányzat az ellen</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rzés megállapításairól értesíti a KLIK-et, továbbá, amennyiben megállapításai annak hatáskörét érintik, az Állami Számvev</w:t>
      </w:r>
      <w:r w:rsidRPr="00014760">
        <w:rPr>
          <w:rFonts w:ascii="Times New Roman" w:eastAsia="Times New Roman" w:hAnsi="Times New Roman"/>
          <w:kern w:val="3"/>
          <w:sz w:val="24"/>
          <w:szCs w:val="24"/>
          <w:lang w:eastAsia="hu-HU"/>
        </w:rPr>
        <w:t>ő</w:t>
      </w:r>
      <w:r w:rsidRPr="00014760">
        <w:rPr>
          <w:rFonts w:ascii="Times" w:eastAsia="Times New Roman" w:hAnsi="Times" w:cs="Times"/>
          <w:kern w:val="3"/>
          <w:sz w:val="24"/>
          <w:szCs w:val="24"/>
          <w:lang w:eastAsia="hu-HU"/>
        </w:rPr>
        <w:t>széket is.</w:t>
      </w:r>
    </w:p>
    <w:p w:rsidR="00014760" w:rsidRPr="00014760" w:rsidRDefault="00014760" w:rsidP="00014760">
      <w:pPr>
        <w:suppressAutoHyphens/>
        <w:autoSpaceDN w:val="0"/>
        <w:spacing w:before="240" w:after="240" w:line="240" w:lineRule="auto"/>
        <w:jc w:val="center"/>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b/>
          <w:kern w:val="3"/>
          <w:sz w:val="24"/>
          <w:szCs w:val="20"/>
          <w:lang w:eastAsia="hu-HU"/>
        </w:rPr>
        <w:t>Működési költségek viselésének szabályai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 KLIK vagyonkezelésébe kerülő Mór, Dózsa György utca 2. szám alatti (hrsz: 1801), 2032 m2 hasznos, 1.3312 m2 össz alapterületű ingatlan (Fejér Megyei Perczel Mór Szakiskola és Kollégium, iskolaépület és kollégium) vagyon használatával kapcsolatos közüzemi díjaknak, az üzemeltetési költségek  756 m2 alapterületre jutó (kollégium), arányos részét fizeti az Önkormányzat a KLIK részére, amelynek mértéke a közüzemi díj 37,20 %-a.</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 KLIK a vagyonkezelésébe kerülő Mór, Úttörő utca 1. szám alatti (hrsz: 970/11), 8682 össz alapterületű ingatlan (Fejér Megyei Perczel Mór Szakiskola és Kollégium, tanműhely) vagyon használatával kapcsolatos közüzemi díjakat, üzemeltetési költségeket teljes mértékben fizeti.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 xml:space="preserve">A vagyonkezelésbe kerülő ingatlan bérbeadásából származó bevételeket a Felek az üzemeltetési költségek megosztási arányával azonos arányban osztják meg, vagyis a </w:t>
      </w:r>
      <w:r w:rsidRPr="00014760">
        <w:rPr>
          <w:rFonts w:ascii="Times New Roman" w:eastAsia="Times New Roman" w:hAnsi="Times New Roman"/>
          <w:kern w:val="3"/>
          <w:sz w:val="24"/>
          <w:szCs w:val="20"/>
          <w:lang w:eastAsia="hu-HU"/>
        </w:rPr>
        <w:lastRenderedPageBreak/>
        <w:t>bevételek 37,20 %-a az Önkormányzatot illeti meg. Az Önkormányzat által fizetendő üzemeltetési költséget az ingatlan bérbeadásából származó bevétel arányos részével csökkentve kell megállapítani.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KLIK az Önkormányzatra jutó üzemeltetési költséget havonta/negyedévente utólag a tárgyhónapot/negyedévet követő hónap ötödik napjáig számlázza, amelyet a KLIK a számla kézhezvételét követő 15 banki napon belül köteles a KLIK Székesfehérvári Tankerületének bankszámlájára történő átutalással megfizetni. A fizetés késedelme esetén, a fizetési határnaptól a KLIK-et a Ptk. szerinti késedelmi kamat illeti meg.</w:t>
      </w:r>
    </w:p>
    <w:p w:rsidR="00014760" w:rsidRPr="00014760" w:rsidRDefault="00014760" w:rsidP="00014760">
      <w:pPr>
        <w:suppressAutoHyphens/>
        <w:autoSpaceDN w:val="0"/>
        <w:spacing w:before="240" w:after="240" w:line="240" w:lineRule="auto"/>
        <w:jc w:val="center"/>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A szerződés megszűnése</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 szerződést Felek 2015. május 1-jétől határozatlan időtartamra kötik. A szerződés megszűnik, ha az állami köznevelési feladat ellátása a körülírt ingatlanban megszűnik.</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color w:val="000000"/>
          <w:kern w:val="3"/>
          <w:sz w:val="24"/>
          <w:szCs w:val="20"/>
          <w:lang w:eastAsia="hu-HU"/>
        </w:rPr>
        <w:t>A KLIK a vagyonkezelői joga megszűnése esetén, a megszűnése napjától számított 20 napon belül köteles az ingatlant kiüríteni és azt rendeltetésszerű használatra alkalmas állapotban az Önkormányzat részére visszaadni.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Amennyiben a KLIK az ingatlant az előírt határidőig nem hagyja el, az Önkormányzat jogosult a helyiségeket birtokba venni, a KLIK a helyiségekben található ingóságairól két tanúval hitelesített leltárt készíteni, és a KLIK-et az ingóságok 8 napon belüli elszállítására írásban felszólítani.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Amennyiben a KLIK az írásbeli felszólítását követő 8 napon belül nem szállítja el ingóságait, az Önkormányzat jogosult a KLIK-nek az ingatlanban lévő vagyontárgyait a KLIK költségén elszállíttatni, és megfelelő helyen történő raktározásáról a KLIK költségén gondoskodni.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szerződés megszűnése esetén KLIK cserehelyiségre igényt nem tarthat.</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szerződés megszűnése esetén a vagyonkezelői jognak az ingatlan-nyilvántartásból való törléséről a KLIK köteles gondoskodni.</w:t>
      </w:r>
    </w:p>
    <w:p w:rsidR="00014760" w:rsidRPr="00014760" w:rsidRDefault="00014760" w:rsidP="00014760">
      <w:pPr>
        <w:suppressAutoHyphens/>
        <w:autoSpaceDN w:val="0"/>
        <w:spacing w:before="240" w:after="240" w:line="240" w:lineRule="auto"/>
        <w:jc w:val="center"/>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Egyéb rendelkezések</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 szerződést a Felek közös megegyezéssel írásban jogosultak módosítani vagy kiegészíteni.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Kapcsolattartók kijelölése: Felek a működtetési feladatok, illetve a használat Önkormányzat által történő ellenőrzése során kapcsolattartóként az alábbi személyeket jelölik meg:</w:t>
      </w:r>
    </w:p>
    <w:p w:rsidR="00014760" w:rsidRPr="00014760" w:rsidRDefault="00014760" w:rsidP="00014760">
      <w:pPr>
        <w:suppressAutoHyphens/>
        <w:autoSpaceDN w:val="0"/>
        <w:spacing w:before="120" w:after="120" w:line="240" w:lineRule="auto"/>
        <w:ind w:left="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 xml:space="preserve">Önkormányzat: Dr. Klima Olga önkormányzati irodavezető tel.: 22/560-833, email: klima.olga@mor.hu </w:t>
      </w:r>
    </w:p>
    <w:p w:rsidR="00014760" w:rsidRPr="00014760" w:rsidRDefault="00014760" w:rsidP="00014760">
      <w:pPr>
        <w:suppressAutoHyphens/>
        <w:autoSpaceDN w:val="0"/>
        <w:spacing w:before="120" w:after="120" w:line="240" w:lineRule="auto"/>
        <w:ind w:left="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KLIK: Török Szabolcs tankerületi igazgató tel. :22/795-239, e-mail: szabolcs.torok@klik.gov.hu</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Felek megállapodnak abban, hogy a szerződésből adódó, vagy azzal kapcsolatban felmerülő vitákat vagy nézetkülönbségeket tárgyalások útján rendezik. Esetleges jogvitájukra a pertárgy értékétől függően a Székesfehérvári Járásbíróság, illetőleg a Székesfehérvári Törvényszék kizárólagos illetékességét kötik ki.</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 szerződésre egyebekben a Ptk. előírásai az irányadók.</w:t>
      </w:r>
    </w:p>
    <w:p w:rsidR="00014760" w:rsidRPr="00014760" w:rsidRDefault="00014760" w:rsidP="00014760">
      <w:pPr>
        <w:widowControl w:val="0"/>
        <w:numPr>
          <w:ilvl w:val="0"/>
          <w:numId w:val="21"/>
        </w:numPr>
        <w:suppressAutoHyphens/>
        <w:autoSpaceDN w:val="0"/>
        <w:spacing w:before="120" w:after="120" w:line="240" w:lineRule="auto"/>
        <w:ind w:left="709" w:hanging="709"/>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Szerződő Felek a szerződést együttesen elolvasták, és a közös értelmezést követően, mint akaratukkal mindenben megegyezőt, cégszerűen aláírták.</w:t>
      </w:r>
    </w:p>
    <w:p w:rsidR="00014760" w:rsidRPr="00014760" w:rsidRDefault="00014760" w:rsidP="00014760">
      <w:pPr>
        <w:suppressAutoHyphens/>
        <w:autoSpaceDN w:val="0"/>
        <w:spacing w:before="120" w:after="120" w:line="240" w:lineRule="auto"/>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A szerződés a mellékleteivel együtt érvényes.</w:t>
      </w:r>
    </w:p>
    <w:p w:rsidR="00014760" w:rsidRPr="00014760" w:rsidRDefault="00014760" w:rsidP="00014760">
      <w:pPr>
        <w:tabs>
          <w:tab w:val="left" w:pos="1560"/>
        </w:tabs>
        <w:suppressAutoHyphens/>
        <w:autoSpaceDN w:val="0"/>
        <w:spacing w:before="120" w:after="12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lastRenderedPageBreak/>
        <w:t>Mellékletek:</w:t>
      </w:r>
    </w:p>
    <w:p w:rsidR="00014760" w:rsidRPr="00014760" w:rsidRDefault="00014760" w:rsidP="00014760">
      <w:pPr>
        <w:tabs>
          <w:tab w:val="left" w:pos="1560"/>
        </w:tabs>
        <w:suppressAutoHyphens/>
        <w:autoSpaceDN w:val="0"/>
        <w:spacing w:before="120" w:after="12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1. számú melléklet: a KLIK ingyenes vagyonkezelésébe kerülő ingó és ingatlan vagyonelemek</w:t>
      </w:r>
    </w:p>
    <w:p w:rsidR="00014760" w:rsidRPr="00014760" w:rsidRDefault="00014760" w:rsidP="00014760">
      <w:pPr>
        <w:tabs>
          <w:tab w:val="left" w:leader="dot" w:pos="4536"/>
        </w:tabs>
        <w:suppressAutoHyphens/>
        <w:autoSpaceDN w:val="0"/>
        <w:spacing w:before="240" w:after="72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bCs/>
          <w:kern w:val="3"/>
          <w:sz w:val="24"/>
          <w:szCs w:val="20"/>
          <w:lang w:eastAsia="hu-HU"/>
        </w:rPr>
        <w:t>Kelt: Székesfehérvár, 2015. ……</w:t>
      </w:r>
    </w:p>
    <w:tbl>
      <w:tblPr>
        <w:tblW w:w="9262" w:type="dxa"/>
        <w:tblInd w:w="-108" w:type="dxa"/>
        <w:tblLayout w:type="fixed"/>
        <w:tblCellMar>
          <w:left w:w="10" w:type="dxa"/>
          <w:right w:w="10" w:type="dxa"/>
        </w:tblCellMar>
        <w:tblLook w:val="0000" w:firstRow="0" w:lastRow="0" w:firstColumn="0" w:lastColumn="0" w:noHBand="0" w:noVBand="0"/>
      </w:tblPr>
      <w:tblGrid>
        <w:gridCol w:w="4605"/>
        <w:gridCol w:w="4657"/>
      </w:tblGrid>
      <w:tr w:rsidR="00014760" w:rsidRPr="00014760" w:rsidTr="00C11616">
        <w:tc>
          <w:tcPr>
            <w:tcW w:w="4605" w:type="dxa"/>
            <w:shd w:val="clear" w:color="auto" w:fill="auto"/>
            <w:tcMar>
              <w:top w:w="0" w:type="dxa"/>
              <w:left w:w="108" w:type="dxa"/>
              <w:bottom w:w="0" w:type="dxa"/>
              <w:right w:w="108" w:type="dxa"/>
            </w:tcMar>
          </w:tcPr>
          <w:p w:rsidR="00014760" w:rsidRPr="00014760" w:rsidRDefault="00014760" w:rsidP="00014760">
            <w:pPr>
              <w:tabs>
                <w:tab w:val="left" w:leader="dot" w:pos="4390"/>
              </w:tabs>
              <w:suppressAutoHyphens/>
              <w:autoSpaceDN w:val="0"/>
              <w:spacing w:after="12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b/>
            </w: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Mór Városi Önkormányzat képviseletében</w:t>
            </w: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b/>
                <w:kern w:val="3"/>
                <w:sz w:val="24"/>
                <w:szCs w:val="20"/>
                <w:lang w:eastAsia="hu-HU"/>
              </w:rPr>
              <w:t>Fenyves Péter polgármester</w:t>
            </w:r>
          </w:p>
        </w:tc>
        <w:tc>
          <w:tcPr>
            <w:tcW w:w="4657" w:type="dxa"/>
            <w:shd w:val="clear" w:color="auto" w:fill="auto"/>
            <w:tcMar>
              <w:top w:w="0" w:type="dxa"/>
              <w:left w:w="108" w:type="dxa"/>
              <w:bottom w:w="0" w:type="dxa"/>
              <w:right w:w="108" w:type="dxa"/>
            </w:tcMar>
          </w:tcPr>
          <w:p w:rsidR="00014760" w:rsidRPr="00014760" w:rsidRDefault="00014760" w:rsidP="00014760">
            <w:pPr>
              <w:tabs>
                <w:tab w:val="left" w:leader="dot" w:pos="4390"/>
              </w:tabs>
              <w:suppressAutoHyphens/>
              <w:autoSpaceDN w:val="0"/>
              <w:spacing w:after="12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b/>
            </w: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KLIK</w:t>
            </w: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Török Szabolcs tankerületi igazgató</w:t>
            </w:r>
          </w:p>
        </w:tc>
      </w:tr>
    </w:tbl>
    <w:p w:rsidR="00014760" w:rsidRPr="00014760" w:rsidRDefault="00014760" w:rsidP="00014760"/>
    <w:tbl>
      <w:tblPr>
        <w:tblW w:w="9262" w:type="dxa"/>
        <w:tblInd w:w="-108" w:type="dxa"/>
        <w:tblLayout w:type="fixed"/>
        <w:tblCellMar>
          <w:left w:w="10" w:type="dxa"/>
          <w:right w:w="10" w:type="dxa"/>
        </w:tblCellMar>
        <w:tblLook w:val="0000" w:firstRow="0" w:lastRow="0" w:firstColumn="0" w:lastColumn="0" w:noHBand="0" w:noVBand="0"/>
      </w:tblPr>
      <w:tblGrid>
        <w:gridCol w:w="4605"/>
        <w:gridCol w:w="4657"/>
      </w:tblGrid>
      <w:tr w:rsidR="00014760" w:rsidRPr="00014760" w:rsidTr="00C11616">
        <w:tc>
          <w:tcPr>
            <w:tcW w:w="4605" w:type="dxa"/>
            <w:shd w:val="clear" w:color="auto" w:fill="auto"/>
            <w:tcMar>
              <w:top w:w="0" w:type="dxa"/>
              <w:left w:w="108" w:type="dxa"/>
              <w:bottom w:w="0" w:type="dxa"/>
              <w:right w:w="108" w:type="dxa"/>
            </w:tcMar>
          </w:tcPr>
          <w:p w:rsidR="00014760" w:rsidRPr="00014760" w:rsidRDefault="00014760" w:rsidP="00014760">
            <w:pPr>
              <w:suppressAutoHyphens/>
              <w:autoSpaceDN w:val="0"/>
              <w:spacing w:after="360" w:line="240" w:lineRule="auto"/>
              <w:textAlignment w:val="baseline"/>
              <w:rPr>
                <w:rFonts w:ascii="Times New Roman" w:eastAsia="Times New Roman" w:hAnsi="Times New Roman"/>
                <w:kern w:val="3"/>
                <w:sz w:val="24"/>
                <w:szCs w:val="20"/>
                <w:lang w:eastAsia="hu-HU"/>
              </w:rPr>
            </w:pPr>
          </w:p>
          <w:p w:rsidR="00014760" w:rsidRPr="00014760" w:rsidRDefault="00014760" w:rsidP="00014760">
            <w:pPr>
              <w:suppressAutoHyphens/>
              <w:autoSpaceDN w:val="0"/>
              <w:spacing w:after="360" w:line="240" w:lineRule="auto"/>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Jogi ellenjegyző:</w:t>
            </w:r>
          </w:p>
          <w:p w:rsidR="00014760" w:rsidRPr="00014760" w:rsidRDefault="00014760" w:rsidP="00014760">
            <w:pPr>
              <w:tabs>
                <w:tab w:val="left" w:leader="dot" w:pos="4390"/>
              </w:tabs>
              <w:suppressAutoHyphens/>
              <w:autoSpaceDN w:val="0"/>
              <w:spacing w:after="12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b/>
            </w: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b/>
                <w:kern w:val="3"/>
                <w:sz w:val="24"/>
                <w:szCs w:val="20"/>
                <w:lang w:eastAsia="hu-HU"/>
              </w:rPr>
              <w:t>Dr. Pálla József - jegyző</w:t>
            </w: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kern w:val="3"/>
                <w:sz w:val="24"/>
                <w:szCs w:val="20"/>
                <w:lang w:eastAsia="hu-HU"/>
              </w:rPr>
            </w:pP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kern w:val="3"/>
                <w:sz w:val="24"/>
                <w:szCs w:val="20"/>
                <w:lang w:eastAsia="hu-HU"/>
              </w:rPr>
            </w:pPr>
          </w:p>
          <w:p w:rsidR="00014760" w:rsidRPr="00014760" w:rsidRDefault="00014760" w:rsidP="00014760">
            <w:pPr>
              <w:suppressAutoHyphens/>
              <w:autoSpaceDN w:val="0"/>
              <w:spacing w:after="360" w:line="240" w:lineRule="auto"/>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ellenjegyzem:</w:t>
            </w:r>
          </w:p>
          <w:p w:rsidR="00014760" w:rsidRPr="00014760" w:rsidRDefault="00014760" w:rsidP="00014760">
            <w:pPr>
              <w:tabs>
                <w:tab w:val="left" w:leader="dot" w:pos="4390"/>
              </w:tabs>
              <w:suppressAutoHyphens/>
              <w:autoSpaceDN w:val="0"/>
              <w:spacing w:after="12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b/>
            </w: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b/>
                <w:kern w:val="3"/>
                <w:sz w:val="24"/>
                <w:szCs w:val="20"/>
                <w:lang w:eastAsia="hu-HU"/>
              </w:rPr>
              <w:t>KLIK</w:t>
            </w:r>
          </w:p>
        </w:tc>
        <w:tc>
          <w:tcPr>
            <w:tcW w:w="4657" w:type="dxa"/>
            <w:shd w:val="clear" w:color="auto" w:fill="auto"/>
            <w:tcMar>
              <w:top w:w="0" w:type="dxa"/>
              <w:left w:w="108" w:type="dxa"/>
              <w:bottom w:w="0" w:type="dxa"/>
              <w:right w:w="108" w:type="dxa"/>
            </w:tcMar>
          </w:tcPr>
          <w:p w:rsidR="00014760" w:rsidRPr="00014760" w:rsidRDefault="00014760" w:rsidP="00014760">
            <w:pPr>
              <w:suppressAutoHyphens/>
              <w:autoSpaceDN w:val="0"/>
              <w:spacing w:after="360" w:line="240" w:lineRule="auto"/>
              <w:textAlignment w:val="baseline"/>
              <w:rPr>
                <w:rFonts w:ascii="Times New Roman" w:eastAsia="Times New Roman" w:hAnsi="Times New Roman"/>
                <w:kern w:val="3"/>
                <w:sz w:val="24"/>
                <w:szCs w:val="20"/>
                <w:lang w:eastAsia="hu-HU"/>
              </w:rPr>
            </w:pPr>
          </w:p>
          <w:p w:rsidR="00014760" w:rsidRPr="00014760" w:rsidRDefault="00014760" w:rsidP="00014760">
            <w:pPr>
              <w:suppressAutoHyphens/>
              <w:autoSpaceDN w:val="0"/>
              <w:spacing w:after="360" w:line="240" w:lineRule="auto"/>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Pénzügyi ellenjegyző:</w:t>
            </w:r>
          </w:p>
          <w:p w:rsidR="00014760" w:rsidRPr="00014760" w:rsidRDefault="00014760" w:rsidP="00014760">
            <w:pPr>
              <w:tabs>
                <w:tab w:val="left" w:leader="dot" w:pos="4390"/>
              </w:tabs>
              <w:suppressAutoHyphens/>
              <w:autoSpaceDN w:val="0"/>
              <w:spacing w:after="120" w:line="240" w:lineRule="auto"/>
              <w:jc w:val="both"/>
              <w:textAlignment w:val="baseline"/>
              <w:rPr>
                <w:rFonts w:ascii="Times New Roman" w:eastAsia="Times New Roman" w:hAnsi="Times New Roman"/>
                <w:kern w:val="3"/>
                <w:sz w:val="24"/>
                <w:szCs w:val="20"/>
                <w:lang w:eastAsia="hu-HU"/>
              </w:rPr>
            </w:pPr>
            <w:r w:rsidRPr="00014760">
              <w:rPr>
                <w:rFonts w:ascii="Times New Roman" w:eastAsia="Times New Roman" w:hAnsi="Times New Roman"/>
                <w:kern w:val="3"/>
                <w:sz w:val="24"/>
                <w:szCs w:val="20"/>
                <w:lang w:eastAsia="hu-HU"/>
              </w:rPr>
              <w:tab/>
            </w: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b/>
                <w:kern w:val="3"/>
                <w:sz w:val="24"/>
                <w:szCs w:val="20"/>
                <w:lang w:eastAsia="hu-HU"/>
              </w:rPr>
              <w:t>Frey Attiláné - Költségvetési és Adóügyi Irodavezető</w:t>
            </w:r>
          </w:p>
          <w:p w:rsidR="00014760" w:rsidRPr="00014760" w:rsidRDefault="00014760" w:rsidP="00014760">
            <w:pPr>
              <w:suppressAutoHyphens/>
              <w:autoSpaceDN w:val="0"/>
              <w:spacing w:after="120" w:line="240" w:lineRule="auto"/>
              <w:jc w:val="center"/>
              <w:textAlignment w:val="baseline"/>
              <w:rPr>
                <w:rFonts w:ascii="Times New Roman" w:eastAsia="Times New Roman" w:hAnsi="Times New Roman"/>
                <w:b/>
                <w:kern w:val="3"/>
                <w:sz w:val="24"/>
                <w:szCs w:val="20"/>
                <w:lang w:eastAsia="hu-HU"/>
              </w:rPr>
            </w:pPr>
          </w:p>
          <w:p w:rsidR="00014760" w:rsidRPr="00014760" w:rsidRDefault="00014760" w:rsidP="00014760">
            <w:pPr>
              <w:suppressAutoHyphens/>
              <w:autoSpaceDN w:val="0"/>
              <w:spacing w:after="120" w:line="240" w:lineRule="auto"/>
              <w:textAlignment w:val="baseline"/>
              <w:rPr>
                <w:rFonts w:ascii="Times New Roman" w:eastAsia="Times New Roman" w:hAnsi="Times New Roman"/>
                <w:b/>
                <w:kern w:val="3"/>
                <w:sz w:val="24"/>
                <w:szCs w:val="20"/>
                <w:lang w:eastAsia="hu-HU"/>
              </w:rPr>
            </w:pPr>
          </w:p>
        </w:tc>
      </w:tr>
    </w:tbl>
    <w:p w:rsidR="00014760" w:rsidRPr="00014760" w:rsidRDefault="00014760" w:rsidP="00014760">
      <w:pPr>
        <w:widowControl w:val="0"/>
        <w:suppressAutoHyphens/>
        <w:autoSpaceDN w:val="0"/>
        <w:textAlignment w:val="baseline"/>
        <w:rPr>
          <w:rFonts w:eastAsia="SimSun" w:cs="Calibri"/>
          <w:kern w:val="3"/>
        </w:rPr>
        <w:sectPr w:rsidR="00014760" w:rsidRPr="00014760">
          <w:footerReference w:type="default" r:id="rId8"/>
          <w:pgSz w:w="11906" w:h="16838"/>
          <w:pgMar w:top="1418" w:right="1418" w:bottom="709" w:left="1418" w:header="708" w:footer="708" w:gutter="0"/>
          <w:cols w:space="708"/>
          <w:titlePg/>
        </w:sectPr>
      </w:pPr>
    </w:p>
    <w:p w:rsidR="00C910A3" w:rsidRDefault="00C910A3">
      <w:pPr>
        <w:spacing w:after="0" w:line="240" w:lineRule="auto"/>
        <w:rPr>
          <w:rFonts w:ascii="Times New Roman" w:eastAsia="Times New Roman" w:hAnsi="Times New Roman"/>
          <w:b/>
          <w:kern w:val="3"/>
          <w:sz w:val="24"/>
          <w:szCs w:val="20"/>
          <w:lang w:eastAsia="hu-HU"/>
        </w:rPr>
      </w:pPr>
      <w:r>
        <w:rPr>
          <w:rFonts w:ascii="Times New Roman" w:eastAsia="Times New Roman" w:hAnsi="Times New Roman"/>
          <w:b/>
          <w:kern w:val="3"/>
          <w:sz w:val="24"/>
          <w:szCs w:val="20"/>
          <w:lang w:eastAsia="hu-HU"/>
        </w:rPr>
        <w:lastRenderedPageBreak/>
        <w:br w:type="page"/>
      </w:r>
    </w:p>
    <w:p w:rsidR="004C1D0E" w:rsidRDefault="004C1D0E" w:rsidP="00014760">
      <w:pPr>
        <w:suppressAutoHyphens/>
        <w:autoSpaceDN w:val="0"/>
        <w:spacing w:after="0" w:line="240" w:lineRule="auto"/>
        <w:textAlignment w:val="baseline"/>
        <w:rPr>
          <w:rFonts w:ascii="Times New Roman" w:eastAsia="Times New Roman" w:hAnsi="Times New Roman"/>
          <w:b/>
          <w:kern w:val="3"/>
          <w:sz w:val="24"/>
          <w:szCs w:val="20"/>
          <w:lang w:eastAsia="hu-HU"/>
        </w:rPr>
        <w:sectPr w:rsidR="004C1D0E">
          <w:type w:val="continuous"/>
          <w:pgSz w:w="11906" w:h="16838"/>
          <w:pgMar w:top="1418" w:right="1418" w:bottom="709" w:left="1418" w:header="708" w:footer="708" w:gutter="0"/>
          <w:cols w:num="2" w:space="708" w:equalWidth="0">
            <w:col w:w="4181" w:space="708"/>
            <w:col w:w="4181" w:space="0"/>
          </w:cols>
          <w:titlePg/>
        </w:sectPr>
      </w:pPr>
    </w:p>
    <w:p w:rsidR="004C1D0E" w:rsidRPr="004C1D0E" w:rsidRDefault="004C1D0E" w:rsidP="004C1D0E">
      <w:pPr>
        <w:suppressAutoHyphens/>
        <w:autoSpaceDN w:val="0"/>
        <w:spacing w:after="0" w:line="240" w:lineRule="auto"/>
        <w:jc w:val="center"/>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lastRenderedPageBreak/>
        <w:t>Az ingyenes vagyonkezelésébe kerülő ingó és ingatlan vagyonelemek</w:t>
      </w:r>
    </w:p>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bl>
      <w:tblPr>
        <w:tblStyle w:val="Rcsostblzat"/>
        <w:tblW w:w="14743" w:type="dxa"/>
        <w:tblInd w:w="-431" w:type="dxa"/>
        <w:tblLook w:val="04A0" w:firstRow="1" w:lastRow="0" w:firstColumn="1" w:lastColumn="0" w:noHBand="0" w:noVBand="1"/>
      </w:tblPr>
      <w:tblGrid>
        <w:gridCol w:w="5529"/>
        <w:gridCol w:w="1838"/>
        <w:gridCol w:w="1226"/>
        <w:gridCol w:w="1472"/>
        <w:gridCol w:w="1598"/>
        <w:gridCol w:w="84"/>
        <w:gridCol w:w="1183"/>
        <w:gridCol w:w="43"/>
        <w:gridCol w:w="1770"/>
      </w:tblGrid>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Megnevezés</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Szakközépiskola /Perczel/</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Tanműhely és könyvtár /Telepi iskola/</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Helyrajzi szám</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1801</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970/11</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Ingatlan címe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Mór, Dózsa György u. 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Mór, Úttörő u. 1/A.</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Forgalomképessége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korlátozottan forgalomképes törvény alapján</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korlátozottan forgalomképes törvény alapján</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Bruttó érték</w:t>
            </w:r>
          </w:p>
        </w:tc>
        <w:tc>
          <w:tcPr>
            <w:tcW w:w="4536" w:type="dxa"/>
            <w:gridSpan w:val="3"/>
            <w:vAlign w:val="center"/>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220.454.330 Ft</w:t>
            </w:r>
          </w:p>
        </w:tc>
        <w:tc>
          <w:tcPr>
            <w:tcW w:w="4678" w:type="dxa"/>
            <w:gridSpan w:val="5"/>
            <w:vAlign w:val="center"/>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25.365.000 Ft</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Nettó érték 2015.03.31-én</w:t>
            </w:r>
          </w:p>
        </w:tc>
        <w:tc>
          <w:tcPr>
            <w:tcW w:w="4536" w:type="dxa"/>
            <w:gridSpan w:val="3"/>
            <w:vAlign w:val="center"/>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173.843.720 Ft</w:t>
            </w:r>
          </w:p>
        </w:tc>
        <w:tc>
          <w:tcPr>
            <w:tcW w:w="4678" w:type="dxa"/>
            <w:gridSpan w:val="5"/>
            <w:vAlign w:val="center"/>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23.398.055 Ft</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Halmozott értékcsökkenés 2015.03.31-én</w:t>
            </w:r>
          </w:p>
        </w:tc>
        <w:tc>
          <w:tcPr>
            <w:tcW w:w="4536" w:type="dxa"/>
            <w:gridSpan w:val="3"/>
            <w:vAlign w:val="center"/>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46.610.610 Ft</w:t>
            </w:r>
          </w:p>
        </w:tc>
        <w:tc>
          <w:tcPr>
            <w:tcW w:w="4678" w:type="dxa"/>
            <w:gridSpan w:val="5"/>
            <w:vAlign w:val="center"/>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1.966.945 Ft</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Földrészlet nagysága</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13.312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8.682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Az ingatlan részei:</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numPr>
                <w:ilvl w:val="0"/>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Intézmény, nem lakás célú épület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Középiskola</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Szakiskola</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1.362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628 m2</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Hasznos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1.304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482 m2</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A fő funkció helyiségei összesen</w:t>
            </w:r>
          </w:p>
        </w:tc>
        <w:tc>
          <w:tcPr>
            <w:tcW w:w="3064"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18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593 m2</w:t>
            </w:r>
          </w:p>
        </w:tc>
        <w:tc>
          <w:tcPr>
            <w:tcW w:w="2908" w:type="dxa"/>
            <w:gridSpan w:val="4"/>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10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415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Tanterem</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12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474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Műhelyek</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8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328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Zsibongó</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25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Aula</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75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Irodák</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82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Tanári szoba</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12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Stúdió</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12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Kiszolgáló helyiségek összesen</w:t>
            </w:r>
          </w:p>
        </w:tc>
        <w:tc>
          <w:tcPr>
            <w:tcW w:w="3064"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25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711 m2</w:t>
            </w:r>
          </w:p>
        </w:tc>
        <w:tc>
          <w:tcPr>
            <w:tcW w:w="2908" w:type="dxa"/>
            <w:gridSpan w:val="4"/>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10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67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Mosdó, wc</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7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56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Kazánház</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18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Öltözők</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22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Mosdó, wc</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7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38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Büfé</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16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Egyéb helyiségek</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11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Kabáttároló</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14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Közlekedő</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14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603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numPr>
                <w:ilvl w:val="0"/>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Intézmény, nem lakás célú épület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Diákszállók és kollégiumok</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Könyvtár és raktárai</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959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115 m2</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Hasznos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1.438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90 m2</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A fő funkció helyiségei összesen</w:t>
            </w:r>
          </w:p>
        </w:tc>
        <w:tc>
          <w:tcPr>
            <w:tcW w:w="3064"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30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876 m2</w:t>
            </w:r>
          </w:p>
        </w:tc>
        <w:tc>
          <w:tcPr>
            <w:tcW w:w="2908" w:type="dxa"/>
            <w:gridSpan w:val="4"/>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3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83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Tanterem</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375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CNC terem</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21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Hálószobák</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16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372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Mérőlabor</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42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Pinceklub</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44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Pneumatika</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20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Klubhelyiség</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61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Könyvtár</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24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Kiszolgáló helyiségek összesen</w:t>
            </w:r>
          </w:p>
        </w:tc>
        <w:tc>
          <w:tcPr>
            <w:tcW w:w="3064"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20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562 m2</w:t>
            </w:r>
          </w:p>
        </w:tc>
        <w:tc>
          <w:tcPr>
            <w:tcW w:w="2908" w:type="dxa"/>
            <w:gridSpan w:val="4"/>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7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Tornaterem</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72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Mosdó, előtér</w:t>
            </w: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 db</w:t>
            </w: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7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Mosdó, wc</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6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78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Betegszoba</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10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Nevelői szoba</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12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83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Közlekedő, egyéb</w:t>
            </w:r>
          </w:p>
        </w:tc>
        <w:tc>
          <w:tcPr>
            <w:tcW w:w="1226"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12 db</w:t>
            </w:r>
          </w:p>
        </w:tc>
        <w:tc>
          <w:tcPr>
            <w:tcW w:w="1472"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462 m2</w:t>
            </w:r>
          </w:p>
        </w:tc>
        <w:tc>
          <w:tcPr>
            <w:tcW w:w="1682"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226"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770"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numPr>
                <w:ilvl w:val="0"/>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Melléképületek, - építmények</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Porta</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16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Garázs</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15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Raktárak</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65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numPr>
                <w:ilvl w:val="0"/>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Sportlétesítmény</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Sportpálya</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800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r w:rsidR="004C1D0E" w:rsidRPr="004C1D0E" w:rsidTr="00C11616">
        <w:tc>
          <w:tcPr>
            <w:tcW w:w="5529" w:type="dxa"/>
          </w:tcPr>
          <w:p w:rsidR="004C1D0E" w:rsidRPr="004C1D0E" w:rsidRDefault="004C1D0E" w:rsidP="004C1D0E">
            <w:pPr>
              <w:numPr>
                <w:ilvl w:val="0"/>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Lakás</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Hasznos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56,5 m2</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Helyiségek</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59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szoba</w:t>
            </w:r>
          </w:p>
        </w:tc>
        <w:tc>
          <w:tcPr>
            <w:tcW w:w="1267"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 db</w:t>
            </w:r>
          </w:p>
        </w:tc>
        <w:tc>
          <w:tcPr>
            <w:tcW w:w="1813"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35,7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59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főzőkonyha</w:t>
            </w:r>
          </w:p>
        </w:tc>
        <w:tc>
          <w:tcPr>
            <w:tcW w:w="1267"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813"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8,5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59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fürdőszoba</w:t>
            </w:r>
          </w:p>
        </w:tc>
        <w:tc>
          <w:tcPr>
            <w:tcW w:w="1267"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813"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59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wc</w:t>
            </w:r>
          </w:p>
        </w:tc>
        <w:tc>
          <w:tcPr>
            <w:tcW w:w="1267"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813"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59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közlekedő</w:t>
            </w:r>
          </w:p>
        </w:tc>
        <w:tc>
          <w:tcPr>
            <w:tcW w:w="1267"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813"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4,8 m2</w:t>
            </w:r>
          </w:p>
        </w:tc>
      </w:tr>
      <w:tr w:rsidR="004C1D0E" w:rsidRPr="004C1D0E" w:rsidTr="00C11616">
        <w:tc>
          <w:tcPr>
            <w:tcW w:w="5529"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c>
          <w:tcPr>
            <w:tcW w:w="1598" w:type="dxa"/>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tároló helyiség</w:t>
            </w:r>
          </w:p>
        </w:tc>
        <w:tc>
          <w:tcPr>
            <w:tcW w:w="1267"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1 db</w:t>
            </w:r>
          </w:p>
        </w:tc>
        <w:tc>
          <w:tcPr>
            <w:tcW w:w="1813" w:type="dxa"/>
            <w:gridSpan w:val="2"/>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2,5 m2</w:t>
            </w:r>
          </w:p>
        </w:tc>
      </w:tr>
      <w:tr w:rsidR="004C1D0E" w:rsidRPr="004C1D0E" w:rsidTr="00C11616">
        <w:tc>
          <w:tcPr>
            <w:tcW w:w="5529" w:type="dxa"/>
          </w:tcPr>
          <w:p w:rsidR="004C1D0E" w:rsidRPr="004C1D0E" w:rsidRDefault="004C1D0E" w:rsidP="004C1D0E">
            <w:pPr>
              <w:numPr>
                <w:ilvl w:val="0"/>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Egyéb építmény</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Kerítés</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Kerítés</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364 m</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433 m</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Térburkolat</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Palacktartó</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285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Parkoló</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Anyagraktár</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75 m2</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w:t>
            </w: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Az épület funkció szerinti megnevezése</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r w:rsidRPr="004C1D0E">
              <w:rPr>
                <w:rFonts w:ascii="Times New Roman" w:eastAsia="Times New Roman" w:hAnsi="Times New Roman"/>
                <w:b/>
                <w:i/>
                <w:kern w:val="3"/>
                <w:sz w:val="24"/>
                <w:szCs w:val="20"/>
                <w:lang w:eastAsia="hu-HU"/>
              </w:rPr>
              <w:t>Anyagtároló vaslemezből</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i/>
                <w:kern w:val="3"/>
                <w:sz w:val="24"/>
                <w:szCs w:val="20"/>
                <w:lang w:eastAsia="hu-HU"/>
              </w:rPr>
            </w:pPr>
          </w:p>
        </w:tc>
      </w:tr>
      <w:tr w:rsidR="004C1D0E" w:rsidRPr="004C1D0E" w:rsidTr="00C11616">
        <w:tc>
          <w:tcPr>
            <w:tcW w:w="5529" w:type="dxa"/>
          </w:tcPr>
          <w:p w:rsidR="004C1D0E" w:rsidRPr="004C1D0E" w:rsidRDefault="004C1D0E" w:rsidP="004C1D0E">
            <w:pPr>
              <w:numPr>
                <w:ilvl w:val="1"/>
                <w:numId w:val="27"/>
              </w:num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Beépített alapterület</w:t>
            </w:r>
          </w:p>
        </w:tc>
        <w:tc>
          <w:tcPr>
            <w:tcW w:w="4536" w:type="dxa"/>
            <w:gridSpan w:val="3"/>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r w:rsidRPr="004C1D0E">
              <w:rPr>
                <w:rFonts w:ascii="Times New Roman" w:eastAsia="Times New Roman" w:hAnsi="Times New Roman"/>
                <w:b/>
                <w:kern w:val="3"/>
                <w:sz w:val="24"/>
                <w:szCs w:val="20"/>
                <w:lang w:eastAsia="hu-HU"/>
              </w:rPr>
              <w:t>-</w:t>
            </w:r>
          </w:p>
        </w:tc>
        <w:tc>
          <w:tcPr>
            <w:tcW w:w="4678" w:type="dxa"/>
            <w:gridSpan w:val="5"/>
          </w:tcPr>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tc>
      </w:tr>
    </w:tbl>
    <w:p w:rsidR="004C1D0E" w:rsidRPr="004C1D0E" w:rsidRDefault="004C1D0E" w:rsidP="004C1D0E">
      <w:pPr>
        <w:suppressAutoHyphens/>
        <w:autoSpaceDN w:val="0"/>
        <w:spacing w:after="0" w:line="240" w:lineRule="auto"/>
        <w:textAlignment w:val="baseline"/>
        <w:rPr>
          <w:rFonts w:ascii="Times New Roman" w:eastAsia="Times New Roman" w:hAnsi="Times New Roman"/>
          <w:b/>
          <w:kern w:val="3"/>
          <w:sz w:val="24"/>
          <w:szCs w:val="20"/>
          <w:lang w:eastAsia="hu-HU"/>
        </w:rPr>
      </w:pPr>
    </w:p>
    <w:p w:rsidR="00C910A3" w:rsidRPr="00C910A3" w:rsidRDefault="00C910A3" w:rsidP="00C910A3">
      <w:pPr>
        <w:spacing w:after="0" w:line="240" w:lineRule="auto"/>
        <w:rPr>
          <w:rFonts w:ascii="Times New Roman" w:hAnsi="Times New Roman"/>
          <w:sz w:val="24"/>
        </w:rPr>
      </w:pPr>
    </w:p>
    <w:p w:rsidR="00C910A3" w:rsidRDefault="00C910A3" w:rsidP="00014760">
      <w:pPr>
        <w:suppressAutoHyphens/>
        <w:autoSpaceDN w:val="0"/>
        <w:spacing w:after="0" w:line="240" w:lineRule="auto"/>
        <w:textAlignment w:val="baseline"/>
        <w:rPr>
          <w:rFonts w:ascii="Times New Roman" w:eastAsia="Times New Roman" w:hAnsi="Times New Roman"/>
          <w:b/>
          <w:kern w:val="3"/>
          <w:sz w:val="24"/>
          <w:szCs w:val="20"/>
          <w:lang w:eastAsia="hu-HU"/>
        </w:rPr>
      </w:pPr>
    </w:p>
    <w:p w:rsidR="004C1D0E" w:rsidRDefault="004C1D0E" w:rsidP="00014760">
      <w:pPr>
        <w:suppressAutoHyphens/>
        <w:autoSpaceDN w:val="0"/>
        <w:spacing w:after="0" w:line="240" w:lineRule="auto"/>
        <w:textAlignment w:val="baseline"/>
        <w:rPr>
          <w:rFonts w:ascii="Times New Roman" w:eastAsia="Times New Roman" w:hAnsi="Times New Roman"/>
          <w:b/>
          <w:kern w:val="3"/>
          <w:sz w:val="24"/>
          <w:szCs w:val="20"/>
          <w:lang w:eastAsia="hu-HU"/>
        </w:rPr>
        <w:sectPr w:rsidR="004C1D0E" w:rsidSect="004C1D0E">
          <w:type w:val="continuous"/>
          <w:pgSz w:w="16840" w:h="23814" w:code="8"/>
          <w:pgMar w:top="1418" w:right="1418" w:bottom="709" w:left="1418" w:header="709" w:footer="709" w:gutter="0"/>
          <w:cols w:space="708"/>
          <w:titlePg/>
        </w:sectPr>
      </w:pPr>
    </w:p>
    <w:p w:rsidR="00C910A3" w:rsidRPr="00014760" w:rsidRDefault="00C910A3" w:rsidP="00014760">
      <w:pPr>
        <w:suppressAutoHyphens/>
        <w:autoSpaceDN w:val="0"/>
        <w:spacing w:after="0" w:line="240" w:lineRule="auto"/>
        <w:textAlignment w:val="baseline"/>
        <w:rPr>
          <w:rFonts w:ascii="Times New Roman" w:eastAsia="Times New Roman" w:hAnsi="Times New Roman"/>
          <w:b/>
          <w:kern w:val="3"/>
          <w:sz w:val="24"/>
          <w:szCs w:val="20"/>
          <w:lang w:eastAsia="hu-HU"/>
        </w:rPr>
      </w:pPr>
    </w:p>
    <w:p w:rsidR="00014760" w:rsidRPr="00014760" w:rsidRDefault="00014760" w:rsidP="00014760">
      <w:pPr>
        <w:keepNext/>
        <w:suppressAutoHyphens/>
        <w:autoSpaceDN w:val="0"/>
        <w:spacing w:after="0" w:line="240" w:lineRule="auto"/>
        <w:ind w:left="360"/>
        <w:jc w:val="right"/>
        <w:textAlignment w:val="baseline"/>
        <w:outlineLvl w:val="2"/>
        <w:rPr>
          <w:rFonts w:ascii="Times New Roman" w:eastAsia="Times New Roman" w:hAnsi="Times New Roman"/>
          <w:kern w:val="3"/>
          <w:sz w:val="24"/>
          <w:szCs w:val="24"/>
          <w:lang w:eastAsia="hu-HU"/>
        </w:rPr>
      </w:pPr>
      <w:r w:rsidRPr="00014760">
        <w:rPr>
          <w:rFonts w:ascii="Times New Roman" w:eastAsia="Times New Roman" w:hAnsi="Times New Roman"/>
          <w:kern w:val="3"/>
          <w:sz w:val="24"/>
          <w:szCs w:val="24"/>
          <w:lang w:eastAsia="hu-HU"/>
        </w:rPr>
        <w:t xml:space="preserve">2. számú melléklet a </w:t>
      </w:r>
      <w:r>
        <w:rPr>
          <w:rFonts w:ascii="Times New Roman" w:eastAsia="Times New Roman" w:hAnsi="Times New Roman"/>
          <w:kern w:val="3"/>
          <w:sz w:val="24"/>
          <w:szCs w:val="24"/>
          <w:lang w:eastAsia="hu-HU"/>
        </w:rPr>
        <w:t>9</w:t>
      </w:r>
      <w:r w:rsidR="00C11616">
        <w:rPr>
          <w:rFonts w:ascii="Times New Roman" w:eastAsia="Times New Roman" w:hAnsi="Times New Roman"/>
          <w:kern w:val="3"/>
          <w:sz w:val="24"/>
          <w:szCs w:val="24"/>
          <w:lang w:eastAsia="hu-HU"/>
        </w:rPr>
        <w:t>2</w:t>
      </w:r>
      <w:r w:rsidRPr="00014760">
        <w:rPr>
          <w:rFonts w:ascii="Times New Roman" w:eastAsia="Times New Roman" w:hAnsi="Times New Roman"/>
          <w:kern w:val="3"/>
          <w:sz w:val="24"/>
          <w:szCs w:val="24"/>
          <w:lang w:eastAsia="hu-HU"/>
        </w:rPr>
        <w:t>/2015. (IV.29.) Kt. határozathoz</w:t>
      </w:r>
    </w:p>
    <w:p w:rsidR="00014760" w:rsidRPr="00014760" w:rsidRDefault="00014760" w:rsidP="00014760">
      <w:pPr>
        <w:keepNext/>
        <w:suppressAutoHyphens/>
        <w:autoSpaceDN w:val="0"/>
        <w:spacing w:after="0" w:line="240" w:lineRule="auto"/>
        <w:ind w:left="360"/>
        <w:jc w:val="right"/>
        <w:textAlignment w:val="baseline"/>
        <w:outlineLvl w:val="2"/>
        <w:rPr>
          <w:rFonts w:ascii="Times New Roman" w:eastAsia="Times New Roman" w:hAnsi="Times New Roman"/>
          <w:caps/>
          <w:kern w:val="3"/>
          <w:sz w:val="24"/>
          <w:szCs w:val="24"/>
          <w:lang w:eastAsia="hu-HU"/>
        </w:rPr>
      </w:pPr>
    </w:p>
    <w:p w:rsidR="00014760" w:rsidRPr="00014760" w:rsidRDefault="00014760" w:rsidP="00014760">
      <w:pPr>
        <w:spacing w:after="0" w:line="240" w:lineRule="auto"/>
        <w:jc w:val="both"/>
        <w:rPr>
          <w:rFonts w:ascii="Arial" w:hAnsi="Arial" w:cs="Arial"/>
          <w:sz w:val="24"/>
          <w:szCs w:val="24"/>
        </w:rPr>
      </w:pPr>
    </w:p>
    <w:p w:rsidR="00014760" w:rsidRPr="00014760" w:rsidRDefault="00014760" w:rsidP="00014760">
      <w:pPr>
        <w:keepNext/>
        <w:spacing w:after="0" w:line="240" w:lineRule="auto"/>
        <w:jc w:val="center"/>
        <w:outlineLvl w:val="2"/>
        <w:rPr>
          <w:rFonts w:ascii="Times New Roman" w:eastAsia="Times New Roman" w:hAnsi="Times New Roman"/>
          <w:b/>
          <w:caps/>
          <w:sz w:val="36"/>
          <w:szCs w:val="36"/>
          <w:lang w:eastAsia="hu-HU"/>
        </w:rPr>
      </w:pPr>
      <w:r w:rsidRPr="00014760">
        <w:rPr>
          <w:rFonts w:ascii="Times New Roman" w:eastAsia="Times New Roman" w:hAnsi="Times New Roman"/>
          <w:b/>
          <w:caps/>
          <w:sz w:val="36"/>
          <w:szCs w:val="36"/>
          <w:lang w:eastAsia="hu-HU"/>
        </w:rPr>
        <w:t>HASZNÁLAti szerződés</w:t>
      </w:r>
    </w:p>
    <w:p w:rsidR="00014760" w:rsidRPr="00014760" w:rsidRDefault="00014760" w:rsidP="00014760">
      <w:pPr>
        <w:keepNext/>
        <w:spacing w:after="0" w:line="240" w:lineRule="auto"/>
        <w:jc w:val="center"/>
        <w:outlineLvl w:val="5"/>
        <w:rPr>
          <w:rFonts w:ascii="Times New Roman" w:eastAsia="Times New Roman" w:hAnsi="Times New Roman"/>
          <w:b/>
          <w:sz w:val="20"/>
          <w:szCs w:val="20"/>
          <w:lang w:eastAsia="hu-HU"/>
        </w:rPr>
      </w:pPr>
      <w:r w:rsidRPr="00014760">
        <w:rPr>
          <w:rFonts w:ascii="Times New Roman" w:eastAsia="Times New Roman" w:hAnsi="Times New Roman"/>
          <w:b/>
          <w:sz w:val="20"/>
          <w:szCs w:val="20"/>
          <w:lang w:eastAsia="hu-HU"/>
        </w:rPr>
        <w:t>(tervezet)</w:t>
      </w:r>
    </w:p>
    <w:p w:rsidR="00014760" w:rsidRPr="00014760" w:rsidRDefault="00014760" w:rsidP="00014760">
      <w:pPr>
        <w:spacing w:before="480" w:after="60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amely létrejött egyrészről a</w:t>
      </w:r>
    </w:p>
    <w:p w:rsidR="00014760" w:rsidRPr="00014760" w:rsidRDefault="00014760" w:rsidP="00014760">
      <w:pPr>
        <w:spacing w:before="240" w:after="0" w:line="240" w:lineRule="auto"/>
        <w:jc w:val="both"/>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Mór Városi Önkormányzat</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székhelye: 8060 Mór, Szent István tér 6.</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képviseli: Fenyves Péter polgármester</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nyilvántartási száma: 727222</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adóigazgatási azonosító száma: 15727220-2-07</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bankszámlaszáma: 12080607-01023927-00100005</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statisztikai számjele: 15727220-8411-321-07</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mint átadó (a továbbiakban: Önkormányzat), valamint a</w:t>
      </w:r>
    </w:p>
    <w:p w:rsidR="00014760" w:rsidRPr="00014760" w:rsidRDefault="00014760" w:rsidP="00014760">
      <w:pPr>
        <w:spacing w:before="240" w:after="0" w:line="240" w:lineRule="auto"/>
        <w:jc w:val="both"/>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Klebelsberg Intézményfenntartó Központ</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székhelye: 1051 Budapest, Nádor u. 32.</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képviseli: Török Szabolcs tankerületi igazgató</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adóigazgatási azonosító száma: 15799658-1-41</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Előirányzat-felhasználási keretszámla száma: 10032000 00329307 00000000</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ÁHT azonosítója: 335262</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statisztikai számjele: 15799658-8412-312-01</w:t>
      </w:r>
    </w:p>
    <w:p w:rsidR="00014760" w:rsidRPr="00014760" w:rsidRDefault="00014760" w:rsidP="00014760">
      <w:pPr>
        <w:spacing w:after="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mint átvevő (a továbbiakban: KLIK) </w:t>
      </w:r>
    </w:p>
    <w:p w:rsidR="00014760" w:rsidRPr="00014760" w:rsidRDefault="00014760" w:rsidP="00014760">
      <w:pPr>
        <w:numPr>
          <w:ilvl w:val="0"/>
          <w:numId w:val="21"/>
        </w:numPr>
        <w:spacing w:before="240" w:after="240" w:line="240" w:lineRule="auto"/>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(a továbbiakban együtt: </w:t>
      </w:r>
      <w:r w:rsidRPr="00014760">
        <w:rPr>
          <w:rFonts w:ascii="Times New Roman" w:eastAsia="Times New Roman" w:hAnsi="Times New Roman"/>
          <w:b/>
          <w:sz w:val="24"/>
          <w:szCs w:val="20"/>
          <w:lang w:eastAsia="hu-HU"/>
        </w:rPr>
        <w:t>Felek</w:t>
      </w:r>
      <w:r w:rsidRPr="00014760">
        <w:rPr>
          <w:rFonts w:ascii="Times New Roman" w:eastAsia="Times New Roman" w:hAnsi="Times New Roman"/>
          <w:sz w:val="24"/>
          <w:szCs w:val="20"/>
          <w:lang w:eastAsia="hu-HU"/>
        </w:rPr>
        <w:t>) között alulírott helyen és napon a következő feltételekkel:</w:t>
      </w:r>
    </w:p>
    <w:p w:rsidR="00014760" w:rsidRPr="00014760" w:rsidRDefault="00014760" w:rsidP="00014760">
      <w:pPr>
        <w:spacing w:before="240" w:after="240" w:line="240" w:lineRule="auto"/>
        <w:jc w:val="center"/>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ELŐZMÉNYEK</w:t>
      </w:r>
    </w:p>
    <w:p w:rsidR="00014760" w:rsidRPr="00014760" w:rsidRDefault="00014760" w:rsidP="00014760">
      <w:pPr>
        <w:spacing w:after="0" w:line="240" w:lineRule="auto"/>
        <w:jc w:val="both"/>
        <w:rPr>
          <w:rFonts w:ascii="Times New Roman" w:eastAsia="Times New Roman" w:hAnsi="Times New Roman"/>
          <w:i/>
          <w:sz w:val="24"/>
          <w:szCs w:val="20"/>
          <w:lang w:eastAsia="hu-HU"/>
        </w:rPr>
      </w:pPr>
      <w:r w:rsidRPr="00014760">
        <w:rPr>
          <w:rFonts w:ascii="Times New Roman" w:eastAsia="Times New Roman" w:hAnsi="Times New Roman"/>
          <w:i/>
          <w:sz w:val="24"/>
          <w:szCs w:val="20"/>
          <w:lang w:eastAsia="hu-HU"/>
        </w:rPr>
        <w:t xml:space="preserve">Felek előzményként rögzítik, hogy a pedagógiai szakszolgálati intézmények működéséről szóló 15/2013 (II. 26) EMMI rendelet (továbbiakban: Rendelet) valamennyi tankerületben tankerületi illetékességű tagintézmény létrehozását írja elő. </w:t>
      </w:r>
    </w:p>
    <w:p w:rsidR="00014760" w:rsidRPr="00014760" w:rsidRDefault="00014760" w:rsidP="00014760">
      <w:pPr>
        <w:spacing w:after="0" w:line="240" w:lineRule="auto"/>
        <w:jc w:val="both"/>
        <w:rPr>
          <w:rFonts w:ascii="Times New Roman" w:eastAsia="Times New Roman" w:hAnsi="Times New Roman"/>
          <w:i/>
          <w:sz w:val="24"/>
          <w:szCs w:val="20"/>
          <w:lang w:eastAsia="hu-HU"/>
        </w:rPr>
      </w:pPr>
    </w:p>
    <w:p w:rsidR="00014760" w:rsidRPr="00014760" w:rsidRDefault="00014760" w:rsidP="00014760">
      <w:pPr>
        <w:spacing w:after="0" w:line="240" w:lineRule="auto"/>
        <w:jc w:val="both"/>
        <w:rPr>
          <w:rFonts w:ascii="Times New Roman" w:eastAsia="Times New Roman" w:hAnsi="Times New Roman"/>
          <w:i/>
          <w:sz w:val="24"/>
          <w:szCs w:val="20"/>
          <w:lang w:eastAsia="hu-HU"/>
        </w:rPr>
      </w:pPr>
      <w:r w:rsidRPr="00014760">
        <w:rPr>
          <w:rFonts w:ascii="Times New Roman" w:eastAsia="Times New Roman" w:hAnsi="Times New Roman"/>
          <w:i/>
          <w:sz w:val="24"/>
          <w:szCs w:val="20"/>
          <w:lang w:eastAsia="hu-HU"/>
        </w:rPr>
        <w:t xml:space="preserve">A fentiek alapján a Móri Tankerületben működő Móri Nevelési Tanácsadó az újonnan létrehozott megyei pedagógiai szakszolgálati intézmény, a Fejér Megyei Pedagógiai Szakszolgálat Móri Tagintézményébe olvad be. </w:t>
      </w:r>
    </w:p>
    <w:p w:rsidR="00014760" w:rsidRPr="00014760" w:rsidRDefault="00014760" w:rsidP="00014760">
      <w:pPr>
        <w:spacing w:before="120"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A nemzeti köznevelésről szóló 2011. évi CXC. törvény (a továbbiakban: Nkt.) 74.§ (1) bekezdése alapján 2013. január 1-jétől </w:t>
      </w:r>
      <w:r w:rsidRPr="00014760">
        <w:rPr>
          <w:rFonts w:ascii="Times New Roman" w:eastAsia="Times New Roman" w:hAnsi="Times New Roman"/>
          <w:sz w:val="24"/>
          <w:szCs w:val="24"/>
          <w:lang w:eastAsia="hu-HU"/>
        </w:rPr>
        <w:t>„az állam gondoskodik - az óvodai nevelés, a nemzetiséghez tartozók óvodai nevelése, a többi gyermekkel, tanulóval együtt nevelhető, oktatható sajátos nevelési igényű gyermekek óvodai nevelése kivételével - a köznevelési alapfeladatok ellátásáról</w:t>
      </w:r>
      <w:r w:rsidRPr="00014760">
        <w:rPr>
          <w:rFonts w:ascii="Times New Roman" w:eastAsia="Times New Roman" w:hAnsi="Times New Roman"/>
          <w:color w:val="222222"/>
          <w:sz w:val="24"/>
          <w:szCs w:val="24"/>
          <w:lang w:eastAsia="hu-HU"/>
        </w:rPr>
        <w:t>”.</w:t>
      </w:r>
      <w:r w:rsidRPr="00014760">
        <w:rPr>
          <w:rFonts w:ascii="Times New Roman" w:eastAsia="Times New Roman" w:hAnsi="Times New Roman"/>
          <w:sz w:val="24"/>
          <w:szCs w:val="20"/>
          <w:lang w:eastAsia="hu-HU"/>
        </w:rPr>
        <w:t>A Kormány a Klebelsberg Intézményfenntartó Központról szóló 202/2012. (VII.27.) Korm. rendelet 3. § (1) bekezdése c) pontjában az állami köznevelési közfeladat ellátásában fenntartóként részt vevő szervként, ennek keretében az állami fenntartású köznevelési intézmények fenntartói jogai és kötelezettségei gyakorlására 2013. január 1-jei hatállyal a KLIK-et jelölte ki.</w:t>
      </w:r>
    </w:p>
    <w:p w:rsidR="00014760" w:rsidRPr="00014760" w:rsidRDefault="00014760" w:rsidP="00014760">
      <w:pPr>
        <w:numPr>
          <w:ilvl w:val="0"/>
          <w:numId w:val="21"/>
        </w:numPr>
        <w:spacing w:before="120"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lastRenderedPageBreak/>
        <w:t>A köznevelési intézményeket az Nkt. 74.§ (4)</w:t>
      </w:r>
      <w:r w:rsidRPr="00014760">
        <w:rPr>
          <w:rFonts w:ascii="Times New Roman" w:eastAsia="Times New Roman" w:hAnsi="Times New Roman"/>
          <w:i/>
          <w:sz w:val="24"/>
          <w:szCs w:val="20"/>
          <w:lang w:eastAsia="hu-HU"/>
        </w:rPr>
        <w:t xml:space="preserve"> </w:t>
      </w:r>
      <w:r w:rsidRPr="00014760">
        <w:rPr>
          <w:rFonts w:ascii="Times New Roman" w:eastAsia="Times New Roman" w:hAnsi="Times New Roman"/>
          <w:sz w:val="24"/>
          <w:szCs w:val="20"/>
          <w:lang w:eastAsia="hu-HU"/>
        </w:rPr>
        <w:t>alapján az Önkormányzat működteti.</w:t>
      </w:r>
    </w:p>
    <w:p w:rsidR="00014760" w:rsidRPr="00014760" w:rsidRDefault="00014760" w:rsidP="00014760">
      <w:pPr>
        <w:numPr>
          <w:ilvl w:val="0"/>
          <w:numId w:val="21"/>
        </w:numPr>
        <w:spacing w:before="120"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Nkt. 74.§ (6a) bekezdése alapján a működtetés feltételeit a Felek a feladatokhoz igazodó, egyedi szerződésben állapítják meg.</w:t>
      </w:r>
    </w:p>
    <w:p w:rsidR="00014760" w:rsidRPr="00014760" w:rsidRDefault="00014760" w:rsidP="00014760">
      <w:pPr>
        <w:spacing w:before="120"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Nkt. 76.§ (5) bekezdés b) pontja, valamint köznevelési feladatot ellátó egyes önkormányzati fenntartású intézmények állami fenntartásba vételéről szóló 2012. évi CLXXXVIII. törvény (a továbbiakban: Törvény) 8.§ (1) bekezdés a) pontja alapján az Önkormányzat tulajdonában levő, az állami fenntartású köznevelési intézmény(ek)(a továbbiakban: intézmény(ek)) feladatainak ellátását szolgáló ingatlan és ingó vagyon – ideértve a taneszközöket, továbbá az intézmény(ek)ben levő eszközöket, felszereléseket –, valamint a 10.§ (1) bekezdése alapján mindazon ingó és ingatlan vagyon, amely az intézmény(ek) fenntartói feladatainak ellátását szolgálja, a KLIK ingyenes használatába kerül.</w:t>
      </w:r>
    </w:p>
    <w:p w:rsidR="00014760" w:rsidRPr="00014760" w:rsidRDefault="00014760" w:rsidP="00014760">
      <w:pPr>
        <w:spacing w:before="120"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KLIK ingyenes használatába kerülő ingó és ingatlan vagyonelemek körét jelen szerződés 1. számú melléklete tartalmazza</w:t>
      </w:r>
    </w:p>
    <w:p w:rsidR="00014760" w:rsidRPr="00014760" w:rsidRDefault="00014760" w:rsidP="00014760">
      <w:pPr>
        <w:spacing w:before="120"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szerződés tárgyát képező vagyonelemek ingyenes használatának és működtetésének részletes szabályait a Felek az alábbiak szerint állapítják meg:</w:t>
      </w:r>
    </w:p>
    <w:p w:rsidR="00014760" w:rsidRPr="00014760" w:rsidRDefault="00014760" w:rsidP="00014760">
      <w:pPr>
        <w:spacing w:before="240" w:after="240" w:line="240" w:lineRule="auto"/>
        <w:jc w:val="center"/>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A szerződés tárgya</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Önkormányzat használatba adja, a KLIK használatba veszi a Mór, Ady Endre  utca 1. szám alatti (30 hrsz.) ingatlanból 232 m2 hasznos alapterületű ingatlanrészt és a szerződés 1. számú melléklete szerinti vagyonelemeket.</w:t>
      </w:r>
    </w:p>
    <w:p w:rsidR="00014760" w:rsidRPr="00014760" w:rsidRDefault="00014760" w:rsidP="00014760">
      <w:pPr>
        <w:spacing w:before="240" w:after="240" w:line="240" w:lineRule="auto"/>
        <w:jc w:val="center"/>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Felek Jogai és kötelezettségei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A KLIK a használat tárgyát képező vagyonelemeket kizárólag az intézmény(ek) feladatainak ellátására, irodai és raktározási célokra a jelen szerződésben szabályozott módon használhatja. </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Pedagógiai Programban, az intézmény(ek) szervezeti és működési szabályzatában, házirendjében meghatározott feladatok ellátásának zavarása nélkül, az ott meghatározott tanítási időn kívül, az Önkormányzat a használat tárgyát képező ingatlant – a KLIK-kel legalább 15 nappal korábban történt egyeztetést követően – önkormányzati, egyéb helyi közösségi, kulturális rendezvények lebonyolítása céljából térítésmentesen használhatja, azt harmadik személy részére bérbe adhatja.</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Felek megállapodnak abban, hogy a KLIK a használatba adott ingó vagyont kizárólag az Önkormányzat közigazgatási határain belül használhatja a feladata ellátására. A KLIK legalább 15 nappal korábban köteles az Önkormányzatnak bejelenteni, ha az ingó vagyontárgyakat az Önkormányzat közigazgatási területén belül más intézményben kívánja használni.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Önkormányzat az intézmény köznevelési feladatainak ellátását szolgáló ingó és ingatlan vagyont a szerződés időtartama alatt nem idegenítheti el, nem terhelheti meg.</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4"/>
          <w:lang w:eastAsia="hu-HU"/>
        </w:rPr>
        <w:t>A KLIK a használatában álló ingó és ingatlan vagyont harmadik személy részére használatba vagy bérbe nem adhatja, nem terhelheti meg és nem idegenítheti el.</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A KLIK biztosítja, hogy az Önkormányzat az ingatlan működtetésével kapcsolatos hirdetményeit az ingatlanban a közösen meghatározott helyen és módon, a KLIK által meghatározott időtartamban kifüggesztheti. </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lastRenderedPageBreak/>
        <w:t>Az Önkormányzat hozzájárul ahhoz, hogy a KLIK az ingatlan(ok) címét az intézmény(ek), illetve a Tankerület székhelyeként  bejegyeztethesse, azt levelezésében feltüntesse.</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KLIK köteles a használatában álló és a közös használatra szolgáló vagyont, a központi berendezésekkel és felszerelésekkel együtt rendeltetésszerűen, a közvagyont használó személytől elvárható gondossággal, hatékonyan, energiatakarékosan és költségtakarékosan, az épület házirendjének, a vagyonra vonatkozó biztonsági előírások betartásával, mások jogainak és törvényes érdekeinek sérelme nélkül használni. Az Önkormányzat jogosult a használat gyakorlását ellenőrizni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Amennyiben az Önkormányzat tudomására jut, hogy a KLIK a vagyont nem rendeltetésszerűen használja, vagy rongálja, a KLIK kapcsolattartójához fordulhat, aki köteles 15 napon belül a vagyon használatával kapcsolatos álláspontját írásban az Önkormányzat részére eljuttatni. Amennyiben az Önkormányzat álláspontja szerint a nem rendeltetésszerű használat a továbbiakban is folytatódik az Önkormányzat a KLIK elnökéhez fordulhat intézkedés megtétele érdekében. A nem rendeltetésnek megfelelő használat vagy rongálás folytatódása esetén az Önkormányzat a Polgári Törvénykönyvben meghatározottak alapján biztosítékot követelhet a KLIK-től. </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szerződés időtartama alatt a KLIK felelős az ingatlannal kapcsolatos, a tűzvédelmi, munkavédelmi és környezetvédelmi törvényekben és egyéb kapcsolódó jogszabályokban foglaltak betartásáért és betartatásáért.</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KLIK jogosult az ingatlant saját berendezéseivel ellátni, e berendezések felett szabadon rendelkezhet, és a szerződés megszűnése esetén ezeket saját tulajdonaként elszállíthatja, köteles azonban az eredeti állapotot saját költségén helyreállítani.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KLIK az ingatlanban riasztórendszert, telefonos és számítógépes hálózatot építhet ki emeletek összekötésével együtt. A távközlési szolgáltatóval a KLIK az Önkormányzattól függetlenül jogosult a saját nevére távközlési vonalat beköttetni és üzemeltetni. Ezekről előzetesen köteles az Önkormányzatot adót írásban tájékoztatni.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Önkormányzat az ingatlanban lévő, a KLIK tulajdonát képező vagyontárgyakért felelősséget nem vállal. A KLIK e vagyontárgyakra biztosítást köthet.</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használatba adott vagyont az Önkormányzat működteti.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Önkormányzat gondoskodik a használatba adott, az intézmény elhelyezését szolgáló ingatlan rendeltetésének megfelelő, a hatályos köznevelési, tűzvédelmi, munkavédelmi és egészségügyi előírások szerint történő üzemeltetéséről, karbantartásáról.</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Önkormányzat köteles gondoskodni a használatba adott vagyon állagának megóvásáról, karbantartásáról, a szükséges felújítások, pótlások, cserék kivitelezési munkálatainak elvégzéséről, így az ingatlanban levő központi berendezések, az ezekhez csatlakozó vezetékrendszerek munkaképes állapotáról, az átvételkori állapotnak megfelelő szinten tartásáról.</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Önkormányzat köteles a működtetéssel kapcsolatos közterheket, költségeket, díjakat viselni, gondoskodni a használatba adott ingatlan vagyonvédelméről.</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Önkormányzat köteles ellátni minden olyan feladatot, amely ahhoz szükséges, hogy az ingatlanban a köznevelési feladatok megfelelő  színvonalon, biztonsággal történő ellátásának feltételei biztosítottak legyenek. Ennek keretében gondoskodik az intézmény működéséhez szükséges eszközök, anyagok, áruk, szolgáltatások megrendeléséről, átadás-átvételéről, raktározásáról, pótlásáról.</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lastRenderedPageBreak/>
        <w:t xml:space="preserve">A külön jogszabályban meghatározott eszközök, taneszközök, felszerelések beszerzésének költségét az iskola igazgatójának javaslata alapján a KLIK – a költségvetésében erre a célra előirányzott keretösszeg erejéig – finanszírozza. Az e körbe tartozó beszerzések előtt a KLIK elnökének előzetes, írásbeli jóváhagyását be kell szerezni. </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Önkormányzat gondoskodik a köznevelési feladat ellátásához szükséges technikai berendezések működtetéséről, a tulajdonában levő taneszközök javításáról, karbantartásáról, beszerzéséről.</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Önkormányzat nem köteles pótolni azt a használatba adott ingó vagyont, amely az Önkormányzatnak fel nem róható ok miatt megsemmisült. Ez a rendelkezés nem vonatkozik arra az esetre, ha vagyonelem vis maior következtében semmisült meg. Amennyiben a megsemmisült vagyonelem helyébe biztosítási összeg lép, akkor a biztosítási összeg erejéig köteles gondoskodni az Önkormányzat a vagyontárgy pótlásáról.</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A KLIK a köznevelési feladat ellátáshoz véglegesen feleslegessé vált vagyont – beleértve a rendeltetésszerű használat mellett elhasználódott vagy elavult eszközöket is – 20 napon belül köteles az Önkormányzat részére visszaadni, aki köteles azt visszavenni. A KLIK a rendeltetésszerű használat mellett elhasználódott vagy elavult eszközök kivételével az egyéb vagyont rendeltetésszerű használatra alkalmas állapotban köteles visszaadni az Önkormányzatnak. </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Felek megállapodnak abban, hogy az ingatlan rendeltetésszerű használata érdekében átalakítási munkákat végezhetnek, mely minden esetben a Felek közötti külön megállapodás tárgyát képezi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KLIK az Önkormányzat előzetes írásbeli engedélye alapján jogosult az ingyenes használatában álló ingatlant átalakítani, illetőleg a falak, a mennyezet, vagy a padlózat megbontásával, tárgyaknak azokhoz történő rögzítésével járó műveletet végezni. Az ezzel kapcsolatos költségek a KLIK-et terhelik.</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Az átalakítási munkák elvégzését az előzetes egyeztetések és költségkalkulációk kölcsönös elfogadását követően az Önkormányzat koordinálja. Az átalakítási munkálatok költségviselésének arányáról Felek külön megállapodásban rendelkeznek.</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A KLIK az Önkormányzat felé a használatában lévő vagyont érintő lényeges változásokat a változás bekövetkezésétől számított 5 napon belül köteles jelenteni. KLIK az ingatlan egészét fenyegető veszélyről és a beállott kárról haladéktalanul értesíti az Önkormányzatot, és köteles tűrni a veszély elhárítása vagy a kár következményeinek elhárítása érdekében szükséges intézkedések megtételét. </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KLIK felel minden olyan kárért, amely a rendeltetésellenes vagy szerződésellenes használat következménye. A nem rendeltetésszerű használat folytán keletkezett hibák kijavítása, károk megtérítése a KLIK kötelezettsége függetlenül attól, hogy a bekövetkezett hiba, illetve kár alkalmazottjai, ügyfelei, az intézmény tanulói vagy az érdekkörében eljáró személy magatartására vezethető vissza.</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Amennyiben a KLIK tudomására jut valamely tény, körülmény, adat, amely az ingatlan rendeltetésszerű és zavarmentes használatát akadályozza, kár bekövetkezésével fenyeget, a használatában álló vagyon nagyobb mérvű romlásához vezethet, köteles erről haladéktalanul az Önkormányzatot értesíteni. Az értesítés elmaradása vagy késedelme miatt bekövetkezett kárt, illetve költségnövekedést a KLIK köteles viselni.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Tulajdonosi ellenőrzés</w:t>
      </w:r>
    </w:p>
    <w:p w:rsidR="00014760" w:rsidRPr="00014760" w:rsidRDefault="00014760" w:rsidP="00014760">
      <w:pPr>
        <w:spacing w:before="120" w:after="120" w:line="240" w:lineRule="auto"/>
        <w:ind w:left="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lastRenderedPageBreak/>
        <w:t xml:space="preserve">Az Önkormányzat mint tulajdonos évente legalább egy alkalommal, a nevelő-oktató munka, illetve a KLIK működésének zavarása nélkül, előzetes étesítés alapján az átadott ingó és ingatlan vagyon tekintetében ellenőrzi az önkormányzati vagyon rendeltetésszerű használatát. </w:t>
      </w:r>
    </w:p>
    <w:p w:rsidR="00014760" w:rsidRPr="00014760" w:rsidRDefault="00014760" w:rsidP="00014760">
      <w:pPr>
        <w:tabs>
          <w:tab w:val="left" w:pos="1134"/>
        </w:tabs>
        <w:spacing w:before="120" w:after="120" w:line="240" w:lineRule="auto"/>
        <w:ind w:left="709"/>
        <w:jc w:val="both"/>
        <w:rPr>
          <w:rFonts w:ascii="Times New Roman" w:eastAsia="Times New Roman" w:hAnsi="Times New Roman"/>
          <w:b/>
          <w:sz w:val="24"/>
          <w:szCs w:val="20"/>
          <w:lang w:eastAsia="hu-HU"/>
        </w:rPr>
      </w:pPr>
      <w:r w:rsidRPr="00014760">
        <w:rPr>
          <w:rFonts w:ascii="Times New Roman" w:eastAsia="Times New Roman" w:hAnsi="Times New Roman"/>
          <w:sz w:val="24"/>
          <w:szCs w:val="20"/>
          <w:lang w:eastAsia="hu-HU"/>
        </w:rPr>
        <w:t>Az ellenőrzés során az Önkormányzat képviselője jogosult</w:t>
      </w:r>
    </w:p>
    <w:p w:rsidR="00014760" w:rsidRPr="00014760" w:rsidRDefault="00014760" w:rsidP="00014760">
      <w:pPr>
        <w:overflowPunct w:val="0"/>
        <w:autoSpaceDE w:val="0"/>
        <w:autoSpaceDN w:val="0"/>
        <w:adjustRightInd w:val="0"/>
        <w:spacing w:before="120" w:after="120" w:line="240" w:lineRule="auto"/>
        <w:ind w:left="709"/>
        <w:jc w:val="both"/>
        <w:textAlignment w:val="baseline"/>
        <w:rPr>
          <w:rFonts w:ascii="Times New Roman" w:eastAsia="Times New Roman" w:hAnsi="Times New Roman"/>
          <w:noProof/>
          <w:sz w:val="24"/>
          <w:szCs w:val="20"/>
        </w:rPr>
      </w:pPr>
      <w:r w:rsidRPr="00014760">
        <w:rPr>
          <w:rFonts w:ascii="Times New Roman" w:eastAsia="Times New Roman" w:hAnsi="Times New Roman"/>
          <w:iCs/>
          <w:noProof/>
          <w:sz w:val="24"/>
          <w:szCs w:val="20"/>
        </w:rPr>
        <w:t xml:space="preserve">a) </w:t>
      </w:r>
      <w:r w:rsidRPr="00014760">
        <w:rPr>
          <w:rFonts w:ascii="Times New Roman" w:eastAsia="Times New Roman" w:hAnsi="Times New Roman"/>
          <w:noProof/>
          <w:sz w:val="24"/>
          <w:szCs w:val="20"/>
        </w:rPr>
        <w:t>a KLIK használatában álló ingatlan területére, illetve KLIK által használt irodai és egyéb célú helyiségeibe belépni és ott tartózkodni,</w:t>
      </w:r>
    </w:p>
    <w:p w:rsidR="00014760" w:rsidRPr="00014760" w:rsidRDefault="00014760" w:rsidP="00014760">
      <w:pPr>
        <w:overflowPunct w:val="0"/>
        <w:autoSpaceDE w:val="0"/>
        <w:autoSpaceDN w:val="0"/>
        <w:adjustRightInd w:val="0"/>
        <w:spacing w:before="120" w:after="120" w:line="240" w:lineRule="auto"/>
        <w:ind w:left="709"/>
        <w:jc w:val="both"/>
        <w:textAlignment w:val="baseline"/>
        <w:rPr>
          <w:rFonts w:ascii="Times New Roman" w:eastAsia="Times New Roman" w:hAnsi="Times New Roman"/>
          <w:noProof/>
          <w:sz w:val="24"/>
          <w:szCs w:val="20"/>
        </w:rPr>
      </w:pPr>
      <w:r w:rsidRPr="00014760">
        <w:rPr>
          <w:rFonts w:ascii="Times New Roman" w:eastAsia="Times New Roman" w:hAnsi="Times New Roman"/>
          <w:iCs/>
          <w:noProof/>
          <w:sz w:val="24"/>
          <w:szCs w:val="20"/>
        </w:rPr>
        <w:t xml:space="preserve">b) </w:t>
      </w:r>
      <w:r w:rsidRPr="00014760">
        <w:rPr>
          <w:rFonts w:ascii="Times New Roman" w:eastAsia="Times New Roman" w:hAnsi="Times New Roman"/>
          <w:noProof/>
          <w:sz w:val="24"/>
          <w:szCs w:val="20"/>
        </w:rPr>
        <w:t>az ellenőrzés tárgyához kapcsolódó iratokba és más dokumentumokba, elektronikus adathordozón tárolt adatokba – a külön jogszabályokban meghatározott adat- és titokvédelmi előírások betartásával –  betekinteni,</w:t>
      </w:r>
    </w:p>
    <w:p w:rsidR="00014760" w:rsidRPr="00014760" w:rsidRDefault="00014760" w:rsidP="00014760">
      <w:pPr>
        <w:overflowPunct w:val="0"/>
        <w:autoSpaceDE w:val="0"/>
        <w:autoSpaceDN w:val="0"/>
        <w:adjustRightInd w:val="0"/>
        <w:spacing w:before="120" w:after="120" w:line="240" w:lineRule="auto"/>
        <w:ind w:left="709"/>
        <w:jc w:val="both"/>
        <w:textAlignment w:val="baseline"/>
        <w:rPr>
          <w:rFonts w:ascii="Times New Roman" w:eastAsia="Times New Roman" w:hAnsi="Times New Roman"/>
          <w:noProof/>
          <w:sz w:val="24"/>
          <w:szCs w:val="20"/>
        </w:rPr>
      </w:pPr>
      <w:r w:rsidRPr="00014760">
        <w:rPr>
          <w:rFonts w:ascii="Times New Roman" w:eastAsia="Times New Roman" w:hAnsi="Times New Roman"/>
          <w:iCs/>
          <w:noProof/>
          <w:sz w:val="24"/>
          <w:szCs w:val="20"/>
        </w:rPr>
        <w:t xml:space="preserve">c) </w:t>
      </w:r>
      <w:r w:rsidRPr="00014760">
        <w:rPr>
          <w:rFonts w:ascii="Times New Roman" w:eastAsia="Times New Roman" w:hAnsi="Times New Roman"/>
          <w:noProof/>
          <w:sz w:val="24"/>
          <w:szCs w:val="20"/>
        </w:rPr>
        <w:t>a KLIK alkalmazottjától írásban vagy szóban felvilágosítást, információt kérni,</w:t>
      </w:r>
    </w:p>
    <w:p w:rsidR="00014760" w:rsidRPr="00014760" w:rsidRDefault="00014760" w:rsidP="00014760">
      <w:pPr>
        <w:overflowPunct w:val="0"/>
        <w:autoSpaceDE w:val="0"/>
        <w:autoSpaceDN w:val="0"/>
        <w:adjustRightInd w:val="0"/>
        <w:spacing w:before="120" w:after="120" w:line="240" w:lineRule="auto"/>
        <w:ind w:left="709"/>
        <w:jc w:val="both"/>
        <w:textAlignment w:val="baseline"/>
        <w:rPr>
          <w:rFonts w:ascii="Times New Roman" w:eastAsia="Times New Roman" w:hAnsi="Times New Roman"/>
          <w:noProof/>
          <w:sz w:val="24"/>
          <w:szCs w:val="20"/>
        </w:rPr>
      </w:pPr>
      <w:r w:rsidRPr="00014760">
        <w:rPr>
          <w:rFonts w:ascii="Times New Roman" w:eastAsia="Times New Roman" w:hAnsi="Times New Roman"/>
          <w:noProof/>
          <w:sz w:val="24"/>
          <w:szCs w:val="20"/>
        </w:rPr>
        <w:t>d) az átadott ingó vagyontárgyak meglétét és állagát ellenőrizni.</w:t>
      </w:r>
    </w:p>
    <w:p w:rsidR="00014760" w:rsidRPr="00014760" w:rsidRDefault="00014760" w:rsidP="00014760">
      <w:pPr>
        <w:spacing w:before="240" w:after="240" w:line="240" w:lineRule="auto"/>
        <w:jc w:val="center"/>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A szerződés megszűnése</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szerződést a Felek 2015. május 1-jétől határozatlan időtartamra kötik. A szerződés megszűnik, ha az állami köznevelési feladat ellátása a körülírt ingatlanban megszűnik.</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color w:val="000000"/>
          <w:sz w:val="24"/>
          <w:szCs w:val="20"/>
          <w:lang w:eastAsia="hu-HU"/>
        </w:rPr>
        <w:t xml:space="preserve">A KLIK a használati joga megszűnése esetén, a megszűnése napjától számított 20 napon belül köteles az ingatlant kiüríteni és azt rendeltetésszerű használatra alkalmas állapotban az Önkormányzat részére visszaadni. </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Amennyiben a KLIK az ingatlant az előírt  határidőig nem hagyja el, az Önkormányzat jogosult a helyiségeket birtokba venni, a KLIK a helyiségekben található ingóságairól két tanúval hitelesített leltárt készíteni, és a KLIK-et az ingóságok 8 napon belüli elszállítására írásban felszólítani. </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xml:space="preserve">Amennyiben a KLIK az írásbeli felszólítását követő 8 napon belül nem szállítja el ingóságait, az Önkormányzat jogosult a KLIK-nek az ingatlanban lévő vagyontárgyait a KLIK költségén elszállíttatni, és megfelelő helyen történő raktározásáról a KLIK költségén gondoskodni. </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szerződés megszűnése esetén a KLIK cserehelyiségre igényt nem tarthat.</w:t>
      </w:r>
    </w:p>
    <w:p w:rsidR="00014760" w:rsidRPr="00014760" w:rsidRDefault="00014760" w:rsidP="00014760">
      <w:pPr>
        <w:spacing w:before="240" w:after="240" w:line="240" w:lineRule="auto"/>
        <w:jc w:val="center"/>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Egyéb rendelkezések</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szerződést a Felek írásban, közös megegyezéssel jogosultak módosítani vagy kiegészíteni.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Kapcsolattartók kijelölése: Felek a működtetési feladatok, illetve a használat Önkormányzat által történő ellenőrzése során kapcsolattartóként az alábbi személyeket jelölik meg:</w:t>
      </w:r>
    </w:p>
    <w:p w:rsidR="00014760" w:rsidRPr="00014760" w:rsidRDefault="00014760" w:rsidP="00014760">
      <w:pPr>
        <w:spacing w:before="120" w:after="120" w:line="240" w:lineRule="auto"/>
        <w:ind w:left="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Önkormányzat: Dr. Klima Olga önkormányzati irodavezető tel: 22/560-833, email: klima.olga@mor.hu</w:t>
      </w:r>
    </w:p>
    <w:p w:rsidR="00014760" w:rsidRPr="00014760" w:rsidRDefault="00014760" w:rsidP="00014760">
      <w:pPr>
        <w:suppressAutoHyphens/>
        <w:autoSpaceDN w:val="0"/>
        <w:spacing w:before="120" w:after="120" w:line="240" w:lineRule="auto"/>
        <w:ind w:left="709"/>
        <w:jc w:val="both"/>
        <w:textAlignment w:val="baseline"/>
        <w:rPr>
          <w:rFonts w:ascii="Times New Roman" w:eastAsia="Times New Roman" w:hAnsi="Times New Roman"/>
          <w:b/>
          <w:kern w:val="3"/>
          <w:sz w:val="24"/>
          <w:szCs w:val="20"/>
          <w:lang w:eastAsia="hu-HU"/>
        </w:rPr>
      </w:pPr>
      <w:r w:rsidRPr="00014760">
        <w:rPr>
          <w:rFonts w:ascii="Times New Roman" w:eastAsia="Times New Roman" w:hAnsi="Times New Roman"/>
          <w:kern w:val="3"/>
          <w:sz w:val="24"/>
          <w:szCs w:val="20"/>
          <w:lang w:eastAsia="hu-HU"/>
        </w:rPr>
        <w:t>KLIK: Török Szabolcs tankerületi igazgató tel.:22/795-239, e-mail: szabolcs.torok@klik.gov.hu</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Felek megállapodnak abban, hogy a szerződésből adódó, vagy azzal kapcsolatban felmerülő vitákat vagy nézetkülönbségeket tárgyalások útján rendezik. Esetleges jogvitájukra a pertárgy értékétől függően a Székesfehérvári Járásbíróság, illetőleg a Székesfehérvári Törvényszék kizárólagos illetékességét kötik ki.</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szerződésre egyebekben a Ptk. előírásai az irányadók.</w:t>
      </w:r>
    </w:p>
    <w:p w:rsidR="00014760" w:rsidRPr="00014760" w:rsidRDefault="00014760" w:rsidP="00014760">
      <w:pPr>
        <w:numPr>
          <w:ilvl w:val="0"/>
          <w:numId w:val="20"/>
        </w:numPr>
        <w:spacing w:before="120" w:after="120" w:line="240" w:lineRule="auto"/>
        <w:ind w:left="709" w:hanging="709"/>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lastRenderedPageBreak/>
        <w:t>Szerződő Felek a szerződést együttesen elolvasták, és a közös értelmezést követően, mint akaratukkal mindenben megegyezőt, cégszerűen aláírták.</w:t>
      </w:r>
    </w:p>
    <w:p w:rsidR="00014760" w:rsidRPr="00014760" w:rsidRDefault="00014760" w:rsidP="00014760">
      <w:pPr>
        <w:spacing w:before="120"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 szerződés a mellékleteivel együtt érvényes.</w:t>
      </w:r>
    </w:p>
    <w:p w:rsidR="00014760" w:rsidRPr="00014760" w:rsidRDefault="00014760" w:rsidP="00014760">
      <w:pPr>
        <w:tabs>
          <w:tab w:val="left" w:pos="1560"/>
        </w:tabs>
        <w:spacing w:before="120"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Mellékletek:</w:t>
      </w:r>
      <w:r w:rsidRPr="00014760">
        <w:rPr>
          <w:rFonts w:ascii="Times New Roman" w:eastAsia="Times New Roman" w:hAnsi="Times New Roman"/>
          <w:sz w:val="24"/>
          <w:szCs w:val="20"/>
          <w:lang w:eastAsia="hu-HU"/>
        </w:rPr>
        <w:tab/>
      </w:r>
    </w:p>
    <w:p w:rsidR="00014760" w:rsidRPr="00014760" w:rsidRDefault="00014760" w:rsidP="00014760">
      <w:pPr>
        <w:tabs>
          <w:tab w:val="left" w:pos="1560"/>
        </w:tabs>
        <w:spacing w:before="120"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- 1. számú melléklet – a KLIK ingyenes használatába kerülő ingó és ingatlan vagyonelemek</w:t>
      </w:r>
    </w:p>
    <w:p w:rsidR="00014760" w:rsidRPr="00014760" w:rsidRDefault="00014760" w:rsidP="00014760">
      <w:pPr>
        <w:tabs>
          <w:tab w:val="left" w:leader="dot" w:pos="4536"/>
        </w:tabs>
        <w:spacing w:before="240" w:after="720" w:line="240" w:lineRule="auto"/>
        <w:jc w:val="both"/>
        <w:rPr>
          <w:rFonts w:ascii="Times New Roman" w:eastAsia="Times New Roman" w:hAnsi="Times New Roman"/>
          <w:sz w:val="24"/>
          <w:szCs w:val="20"/>
          <w:lang w:eastAsia="hu-HU"/>
        </w:rPr>
      </w:pPr>
      <w:r w:rsidRPr="00014760">
        <w:rPr>
          <w:rFonts w:ascii="Times New Roman" w:eastAsia="Times New Roman" w:hAnsi="Times New Roman"/>
          <w:bCs/>
          <w:sz w:val="24"/>
          <w:szCs w:val="20"/>
          <w:lang w:eastAsia="hu-HU"/>
        </w:rPr>
        <w:t>Kelt: Székesfehérvár, 2015. ……</w:t>
      </w:r>
    </w:p>
    <w:tbl>
      <w:tblPr>
        <w:tblW w:w="9262" w:type="dxa"/>
        <w:tblInd w:w="-108" w:type="dxa"/>
        <w:tblLayout w:type="fixed"/>
        <w:tblCellMar>
          <w:left w:w="10" w:type="dxa"/>
          <w:right w:w="10" w:type="dxa"/>
        </w:tblCellMar>
        <w:tblLook w:val="0000" w:firstRow="0" w:lastRow="0" w:firstColumn="0" w:lastColumn="0" w:noHBand="0" w:noVBand="0"/>
      </w:tblPr>
      <w:tblGrid>
        <w:gridCol w:w="4605"/>
        <w:gridCol w:w="4657"/>
      </w:tblGrid>
      <w:tr w:rsidR="00014760" w:rsidRPr="00014760" w:rsidTr="00C11616">
        <w:tc>
          <w:tcPr>
            <w:tcW w:w="4605" w:type="dxa"/>
            <w:shd w:val="clear" w:color="auto" w:fill="auto"/>
            <w:tcMar>
              <w:top w:w="0" w:type="dxa"/>
              <w:left w:w="108" w:type="dxa"/>
              <w:bottom w:w="0" w:type="dxa"/>
              <w:right w:w="108" w:type="dxa"/>
            </w:tcMar>
          </w:tcPr>
          <w:p w:rsidR="00014760" w:rsidRPr="00014760" w:rsidRDefault="00014760" w:rsidP="00014760">
            <w:pPr>
              <w:tabs>
                <w:tab w:val="left" w:leader="dot" w:pos="4390"/>
              </w:tabs>
              <w:spacing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b/>
            </w:r>
          </w:p>
          <w:p w:rsidR="00014760" w:rsidRPr="00014760" w:rsidRDefault="00014760" w:rsidP="00014760">
            <w:pPr>
              <w:spacing w:after="120" w:line="240" w:lineRule="auto"/>
              <w:jc w:val="center"/>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Mór Városi Önkormányzat képviseletében</w:t>
            </w:r>
          </w:p>
          <w:p w:rsidR="00014760" w:rsidRPr="00014760" w:rsidRDefault="00014760" w:rsidP="00014760">
            <w:pPr>
              <w:spacing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b/>
                <w:sz w:val="24"/>
                <w:szCs w:val="20"/>
                <w:lang w:eastAsia="hu-HU"/>
              </w:rPr>
              <w:t>Fenyves Péter polgármester</w:t>
            </w:r>
          </w:p>
        </w:tc>
        <w:tc>
          <w:tcPr>
            <w:tcW w:w="4657" w:type="dxa"/>
            <w:shd w:val="clear" w:color="auto" w:fill="auto"/>
            <w:tcMar>
              <w:top w:w="0" w:type="dxa"/>
              <w:left w:w="108" w:type="dxa"/>
              <w:bottom w:w="0" w:type="dxa"/>
              <w:right w:w="108" w:type="dxa"/>
            </w:tcMar>
          </w:tcPr>
          <w:p w:rsidR="00014760" w:rsidRPr="00014760" w:rsidRDefault="00014760" w:rsidP="00014760">
            <w:pPr>
              <w:tabs>
                <w:tab w:val="left" w:leader="dot" w:pos="4390"/>
              </w:tabs>
              <w:spacing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b/>
            </w:r>
          </w:p>
          <w:p w:rsidR="00014760" w:rsidRPr="00014760" w:rsidRDefault="00014760" w:rsidP="00014760">
            <w:pPr>
              <w:spacing w:after="120" w:line="240" w:lineRule="auto"/>
              <w:jc w:val="center"/>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KLIK</w:t>
            </w:r>
          </w:p>
          <w:p w:rsidR="00014760" w:rsidRPr="00014760" w:rsidRDefault="00014760" w:rsidP="00014760">
            <w:pPr>
              <w:spacing w:after="120" w:line="240" w:lineRule="auto"/>
              <w:jc w:val="center"/>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Török Szabolcs tankerületi igazgató</w:t>
            </w:r>
          </w:p>
        </w:tc>
      </w:tr>
      <w:tr w:rsidR="00014760" w:rsidRPr="00014760" w:rsidTr="00C11616">
        <w:tc>
          <w:tcPr>
            <w:tcW w:w="4605" w:type="dxa"/>
            <w:shd w:val="clear" w:color="auto" w:fill="auto"/>
            <w:tcMar>
              <w:top w:w="0" w:type="dxa"/>
              <w:left w:w="108" w:type="dxa"/>
              <w:bottom w:w="0" w:type="dxa"/>
              <w:right w:w="108" w:type="dxa"/>
            </w:tcMar>
          </w:tcPr>
          <w:p w:rsidR="00014760" w:rsidRPr="00014760" w:rsidRDefault="00014760" w:rsidP="00014760">
            <w:pPr>
              <w:spacing w:after="360" w:line="240" w:lineRule="auto"/>
              <w:rPr>
                <w:rFonts w:ascii="Times New Roman" w:eastAsia="Times New Roman" w:hAnsi="Times New Roman"/>
                <w:sz w:val="24"/>
                <w:szCs w:val="20"/>
                <w:lang w:eastAsia="hu-HU"/>
              </w:rPr>
            </w:pPr>
          </w:p>
          <w:p w:rsidR="00014760" w:rsidRPr="00014760" w:rsidRDefault="00014760" w:rsidP="00014760">
            <w:pPr>
              <w:spacing w:after="360" w:line="240" w:lineRule="auto"/>
              <w:rPr>
                <w:rFonts w:ascii="Times New Roman" w:eastAsia="Times New Roman" w:hAnsi="Times New Roman"/>
                <w:sz w:val="24"/>
                <w:szCs w:val="20"/>
                <w:lang w:eastAsia="hu-HU"/>
              </w:rPr>
            </w:pPr>
          </w:p>
          <w:p w:rsidR="00014760" w:rsidRPr="00014760" w:rsidRDefault="00014760" w:rsidP="00014760">
            <w:pPr>
              <w:spacing w:after="360" w:line="240" w:lineRule="auto"/>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Jogi ellenjegyző:</w:t>
            </w:r>
          </w:p>
          <w:p w:rsidR="00014760" w:rsidRPr="00014760" w:rsidRDefault="00014760" w:rsidP="00014760">
            <w:pPr>
              <w:tabs>
                <w:tab w:val="left" w:leader="dot" w:pos="4390"/>
              </w:tabs>
              <w:spacing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b/>
            </w:r>
          </w:p>
          <w:p w:rsidR="00014760" w:rsidRPr="00014760" w:rsidRDefault="00014760" w:rsidP="00014760">
            <w:pPr>
              <w:spacing w:after="120" w:line="240" w:lineRule="auto"/>
              <w:jc w:val="center"/>
              <w:rPr>
                <w:rFonts w:ascii="Times New Roman" w:eastAsia="Times New Roman" w:hAnsi="Times New Roman"/>
                <w:sz w:val="24"/>
                <w:szCs w:val="20"/>
                <w:lang w:eastAsia="hu-HU"/>
              </w:rPr>
            </w:pPr>
            <w:r w:rsidRPr="00014760">
              <w:rPr>
                <w:rFonts w:ascii="Times New Roman" w:eastAsia="Times New Roman" w:hAnsi="Times New Roman"/>
                <w:b/>
                <w:sz w:val="24"/>
                <w:szCs w:val="20"/>
                <w:lang w:eastAsia="hu-HU"/>
              </w:rPr>
              <w:t>Dr. Pálla József jegyző</w:t>
            </w:r>
          </w:p>
          <w:p w:rsidR="00014760" w:rsidRPr="00014760" w:rsidRDefault="00014760" w:rsidP="00014760">
            <w:pPr>
              <w:spacing w:after="360" w:line="240" w:lineRule="auto"/>
              <w:rPr>
                <w:rFonts w:ascii="Times New Roman" w:eastAsia="Times New Roman" w:hAnsi="Times New Roman"/>
                <w:sz w:val="24"/>
                <w:szCs w:val="20"/>
                <w:lang w:eastAsia="hu-HU"/>
              </w:rPr>
            </w:pPr>
          </w:p>
          <w:p w:rsidR="00014760" w:rsidRPr="00014760" w:rsidRDefault="00014760" w:rsidP="00014760">
            <w:pPr>
              <w:spacing w:after="360" w:line="240" w:lineRule="auto"/>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ellenjegyzem:</w:t>
            </w:r>
          </w:p>
          <w:p w:rsidR="00014760" w:rsidRPr="00014760" w:rsidRDefault="00014760" w:rsidP="00014760">
            <w:pPr>
              <w:tabs>
                <w:tab w:val="left" w:leader="dot" w:pos="4390"/>
              </w:tabs>
              <w:spacing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b/>
            </w:r>
          </w:p>
          <w:p w:rsidR="00014760" w:rsidRPr="00014760" w:rsidRDefault="00014760" w:rsidP="00014760">
            <w:pPr>
              <w:spacing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b/>
                <w:sz w:val="24"/>
                <w:szCs w:val="20"/>
                <w:lang w:eastAsia="hu-HU"/>
              </w:rPr>
              <w:t>KLIK</w:t>
            </w:r>
          </w:p>
          <w:p w:rsidR="00014760" w:rsidRPr="00014760" w:rsidRDefault="00014760" w:rsidP="00014760">
            <w:pPr>
              <w:spacing w:after="120" w:line="240" w:lineRule="auto"/>
              <w:jc w:val="both"/>
              <w:rPr>
                <w:rFonts w:ascii="Times New Roman" w:eastAsia="Times New Roman" w:hAnsi="Times New Roman"/>
                <w:b/>
                <w:sz w:val="24"/>
                <w:szCs w:val="20"/>
                <w:lang w:eastAsia="hu-HU"/>
              </w:rPr>
            </w:pPr>
          </w:p>
        </w:tc>
        <w:tc>
          <w:tcPr>
            <w:tcW w:w="4657" w:type="dxa"/>
            <w:shd w:val="clear" w:color="auto" w:fill="auto"/>
            <w:tcMar>
              <w:top w:w="0" w:type="dxa"/>
              <w:left w:w="108" w:type="dxa"/>
              <w:bottom w:w="0" w:type="dxa"/>
              <w:right w:w="108" w:type="dxa"/>
            </w:tcMar>
          </w:tcPr>
          <w:p w:rsidR="00014760" w:rsidRPr="00014760" w:rsidRDefault="00014760" w:rsidP="00014760">
            <w:pPr>
              <w:spacing w:after="360" w:line="240" w:lineRule="auto"/>
              <w:rPr>
                <w:rFonts w:ascii="Times New Roman" w:eastAsia="Times New Roman" w:hAnsi="Times New Roman"/>
                <w:sz w:val="24"/>
                <w:szCs w:val="20"/>
                <w:lang w:eastAsia="hu-HU"/>
              </w:rPr>
            </w:pPr>
          </w:p>
          <w:p w:rsidR="00014760" w:rsidRPr="00014760" w:rsidRDefault="00014760" w:rsidP="00014760">
            <w:pPr>
              <w:spacing w:after="360" w:line="240" w:lineRule="auto"/>
              <w:rPr>
                <w:rFonts w:ascii="Times New Roman" w:eastAsia="Times New Roman" w:hAnsi="Times New Roman"/>
                <w:sz w:val="24"/>
                <w:szCs w:val="20"/>
                <w:lang w:eastAsia="hu-HU"/>
              </w:rPr>
            </w:pPr>
          </w:p>
          <w:p w:rsidR="00014760" w:rsidRPr="00014760" w:rsidRDefault="00014760" w:rsidP="00014760">
            <w:pPr>
              <w:spacing w:after="360" w:line="240" w:lineRule="auto"/>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Pénzügyi ellenjegyző:</w:t>
            </w:r>
          </w:p>
          <w:p w:rsidR="00014760" w:rsidRPr="00014760" w:rsidRDefault="00014760" w:rsidP="00014760">
            <w:pPr>
              <w:tabs>
                <w:tab w:val="left" w:leader="dot" w:pos="4390"/>
              </w:tabs>
              <w:spacing w:after="120" w:line="240" w:lineRule="auto"/>
              <w:jc w:val="both"/>
              <w:rPr>
                <w:rFonts w:ascii="Times New Roman" w:eastAsia="Times New Roman" w:hAnsi="Times New Roman"/>
                <w:sz w:val="24"/>
                <w:szCs w:val="20"/>
                <w:lang w:eastAsia="hu-HU"/>
              </w:rPr>
            </w:pPr>
            <w:r w:rsidRPr="00014760">
              <w:rPr>
                <w:rFonts w:ascii="Times New Roman" w:eastAsia="Times New Roman" w:hAnsi="Times New Roman"/>
                <w:sz w:val="24"/>
                <w:szCs w:val="20"/>
                <w:lang w:eastAsia="hu-HU"/>
              </w:rPr>
              <w:tab/>
            </w:r>
          </w:p>
          <w:p w:rsidR="00014760" w:rsidRPr="00014760" w:rsidRDefault="00014760" w:rsidP="00014760">
            <w:pPr>
              <w:spacing w:after="120" w:line="240" w:lineRule="auto"/>
              <w:jc w:val="center"/>
              <w:rPr>
                <w:rFonts w:ascii="Times New Roman" w:eastAsia="Times New Roman" w:hAnsi="Times New Roman"/>
                <w:b/>
                <w:sz w:val="24"/>
                <w:szCs w:val="20"/>
                <w:lang w:eastAsia="hu-HU"/>
              </w:rPr>
            </w:pPr>
            <w:r w:rsidRPr="00014760">
              <w:rPr>
                <w:rFonts w:ascii="Times New Roman" w:eastAsia="Times New Roman" w:hAnsi="Times New Roman"/>
                <w:b/>
                <w:sz w:val="24"/>
                <w:szCs w:val="20"/>
                <w:lang w:eastAsia="hu-HU"/>
              </w:rPr>
              <w:t>Frey Attiláné Költségvetési és Adóügyi Irodavezető</w:t>
            </w:r>
          </w:p>
        </w:tc>
      </w:tr>
    </w:tbl>
    <w:p w:rsidR="00014760" w:rsidRPr="00014760" w:rsidRDefault="00014760" w:rsidP="00014760">
      <w:pPr>
        <w:spacing w:after="0" w:line="240" w:lineRule="auto"/>
        <w:rPr>
          <w:rFonts w:ascii="Arial" w:hAnsi="Arial" w:cs="Arial"/>
          <w:sz w:val="24"/>
          <w:szCs w:val="24"/>
        </w:rPr>
      </w:pPr>
    </w:p>
    <w:p w:rsidR="00C910A3" w:rsidRDefault="00C910A3">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C910A3" w:rsidRDefault="00C910A3" w:rsidP="00C910A3">
      <w:pPr>
        <w:jc w:val="center"/>
        <w:rPr>
          <w:rFonts w:ascii="Times New Roman" w:eastAsia="Times New Roman" w:hAnsi="Times New Roman"/>
          <w:b/>
          <w:kern w:val="3"/>
          <w:sz w:val="28"/>
          <w:szCs w:val="20"/>
          <w:lang w:eastAsia="hu-HU"/>
        </w:rPr>
        <w:sectPr w:rsidR="00C910A3">
          <w:pgSz w:w="11906" w:h="16838"/>
          <w:pgMar w:top="1417" w:right="1417" w:bottom="1417" w:left="1417" w:header="708" w:footer="708" w:gutter="0"/>
          <w:cols w:space="708"/>
          <w:docGrid w:linePitch="360"/>
        </w:sectPr>
      </w:pPr>
    </w:p>
    <w:p w:rsidR="00C910A3" w:rsidRPr="00C910A3" w:rsidRDefault="00C910A3" w:rsidP="00C910A3">
      <w:pPr>
        <w:spacing w:after="0" w:line="240" w:lineRule="auto"/>
        <w:jc w:val="center"/>
        <w:rPr>
          <w:rFonts w:ascii="Times New Roman" w:eastAsia="Times New Roman" w:hAnsi="Times New Roman"/>
          <w:b/>
          <w:kern w:val="3"/>
          <w:sz w:val="28"/>
          <w:szCs w:val="20"/>
          <w:lang w:eastAsia="hu-HU"/>
        </w:rPr>
      </w:pPr>
      <w:r w:rsidRPr="00C910A3">
        <w:rPr>
          <w:rFonts w:ascii="Times New Roman" w:eastAsia="Times New Roman" w:hAnsi="Times New Roman"/>
          <w:b/>
          <w:kern w:val="3"/>
          <w:sz w:val="28"/>
          <w:szCs w:val="20"/>
          <w:lang w:eastAsia="hu-HU"/>
        </w:rPr>
        <w:lastRenderedPageBreak/>
        <w:t>Az ingyenes használatba kerülő ingó és ingatlan vagyonelemek</w:t>
      </w:r>
    </w:p>
    <w:p w:rsidR="00C910A3" w:rsidRPr="00C910A3" w:rsidRDefault="00C910A3" w:rsidP="00C910A3">
      <w:pPr>
        <w:spacing w:after="0" w:line="240" w:lineRule="auto"/>
        <w:rPr>
          <w:rFonts w:ascii="Times New Roman" w:eastAsia="Times New Roman" w:hAnsi="Times New Roman"/>
          <w:kern w:val="3"/>
          <w:sz w:val="24"/>
          <w:szCs w:val="20"/>
          <w:lang w:eastAsia="hu-HU"/>
        </w:rPr>
      </w:pPr>
    </w:p>
    <w:p w:rsidR="00C910A3" w:rsidRPr="00C910A3" w:rsidRDefault="00C910A3" w:rsidP="00C910A3">
      <w:pPr>
        <w:spacing w:after="0" w:line="240" w:lineRule="auto"/>
        <w:rPr>
          <w:rFonts w:ascii="Times New Roman" w:eastAsia="Times New Roman" w:hAnsi="Times New Roman"/>
          <w:kern w:val="3"/>
          <w:sz w:val="24"/>
          <w:szCs w:val="20"/>
          <w:lang w:eastAsia="hu-HU"/>
        </w:rPr>
      </w:pPr>
    </w:p>
    <w:p w:rsidR="00C910A3" w:rsidRPr="00C910A3" w:rsidRDefault="00C910A3" w:rsidP="00C910A3">
      <w:pPr>
        <w:spacing w:after="0" w:line="240" w:lineRule="auto"/>
        <w:rPr>
          <w:rFonts w:ascii="Times New Roman" w:eastAsia="Times New Roman" w:hAnsi="Times New Roman"/>
          <w:kern w:val="3"/>
          <w:sz w:val="24"/>
          <w:szCs w:val="20"/>
          <w:lang w:eastAsia="hu-HU"/>
        </w:rPr>
      </w:pPr>
    </w:p>
    <w:tbl>
      <w:tblPr>
        <w:tblStyle w:val="Rcsostblzat1"/>
        <w:tblW w:w="13750" w:type="dxa"/>
        <w:tblInd w:w="562" w:type="dxa"/>
        <w:tblLook w:val="04A0" w:firstRow="1" w:lastRow="0" w:firstColumn="1" w:lastColumn="0" w:noHBand="0" w:noVBand="1"/>
      </w:tblPr>
      <w:tblGrid>
        <w:gridCol w:w="7088"/>
        <w:gridCol w:w="1984"/>
        <w:gridCol w:w="2127"/>
        <w:gridCol w:w="2551"/>
      </w:tblGrid>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rPr>
                <w:rFonts w:ascii="Times New Roman" w:hAnsi="Times New Roman"/>
                <w:sz w:val="24"/>
              </w:rPr>
            </w:pPr>
            <w:r w:rsidRPr="00C910A3">
              <w:rPr>
                <w:rFonts w:ascii="Times New Roman" w:hAnsi="Times New Roman"/>
                <w:sz w:val="24"/>
              </w:rPr>
              <w:t>Megnevezés</w:t>
            </w:r>
          </w:p>
        </w:tc>
        <w:tc>
          <w:tcPr>
            <w:tcW w:w="6662" w:type="dxa"/>
            <w:gridSpan w:val="3"/>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b/>
                <w:sz w:val="24"/>
              </w:rPr>
            </w:pPr>
            <w:r w:rsidRPr="00C910A3">
              <w:rPr>
                <w:rFonts w:ascii="Times New Roman" w:hAnsi="Times New Roman"/>
                <w:b/>
                <w:sz w:val="24"/>
              </w:rPr>
              <w:t>Nevelési Tanácsadó</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rPr>
                <w:rFonts w:ascii="Times New Roman" w:hAnsi="Times New Roman"/>
                <w:sz w:val="24"/>
              </w:rPr>
            </w:pPr>
            <w:r w:rsidRPr="00C910A3">
              <w:rPr>
                <w:rFonts w:ascii="Times New Roman" w:hAnsi="Times New Roman"/>
                <w:sz w:val="24"/>
              </w:rPr>
              <w:t>Helyrajzi szám</w:t>
            </w:r>
          </w:p>
        </w:tc>
        <w:tc>
          <w:tcPr>
            <w:tcW w:w="6662" w:type="dxa"/>
            <w:gridSpan w:val="3"/>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30</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rPr>
                <w:rFonts w:ascii="Times New Roman" w:hAnsi="Times New Roman"/>
                <w:sz w:val="24"/>
              </w:rPr>
            </w:pPr>
            <w:r w:rsidRPr="00C910A3">
              <w:rPr>
                <w:rFonts w:ascii="Times New Roman" w:hAnsi="Times New Roman"/>
                <w:sz w:val="24"/>
              </w:rPr>
              <w:t>Ingatlan címe</w:t>
            </w:r>
          </w:p>
        </w:tc>
        <w:tc>
          <w:tcPr>
            <w:tcW w:w="6662" w:type="dxa"/>
            <w:gridSpan w:val="3"/>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Mór, Kossuth Lajos u. 1.</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rPr>
                <w:rFonts w:ascii="Times New Roman" w:hAnsi="Times New Roman"/>
                <w:sz w:val="24"/>
              </w:rPr>
            </w:pPr>
            <w:r w:rsidRPr="00C910A3">
              <w:rPr>
                <w:rFonts w:ascii="Times New Roman" w:hAnsi="Times New Roman"/>
                <w:sz w:val="24"/>
              </w:rPr>
              <w:t>Forgalomképessége</w:t>
            </w:r>
          </w:p>
        </w:tc>
        <w:tc>
          <w:tcPr>
            <w:tcW w:w="6662" w:type="dxa"/>
            <w:gridSpan w:val="3"/>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korlátozottan forgalomképes törvény alapján</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rPr>
                <w:rFonts w:ascii="Times New Roman" w:hAnsi="Times New Roman"/>
                <w:sz w:val="24"/>
              </w:rPr>
            </w:pPr>
            <w:r w:rsidRPr="00C910A3">
              <w:rPr>
                <w:rFonts w:ascii="Times New Roman" w:hAnsi="Times New Roman"/>
                <w:sz w:val="24"/>
              </w:rPr>
              <w:t>Bruttó érték</w:t>
            </w:r>
          </w:p>
        </w:tc>
        <w:tc>
          <w:tcPr>
            <w:tcW w:w="6662" w:type="dxa"/>
            <w:gridSpan w:val="3"/>
            <w:tcBorders>
              <w:top w:val="single" w:sz="4" w:space="0" w:color="auto"/>
              <w:left w:val="single" w:sz="4" w:space="0" w:color="auto"/>
              <w:bottom w:val="single" w:sz="4" w:space="0" w:color="auto"/>
              <w:right w:val="single" w:sz="4" w:space="0" w:color="auto"/>
            </w:tcBorders>
            <w:vAlign w:val="center"/>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27.547.695 Ft</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rPr>
                <w:rFonts w:ascii="Times New Roman" w:hAnsi="Times New Roman"/>
                <w:sz w:val="24"/>
              </w:rPr>
            </w:pPr>
            <w:r w:rsidRPr="00C910A3">
              <w:rPr>
                <w:rFonts w:ascii="Times New Roman" w:hAnsi="Times New Roman"/>
                <w:sz w:val="24"/>
              </w:rPr>
              <w:t>Nettó érték 2015.03.31-én</w:t>
            </w:r>
          </w:p>
        </w:tc>
        <w:tc>
          <w:tcPr>
            <w:tcW w:w="6662" w:type="dxa"/>
            <w:gridSpan w:val="3"/>
            <w:tcBorders>
              <w:top w:val="single" w:sz="4" w:space="0" w:color="auto"/>
              <w:left w:val="single" w:sz="4" w:space="0" w:color="auto"/>
              <w:bottom w:val="single" w:sz="4" w:space="0" w:color="auto"/>
              <w:right w:val="single" w:sz="4" w:space="0" w:color="auto"/>
            </w:tcBorders>
            <w:vAlign w:val="center"/>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25.863.490 Ft</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rPr>
                <w:rFonts w:ascii="Times New Roman" w:hAnsi="Times New Roman"/>
                <w:sz w:val="24"/>
              </w:rPr>
            </w:pPr>
            <w:r w:rsidRPr="00C910A3">
              <w:rPr>
                <w:rFonts w:ascii="Times New Roman" w:hAnsi="Times New Roman"/>
                <w:sz w:val="24"/>
              </w:rPr>
              <w:t>Halmozott értékcsökkenés 2015.03.31-én</w:t>
            </w:r>
          </w:p>
        </w:tc>
        <w:tc>
          <w:tcPr>
            <w:tcW w:w="6662" w:type="dxa"/>
            <w:gridSpan w:val="3"/>
            <w:tcBorders>
              <w:top w:val="single" w:sz="4" w:space="0" w:color="auto"/>
              <w:left w:val="single" w:sz="4" w:space="0" w:color="auto"/>
              <w:bottom w:val="single" w:sz="4" w:space="0" w:color="auto"/>
              <w:right w:val="single" w:sz="4" w:space="0" w:color="auto"/>
            </w:tcBorders>
            <w:vAlign w:val="center"/>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1.684.205 Ft</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rPr>
                <w:rFonts w:ascii="Times New Roman" w:hAnsi="Times New Roman"/>
                <w:sz w:val="24"/>
              </w:rPr>
            </w:pPr>
            <w:r w:rsidRPr="00C910A3">
              <w:rPr>
                <w:rFonts w:ascii="Times New Roman" w:hAnsi="Times New Roman"/>
                <w:sz w:val="24"/>
              </w:rPr>
              <w:t>Földrészlet nagysága</w:t>
            </w:r>
          </w:p>
        </w:tc>
        <w:tc>
          <w:tcPr>
            <w:tcW w:w="6662" w:type="dxa"/>
            <w:gridSpan w:val="3"/>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1.808 m2</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rPr>
                <w:rFonts w:ascii="Times New Roman" w:hAnsi="Times New Roman"/>
                <w:sz w:val="24"/>
              </w:rPr>
            </w:pPr>
            <w:r w:rsidRPr="00C910A3">
              <w:rPr>
                <w:rFonts w:ascii="Times New Roman" w:hAnsi="Times New Roman"/>
                <w:sz w:val="24"/>
              </w:rPr>
              <w:t>Az ingatlan részei:</w:t>
            </w:r>
          </w:p>
        </w:tc>
        <w:tc>
          <w:tcPr>
            <w:tcW w:w="6662" w:type="dxa"/>
            <w:gridSpan w:val="3"/>
            <w:tcBorders>
              <w:top w:val="single" w:sz="4" w:space="0" w:color="auto"/>
              <w:left w:val="single" w:sz="4" w:space="0" w:color="auto"/>
              <w:bottom w:val="single" w:sz="4" w:space="0" w:color="auto"/>
              <w:right w:val="single" w:sz="4" w:space="0" w:color="auto"/>
            </w:tcBorders>
          </w:tcPr>
          <w:p w:rsidR="00C910A3" w:rsidRPr="00C910A3" w:rsidRDefault="00C910A3" w:rsidP="00C910A3">
            <w:pPr>
              <w:spacing w:after="0" w:line="240" w:lineRule="auto"/>
              <w:jc w:val="right"/>
              <w:rPr>
                <w:rFonts w:ascii="Times New Roman" w:hAnsi="Times New Roman"/>
                <w:sz w:val="24"/>
              </w:rPr>
            </w:pP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numPr>
                <w:ilvl w:val="0"/>
                <w:numId w:val="27"/>
              </w:numPr>
              <w:spacing w:after="0" w:line="240" w:lineRule="auto"/>
              <w:contextualSpacing/>
              <w:rPr>
                <w:rFonts w:ascii="Times New Roman" w:hAnsi="Times New Roman"/>
                <w:b/>
                <w:i/>
                <w:sz w:val="24"/>
              </w:rPr>
            </w:pPr>
            <w:r w:rsidRPr="00C910A3">
              <w:rPr>
                <w:rFonts w:ascii="Times New Roman" w:hAnsi="Times New Roman"/>
                <w:b/>
                <w:i/>
                <w:sz w:val="24"/>
              </w:rPr>
              <w:t>Intézmény, nem lakás célú épület</w:t>
            </w:r>
          </w:p>
        </w:tc>
        <w:tc>
          <w:tcPr>
            <w:tcW w:w="6662" w:type="dxa"/>
            <w:gridSpan w:val="3"/>
            <w:tcBorders>
              <w:top w:val="single" w:sz="4" w:space="0" w:color="auto"/>
              <w:left w:val="single" w:sz="4" w:space="0" w:color="auto"/>
              <w:bottom w:val="single" w:sz="4" w:space="0" w:color="auto"/>
              <w:right w:val="single" w:sz="4" w:space="0" w:color="auto"/>
            </w:tcBorders>
          </w:tcPr>
          <w:p w:rsidR="00C910A3" w:rsidRPr="00C910A3" w:rsidRDefault="00C910A3" w:rsidP="00C910A3">
            <w:pPr>
              <w:spacing w:after="0" w:line="240" w:lineRule="auto"/>
              <w:jc w:val="right"/>
              <w:rPr>
                <w:rFonts w:ascii="Times New Roman" w:hAnsi="Times New Roman"/>
                <w:b/>
                <w:i/>
                <w:sz w:val="24"/>
              </w:rPr>
            </w:pP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numPr>
                <w:ilvl w:val="1"/>
                <w:numId w:val="27"/>
              </w:numPr>
              <w:spacing w:after="0" w:line="240" w:lineRule="auto"/>
              <w:contextualSpacing/>
              <w:rPr>
                <w:rFonts w:ascii="Times New Roman" w:hAnsi="Times New Roman"/>
                <w:b/>
                <w:i/>
                <w:sz w:val="24"/>
              </w:rPr>
            </w:pPr>
            <w:r w:rsidRPr="00C910A3">
              <w:rPr>
                <w:rFonts w:ascii="Times New Roman" w:hAnsi="Times New Roman"/>
                <w:b/>
                <w:i/>
                <w:sz w:val="24"/>
              </w:rPr>
              <w:t>Az épület funkció szerinti megnevezése</w:t>
            </w:r>
          </w:p>
        </w:tc>
        <w:tc>
          <w:tcPr>
            <w:tcW w:w="6662" w:type="dxa"/>
            <w:gridSpan w:val="3"/>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b/>
                <w:i/>
                <w:sz w:val="24"/>
              </w:rPr>
            </w:pPr>
            <w:r w:rsidRPr="00C910A3">
              <w:rPr>
                <w:rFonts w:ascii="Times New Roman" w:hAnsi="Times New Roman"/>
                <w:b/>
                <w:i/>
                <w:sz w:val="24"/>
              </w:rPr>
              <w:t>Megváltozott képességű gyermekek speciális iskolái</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numPr>
                <w:ilvl w:val="1"/>
                <w:numId w:val="27"/>
              </w:numPr>
              <w:spacing w:after="0" w:line="240" w:lineRule="auto"/>
              <w:contextualSpacing/>
              <w:rPr>
                <w:rFonts w:ascii="Times New Roman" w:hAnsi="Times New Roman"/>
                <w:sz w:val="24"/>
              </w:rPr>
            </w:pPr>
            <w:r w:rsidRPr="00C910A3">
              <w:rPr>
                <w:rFonts w:ascii="Times New Roman" w:hAnsi="Times New Roman"/>
                <w:sz w:val="24"/>
              </w:rPr>
              <w:t>Beépített alapterület</w:t>
            </w:r>
          </w:p>
        </w:tc>
        <w:tc>
          <w:tcPr>
            <w:tcW w:w="6662" w:type="dxa"/>
            <w:gridSpan w:val="3"/>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438 m2</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numPr>
                <w:ilvl w:val="1"/>
                <w:numId w:val="27"/>
              </w:numPr>
              <w:spacing w:after="0" w:line="240" w:lineRule="auto"/>
              <w:contextualSpacing/>
              <w:rPr>
                <w:rFonts w:ascii="Times New Roman" w:hAnsi="Times New Roman"/>
                <w:sz w:val="24"/>
              </w:rPr>
            </w:pPr>
            <w:r w:rsidRPr="00C910A3">
              <w:rPr>
                <w:rFonts w:ascii="Times New Roman" w:hAnsi="Times New Roman"/>
                <w:sz w:val="24"/>
              </w:rPr>
              <w:t>Hasznos alapterület</w:t>
            </w:r>
          </w:p>
        </w:tc>
        <w:tc>
          <w:tcPr>
            <w:tcW w:w="6662" w:type="dxa"/>
            <w:gridSpan w:val="3"/>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312 m2</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numPr>
                <w:ilvl w:val="1"/>
                <w:numId w:val="27"/>
              </w:numPr>
              <w:spacing w:after="0" w:line="240" w:lineRule="auto"/>
              <w:contextualSpacing/>
              <w:rPr>
                <w:rFonts w:ascii="Times New Roman" w:hAnsi="Times New Roman"/>
                <w:sz w:val="24"/>
              </w:rPr>
            </w:pPr>
            <w:r w:rsidRPr="00C910A3">
              <w:rPr>
                <w:rFonts w:ascii="Times New Roman" w:hAnsi="Times New Roman"/>
                <w:sz w:val="24"/>
              </w:rPr>
              <w:t>A fő funkció helyiségei összesen</w:t>
            </w:r>
          </w:p>
        </w:tc>
        <w:tc>
          <w:tcPr>
            <w:tcW w:w="4111" w:type="dxa"/>
            <w:gridSpan w:val="2"/>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3 db</w:t>
            </w:r>
          </w:p>
        </w:tc>
        <w:tc>
          <w:tcPr>
            <w:tcW w:w="2551"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112 m2</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tcPr>
          <w:p w:rsidR="00C910A3" w:rsidRPr="00C910A3" w:rsidRDefault="00C910A3" w:rsidP="00C910A3">
            <w:pPr>
              <w:spacing w:after="0" w:line="240" w:lineRule="auto"/>
              <w:ind w:left="1080"/>
              <w:rPr>
                <w:rFonts w:ascii="Times New Roman"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Tanterem</w:t>
            </w:r>
          </w:p>
        </w:tc>
        <w:tc>
          <w:tcPr>
            <w:tcW w:w="2127"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2 db</w:t>
            </w:r>
          </w:p>
        </w:tc>
        <w:tc>
          <w:tcPr>
            <w:tcW w:w="2551"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92 m2</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tcPr>
          <w:p w:rsidR="00C910A3" w:rsidRPr="00C910A3" w:rsidRDefault="00C910A3" w:rsidP="00C910A3">
            <w:pPr>
              <w:spacing w:after="0" w:line="240" w:lineRule="auto"/>
              <w:ind w:left="1080"/>
              <w:rPr>
                <w:rFonts w:ascii="Times New Roman"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Iroda</w:t>
            </w:r>
          </w:p>
        </w:tc>
        <w:tc>
          <w:tcPr>
            <w:tcW w:w="2127"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1 db</w:t>
            </w:r>
          </w:p>
        </w:tc>
        <w:tc>
          <w:tcPr>
            <w:tcW w:w="2551"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20 m2</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numPr>
                <w:ilvl w:val="1"/>
                <w:numId w:val="27"/>
              </w:numPr>
              <w:spacing w:after="0" w:line="240" w:lineRule="auto"/>
              <w:contextualSpacing/>
              <w:rPr>
                <w:rFonts w:ascii="Times New Roman" w:hAnsi="Times New Roman"/>
                <w:sz w:val="24"/>
              </w:rPr>
            </w:pPr>
            <w:r w:rsidRPr="00C910A3">
              <w:rPr>
                <w:rFonts w:ascii="Times New Roman" w:hAnsi="Times New Roman"/>
                <w:sz w:val="24"/>
              </w:rPr>
              <w:t>Kiszolgáló helyiségek összesen</w:t>
            </w:r>
          </w:p>
        </w:tc>
        <w:tc>
          <w:tcPr>
            <w:tcW w:w="4111" w:type="dxa"/>
            <w:gridSpan w:val="2"/>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5 db</w:t>
            </w:r>
          </w:p>
        </w:tc>
        <w:tc>
          <w:tcPr>
            <w:tcW w:w="2551"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200 m2</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tcPr>
          <w:p w:rsidR="00C910A3" w:rsidRPr="00C910A3" w:rsidRDefault="00C910A3" w:rsidP="00C910A3">
            <w:pPr>
              <w:spacing w:after="0" w:line="240" w:lineRule="auto"/>
              <w:ind w:left="1080"/>
              <w:rPr>
                <w:rFonts w:ascii="Times New Roman"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Tornaterem</w:t>
            </w:r>
          </w:p>
        </w:tc>
        <w:tc>
          <w:tcPr>
            <w:tcW w:w="2127"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1 db</w:t>
            </w:r>
          </w:p>
        </w:tc>
        <w:tc>
          <w:tcPr>
            <w:tcW w:w="2551"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49 m2</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tcPr>
          <w:p w:rsidR="00C910A3" w:rsidRPr="00C910A3" w:rsidRDefault="00C910A3" w:rsidP="00C910A3">
            <w:pPr>
              <w:spacing w:after="0" w:line="240" w:lineRule="auto"/>
              <w:ind w:left="1080"/>
              <w:rPr>
                <w:rFonts w:ascii="Times New Roman"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Szertár</w:t>
            </w:r>
          </w:p>
        </w:tc>
        <w:tc>
          <w:tcPr>
            <w:tcW w:w="2127"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2 db</w:t>
            </w:r>
          </w:p>
        </w:tc>
        <w:tc>
          <w:tcPr>
            <w:tcW w:w="2551"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144 m2</w:t>
            </w:r>
          </w:p>
        </w:tc>
      </w:tr>
      <w:tr w:rsidR="00C910A3" w:rsidRPr="00C910A3" w:rsidTr="00C910A3">
        <w:tc>
          <w:tcPr>
            <w:tcW w:w="7088" w:type="dxa"/>
            <w:tcBorders>
              <w:top w:val="single" w:sz="4" w:space="0" w:color="auto"/>
              <w:left w:val="single" w:sz="4" w:space="0" w:color="auto"/>
              <w:bottom w:val="single" w:sz="4" w:space="0" w:color="auto"/>
              <w:right w:val="single" w:sz="4" w:space="0" w:color="auto"/>
            </w:tcBorders>
          </w:tcPr>
          <w:p w:rsidR="00C910A3" w:rsidRPr="00C910A3" w:rsidRDefault="00C910A3" w:rsidP="00C910A3">
            <w:pPr>
              <w:spacing w:after="0" w:line="240" w:lineRule="auto"/>
              <w:ind w:left="1080"/>
              <w:rPr>
                <w:rFonts w:ascii="Times New Roman" w:hAnsi="Times New Roman"/>
                <w:sz w:val="24"/>
              </w:rPr>
            </w:pPr>
          </w:p>
        </w:tc>
        <w:tc>
          <w:tcPr>
            <w:tcW w:w="1984"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Vizesblokk</w:t>
            </w:r>
          </w:p>
        </w:tc>
        <w:tc>
          <w:tcPr>
            <w:tcW w:w="2127"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2 db</w:t>
            </w:r>
          </w:p>
        </w:tc>
        <w:tc>
          <w:tcPr>
            <w:tcW w:w="2551" w:type="dxa"/>
            <w:tcBorders>
              <w:top w:val="single" w:sz="4" w:space="0" w:color="auto"/>
              <w:left w:val="single" w:sz="4" w:space="0" w:color="auto"/>
              <w:bottom w:val="single" w:sz="4" w:space="0" w:color="auto"/>
              <w:right w:val="single" w:sz="4" w:space="0" w:color="auto"/>
            </w:tcBorders>
            <w:hideMark/>
          </w:tcPr>
          <w:p w:rsidR="00C910A3" w:rsidRPr="00C910A3" w:rsidRDefault="00C910A3" w:rsidP="00C910A3">
            <w:pPr>
              <w:spacing w:after="0" w:line="240" w:lineRule="auto"/>
              <w:jc w:val="right"/>
              <w:rPr>
                <w:rFonts w:ascii="Times New Roman" w:hAnsi="Times New Roman"/>
                <w:sz w:val="24"/>
              </w:rPr>
            </w:pPr>
            <w:r w:rsidRPr="00C910A3">
              <w:rPr>
                <w:rFonts w:ascii="Times New Roman" w:hAnsi="Times New Roman"/>
                <w:sz w:val="24"/>
              </w:rPr>
              <w:t>7 m2</w:t>
            </w:r>
          </w:p>
        </w:tc>
      </w:tr>
    </w:tbl>
    <w:p w:rsidR="00C910A3" w:rsidRPr="00C910A3" w:rsidRDefault="00C910A3" w:rsidP="00C910A3">
      <w:pPr>
        <w:spacing w:after="0" w:line="240" w:lineRule="auto"/>
        <w:rPr>
          <w:rFonts w:ascii="Times New Roman" w:hAnsi="Times New Roman"/>
          <w:sz w:val="24"/>
        </w:rPr>
      </w:pPr>
    </w:p>
    <w:p w:rsidR="00C910A3" w:rsidRDefault="00C910A3" w:rsidP="00C910A3">
      <w:pPr>
        <w:rPr>
          <w:rFonts w:ascii="Times New Roman" w:hAnsi="Times New Roman"/>
          <w:sz w:val="24"/>
        </w:rPr>
        <w:sectPr w:rsidR="00C910A3" w:rsidSect="00C910A3">
          <w:pgSz w:w="16838" w:h="11906" w:orient="landscape"/>
          <w:pgMar w:top="1418" w:right="1418" w:bottom="1418" w:left="1418" w:header="709" w:footer="709" w:gutter="0"/>
          <w:cols w:space="708"/>
          <w:docGrid w:linePitch="360"/>
        </w:sectPr>
      </w:pPr>
    </w:p>
    <w:p w:rsidR="00C910A3" w:rsidRDefault="00C910A3" w:rsidP="00C910A3">
      <w:pPr>
        <w:rPr>
          <w:rFonts w:ascii="Times New Roman" w:hAnsi="Times New Roman"/>
          <w:sz w:val="24"/>
        </w:rPr>
      </w:pPr>
    </w:p>
    <w:p w:rsidR="00EC473C" w:rsidRDefault="00EC473C" w:rsidP="00134A8C">
      <w:pPr>
        <w:tabs>
          <w:tab w:val="center" w:pos="2340"/>
          <w:tab w:val="center" w:pos="6840"/>
        </w:tabs>
        <w:spacing w:after="0" w:line="240" w:lineRule="auto"/>
        <w:jc w:val="both"/>
        <w:rPr>
          <w:rFonts w:ascii="Arial" w:eastAsia="Times New Roman" w:hAnsi="Arial" w:cs="Arial"/>
          <w:sz w:val="24"/>
          <w:szCs w:val="24"/>
          <w:lang w:eastAsia="hu-HU"/>
        </w:rPr>
      </w:pPr>
    </w:p>
    <w:sectPr w:rsidR="00EC4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FCB" w:rsidRDefault="00C15FCB">
      <w:pPr>
        <w:spacing w:after="0" w:line="240" w:lineRule="auto"/>
      </w:pPr>
      <w:r>
        <w:separator/>
      </w:r>
    </w:p>
  </w:endnote>
  <w:endnote w:type="continuationSeparator" w:id="0">
    <w:p w:rsidR="00C15FCB" w:rsidRDefault="00C1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16" w:rsidRDefault="00C11616">
    <w:pPr>
      <w:pStyle w:val="llb"/>
      <w:jc w:val="center"/>
    </w:pPr>
    <w:r>
      <w:fldChar w:fldCharType="begin"/>
    </w:r>
    <w:r>
      <w:instrText xml:space="preserve"> PAGE </w:instrText>
    </w:r>
    <w:r>
      <w:fldChar w:fldCharType="separate"/>
    </w:r>
    <w:r w:rsidR="00877583">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FCB" w:rsidRDefault="00C15FCB">
      <w:pPr>
        <w:spacing w:after="0" w:line="240" w:lineRule="auto"/>
      </w:pPr>
      <w:r>
        <w:separator/>
      </w:r>
    </w:p>
  </w:footnote>
  <w:footnote w:type="continuationSeparator" w:id="0">
    <w:p w:rsidR="00C15FCB" w:rsidRDefault="00C15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757"/>
    <w:multiLevelType w:val="hybridMultilevel"/>
    <w:tmpl w:val="CFDE00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F605B2"/>
    <w:multiLevelType w:val="hybridMultilevel"/>
    <w:tmpl w:val="4AD8935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9674D6"/>
    <w:multiLevelType w:val="hybridMultilevel"/>
    <w:tmpl w:val="30D25E5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ED7599"/>
    <w:multiLevelType w:val="hybridMultilevel"/>
    <w:tmpl w:val="7F8EFB7A"/>
    <w:lvl w:ilvl="0" w:tplc="B81CB6B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Arial" w:eastAsia="Calibri" w:hAnsi="Arial" w:cs="Aria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351F1F"/>
    <w:multiLevelType w:val="hybridMultilevel"/>
    <w:tmpl w:val="23B2C11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D23C9D"/>
    <w:multiLevelType w:val="multilevel"/>
    <w:tmpl w:val="3302402A"/>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9132DDD"/>
    <w:multiLevelType w:val="hybridMultilevel"/>
    <w:tmpl w:val="FBC0924A"/>
    <w:lvl w:ilvl="0" w:tplc="FB56DD4A">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2D49152C"/>
    <w:multiLevelType w:val="hybridMultilevel"/>
    <w:tmpl w:val="BE509DB8"/>
    <w:lvl w:ilvl="0" w:tplc="C3705344">
      <w:start w:val="3"/>
      <w:numFmt w:val="decimal"/>
      <w:lvlText w:val="%1."/>
      <w:lvlJc w:val="left"/>
      <w:pPr>
        <w:ind w:left="720" w:hanging="360"/>
      </w:pPr>
      <w:rPr>
        <w:rFonts w:hint="default"/>
      </w:rPr>
    </w:lvl>
    <w:lvl w:ilvl="1" w:tplc="FA4CDD64">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A34DB2"/>
    <w:multiLevelType w:val="hybridMultilevel"/>
    <w:tmpl w:val="E3745A22"/>
    <w:lvl w:ilvl="0" w:tplc="AC6ADD8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331030F1"/>
    <w:multiLevelType w:val="hybridMultilevel"/>
    <w:tmpl w:val="8C4A732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D22E42"/>
    <w:multiLevelType w:val="hybridMultilevel"/>
    <w:tmpl w:val="948C3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5C761B8"/>
    <w:multiLevelType w:val="hybridMultilevel"/>
    <w:tmpl w:val="1AD6F4D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8CB1242"/>
    <w:multiLevelType w:val="hybridMultilevel"/>
    <w:tmpl w:val="C94612DA"/>
    <w:lvl w:ilvl="0" w:tplc="2970FB00">
      <w:start w:val="8682"/>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DE71883"/>
    <w:multiLevelType w:val="hybridMultilevel"/>
    <w:tmpl w:val="7554B8BC"/>
    <w:lvl w:ilvl="0" w:tplc="F1726BAE">
      <w:start w:val="1"/>
      <w:numFmt w:val="decimal"/>
      <w:lvlText w:val="%1)"/>
      <w:lvlJc w:val="left"/>
      <w:pPr>
        <w:ind w:left="720" w:hanging="360"/>
      </w:pPr>
      <w:rPr>
        <w:rFonts w:ascii="Arial" w:hAnsi="Arial" w:cs="Arial"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6977F9"/>
    <w:multiLevelType w:val="hybridMultilevel"/>
    <w:tmpl w:val="CE6208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3513717"/>
    <w:multiLevelType w:val="hybridMultilevel"/>
    <w:tmpl w:val="75223284"/>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59670205"/>
    <w:multiLevelType w:val="hybridMultilevel"/>
    <w:tmpl w:val="71565258"/>
    <w:lvl w:ilvl="0" w:tplc="040E000D">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EA10DA"/>
    <w:multiLevelType w:val="multilevel"/>
    <w:tmpl w:val="C86C73B0"/>
    <w:lvl w:ilvl="0">
      <w:start w:val="1"/>
      <w:numFmt w:val="decimal"/>
      <w:lvlText w:val="%1."/>
      <w:lvlJc w:val="left"/>
      <w:pPr>
        <w:tabs>
          <w:tab w:val="num" w:pos="360"/>
        </w:tabs>
        <w:ind w:left="0" w:firstLine="0"/>
      </w:pPr>
      <w:rPr>
        <w:b w:val="0"/>
        <w:i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B2530B7"/>
    <w:multiLevelType w:val="multilevel"/>
    <w:tmpl w:val="4A0C2BAA"/>
    <w:styleLink w:val="WWNum1"/>
    <w:lvl w:ilvl="0">
      <w:start w:val="1"/>
      <w:numFmt w:val="decimal"/>
      <w:lvlText w:val="%1."/>
      <w:lvlJc w:val="left"/>
      <w:rPr>
        <w:b w:val="0"/>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6E601E44"/>
    <w:multiLevelType w:val="hybridMultilevel"/>
    <w:tmpl w:val="F78C7586"/>
    <w:lvl w:ilvl="0" w:tplc="040E000F">
      <w:start w:val="1"/>
      <w:numFmt w:val="decimal"/>
      <w:lvlText w:val="%1."/>
      <w:lvlJc w:val="left"/>
      <w:pPr>
        <w:tabs>
          <w:tab w:val="num" w:pos="360"/>
        </w:tabs>
        <w:ind w:left="360" w:hanging="360"/>
      </w:pPr>
    </w:lvl>
    <w:lvl w:ilvl="1" w:tplc="87D0C114">
      <w:start w:val="1"/>
      <w:numFmt w:val="bullet"/>
      <w:lvlText w:val=""/>
      <w:lvlJc w:val="left"/>
      <w:pPr>
        <w:tabs>
          <w:tab w:val="num" w:pos="1080"/>
        </w:tabs>
        <w:ind w:left="1080" w:hanging="360"/>
      </w:pPr>
      <w:rPr>
        <w:rFonts w:ascii="Symbol" w:hAnsi="Symbol" w:hint="default"/>
      </w:rPr>
    </w:lvl>
    <w:lvl w:ilvl="2" w:tplc="040E000F">
      <w:start w:val="1"/>
      <w:numFmt w:val="decimal"/>
      <w:lvlText w:val="%3."/>
      <w:lvlJc w:val="left"/>
      <w:pPr>
        <w:tabs>
          <w:tab w:val="num" w:pos="1980"/>
        </w:tabs>
        <w:ind w:left="1980" w:hanging="36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0" w15:restartNumberingAfterBreak="0">
    <w:nsid w:val="73CB00E2"/>
    <w:multiLevelType w:val="hybridMultilevel"/>
    <w:tmpl w:val="194CF884"/>
    <w:lvl w:ilvl="0" w:tplc="040E000F">
      <w:start w:val="1"/>
      <w:numFmt w:val="decimal"/>
      <w:lvlText w:val="%1."/>
      <w:lvlJc w:val="left"/>
      <w:pPr>
        <w:ind w:left="720" w:hanging="360"/>
      </w:pPr>
    </w:lvl>
    <w:lvl w:ilvl="1" w:tplc="E6D64192">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6670FDC"/>
    <w:multiLevelType w:val="hybridMultilevel"/>
    <w:tmpl w:val="013EF4EE"/>
    <w:lvl w:ilvl="0" w:tplc="259060B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9D11294"/>
    <w:multiLevelType w:val="multilevel"/>
    <w:tmpl w:val="B1D6D4D0"/>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21"/>
  </w:num>
  <w:num w:numId="3">
    <w:abstractNumId w:val="14"/>
  </w:num>
  <w:num w:numId="4">
    <w:abstractNumId w:val="14"/>
  </w:num>
  <w:num w:numId="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6"/>
  </w:num>
  <w:num w:numId="10">
    <w:abstractNumId w:val="13"/>
  </w:num>
  <w:num w:numId="11">
    <w:abstractNumId w:val="9"/>
  </w:num>
  <w:num w:numId="12">
    <w:abstractNumId w:val="4"/>
  </w:num>
  <w:num w:numId="13">
    <w:abstractNumId w:val="11"/>
  </w:num>
  <w:num w:numId="14">
    <w:abstractNumId w:val="1"/>
  </w:num>
  <w:num w:numId="15">
    <w:abstractNumId w:val="2"/>
  </w:num>
  <w:num w:numId="16">
    <w:abstractNumId w:val="16"/>
  </w:num>
  <w:num w:numId="17">
    <w:abstractNumId w:val="0"/>
  </w:num>
  <w:num w:numId="18">
    <w:abstractNumId w:val="3"/>
  </w:num>
  <w:num w:numId="19">
    <w:abstractNumId w:val="10"/>
  </w:num>
  <w:num w:numId="20">
    <w:abstractNumId w:val="17"/>
  </w:num>
  <w:num w:numId="21">
    <w:abstractNumId w:val="18"/>
  </w:num>
  <w:num w:numId="22">
    <w:abstractNumId w:val="22"/>
    <w:lvlOverride w:ilvl="0">
      <w:lvl w:ilvl="0">
        <w:start w:val="1"/>
        <w:numFmt w:val="lowerLetter"/>
        <w:lvlText w:val="%1)"/>
        <w:lvlJc w:val="left"/>
        <w:rPr>
          <w:b w:val="0"/>
        </w:rPr>
      </w:lvl>
    </w:lvlOverride>
  </w:num>
  <w:num w:numId="23">
    <w:abstractNumId w:val="5"/>
  </w:num>
  <w:num w:numId="24">
    <w:abstractNumId w:val="22"/>
    <w:lvlOverride w:ilvl="0">
      <w:startOverride w:val="1"/>
    </w:lvlOverride>
  </w:num>
  <w:num w:numId="25">
    <w:abstractNumId w:val="5"/>
    <w:lvlOverride w:ilvl="0">
      <w:startOverride w:val="1"/>
    </w:lvlOverride>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EC"/>
    <w:rsid w:val="00014760"/>
    <w:rsid w:val="000373DA"/>
    <w:rsid w:val="00053A71"/>
    <w:rsid w:val="00077CF2"/>
    <w:rsid w:val="001004A7"/>
    <w:rsid w:val="00116AC6"/>
    <w:rsid w:val="00134A8C"/>
    <w:rsid w:val="001B45A4"/>
    <w:rsid w:val="00232BBD"/>
    <w:rsid w:val="002812C6"/>
    <w:rsid w:val="0029183D"/>
    <w:rsid w:val="002E4596"/>
    <w:rsid w:val="003008DB"/>
    <w:rsid w:val="00302A4F"/>
    <w:rsid w:val="003126B4"/>
    <w:rsid w:val="00315A9B"/>
    <w:rsid w:val="00380947"/>
    <w:rsid w:val="003A4E74"/>
    <w:rsid w:val="003B7CF6"/>
    <w:rsid w:val="003F6DAC"/>
    <w:rsid w:val="00445071"/>
    <w:rsid w:val="004663A6"/>
    <w:rsid w:val="004C1D0E"/>
    <w:rsid w:val="004C3311"/>
    <w:rsid w:val="00520181"/>
    <w:rsid w:val="005734A6"/>
    <w:rsid w:val="005A55C6"/>
    <w:rsid w:val="005B20F4"/>
    <w:rsid w:val="005E12F9"/>
    <w:rsid w:val="005E4EFF"/>
    <w:rsid w:val="00615899"/>
    <w:rsid w:val="00631D51"/>
    <w:rsid w:val="00656D9D"/>
    <w:rsid w:val="0066302F"/>
    <w:rsid w:val="00692355"/>
    <w:rsid w:val="006A6DD3"/>
    <w:rsid w:val="006C6CC4"/>
    <w:rsid w:val="006D6919"/>
    <w:rsid w:val="006F35AB"/>
    <w:rsid w:val="006F637C"/>
    <w:rsid w:val="007317A3"/>
    <w:rsid w:val="007337AF"/>
    <w:rsid w:val="00773DDB"/>
    <w:rsid w:val="007A0A20"/>
    <w:rsid w:val="007C35B5"/>
    <w:rsid w:val="0081343A"/>
    <w:rsid w:val="0081598F"/>
    <w:rsid w:val="00864AA0"/>
    <w:rsid w:val="00875B2F"/>
    <w:rsid w:val="00877583"/>
    <w:rsid w:val="00884A58"/>
    <w:rsid w:val="008B76E1"/>
    <w:rsid w:val="008C29D0"/>
    <w:rsid w:val="008F04D7"/>
    <w:rsid w:val="008F6C00"/>
    <w:rsid w:val="00940EF1"/>
    <w:rsid w:val="009A2312"/>
    <w:rsid w:val="009C10B3"/>
    <w:rsid w:val="00A4033B"/>
    <w:rsid w:val="00A94FC3"/>
    <w:rsid w:val="00AC7EB1"/>
    <w:rsid w:val="00AE3368"/>
    <w:rsid w:val="00B4310E"/>
    <w:rsid w:val="00B470B9"/>
    <w:rsid w:val="00B82087"/>
    <w:rsid w:val="00BB55DB"/>
    <w:rsid w:val="00BD68D3"/>
    <w:rsid w:val="00C0237A"/>
    <w:rsid w:val="00C11616"/>
    <w:rsid w:val="00C15FCB"/>
    <w:rsid w:val="00C22BDA"/>
    <w:rsid w:val="00C4431E"/>
    <w:rsid w:val="00C547A3"/>
    <w:rsid w:val="00C75AFC"/>
    <w:rsid w:val="00C833EC"/>
    <w:rsid w:val="00C910A3"/>
    <w:rsid w:val="00CA7551"/>
    <w:rsid w:val="00CD1EFF"/>
    <w:rsid w:val="00D04DAC"/>
    <w:rsid w:val="00D80B92"/>
    <w:rsid w:val="00DD3A0B"/>
    <w:rsid w:val="00DF1F1E"/>
    <w:rsid w:val="00E52051"/>
    <w:rsid w:val="00E91817"/>
    <w:rsid w:val="00EB634D"/>
    <w:rsid w:val="00EC3CA3"/>
    <w:rsid w:val="00EC473C"/>
    <w:rsid w:val="00EF70D6"/>
    <w:rsid w:val="00F344B2"/>
    <w:rsid w:val="00F540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03AD0-C132-4E26-B390-FEF4B166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33EC"/>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22BDA"/>
    <w:pPr>
      <w:ind w:left="720"/>
      <w:contextualSpacing/>
    </w:pPr>
    <w:rPr>
      <w:rFonts w:asciiTheme="minorHAnsi" w:eastAsiaTheme="minorHAnsi" w:hAnsiTheme="minorHAnsi" w:cstheme="minorBidi"/>
    </w:rPr>
  </w:style>
  <w:style w:type="paragraph" w:styleId="llb">
    <w:name w:val="footer"/>
    <w:basedOn w:val="Norml"/>
    <w:link w:val="llbChar"/>
    <w:uiPriority w:val="99"/>
    <w:unhideWhenUsed/>
    <w:rsid w:val="00014760"/>
    <w:pPr>
      <w:tabs>
        <w:tab w:val="center" w:pos="4536"/>
        <w:tab w:val="right" w:pos="9072"/>
      </w:tabs>
      <w:spacing w:after="0" w:line="240" w:lineRule="auto"/>
    </w:pPr>
  </w:style>
  <w:style w:type="character" w:customStyle="1" w:styleId="llbChar">
    <w:name w:val="Élőláb Char"/>
    <w:basedOn w:val="Bekezdsalapbettpusa"/>
    <w:link w:val="llb"/>
    <w:uiPriority w:val="99"/>
    <w:rsid w:val="00014760"/>
    <w:rPr>
      <w:rFonts w:ascii="Calibri" w:eastAsia="Calibri" w:hAnsi="Calibri" w:cs="Times New Roman"/>
    </w:rPr>
  </w:style>
  <w:style w:type="numbering" w:customStyle="1" w:styleId="WWNum1">
    <w:name w:val="WWNum1"/>
    <w:basedOn w:val="Nemlista"/>
    <w:rsid w:val="00014760"/>
    <w:pPr>
      <w:numPr>
        <w:numId w:val="21"/>
      </w:numPr>
    </w:pPr>
  </w:style>
  <w:style w:type="numbering" w:customStyle="1" w:styleId="WWNum3">
    <w:name w:val="WWNum3"/>
    <w:basedOn w:val="Nemlista"/>
    <w:rsid w:val="00014760"/>
    <w:pPr>
      <w:numPr>
        <w:numId w:val="26"/>
      </w:numPr>
    </w:pPr>
  </w:style>
  <w:style w:type="numbering" w:customStyle="1" w:styleId="WWNum4">
    <w:name w:val="WWNum4"/>
    <w:basedOn w:val="Nemlista"/>
    <w:rsid w:val="00014760"/>
    <w:pPr>
      <w:numPr>
        <w:numId w:val="23"/>
      </w:numPr>
    </w:pPr>
  </w:style>
  <w:style w:type="table" w:styleId="Rcsostblzat">
    <w:name w:val="Table Grid"/>
    <w:basedOn w:val="Normltblzat"/>
    <w:uiPriority w:val="39"/>
    <w:rsid w:val="00C910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C910A3"/>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1161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16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98808">
      <w:bodyDiv w:val="1"/>
      <w:marLeft w:val="0"/>
      <w:marRight w:val="0"/>
      <w:marTop w:val="0"/>
      <w:marBottom w:val="0"/>
      <w:divBdr>
        <w:top w:val="none" w:sz="0" w:space="0" w:color="auto"/>
        <w:left w:val="none" w:sz="0" w:space="0" w:color="auto"/>
        <w:bottom w:val="none" w:sz="0" w:space="0" w:color="auto"/>
        <w:right w:val="none" w:sz="0" w:space="0" w:color="auto"/>
      </w:divBdr>
    </w:div>
    <w:div w:id="1266768831">
      <w:bodyDiv w:val="1"/>
      <w:marLeft w:val="0"/>
      <w:marRight w:val="0"/>
      <w:marTop w:val="0"/>
      <w:marBottom w:val="0"/>
      <w:divBdr>
        <w:top w:val="none" w:sz="0" w:space="0" w:color="auto"/>
        <w:left w:val="none" w:sz="0" w:space="0" w:color="auto"/>
        <w:bottom w:val="none" w:sz="0" w:space="0" w:color="auto"/>
        <w:right w:val="none" w:sz="0" w:space="0" w:color="auto"/>
      </w:divBdr>
    </w:div>
    <w:div w:id="1690569538">
      <w:bodyDiv w:val="1"/>
      <w:marLeft w:val="0"/>
      <w:marRight w:val="0"/>
      <w:marTop w:val="0"/>
      <w:marBottom w:val="0"/>
      <w:divBdr>
        <w:top w:val="none" w:sz="0" w:space="0" w:color="auto"/>
        <w:left w:val="none" w:sz="0" w:space="0" w:color="auto"/>
        <w:bottom w:val="none" w:sz="0" w:space="0" w:color="auto"/>
        <w:right w:val="none" w:sz="0" w:space="0" w:color="auto"/>
      </w:divBdr>
    </w:div>
    <w:div w:id="20067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6943-1924-4F9B-A69E-DD1D24BE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4352</Words>
  <Characters>30035</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Brumbauer Antal</dc:creator>
  <cp:lastModifiedBy>Brumbauer Antal</cp:lastModifiedBy>
  <cp:revision>10</cp:revision>
  <cp:lastPrinted>2015-05-20T11:45:00Z</cp:lastPrinted>
  <dcterms:created xsi:type="dcterms:W3CDTF">2015-05-14T07:03:00Z</dcterms:created>
  <dcterms:modified xsi:type="dcterms:W3CDTF">2015-05-20T12:06:00Z</dcterms:modified>
</cp:coreProperties>
</file>