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45A1F1E2" w:rsidR="0053179F" w:rsidRPr="00935DB2" w:rsidRDefault="003B4D32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141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ED534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ED534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278E7C2" w14:textId="74AD9D7B" w:rsidR="00123300" w:rsidRPr="00123300" w:rsidRDefault="00ED534C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Versenyképes Járások Program </w:t>
      </w:r>
      <w:r w:rsidR="00123300" w:rsidRPr="0012330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tárgyában</w:t>
      </w:r>
    </w:p>
    <w:p w14:paraId="48E08464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43C778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1./ Mór Városi Önkormányzat Képviselő-testülete részt kíván venni a Versenyképes Járások Program című felhíváson és annak keretében egyetért az alább felsorolt építési és felújítási munkálatok elvégzésével.</w:t>
      </w:r>
    </w:p>
    <w:p w14:paraId="0B4829F4" w14:textId="77777777" w:rsidR="00ED534C" w:rsidRPr="00ED534C" w:rsidRDefault="00ED534C" w:rsidP="00ED534C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A7E2392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Útburkolatfelújítás a Győri úton - ütemezetten</w:t>
      </w:r>
    </w:p>
    <w:p w14:paraId="04277F25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 Báthori utca páros oldalán az utca teljes hosszában</w:t>
      </w:r>
    </w:p>
    <w:p w14:paraId="7A455F84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Parkolók építése a Velegi út 24-30. számú házak mögött – II. ütem</w:t>
      </w:r>
    </w:p>
    <w:p w14:paraId="526E4A2E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 Szent Borbála utca páratlan és páros oldalán, szükség esetén a csapadékvíz-elvezető árok felújításával – ütemezetten</w:t>
      </w:r>
    </w:p>
    <w:p w14:paraId="6C20B108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Lépcső akadálymentesítése a Dózsa – Kodály összekötőútról a Kodály utca 35. irányába vezető járdaszakaszon</w:t>
      </w:r>
    </w:p>
    <w:p w14:paraId="3D347671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az Árpád utca páros oldalán – ütemezetten</w:t>
      </w:r>
    </w:p>
    <w:p w14:paraId="20B0B4AE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Parkolóépítés a Millennium téren a Rendelőintézethez vezető út mentén – ütemezetten</w:t>
      </w:r>
    </w:p>
    <w:p w14:paraId="361032B4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 Kossuth utca 31. sz. háztól a Wekerle utcáig a páratlan oldalon</w:t>
      </w:r>
    </w:p>
    <w:p w14:paraId="267605C6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 Hunyadi utcában a Bányász utca és Árki utca közötti szakaszon</w:t>
      </w:r>
    </w:p>
    <w:p w14:paraId="18C8435D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Parkolóépítés a Hunyadi utca – Bányász utca csomópont közelében</w:t>
      </w:r>
    </w:p>
    <w:p w14:paraId="55CD16BC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Járdafelújítás a Mátyás király utcában a Hegyalja utcától a Major utcai gyalogos közhöz csatlakozva</w:t>
      </w:r>
    </w:p>
    <w:p w14:paraId="37EDFCDE" w14:textId="77777777" w:rsidR="00ED534C" w:rsidRPr="00ED534C" w:rsidRDefault="00ED534C" w:rsidP="00ED534C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Járdaépítés és gyalogos átkelőhely létesítése a Rákóczi utcai járda és a Wekerle utcai gyalogos átkelőhely összekötése érdekében</w:t>
      </w:r>
    </w:p>
    <w:p w14:paraId="400AB0EE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53283F5" w14:textId="77777777" w:rsidR="00ED534C" w:rsidRPr="00ED534C" w:rsidRDefault="00ED534C" w:rsidP="00ED534C">
      <w:pPr>
        <w:spacing w:after="0" w:line="240" w:lineRule="auto"/>
        <w:jc w:val="both"/>
        <w:outlineLvl w:val="0"/>
        <w:rPr>
          <w:rFonts w:ascii="Garamond" w:eastAsia="Times New Roman" w:hAnsi="Garamond" w:cs="Arial"/>
          <w:i/>
          <w:sz w:val="24"/>
          <w:szCs w:val="24"/>
          <w:lang w:eastAsia="hu-HU"/>
        </w:rPr>
      </w:pPr>
    </w:p>
    <w:p w14:paraId="2DFD449E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2./ A Képviselő-testület felhatalmazza a polgármestert a határozat 1. számú mellékletét képező Együttműködési Szándéknyilatkozat aláírására és a fejlesztési igénynek jelen határozat szerinti tartalommal a Járási Fejlesztési Fórum felé történő benyújtására.</w:t>
      </w:r>
    </w:p>
    <w:p w14:paraId="683E298D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CD035B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</w:rPr>
        <w:t>3./ A fejlesztési igénynek a Járási Fejlesztési Fórum és a Támogató általi pozitív elbírálása esetén a Képviselő-testület felhatalmazza a polgármestert az Együttműködési Szándéknyilatkozat alapján a konzorciumi megállapodás aláírására, valamint az 1./ pontban foglalt fejlesztési igényekből a főispán értesítésében foglaltaknak megfelelő tartalmú támogatási igény összeállítására és benyújtására a Magyar Államkincstár informatikai felületén.</w:t>
      </w:r>
    </w:p>
    <w:p w14:paraId="5B067A92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991BF1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6D1AB6A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  <w:u w:val="single"/>
        </w:rPr>
        <w:t xml:space="preserve">Határidő: </w:t>
      </w:r>
      <w:r w:rsidRPr="00ED534C">
        <w:rPr>
          <w:rFonts w:ascii="Arial" w:eastAsia="Calibri" w:hAnsi="Arial" w:cs="Arial"/>
          <w:sz w:val="24"/>
          <w:szCs w:val="24"/>
        </w:rPr>
        <w:t>azonnal</w:t>
      </w:r>
    </w:p>
    <w:p w14:paraId="14A9EA8F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D534C">
        <w:rPr>
          <w:rFonts w:ascii="Arial" w:eastAsia="Calibri" w:hAnsi="Arial" w:cs="Arial"/>
          <w:sz w:val="24"/>
          <w:szCs w:val="24"/>
          <w:u w:val="single"/>
        </w:rPr>
        <w:t>Felelős:</w:t>
      </w:r>
      <w:r w:rsidRPr="00ED534C">
        <w:rPr>
          <w:rFonts w:ascii="Arial" w:eastAsia="Calibri" w:hAnsi="Arial" w:cs="Arial"/>
          <w:sz w:val="24"/>
          <w:szCs w:val="24"/>
        </w:rPr>
        <w:t xml:space="preserve"> polgármester (Önkormányzati iroda)</w:t>
      </w:r>
    </w:p>
    <w:p w14:paraId="55983CC0" w14:textId="77777777" w:rsidR="00ED534C" w:rsidRPr="00ED534C" w:rsidRDefault="00ED534C" w:rsidP="00ED534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CA7D9B7" w14:textId="77777777" w:rsidR="00ED534C" w:rsidRDefault="00ED534C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7036F7F" w14:textId="34DFEAEB" w:rsidR="0053179F" w:rsidRPr="00ED534C" w:rsidRDefault="0053179F" w:rsidP="00ED534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53179F" w:rsidRPr="00ED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F1857"/>
    <w:multiLevelType w:val="hybridMultilevel"/>
    <w:tmpl w:val="F08E07A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  <w:num w:numId="3" w16cid:durableId="1965379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861D9"/>
    <w:rsid w:val="00266F45"/>
    <w:rsid w:val="002A14C0"/>
    <w:rsid w:val="002E47A9"/>
    <w:rsid w:val="003B4D32"/>
    <w:rsid w:val="0053179F"/>
    <w:rsid w:val="006C4E55"/>
    <w:rsid w:val="006F2B3C"/>
    <w:rsid w:val="009E3C19"/>
    <w:rsid w:val="00AA42C2"/>
    <w:rsid w:val="00AF014F"/>
    <w:rsid w:val="00B9004A"/>
    <w:rsid w:val="00E06E85"/>
    <w:rsid w:val="00ED534C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2025-04-08T11:35:00Z</dcterms:created>
  <dcterms:modified xsi:type="dcterms:W3CDTF">2025-04-09T07:45:00Z</dcterms:modified>
</cp:coreProperties>
</file>