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D7C221" w14:textId="12A99F48" w:rsidR="00CE0A50" w:rsidRPr="00CE0A50" w:rsidRDefault="00F44A89" w:rsidP="00CE0A50">
      <w:pPr>
        <w:tabs>
          <w:tab w:val="center" w:pos="5812"/>
        </w:tabs>
        <w:spacing w:after="0" w:line="240" w:lineRule="auto"/>
        <w:jc w:val="right"/>
        <w:rPr>
          <w:rFonts w:ascii="Arial" w:eastAsia="Calibri" w:hAnsi="Arial" w:cs="Arial"/>
          <w:sz w:val="24"/>
          <w:szCs w:val="24"/>
        </w:rPr>
      </w:pPr>
      <w:r>
        <w:rPr>
          <w:rFonts w:ascii="Arial" w:eastAsia="Calibri" w:hAnsi="Arial" w:cs="Arial"/>
          <w:sz w:val="24"/>
          <w:szCs w:val="24"/>
        </w:rPr>
        <w:t>128</w:t>
      </w:r>
      <w:r w:rsidR="00CE0A50" w:rsidRPr="00CE0A50">
        <w:rPr>
          <w:rFonts w:ascii="Arial" w:eastAsia="Calibri" w:hAnsi="Arial" w:cs="Arial"/>
          <w:sz w:val="24"/>
          <w:szCs w:val="24"/>
        </w:rPr>
        <w:t>/2025. (III.26.) határozat melléklete</w:t>
      </w:r>
    </w:p>
    <w:p w14:paraId="2A3F1C52" w14:textId="77777777" w:rsidR="00CE0A50" w:rsidRPr="00CE0A50" w:rsidRDefault="00CE0A50" w:rsidP="00CE0A50">
      <w:pPr>
        <w:tabs>
          <w:tab w:val="center" w:pos="5812"/>
        </w:tabs>
        <w:spacing w:after="0" w:line="240" w:lineRule="auto"/>
        <w:rPr>
          <w:rFonts w:ascii="Arial" w:eastAsia="Calibri" w:hAnsi="Arial" w:cs="Arial"/>
          <w:sz w:val="24"/>
          <w:szCs w:val="24"/>
        </w:rPr>
      </w:pPr>
    </w:p>
    <w:p w14:paraId="522E2F56" w14:textId="77777777" w:rsidR="00CE0A50" w:rsidRPr="00CE0A50" w:rsidRDefault="00CE0A50" w:rsidP="00CE0A50">
      <w:pPr>
        <w:spacing w:after="0" w:line="276" w:lineRule="auto"/>
        <w:rPr>
          <w:rFonts w:ascii="Arial" w:eastAsia="Times New Roman" w:hAnsi="Arial" w:cs="Arial"/>
          <w:bCs/>
          <w:caps/>
          <w:sz w:val="24"/>
          <w:szCs w:val="24"/>
          <w:lang w:eastAsia="hu-HU"/>
        </w:rPr>
      </w:pPr>
      <w:r w:rsidRPr="00CE0A50">
        <w:rPr>
          <w:rFonts w:ascii="Arial" w:eastAsia="Times New Roman" w:hAnsi="Arial" w:cs="Arial"/>
          <w:bCs/>
          <w:caps/>
          <w:sz w:val="24"/>
          <w:szCs w:val="24"/>
          <w:lang w:eastAsia="hu-HU"/>
        </w:rPr>
        <w:t>FVÖ/</w:t>
      </w:r>
      <w:r w:rsidRPr="00CE0A50">
        <w:rPr>
          <w:rFonts w:ascii="Arial" w:eastAsia="Times New Roman" w:hAnsi="Arial" w:cs="Arial"/>
          <w:bCs/>
          <w:caps/>
          <w:sz w:val="24"/>
          <w:szCs w:val="24"/>
          <w:lang w:eastAsia="hu-HU"/>
        </w:rPr>
        <w:tab/>
      </w:r>
      <w:r w:rsidRPr="00CE0A50">
        <w:rPr>
          <w:rFonts w:ascii="Arial" w:eastAsia="Times New Roman" w:hAnsi="Arial" w:cs="Arial"/>
          <w:bCs/>
          <w:caps/>
          <w:sz w:val="24"/>
          <w:szCs w:val="24"/>
          <w:lang w:eastAsia="hu-HU"/>
        </w:rPr>
        <w:tab/>
        <w:t>/2025</w:t>
      </w:r>
    </w:p>
    <w:p w14:paraId="50DAD3E7" w14:textId="77777777" w:rsidR="00CE0A50" w:rsidRPr="00CE0A50" w:rsidRDefault="00CE0A50" w:rsidP="00CE0A50">
      <w:pPr>
        <w:spacing w:before="240" w:after="240" w:line="276" w:lineRule="auto"/>
        <w:jc w:val="center"/>
        <w:rPr>
          <w:rFonts w:ascii="Arial" w:eastAsia="Times New Roman" w:hAnsi="Arial" w:cs="Arial"/>
          <w:b/>
          <w:caps/>
          <w:sz w:val="24"/>
          <w:szCs w:val="24"/>
          <w:lang w:eastAsia="hu-HU"/>
        </w:rPr>
      </w:pPr>
      <w:r w:rsidRPr="00CE0A50">
        <w:rPr>
          <w:rFonts w:ascii="Arial" w:eastAsia="Times New Roman" w:hAnsi="Arial" w:cs="Arial"/>
          <w:b/>
          <w:caps/>
          <w:sz w:val="24"/>
          <w:szCs w:val="24"/>
          <w:lang w:eastAsia="hu-HU"/>
        </w:rPr>
        <w:t xml:space="preserve">megállapodás </w:t>
      </w:r>
    </w:p>
    <w:p w14:paraId="760020B4" w14:textId="77777777" w:rsidR="00CE0A50" w:rsidRPr="00CE0A50" w:rsidRDefault="00CE0A50" w:rsidP="00CE0A50">
      <w:pPr>
        <w:spacing w:before="240" w:after="240" w:line="276" w:lineRule="auto"/>
        <w:jc w:val="center"/>
        <w:rPr>
          <w:rFonts w:ascii="Arial" w:eastAsia="Times New Roman" w:hAnsi="Arial" w:cs="Arial"/>
          <w:b/>
          <w:sz w:val="24"/>
          <w:szCs w:val="24"/>
          <w:lang w:eastAsia="hu-HU"/>
        </w:rPr>
      </w:pPr>
      <w:r w:rsidRPr="00CE0A50">
        <w:rPr>
          <w:rFonts w:ascii="Arial" w:eastAsia="Times New Roman" w:hAnsi="Arial" w:cs="Arial"/>
          <w:b/>
          <w:caps/>
          <w:sz w:val="24"/>
          <w:szCs w:val="24"/>
          <w:lang w:eastAsia="hu-HU"/>
        </w:rPr>
        <w:t>KÖZLEKEDÉSI LÉTESÍTMÉNY</w:t>
      </w:r>
      <w:r w:rsidRPr="00CE0A50">
        <w:rPr>
          <w:rFonts w:ascii="Arial" w:eastAsia="Times New Roman" w:hAnsi="Arial" w:cs="Arial"/>
          <w:b/>
          <w:bCs/>
          <w:caps/>
          <w:sz w:val="24"/>
          <w:szCs w:val="24"/>
          <w:lang w:eastAsia="hu-HU"/>
        </w:rPr>
        <w:t>-BeruházásSAL LÉTREHOZOTT VAGYON Fenntartásáról</w:t>
      </w:r>
    </w:p>
    <w:p w14:paraId="7DF386C8" w14:textId="77777777" w:rsidR="00CE0A50" w:rsidRPr="00CE0A50" w:rsidRDefault="00CE0A50" w:rsidP="00CE0A50">
      <w:p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amely létrejött egyrészről a</w:t>
      </w:r>
    </w:p>
    <w:p w14:paraId="0286AE5B" w14:textId="77777777" w:rsidR="00CE0A50" w:rsidRPr="00CE0A50" w:rsidRDefault="00CE0A50" w:rsidP="00CE0A50">
      <w:pPr>
        <w:spacing w:after="120" w:line="276" w:lineRule="auto"/>
        <w:jc w:val="both"/>
        <w:rPr>
          <w:rFonts w:ascii="Arial" w:eastAsia="Times New Roman" w:hAnsi="Arial" w:cs="Arial"/>
          <w:sz w:val="24"/>
          <w:szCs w:val="24"/>
          <w:lang w:eastAsia="hu-HU"/>
        </w:rPr>
      </w:pPr>
      <w:r w:rsidRPr="00CE0A50">
        <w:rPr>
          <w:rFonts w:ascii="Arial" w:eastAsia="Times New Roman" w:hAnsi="Arial" w:cs="Arial"/>
          <w:b/>
          <w:sz w:val="24"/>
          <w:szCs w:val="24"/>
          <w:lang w:eastAsia="hu-HU"/>
        </w:rPr>
        <w:t>Fejér Vármegyei Önkormányzat</w:t>
      </w:r>
    </w:p>
    <w:p w14:paraId="03DB8ABD"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székhelye: 8000 Székesfehérvár, Szent István tér 9.</w:t>
      </w:r>
    </w:p>
    <w:p w14:paraId="1866388D"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törzskönyvi azonosítószáma (PIR): 726984; </w:t>
      </w:r>
    </w:p>
    <w:p w14:paraId="2494330F"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adószáma: 15726982-2-07.</w:t>
      </w:r>
    </w:p>
    <w:p w14:paraId="647799BB"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KSH statisztikai számjele: 15726982-8411-321-07; </w:t>
      </w:r>
    </w:p>
    <w:p w14:paraId="5B5183DF"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képviseli: Dr. Molnár Krisztián elnök</w:t>
      </w:r>
    </w:p>
    <w:p w14:paraId="613CD794" w14:textId="77777777" w:rsidR="00CE0A50" w:rsidRPr="00CE0A50" w:rsidRDefault="00CE0A50" w:rsidP="00CE0A50">
      <w:pPr>
        <w:spacing w:after="24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a továbbiakban: </w:t>
      </w:r>
      <w:r w:rsidRPr="00CE0A50">
        <w:rPr>
          <w:rFonts w:ascii="Arial" w:eastAsia="Times New Roman" w:hAnsi="Arial" w:cs="Arial"/>
          <w:b/>
          <w:sz w:val="24"/>
          <w:szCs w:val="24"/>
          <w:lang w:eastAsia="hu-HU"/>
        </w:rPr>
        <w:t>Vármegyei Önkormányzat</w:t>
      </w:r>
      <w:r w:rsidRPr="00CE0A50">
        <w:rPr>
          <w:rFonts w:ascii="Arial" w:eastAsia="Times New Roman" w:hAnsi="Arial" w:cs="Arial"/>
          <w:sz w:val="24"/>
          <w:szCs w:val="24"/>
          <w:lang w:eastAsia="hu-HU"/>
        </w:rPr>
        <w:t xml:space="preserve">, </w:t>
      </w:r>
    </w:p>
    <w:p w14:paraId="7627333C" w14:textId="77777777" w:rsidR="00CE0A50" w:rsidRPr="00CE0A50" w:rsidRDefault="00CE0A50" w:rsidP="00CE0A50">
      <w:p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másrészről a</w:t>
      </w:r>
    </w:p>
    <w:p w14:paraId="58E58945" w14:textId="77777777" w:rsidR="00CE0A50" w:rsidRPr="00CE0A50" w:rsidRDefault="00CE0A50" w:rsidP="00CE0A50">
      <w:pPr>
        <w:spacing w:after="120" w:line="276" w:lineRule="auto"/>
        <w:jc w:val="both"/>
        <w:outlineLvl w:val="0"/>
        <w:rPr>
          <w:rFonts w:ascii="Arial" w:eastAsia="Times New Roman" w:hAnsi="Arial" w:cs="Arial"/>
          <w:sz w:val="24"/>
          <w:szCs w:val="24"/>
          <w:lang w:eastAsia="hu-HU"/>
        </w:rPr>
      </w:pPr>
      <w:r w:rsidRPr="00CE0A50">
        <w:rPr>
          <w:rFonts w:ascii="Arial" w:eastAsia="Times New Roman" w:hAnsi="Arial" w:cs="Arial"/>
          <w:b/>
          <w:sz w:val="24"/>
          <w:szCs w:val="24"/>
          <w:lang w:eastAsia="hu-HU"/>
        </w:rPr>
        <w:t>Mór Városi Önkormányzat</w:t>
      </w:r>
    </w:p>
    <w:p w14:paraId="78CFFB4C"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székhelye: 8060 Mór, Szent István tér 6.</w:t>
      </w:r>
    </w:p>
    <w:p w14:paraId="5DE88DA4"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törzskönyvi azonosítószáma (PIR): 727222; </w:t>
      </w:r>
    </w:p>
    <w:p w14:paraId="3D8EB04F"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adószáma: 15727220-2-07</w:t>
      </w:r>
    </w:p>
    <w:p w14:paraId="260E9779"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statisztikai számjele: 15727220-8411-321-07 </w:t>
      </w:r>
    </w:p>
    <w:p w14:paraId="18D5CF75"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képviseli: Fenyves Péter polgármester</w:t>
      </w:r>
    </w:p>
    <w:p w14:paraId="5D846E74" w14:textId="77777777" w:rsidR="00CE0A50" w:rsidRPr="00CE0A50" w:rsidRDefault="00CE0A50" w:rsidP="00CE0A50">
      <w:p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a továbbiakban: </w:t>
      </w:r>
      <w:r w:rsidRPr="00CE0A50">
        <w:rPr>
          <w:rFonts w:ascii="Arial" w:eastAsia="Times New Roman" w:hAnsi="Arial" w:cs="Arial"/>
          <w:b/>
          <w:sz w:val="24"/>
          <w:szCs w:val="24"/>
          <w:lang w:eastAsia="hu-HU"/>
        </w:rPr>
        <w:t>Települési Önkormányzat</w:t>
      </w:r>
    </w:p>
    <w:p w14:paraId="3C8E45C3" w14:textId="77777777" w:rsidR="00CE0A50" w:rsidRPr="00CE0A50" w:rsidRDefault="00CE0A50" w:rsidP="00CE0A50">
      <w:pPr>
        <w:spacing w:after="120" w:line="276" w:lineRule="auto"/>
        <w:jc w:val="both"/>
        <w:rPr>
          <w:rFonts w:ascii="Arial" w:eastAsia="Times New Roman" w:hAnsi="Arial" w:cs="Arial"/>
          <w:b/>
          <w:sz w:val="24"/>
          <w:szCs w:val="24"/>
          <w:lang w:eastAsia="hu-HU"/>
        </w:rPr>
      </w:pPr>
      <w:r w:rsidRPr="00CE0A50">
        <w:rPr>
          <w:rFonts w:ascii="Arial" w:eastAsia="Times New Roman" w:hAnsi="Arial" w:cs="Arial"/>
          <w:sz w:val="24"/>
          <w:szCs w:val="24"/>
          <w:lang w:eastAsia="hu-HU"/>
        </w:rPr>
        <w:t xml:space="preserve">a továbbiakban együttesen: </w:t>
      </w:r>
      <w:r w:rsidRPr="00CE0A50">
        <w:rPr>
          <w:rFonts w:ascii="Arial" w:eastAsia="Times New Roman" w:hAnsi="Arial" w:cs="Arial"/>
          <w:b/>
          <w:sz w:val="24"/>
          <w:szCs w:val="24"/>
          <w:lang w:eastAsia="hu-HU"/>
        </w:rPr>
        <w:t xml:space="preserve">Szerződő Felek </w:t>
      </w:r>
      <w:r w:rsidRPr="00CE0A50">
        <w:rPr>
          <w:rFonts w:ascii="Arial" w:eastAsia="Times New Roman" w:hAnsi="Arial" w:cs="Arial"/>
          <w:sz w:val="24"/>
          <w:szCs w:val="24"/>
          <w:lang w:eastAsia="hu-HU"/>
        </w:rPr>
        <w:t>között, az alulírott helyen és időpontban az alábbi feltételek szerint:</w:t>
      </w:r>
    </w:p>
    <w:p w14:paraId="391719B7" w14:textId="77777777" w:rsidR="00CE0A50" w:rsidRPr="00CE0A50" w:rsidRDefault="00CE0A50" w:rsidP="00CE0A50">
      <w:pPr>
        <w:keepNext/>
        <w:tabs>
          <w:tab w:val="num" w:pos="360"/>
          <w:tab w:val="num" w:pos="432"/>
        </w:tabs>
        <w:spacing w:before="240" w:after="240" w:line="276" w:lineRule="auto"/>
        <w:jc w:val="center"/>
        <w:outlineLvl w:val="0"/>
        <w:rPr>
          <w:rFonts w:ascii="Arial" w:eastAsia="Times New Roman" w:hAnsi="Arial" w:cs="Arial"/>
          <w:b/>
          <w:bCs/>
          <w:sz w:val="24"/>
          <w:szCs w:val="24"/>
        </w:rPr>
      </w:pPr>
      <w:r w:rsidRPr="00CE0A50">
        <w:rPr>
          <w:rFonts w:ascii="Arial" w:eastAsia="Times New Roman" w:hAnsi="Arial" w:cs="Arial"/>
          <w:b/>
          <w:bCs/>
          <w:sz w:val="24"/>
          <w:szCs w:val="24"/>
        </w:rPr>
        <w:t>1.</w:t>
      </w:r>
      <w:r w:rsidRPr="00CE0A50">
        <w:rPr>
          <w:rFonts w:ascii="Arial" w:eastAsia="Times New Roman" w:hAnsi="Arial" w:cs="Arial"/>
          <w:b/>
          <w:bCs/>
          <w:sz w:val="24"/>
          <w:szCs w:val="24"/>
        </w:rPr>
        <w:tab/>
        <w:t>Előzmények</w:t>
      </w:r>
    </w:p>
    <w:p w14:paraId="46424D15" w14:textId="77777777" w:rsidR="00CE0A50" w:rsidRPr="00CE0A50" w:rsidRDefault="00CE0A50" w:rsidP="00CE0A50">
      <w:pPr>
        <w:numPr>
          <w:ilvl w:val="1"/>
          <w:numId w:val="4"/>
        </w:numPr>
        <w:spacing w:after="24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A Fejér Vármegyei Önkormányzat, mint Kedvezményezett TOP-1.2.1-16-FE1 -2019-00007 azonosító számú „Kerékpáros turizmus fejlesztése Mór-Bodajk térségben” című projekt keretében létrejött -2020. augusztus 17. napján hatályba lépett - Támogatási Szerződésben foglaltak szerint valósította meg a Mór és Bodajk városát összekötő, a 81. számú fő közlekedési úton kerékpáros-átkelési lehetőséget teremtő kerékpárforgalmi létesítmény beruházását (továbbiakban: Beruházás) a Mór 069/6. hrsz-ú ingatlanon, mint fő helyszínen, valamint a Mór 024/6, 071/10, 069/20, 069/22, 069/23, 069/25, 069/27, 069/29, 041, 1579, 072, 033 hrsz.-ú, továbbá a Bodajk 0231 és 0247 hrsz-ú ingatlanokon.</w:t>
      </w:r>
    </w:p>
    <w:p w14:paraId="78940308" w14:textId="77777777" w:rsidR="00CE0A50" w:rsidRPr="00CE0A50" w:rsidRDefault="00CE0A50" w:rsidP="00CE0A50">
      <w:pPr>
        <w:numPr>
          <w:ilvl w:val="1"/>
          <w:numId w:val="4"/>
        </w:numPr>
        <w:spacing w:after="24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lastRenderedPageBreak/>
        <w:t>Vármegyei Önkormányzat rögzíti, hogy a kiépítésre került önálló kerékpárút Beruházás Mór közigazgatási területét érintő szakasza 3032 m, Bodajk közigazgatási területét érintő szakasza 808 m.</w:t>
      </w:r>
    </w:p>
    <w:p w14:paraId="61453307" w14:textId="77777777" w:rsidR="00CE0A50" w:rsidRPr="00CE0A50" w:rsidRDefault="00CE0A50" w:rsidP="00CE0A50">
      <w:pPr>
        <w:numPr>
          <w:ilvl w:val="1"/>
          <w:numId w:val="4"/>
        </w:numPr>
        <w:spacing w:after="24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Vármegyei Önkormányzat rögzíti, hogy a TOP-1.2.1-16-FE1 Pályázati Felhívás 3.8. pontja értelmében a Beruházás befejezésétől számított 5 évig fenntartási kötelezettség terheli a beruházást.</w:t>
      </w:r>
    </w:p>
    <w:p w14:paraId="36C38DC0" w14:textId="77777777" w:rsidR="00CE0A50" w:rsidRPr="00CE0A50" w:rsidRDefault="00CE0A50" w:rsidP="00CE0A50">
      <w:pPr>
        <w:numPr>
          <w:ilvl w:val="1"/>
          <w:numId w:val="4"/>
        </w:numPr>
        <w:spacing w:after="24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Vármegyei Önkormányzat tájékoztatja Települési Önkormányzatot, hogy a projekt fenntartási időszaka 2024. január 1. napján kezdődött a Magyar Államkincstár Fejér Vármegyei Igazgatóság IKT-2019-607-I1-000015509/0000251iktatószámú levele alapján. </w:t>
      </w:r>
    </w:p>
    <w:p w14:paraId="0721E269" w14:textId="77777777" w:rsidR="00CE0A50" w:rsidRPr="00CE0A50" w:rsidRDefault="00CE0A50" w:rsidP="00CE0A50">
      <w:pPr>
        <w:numPr>
          <w:ilvl w:val="1"/>
          <w:numId w:val="4"/>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Vármegyei Önkormányzat tájékoztatja Települési Önkormányzatot, hogy a fenntartási jelentések, fenntartási időszak alatti - tárgyév január 15-éig - Magyar Államkincstár részére történő beküldésére a 2023. július 28. napján kelt megbízási szerződés alapján az ALBENSIS Nonprofit Kft. köteles.</w:t>
      </w:r>
    </w:p>
    <w:p w14:paraId="39F77996" w14:textId="77777777" w:rsidR="00CE0A50" w:rsidRPr="00CE0A50" w:rsidRDefault="00CE0A50" w:rsidP="00CE0A50">
      <w:pPr>
        <w:numPr>
          <w:ilvl w:val="1"/>
          <w:numId w:val="4"/>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Vármegyei Önkormányzat tájékoztatja Települési Önkormányzatot, hogy a projekt Támogatási szerződése az IKT-2019-607-I1-00001509/0000022 iktatószámon 2020. augusztus 17. napján lépett hatályba.</w:t>
      </w:r>
    </w:p>
    <w:p w14:paraId="6600461B" w14:textId="77777777" w:rsidR="00CE0A50" w:rsidRPr="00CE0A50" w:rsidRDefault="00CE0A50" w:rsidP="00CE0A50">
      <w:pPr>
        <w:numPr>
          <w:ilvl w:val="1"/>
          <w:numId w:val="4"/>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A Támogatási Szerződés öt ízben került módosításra az alábbiak szerint:</w:t>
      </w:r>
    </w:p>
    <w:p w14:paraId="338E791D" w14:textId="77777777" w:rsidR="00CE0A50" w:rsidRPr="00CE0A50" w:rsidRDefault="00CE0A50" w:rsidP="00CE0A50">
      <w:pPr>
        <w:numPr>
          <w:ilvl w:val="0"/>
          <w:numId w:val="6"/>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1.sz. szerződésmódosítás: hatálybalépés: 2020. november 26. </w:t>
      </w:r>
    </w:p>
    <w:p w14:paraId="7BC9184F" w14:textId="77777777" w:rsidR="00CE0A50" w:rsidRPr="00CE0A50" w:rsidRDefault="00CE0A50" w:rsidP="00CE0A50">
      <w:pPr>
        <w:numPr>
          <w:ilvl w:val="0"/>
          <w:numId w:val="6"/>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 szerződésmódosítás: hatálybalépés: 2021. február 4.</w:t>
      </w:r>
    </w:p>
    <w:p w14:paraId="6CB6998A" w14:textId="77777777" w:rsidR="00CE0A50" w:rsidRPr="00CE0A50" w:rsidRDefault="00CE0A50" w:rsidP="00CE0A50">
      <w:pPr>
        <w:numPr>
          <w:ilvl w:val="0"/>
          <w:numId w:val="6"/>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 szerződésmódosítás: hatálybalépés: 2021. július 4.</w:t>
      </w:r>
    </w:p>
    <w:p w14:paraId="342D334D" w14:textId="77777777" w:rsidR="00CE0A50" w:rsidRPr="00CE0A50" w:rsidRDefault="00CE0A50" w:rsidP="00CE0A50">
      <w:pPr>
        <w:numPr>
          <w:ilvl w:val="0"/>
          <w:numId w:val="6"/>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 szerződésmódosítás: hatálybalépés: 2021. október 5.</w:t>
      </w:r>
    </w:p>
    <w:p w14:paraId="4515E7AA" w14:textId="77777777" w:rsidR="00CE0A50" w:rsidRPr="00CE0A50" w:rsidRDefault="00CE0A50" w:rsidP="00CE0A50">
      <w:pPr>
        <w:numPr>
          <w:ilvl w:val="0"/>
          <w:numId w:val="6"/>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 szerződésmódosítás: hatálybalépés: 2022. március 16.</w:t>
      </w:r>
    </w:p>
    <w:p w14:paraId="746544AA" w14:textId="77777777" w:rsidR="00CE0A50" w:rsidRPr="00CE0A50" w:rsidRDefault="00CE0A50" w:rsidP="00CE0A50">
      <w:pPr>
        <w:numPr>
          <w:ilvl w:val="1"/>
          <w:numId w:val="4"/>
        </w:numPr>
        <w:spacing w:after="120" w:line="276" w:lineRule="auto"/>
        <w:jc w:val="both"/>
        <w:rPr>
          <w:rFonts w:ascii="Arial" w:eastAsia="Times New Roman" w:hAnsi="Arial" w:cs="Arial"/>
          <w:sz w:val="24"/>
          <w:szCs w:val="24"/>
          <w:lang w:eastAsia="hu-HU"/>
        </w:rPr>
      </w:pPr>
      <w:r w:rsidRPr="00CE0A50">
        <w:rPr>
          <w:rFonts w:ascii="Arial" w:eastAsia="Times New Roman" w:hAnsi="Arial" w:cs="Arial"/>
          <w:bCs/>
          <w:sz w:val="24"/>
          <w:szCs w:val="24"/>
          <w:lang w:eastAsia="hu-HU"/>
        </w:rPr>
        <w:t>Szerződő Felek tényként rögzítik, hogy a Fejér Megyei Kormányhivatal Közlekedési, Műszaki Engedélyezési, Mérésügyi, és Fogyasztóvédelmi Főosztály Útügyi Osztály FE/UT/00042-13/2022 iktatószámú forgalomba helyezési engedélyének V. 2. pontja értelmében a forgalomba helyezést követően a megépített közlekedési létesítmény kezelője a Települési Önkormányzat, valamint a Magyar Közút Nonprofit Zrt. a 2020. szeptember 1-én kelt üzemeltetési megállapodás alapján.</w:t>
      </w:r>
    </w:p>
    <w:p w14:paraId="6C081AC7" w14:textId="77777777" w:rsidR="00CE0A50" w:rsidRPr="00CE0A50" w:rsidRDefault="00CE0A50" w:rsidP="00CE0A50">
      <w:pPr>
        <w:numPr>
          <w:ilvl w:val="1"/>
          <w:numId w:val="4"/>
        </w:numPr>
        <w:spacing w:after="240" w:line="276" w:lineRule="auto"/>
        <w:ind w:left="788" w:hanging="431"/>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A Beruházás műszaki átadását és forgalomba helyezését követően Települési Önkormányzat az 1.8. pontban hivatkozott üzemeltetési megállapodásban vállalta a kerékpárút, annak burkolata, padkája, közúti jelzései kezelését, üzemeltetését és fenntartását is magában foglaló útkezelői feladatok ellátását a kerékpárút fennmaradásáig terjedő időre. </w:t>
      </w:r>
    </w:p>
    <w:p w14:paraId="0DF8293A" w14:textId="77777777" w:rsidR="00CE0A50" w:rsidRPr="00CE0A50" w:rsidRDefault="00CE0A50" w:rsidP="00CE0A50">
      <w:pPr>
        <w:numPr>
          <w:ilvl w:val="1"/>
          <w:numId w:val="4"/>
        </w:num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lastRenderedPageBreak/>
        <w:t>Jelen megállapodásban Szerződő Felek kizárólag a fenntartási időszakra vonatkozó feladatokról rendelkeznek, nem tárgya a megállapodásnak a Beruházás számviteli nyilvántartásból történő kivezetése.</w:t>
      </w:r>
    </w:p>
    <w:p w14:paraId="04523CF6" w14:textId="77777777" w:rsidR="00CE0A50" w:rsidRPr="00CE0A50" w:rsidRDefault="00CE0A50" w:rsidP="00CE0A50">
      <w:pPr>
        <w:keepNext/>
        <w:tabs>
          <w:tab w:val="num" w:pos="360"/>
          <w:tab w:val="num" w:pos="432"/>
        </w:tabs>
        <w:spacing w:before="240" w:after="240" w:line="276" w:lineRule="auto"/>
        <w:jc w:val="center"/>
        <w:outlineLvl w:val="0"/>
        <w:rPr>
          <w:rFonts w:ascii="Arial" w:eastAsia="Times New Roman" w:hAnsi="Arial" w:cs="Arial"/>
          <w:b/>
          <w:bCs/>
          <w:sz w:val="24"/>
          <w:szCs w:val="24"/>
        </w:rPr>
      </w:pPr>
      <w:r w:rsidRPr="00CE0A50">
        <w:rPr>
          <w:rFonts w:ascii="Arial" w:eastAsia="Times New Roman" w:hAnsi="Arial" w:cs="Arial"/>
          <w:b/>
          <w:bCs/>
          <w:sz w:val="24"/>
          <w:szCs w:val="24"/>
        </w:rPr>
        <w:t>2.</w:t>
      </w:r>
      <w:r w:rsidRPr="00CE0A50">
        <w:rPr>
          <w:rFonts w:ascii="Arial" w:eastAsia="Times New Roman" w:hAnsi="Arial" w:cs="Arial"/>
          <w:b/>
          <w:bCs/>
          <w:sz w:val="24"/>
          <w:szCs w:val="24"/>
        </w:rPr>
        <w:tab/>
        <w:t>A megállapodás tárgya és feltételei</w:t>
      </w:r>
    </w:p>
    <w:p w14:paraId="61F96742" w14:textId="77777777" w:rsidR="00CE0A50" w:rsidRPr="00CE0A50" w:rsidRDefault="00CE0A50" w:rsidP="00CE0A50">
      <w:pPr>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2.1.</w:t>
      </w:r>
      <w:r w:rsidRPr="00CE0A50">
        <w:rPr>
          <w:rFonts w:ascii="Arial" w:eastAsia="Times New Roman" w:hAnsi="Arial" w:cs="Arial"/>
          <w:sz w:val="24"/>
          <w:szCs w:val="24"/>
          <w:lang w:eastAsia="hu-HU"/>
        </w:rPr>
        <w:tab/>
        <w:t>Az 1.1. pontban meghatározott Mór közigazgatási területét érintő - Mór 024/6, 071/10, 069/20, 069/22, 069/23, 069/25, 069/27, 069/29, 041, 1579, 072, 033 hrsz.-ú ingatlanokon történt Beruházáshoz az építési engedélyt a</w:t>
      </w:r>
      <w:r w:rsidRPr="00CE0A50">
        <w:rPr>
          <w:rFonts w:ascii="Arial" w:eastAsia="Times New Roman" w:hAnsi="Arial" w:cs="Arial"/>
          <w:bCs/>
          <w:sz w:val="24"/>
          <w:szCs w:val="24"/>
          <w:lang w:eastAsia="hu-HU"/>
        </w:rPr>
        <w:t xml:space="preserve"> Fejér Megyei Kormányhivatal Közlekedési Műszaki Engedélyezési, Mérésügyi és Fogyasztóvédelmi Főosztály Útügyi Osztálya 2020. szeptember 3-án az FE/UT/00100-3/2020 iktatószámon adta meg, mely 2020. szeptember 22-én az FE/UT/00100-7/2020 iktatószámon vált véglegessé. A közúti létesítmények műszaki átadás-átvétele 2021. június 18. napján történt meg. A közlekedési létesítmények 2022. május 27-én az FE/UT/00042-13/2022 iktatószámon kaptak forgalomba helyezési engedélyt.</w:t>
      </w:r>
    </w:p>
    <w:p w14:paraId="37FB2A2A" w14:textId="77777777" w:rsidR="00CE0A50" w:rsidRPr="00CE0A50" w:rsidRDefault="00CE0A50" w:rsidP="00CE0A50">
      <w:pPr>
        <w:numPr>
          <w:ilvl w:val="1"/>
          <w:numId w:val="5"/>
        </w:numPr>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Szerződő Felek rögzítik, hogy a 2.1. pontban megjelölt ingatlanokon megvalósított Beruházás projektelemeinek tulajdonjoga – az irányadó TOP-1.2.1-16-FE1 Pályázati Felhívás szabályai szerint – a projekt záró beszámolójának elfogadásától számított 5 évig (fenntartási időszak) a Vármegyei Önkormányzatot illeti meg. Az 5 éves határidő leteltét követően a Települési Önkormányzat tulajdonában lévő ingatlanokon megvalósított Beruházás tulajdonjogát Vármegyei Önkormányzat a Települési Önkormányzatra ruház át. </w:t>
      </w:r>
    </w:p>
    <w:p w14:paraId="398D6945" w14:textId="77777777" w:rsidR="00CE0A50" w:rsidRPr="00CE0A50" w:rsidRDefault="00CE0A50" w:rsidP="00CE0A50">
      <w:pPr>
        <w:numPr>
          <w:ilvl w:val="1"/>
          <w:numId w:val="5"/>
        </w:numPr>
        <w:spacing w:after="120" w:line="276" w:lineRule="auto"/>
        <w:ind w:left="709" w:hanging="709"/>
        <w:jc w:val="both"/>
        <w:rPr>
          <w:rFonts w:ascii="Arial" w:eastAsia="Times New Roman" w:hAnsi="Arial" w:cs="Arial"/>
          <w:bCs/>
          <w:sz w:val="24"/>
          <w:szCs w:val="24"/>
          <w:lang w:eastAsia="hu-HU"/>
        </w:rPr>
      </w:pPr>
      <w:r w:rsidRPr="00CE0A50">
        <w:rPr>
          <w:rFonts w:ascii="Arial" w:eastAsia="Times New Roman" w:hAnsi="Arial" w:cs="Arial"/>
          <w:sz w:val="24"/>
          <w:szCs w:val="24"/>
          <w:lang w:eastAsia="hu-HU"/>
        </w:rPr>
        <w:t>Szerződő Felek megállapodnak, hogy a 2.3. pontban jelzett 5 éves fenntartási időszakon belül a Vármegyei Önkormányzat tulajdonában álló egyes projektelemek fenntartási, üzemeltetési feladatait a Települési Önkormányzat látja el, azok fenntartási, üzemeltetési költségeit a Települési Önkormányzat viseli.</w:t>
      </w:r>
    </w:p>
    <w:p w14:paraId="010C5802" w14:textId="77777777" w:rsidR="00CE0A50" w:rsidRPr="00CE0A50" w:rsidRDefault="00CE0A50" w:rsidP="00CE0A50">
      <w:pPr>
        <w:numPr>
          <w:ilvl w:val="1"/>
          <w:numId w:val="5"/>
        </w:numPr>
        <w:spacing w:after="120" w:line="276" w:lineRule="auto"/>
        <w:ind w:left="709" w:hanging="709"/>
        <w:jc w:val="both"/>
        <w:rPr>
          <w:rFonts w:ascii="Arial" w:eastAsia="Times New Roman" w:hAnsi="Arial" w:cs="Arial"/>
          <w:bCs/>
          <w:sz w:val="24"/>
          <w:szCs w:val="24"/>
          <w:lang w:eastAsia="hu-HU"/>
        </w:rPr>
      </w:pPr>
      <w:r w:rsidRPr="00CE0A50">
        <w:rPr>
          <w:rFonts w:ascii="Arial" w:eastAsia="Times New Roman" w:hAnsi="Arial" w:cs="Arial"/>
          <w:sz w:val="24"/>
          <w:szCs w:val="24"/>
          <w:lang w:eastAsia="hu-HU"/>
        </w:rPr>
        <w:t>Szerződő Felek rögzítik, hogy jelen megállapodás határozott időtartamra, a fenntartási időszak végéig jön létre.</w:t>
      </w:r>
    </w:p>
    <w:p w14:paraId="5198F355" w14:textId="77777777" w:rsidR="00CE0A50" w:rsidRPr="00CE0A50" w:rsidRDefault="00CE0A50" w:rsidP="00CE0A50">
      <w:pPr>
        <w:numPr>
          <w:ilvl w:val="1"/>
          <w:numId w:val="5"/>
        </w:numPr>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A Települési Önkormányzat kötelezettséget vállal arra, hogy a 2.1. pontban meghatározott beruházással létrehozott projektelemek tekintetében az Vármegyei Önkormányzat Támogatási szerződésekben meghatározott kötelezettségei tekintetében (pl. fenntartási jelentések elkészítése, ellenőrzések esetén az ellenőrző szervvel történő együttműködés) közreműködik, az átadott projektelemek tekintetében keletkezett iratokat a fenntartási időszak végét követő 10 évig hiánytalanul megőrzi. </w:t>
      </w:r>
    </w:p>
    <w:p w14:paraId="73BBDCF8" w14:textId="77777777" w:rsidR="00CE0A50" w:rsidRPr="00CE0A50" w:rsidRDefault="00CE0A50" w:rsidP="00CE0A50">
      <w:pPr>
        <w:numPr>
          <w:ilvl w:val="1"/>
          <w:numId w:val="5"/>
        </w:numPr>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Vármegyei Önkormányzat tájékoztatja Települési Önkormányzatot, hogy a Támogatási szerződésekben meghatározott szerződésszegés esetén, amennyiben a Települési Önkormányzat felelősségi körében merül fel (így különösen a fenntartási jelentéshez szükséges adatszolgáltatás határidejét </w:t>
      </w:r>
      <w:r w:rsidRPr="00CE0A50">
        <w:rPr>
          <w:rFonts w:ascii="Arial" w:eastAsia="Times New Roman" w:hAnsi="Arial" w:cs="Arial"/>
          <w:sz w:val="24"/>
          <w:szCs w:val="24"/>
          <w:lang w:eastAsia="hu-HU"/>
        </w:rPr>
        <w:lastRenderedPageBreak/>
        <w:t>elmulasztja, vagy nem határidőre, vagy nem megfelelően teljesíti, nem tesz eleget ellenőrzéstűrési, ellenőrzést segítő kötelezettségének, beruházással létrehozott vagyon gondatlan vagy szándékos károkozás folytán értékét veszti vagy megsemmisül), úgy a Támogató által meghatározott jogkövetkezmények Települési Önkormányzatot terhelik. Jelen szerződés aláírásával Települési Önkormányzat tudomásul veszi ezen kötelezettségét, azt nem vitatja.</w:t>
      </w:r>
    </w:p>
    <w:p w14:paraId="0918FA47" w14:textId="77777777" w:rsidR="00CE0A50" w:rsidRPr="00CE0A50" w:rsidRDefault="00CE0A50" w:rsidP="00CE0A50">
      <w:pPr>
        <w:numPr>
          <w:ilvl w:val="1"/>
          <w:numId w:val="5"/>
        </w:numPr>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Szerződő Felek kijelentik, és egyben biztosítják egymást arról, hogy minden a Beruházással kapcsolatos lényeges információról egymást haladéktalanul tájékoztatják (pl. vagyon megrongálása, sérülése, ellenőrzés várható időpontjáról történő értesítés).</w:t>
      </w:r>
    </w:p>
    <w:p w14:paraId="1E4623BA" w14:textId="77777777" w:rsidR="00CE0A50" w:rsidRPr="00CE0A50" w:rsidRDefault="00CE0A50" w:rsidP="00CE0A50">
      <w:pPr>
        <w:numPr>
          <w:ilvl w:val="1"/>
          <w:numId w:val="5"/>
        </w:numPr>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A Szerződő Felek rögzítik, hogy a jelen szerződésben foglalt valamennyi hivatalos értesítést - vagy más közlést - írásban kötelesek megküldeni a másik fél részére személyes kézbesítéssel, vagy postán ajánlott küldeményként, vagy a másik fél hivatalos elektronikus elérhetőségére (cégkapu/hivatali kapu), vagy e-mail-en. </w:t>
      </w:r>
    </w:p>
    <w:p w14:paraId="03D55750" w14:textId="77777777" w:rsidR="00CE0A50" w:rsidRPr="00CE0A50" w:rsidRDefault="00CE0A50" w:rsidP="00CE0A50">
      <w:pPr>
        <w:spacing w:after="120" w:line="276" w:lineRule="auto"/>
        <w:ind w:left="709"/>
        <w:jc w:val="both"/>
        <w:rPr>
          <w:rFonts w:ascii="Arial" w:eastAsia="Times New Roman" w:hAnsi="Arial" w:cs="Arial"/>
          <w:bCs/>
          <w:sz w:val="24"/>
          <w:szCs w:val="24"/>
          <w:lang w:eastAsia="hu-HU"/>
        </w:rPr>
      </w:pPr>
      <w:r w:rsidRPr="00CE0A50">
        <w:rPr>
          <w:rFonts w:ascii="Arial" w:eastAsia="Times New Roman" w:hAnsi="Arial" w:cs="Arial"/>
          <w:sz w:val="24"/>
          <w:szCs w:val="24"/>
          <w:lang w:eastAsia="hu-HU"/>
        </w:rPr>
        <w:t xml:space="preserve">A kézbesítés időpontjának személyes kézbesítés esetén a címzett Fél általi személyes átvétel időpontját, ajánlott postai küldeménynél az átvétel napját, sikertelen kézbesítés esetén a levél postai visszafordításának napját, tértivevényes küldeménynél az átvétel napját, sikertelen kézbesítés esetén a második sikertelen kézbesítés napját követő 5. (ötödik) munkanapot, míg e-mailes értesítés esetén a címzett Fél szerverére történő megérkezés időpontját kell figyelembe venni. A hivatalos elektronikus elérhetőségre (cégkapu/hivatali kapu) megküldött küldemény a letöltéssel válik kézbesítetté. Amennyiben az értesítési tárhelyen elhelyezett iratot a címzett az elhelyezésétől számított 5 munkanapon belül nem veszi át, a Központi Rendszer a 6. munkanapon automatikusan értesítést küld a címzettnek. Ez az értesítés az át nem vett dokumentum értesítő. Ezen értesítés megküldésétől számítódik a kézbesítési vélelem beálltát eredményező 5 munkanapos határidő. Amennyiben az értesítési tárhelyen elhelyezett iratot a címzett az Át nem vett dokumentumról értesítő megküldését követő 5. munkanapon sem veszi át, a Központi Rendszer automatikusan igazolást állít ki a kézbesítési vélelem beálltának </w:t>
      </w:r>
      <w:proofErr w:type="spellStart"/>
      <w:r w:rsidRPr="00CE0A50">
        <w:rPr>
          <w:rFonts w:ascii="Arial" w:eastAsia="Times New Roman" w:hAnsi="Arial" w:cs="Arial"/>
          <w:sz w:val="24"/>
          <w:szCs w:val="24"/>
          <w:lang w:eastAsia="hu-HU"/>
        </w:rPr>
        <w:t>megállapíthatóságáról</w:t>
      </w:r>
      <w:proofErr w:type="spellEnd"/>
      <w:r w:rsidRPr="00CE0A50">
        <w:rPr>
          <w:rFonts w:ascii="Arial" w:eastAsia="Times New Roman" w:hAnsi="Arial" w:cs="Arial"/>
          <w:sz w:val="24"/>
          <w:szCs w:val="24"/>
          <w:lang w:eastAsia="hu-HU"/>
        </w:rPr>
        <w:t>, amelyet mind a feladó, mind a címzett félnek megküld.”</w:t>
      </w:r>
    </w:p>
    <w:p w14:paraId="2A834924" w14:textId="77777777" w:rsidR="00CE0A50" w:rsidRPr="00CE0A50" w:rsidRDefault="00CE0A50" w:rsidP="00CE0A50">
      <w:pPr>
        <w:keepNext/>
        <w:numPr>
          <w:ilvl w:val="0"/>
          <w:numId w:val="7"/>
        </w:numPr>
        <w:spacing w:before="240" w:after="240" w:line="276" w:lineRule="auto"/>
        <w:jc w:val="center"/>
        <w:outlineLvl w:val="0"/>
        <w:rPr>
          <w:rFonts w:ascii="Arial" w:eastAsia="Times New Roman" w:hAnsi="Arial" w:cs="Arial"/>
          <w:b/>
          <w:bCs/>
          <w:sz w:val="24"/>
          <w:szCs w:val="24"/>
        </w:rPr>
      </w:pPr>
      <w:r w:rsidRPr="00CE0A50">
        <w:rPr>
          <w:rFonts w:ascii="Arial" w:eastAsia="Times New Roman" w:hAnsi="Arial" w:cs="Arial"/>
          <w:b/>
          <w:bCs/>
          <w:sz w:val="24"/>
          <w:szCs w:val="24"/>
        </w:rPr>
        <w:t>Egyéb rendelkezések</w:t>
      </w:r>
    </w:p>
    <w:p w14:paraId="0999C2F2" w14:textId="77777777" w:rsidR="00CE0A50" w:rsidRPr="00CE0A50" w:rsidRDefault="00CE0A50" w:rsidP="00CE0A50">
      <w:pPr>
        <w:numPr>
          <w:ilvl w:val="1"/>
          <w:numId w:val="7"/>
        </w:numPr>
        <w:suppressAutoHyphens/>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 Szerződő Felek kijelentik, hogy a jelen megállapodás tárgyát képező Beruházás már Települési Önkormányzat birtokában van, ezért külön birtokbaadási eljárásra nincs szükség. </w:t>
      </w:r>
    </w:p>
    <w:p w14:paraId="6AD881B9" w14:textId="77777777" w:rsidR="00CE0A50" w:rsidRPr="00CE0A50" w:rsidRDefault="00CE0A50" w:rsidP="00CE0A50">
      <w:pPr>
        <w:numPr>
          <w:ilvl w:val="1"/>
          <w:numId w:val="7"/>
        </w:numPr>
        <w:suppressAutoHyphens/>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A jelen megállapodás módosítása vagy kiegészítése csak írásban érvényes, a Szerződő Felek ellenjegyzéssel ellátott aláírásával. Ez vonatkozik az írásbeli alakiságot előíró jelen rendelkezés bármely későbbi módosítására is.</w:t>
      </w:r>
    </w:p>
    <w:p w14:paraId="0EF57ECF" w14:textId="77777777" w:rsidR="00CE0A50" w:rsidRPr="00CE0A50" w:rsidRDefault="00CE0A50" w:rsidP="00CE0A50">
      <w:pPr>
        <w:numPr>
          <w:ilvl w:val="1"/>
          <w:numId w:val="7"/>
        </w:numPr>
        <w:tabs>
          <w:tab w:val="left" w:pos="709"/>
        </w:tabs>
        <w:suppressAutoHyphens/>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lastRenderedPageBreak/>
        <w:t xml:space="preserve">A jelen megállapodással nem szabályozott kérdésekben az államháztartásról szóló 2011. évi CXCV. törvény, a nemzeti vagyonról szóló 2011. évi CXCVI. törvény, az állami vagyonról szóló 2007. évi CVI. törvény, a közúti közlekedésről szóló 1988. évi I. törvény és az annak végrehajtására kiadott 30/1988 (IV.21.) sz. MT. rendelet, </w:t>
      </w:r>
      <w:r w:rsidRPr="00CE0A50">
        <w:rPr>
          <w:rFonts w:ascii="Arial" w:eastAsia="Times New Roman" w:hAnsi="Arial" w:cs="Arial"/>
          <w:bCs/>
          <w:sz w:val="24"/>
          <w:szCs w:val="24"/>
          <w:lang w:eastAsia="hu-HU"/>
        </w:rPr>
        <w:t xml:space="preserve">Magyarország helyi önkormányzatairól szóló 2011. évi CLXXXIX. törvény, </w:t>
      </w:r>
      <w:r w:rsidRPr="00CE0A50">
        <w:rPr>
          <w:rFonts w:ascii="Arial" w:eastAsia="Times New Roman" w:hAnsi="Arial" w:cs="Arial"/>
          <w:sz w:val="24"/>
          <w:szCs w:val="24"/>
          <w:lang w:eastAsia="hu-HU"/>
        </w:rPr>
        <w:t>a Ptk. a 2014–2020 programozási időszakban az egyes európai uniós alapokból származó támogatások felhasználásának rendjéről szóló 272/2014. (XI.5.) Korm. rendelet, a TOP-1.2.1-16-FE1 Pályázati Felhívás szabályai és az egyéb vonatkozó magyar jogszabályok rendelkezései irányadóak.</w:t>
      </w:r>
    </w:p>
    <w:p w14:paraId="7B0E948D" w14:textId="77777777" w:rsidR="00CE0A50" w:rsidRPr="00CE0A50" w:rsidRDefault="00CE0A50" w:rsidP="00CE0A50">
      <w:pPr>
        <w:numPr>
          <w:ilvl w:val="1"/>
          <w:numId w:val="7"/>
        </w:numPr>
        <w:tabs>
          <w:tab w:val="num" w:pos="851"/>
        </w:tabs>
        <w:spacing w:after="0" w:line="276" w:lineRule="auto"/>
        <w:ind w:left="709" w:hanging="709"/>
        <w:contextualSpacing/>
        <w:jc w:val="both"/>
        <w:rPr>
          <w:rFonts w:ascii="Arial" w:eastAsia="Times New Roman" w:hAnsi="Arial" w:cs="Arial"/>
          <w:sz w:val="24"/>
          <w:szCs w:val="24"/>
          <w:lang w:eastAsia="ar-SA"/>
        </w:rPr>
      </w:pPr>
      <w:r w:rsidRPr="00CE0A50">
        <w:rPr>
          <w:rFonts w:ascii="Arial" w:eastAsia="Times New Roman" w:hAnsi="Arial" w:cs="Arial"/>
          <w:sz w:val="24"/>
          <w:szCs w:val="24"/>
          <w:lang w:eastAsia="ar-SA"/>
        </w:rPr>
        <w:t>Szerződő Felek kijelentik magyar jogi személyek, jelen szerződés megkötésére jogosultak, szerződéskötési képességük korlátozva nincsen, a képviseletükben aláíró személyek pedig kijelentik, hogy a Szerződő felek nevében eljárhatnak. A Fejér Vármegyei Önkormányzat Közgyűlése jelen Megállapodást</w:t>
      </w:r>
      <w:proofErr w:type="gramStart"/>
      <w:r w:rsidRPr="00CE0A50">
        <w:rPr>
          <w:rFonts w:ascii="Arial" w:eastAsia="Times New Roman" w:hAnsi="Arial" w:cs="Arial"/>
          <w:sz w:val="24"/>
          <w:szCs w:val="24"/>
          <w:lang w:eastAsia="ar-SA"/>
        </w:rPr>
        <w:t xml:space="preserve"> ….</w:t>
      </w:r>
      <w:proofErr w:type="gramEnd"/>
      <w:r w:rsidRPr="00CE0A50">
        <w:rPr>
          <w:rFonts w:ascii="Arial" w:eastAsia="Times New Roman" w:hAnsi="Arial" w:cs="Arial"/>
          <w:sz w:val="24"/>
          <w:szCs w:val="24"/>
          <w:lang w:eastAsia="ar-SA"/>
        </w:rPr>
        <w:t>/2025. (…..) határozatával fogadta el és felhatalmazta a Vármegyei Önkormányzat nevében eljáró képviselőt az aláírására. Települési Önkormányzat nyilatkozik, hogy jelen Megállapodás megkötéséről Mór Városi Önkormányzat Képviselő-testülete a</w:t>
      </w:r>
      <w:proofErr w:type="gramStart"/>
      <w:r w:rsidRPr="00CE0A50">
        <w:rPr>
          <w:rFonts w:ascii="Arial" w:eastAsia="Times New Roman" w:hAnsi="Arial" w:cs="Arial"/>
          <w:sz w:val="24"/>
          <w:szCs w:val="24"/>
          <w:lang w:eastAsia="ar-SA"/>
        </w:rPr>
        <w:t xml:space="preserve"> ….</w:t>
      </w:r>
      <w:proofErr w:type="gramEnd"/>
      <w:r w:rsidRPr="00CE0A50">
        <w:rPr>
          <w:rFonts w:ascii="Arial" w:eastAsia="Times New Roman" w:hAnsi="Arial" w:cs="Arial"/>
          <w:sz w:val="24"/>
          <w:szCs w:val="24"/>
          <w:lang w:eastAsia="ar-SA"/>
        </w:rPr>
        <w:t>/2025. (…..) határozatával döntött.</w:t>
      </w:r>
    </w:p>
    <w:p w14:paraId="7965DEC1" w14:textId="77777777" w:rsidR="00CE0A50" w:rsidRPr="00CE0A50" w:rsidRDefault="00CE0A50" w:rsidP="00CE0A50">
      <w:pPr>
        <w:numPr>
          <w:ilvl w:val="1"/>
          <w:numId w:val="7"/>
        </w:numPr>
        <w:tabs>
          <w:tab w:val="left" w:pos="360"/>
          <w:tab w:val="num" w:pos="709"/>
        </w:tabs>
        <w:suppressAutoHyphens/>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Szerződő Felek tudomásul veszik, hogy az Európai Parlament és a Tanács (EU) 2016/679 rendelete (2016. április 27.) a természetes személyeknek a személyes adatok kezelése tekintetében történő védelméről és az ilyen adatok szabad áramlásáról, valamint a 95/46/EK rendelet hatályon kívül helyezéséről (általános adatvédelmi rendelet, a továbbiakban GDPR) 6. cikk (1) f) alapján a jelen szerződéshez kapcsolódó jogviszony teljesítésének céljából igénybe vett magánszemélyek (a továbbiakban érintettek) személyes adatait nyilvántartják és kezelik.</w:t>
      </w:r>
    </w:p>
    <w:p w14:paraId="541F83EE" w14:textId="77777777" w:rsidR="00CE0A50" w:rsidRPr="00CE0A50" w:rsidRDefault="00CE0A50" w:rsidP="00CE0A50">
      <w:pPr>
        <w:numPr>
          <w:ilvl w:val="1"/>
          <w:numId w:val="7"/>
        </w:numPr>
        <w:tabs>
          <w:tab w:val="left" w:pos="360"/>
          <w:tab w:val="num" w:pos="709"/>
        </w:tabs>
        <w:suppressAutoHyphens/>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Szerződő Felek egybehangzóan rögzítik, hogy a GDPR. 5. cikk (1) bekezdés b) pontja, továbbá a GDPR 6. cikk (1) bekezdés a), b), és c) pontja alapján kifejezetten jogszerűnek tekintik mindazon személyes adataiknak a másik szerződő fél általi kezelését, amely célból és mértékben ez az adatkezelés a jelen megállapodás teljesítéséhez a másik szerződő félnek szükséges.</w:t>
      </w:r>
    </w:p>
    <w:p w14:paraId="58151801" w14:textId="77777777" w:rsidR="00CE0A50" w:rsidRPr="00CE0A50" w:rsidRDefault="00CE0A50" w:rsidP="00CE0A50">
      <w:pPr>
        <w:numPr>
          <w:ilvl w:val="1"/>
          <w:numId w:val="7"/>
        </w:numPr>
        <w:suppressAutoHyphens/>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ar-SA"/>
        </w:rPr>
        <w:t>Települési Önkormányzat tudomásul veszi, hogy a jelen szerződés adatairól, - típusa, tárgya, a felek neve, a szerződéskötés időpontja, a szerződés értéke, időtartama - valamint ezen adatok változásáról a Vármegyei Önkormányzat, a</w:t>
      </w:r>
      <w:r w:rsidRPr="00CE0A50">
        <w:rPr>
          <w:rFonts w:ascii="Arial" w:eastAsia="Times New Roman" w:hAnsi="Arial" w:cs="Arial"/>
          <w:bCs/>
          <w:spacing w:val="-2"/>
          <w:sz w:val="24"/>
          <w:szCs w:val="24"/>
          <w:lang w:eastAsia="hu-HU"/>
        </w:rPr>
        <w:t xml:space="preserve"> Fejér Vármegyei Önkormányzati Hivatal által vezetett szerződés nyilvántartásról</w:t>
      </w:r>
      <w:r w:rsidRPr="00CE0A50">
        <w:rPr>
          <w:rFonts w:ascii="Arial" w:eastAsia="Times New Roman" w:hAnsi="Arial" w:cs="Arial"/>
          <w:sz w:val="24"/>
          <w:szCs w:val="24"/>
          <w:lang w:eastAsia="ar-SA"/>
        </w:rPr>
        <w:t xml:space="preserve"> szóló 2/2025. (II.25.) számú jegyzői utasítás szerint belső szerződés nyilvántartást vezet. </w:t>
      </w:r>
    </w:p>
    <w:p w14:paraId="3C46B056" w14:textId="77777777" w:rsidR="00CE0A50" w:rsidRPr="00CE0A50" w:rsidRDefault="00CE0A50" w:rsidP="00CE0A50">
      <w:pPr>
        <w:numPr>
          <w:ilvl w:val="1"/>
          <w:numId w:val="7"/>
        </w:numPr>
        <w:tabs>
          <w:tab w:val="left" w:pos="709"/>
        </w:tabs>
        <w:suppressAutoHyphens/>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Szerződő Felek a jelen okiratot elolvasták, annak tartalmát megismerték, és mint szerződési akaratukkal megegyezőt jóváhagyólag aláírták.</w:t>
      </w:r>
    </w:p>
    <w:p w14:paraId="7EE7A223" w14:textId="77777777" w:rsidR="00CE0A50" w:rsidRPr="00CE0A50" w:rsidRDefault="00CE0A50" w:rsidP="00CE0A50">
      <w:pPr>
        <w:numPr>
          <w:ilvl w:val="1"/>
          <w:numId w:val="7"/>
        </w:numPr>
        <w:tabs>
          <w:tab w:val="left" w:pos="709"/>
        </w:tabs>
        <w:suppressAutoHyphens/>
        <w:spacing w:after="120" w:line="276" w:lineRule="auto"/>
        <w:ind w:left="709" w:hanging="709"/>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A jelen megállapodás 6 eredeti példányban készült, amelyből a Vármegyei Önkormányzatot három és a Települési Önkormányzatot is három példány illeti meg. </w:t>
      </w:r>
    </w:p>
    <w:p w14:paraId="1744232F" w14:textId="77777777" w:rsidR="00CE0A50" w:rsidRPr="00CE0A50" w:rsidRDefault="00CE0A50" w:rsidP="00CE0A50">
      <w:pPr>
        <w:spacing w:after="12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lastRenderedPageBreak/>
        <w:t xml:space="preserve">Székesfehérvár, 2025. március    </w:t>
      </w:r>
      <w:proofErr w:type="gramStart"/>
      <w:r w:rsidRPr="00CE0A50">
        <w:rPr>
          <w:rFonts w:ascii="Arial" w:eastAsia="Times New Roman" w:hAnsi="Arial" w:cs="Arial"/>
          <w:sz w:val="24"/>
          <w:szCs w:val="24"/>
          <w:lang w:eastAsia="hu-HU"/>
        </w:rPr>
        <w:t xml:space="preserve">  .</w:t>
      </w:r>
      <w:proofErr w:type="gramEnd"/>
      <w:r w:rsidRPr="00CE0A50">
        <w:rPr>
          <w:rFonts w:ascii="Arial" w:eastAsia="Times New Roman" w:hAnsi="Arial" w:cs="Arial"/>
          <w:sz w:val="24"/>
          <w:szCs w:val="24"/>
          <w:lang w:eastAsia="hu-HU"/>
        </w:rPr>
        <w:tab/>
        <w:t xml:space="preserve">                 Mór, 2025. március   </w:t>
      </w:r>
      <w:proofErr w:type="gramStart"/>
      <w:r w:rsidRPr="00CE0A50">
        <w:rPr>
          <w:rFonts w:ascii="Arial" w:eastAsia="Times New Roman" w:hAnsi="Arial" w:cs="Arial"/>
          <w:sz w:val="24"/>
          <w:szCs w:val="24"/>
          <w:lang w:eastAsia="hu-HU"/>
        </w:rPr>
        <w:t xml:space="preserve">  .</w:t>
      </w:r>
      <w:proofErr w:type="gramEnd"/>
    </w:p>
    <w:tbl>
      <w:tblPr>
        <w:tblW w:w="9045" w:type="dxa"/>
        <w:jc w:val="center"/>
        <w:tblLayout w:type="fixed"/>
        <w:tblLook w:val="04A0" w:firstRow="1" w:lastRow="0" w:firstColumn="1" w:lastColumn="0" w:noHBand="0" w:noVBand="1"/>
      </w:tblPr>
      <w:tblGrid>
        <w:gridCol w:w="4398"/>
        <w:gridCol w:w="4647"/>
      </w:tblGrid>
      <w:tr w:rsidR="00CE0A50" w:rsidRPr="00CE0A50" w14:paraId="7572F55B" w14:textId="77777777" w:rsidTr="00A5344D">
        <w:trPr>
          <w:jc w:val="center"/>
        </w:trPr>
        <w:tc>
          <w:tcPr>
            <w:tcW w:w="4395" w:type="dxa"/>
          </w:tcPr>
          <w:p w14:paraId="2C068F54" w14:textId="77777777" w:rsidR="00CE0A50" w:rsidRPr="00CE0A50" w:rsidRDefault="00CE0A50" w:rsidP="00CE0A50">
            <w:pPr>
              <w:spacing w:before="240" w:after="240" w:line="276" w:lineRule="auto"/>
              <w:jc w:val="center"/>
              <w:rPr>
                <w:rFonts w:ascii="Arial" w:eastAsia="Times New Roman" w:hAnsi="Arial" w:cs="Arial"/>
                <w:b/>
                <w:sz w:val="24"/>
                <w:szCs w:val="24"/>
                <w:lang w:eastAsia="hu-HU"/>
              </w:rPr>
            </w:pPr>
            <w:r w:rsidRPr="00CE0A50">
              <w:rPr>
                <w:rFonts w:ascii="Arial" w:eastAsia="Times New Roman" w:hAnsi="Arial" w:cs="Arial"/>
                <w:b/>
                <w:sz w:val="24"/>
                <w:szCs w:val="24"/>
                <w:lang w:eastAsia="hu-HU"/>
              </w:rPr>
              <w:t>Fejér Vármegyei Önkormányzat</w:t>
            </w:r>
          </w:p>
          <w:p w14:paraId="12B54769" w14:textId="77777777" w:rsidR="00CE0A50" w:rsidRPr="00CE0A50" w:rsidRDefault="00CE0A50" w:rsidP="00CE0A50">
            <w:pPr>
              <w:spacing w:after="0" w:line="276" w:lineRule="auto"/>
              <w:jc w:val="both"/>
              <w:rPr>
                <w:rFonts w:ascii="Arial" w:eastAsia="Times New Roman" w:hAnsi="Arial" w:cs="Arial"/>
                <w:b/>
                <w:sz w:val="24"/>
                <w:szCs w:val="24"/>
                <w:lang w:eastAsia="hu-HU"/>
              </w:rPr>
            </w:pPr>
          </w:p>
          <w:p w14:paraId="4F813BF8" w14:textId="77777777" w:rsidR="00CE0A50" w:rsidRPr="00CE0A50" w:rsidRDefault="00CE0A50" w:rsidP="00CE0A50">
            <w:pPr>
              <w:spacing w:after="0" w:line="276" w:lineRule="auto"/>
              <w:jc w:val="both"/>
              <w:rPr>
                <w:rFonts w:ascii="Arial" w:eastAsia="Times New Roman" w:hAnsi="Arial" w:cs="Arial"/>
                <w:b/>
                <w:sz w:val="24"/>
                <w:szCs w:val="24"/>
                <w:lang w:eastAsia="hu-HU"/>
              </w:rPr>
            </w:pPr>
          </w:p>
          <w:p w14:paraId="2BE6751B"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________________________________</w:t>
            </w:r>
          </w:p>
          <w:p w14:paraId="432768BF" w14:textId="77777777" w:rsidR="00CE0A50" w:rsidRPr="00CE0A50" w:rsidRDefault="00CE0A50" w:rsidP="00CE0A50">
            <w:pPr>
              <w:spacing w:after="0" w:line="276" w:lineRule="auto"/>
              <w:jc w:val="center"/>
              <w:rPr>
                <w:rFonts w:ascii="Arial" w:eastAsia="Times New Roman" w:hAnsi="Arial" w:cs="Arial"/>
                <w:sz w:val="24"/>
                <w:szCs w:val="24"/>
                <w:lang w:eastAsia="hu-HU"/>
              </w:rPr>
            </w:pPr>
            <w:r w:rsidRPr="00CE0A50">
              <w:rPr>
                <w:rFonts w:ascii="Arial" w:eastAsia="Times New Roman" w:hAnsi="Arial" w:cs="Arial"/>
                <w:sz w:val="24"/>
                <w:szCs w:val="24"/>
                <w:lang w:eastAsia="hu-HU"/>
              </w:rPr>
              <w:t>Dr. Molnár Krisztián elnök</w:t>
            </w:r>
          </w:p>
          <w:p w14:paraId="59EA3C5B" w14:textId="77777777" w:rsidR="00CE0A50" w:rsidRPr="00CE0A50" w:rsidRDefault="00CE0A50" w:rsidP="00CE0A50">
            <w:pPr>
              <w:spacing w:after="0" w:line="276" w:lineRule="auto"/>
              <w:jc w:val="center"/>
              <w:rPr>
                <w:rFonts w:ascii="Arial" w:eastAsia="Times New Roman" w:hAnsi="Arial" w:cs="Arial"/>
                <w:sz w:val="24"/>
                <w:szCs w:val="24"/>
                <w:lang w:eastAsia="hu-HU"/>
              </w:rPr>
            </w:pPr>
            <w:r w:rsidRPr="00CE0A50">
              <w:rPr>
                <w:rFonts w:ascii="Arial" w:eastAsia="Times New Roman" w:hAnsi="Arial" w:cs="Arial"/>
                <w:sz w:val="24"/>
                <w:szCs w:val="24"/>
                <w:lang w:eastAsia="hu-HU"/>
              </w:rPr>
              <w:t>Vármegyei Önkormányzat</w:t>
            </w:r>
          </w:p>
          <w:p w14:paraId="0A1A4827" w14:textId="77777777" w:rsidR="00CE0A50" w:rsidRPr="00CE0A50" w:rsidRDefault="00CE0A50" w:rsidP="00CE0A50">
            <w:pPr>
              <w:spacing w:after="0" w:line="276" w:lineRule="auto"/>
              <w:jc w:val="both"/>
              <w:rPr>
                <w:rFonts w:ascii="Arial" w:eastAsia="Times New Roman" w:hAnsi="Arial" w:cs="Arial"/>
                <w:sz w:val="24"/>
                <w:szCs w:val="24"/>
                <w:lang w:eastAsia="hu-HU"/>
              </w:rPr>
            </w:pPr>
          </w:p>
          <w:p w14:paraId="2D4EB285" w14:textId="77777777" w:rsidR="00CE0A50" w:rsidRPr="00CE0A50" w:rsidRDefault="00CE0A50" w:rsidP="00CE0A50">
            <w:pPr>
              <w:spacing w:after="0" w:line="276" w:lineRule="auto"/>
              <w:jc w:val="both"/>
              <w:rPr>
                <w:rFonts w:ascii="Arial" w:eastAsia="Times New Roman" w:hAnsi="Arial" w:cs="Arial"/>
                <w:sz w:val="24"/>
                <w:szCs w:val="24"/>
                <w:lang w:eastAsia="hu-HU"/>
              </w:rPr>
            </w:pPr>
          </w:p>
        </w:tc>
        <w:tc>
          <w:tcPr>
            <w:tcW w:w="4644" w:type="dxa"/>
          </w:tcPr>
          <w:p w14:paraId="3F23748E" w14:textId="77777777" w:rsidR="00CE0A50" w:rsidRPr="00CE0A50" w:rsidRDefault="00CE0A50" w:rsidP="00CE0A50">
            <w:pPr>
              <w:spacing w:before="240" w:after="0" w:line="276" w:lineRule="auto"/>
              <w:jc w:val="both"/>
              <w:rPr>
                <w:rFonts w:ascii="Arial" w:eastAsia="Times New Roman" w:hAnsi="Arial" w:cs="Arial"/>
                <w:b/>
                <w:sz w:val="24"/>
                <w:szCs w:val="24"/>
                <w:lang w:eastAsia="hu-HU"/>
              </w:rPr>
            </w:pPr>
            <w:r w:rsidRPr="00CE0A50">
              <w:rPr>
                <w:rFonts w:ascii="Arial" w:eastAsia="Times New Roman" w:hAnsi="Arial" w:cs="Arial"/>
                <w:b/>
                <w:sz w:val="24"/>
                <w:szCs w:val="24"/>
                <w:lang w:eastAsia="hu-HU"/>
              </w:rPr>
              <w:t>Mór Városi Önkormányzat</w:t>
            </w:r>
          </w:p>
          <w:p w14:paraId="4E3B3610" w14:textId="77777777" w:rsidR="00CE0A50" w:rsidRPr="00CE0A50" w:rsidRDefault="00CE0A50" w:rsidP="00CE0A50">
            <w:pPr>
              <w:spacing w:after="0" w:line="276" w:lineRule="auto"/>
              <w:jc w:val="both"/>
              <w:rPr>
                <w:rFonts w:ascii="Arial" w:eastAsia="Times New Roman" w:hAnsi="Arial" w:cs="Arial"/>
                <w:sz w:val="24"/>
                <w:szCs w:val="24"/>
                <w:lang w:eastAsia="hu-HU"/>
              </w:rPr>
            </w:pPr>
          </w:p>
          <w:p w14:paraId="5095F2C8" w14:textId="77777777" w:rsidR="00CE0A50" w:rsidRPr="00CE0A50" w:rsidRDefault="00CE0A50" w:rsidP="00CE0A50">
            <w:pPr>
              <w:spacing w:after="0" w:line="276" w:lineRule="auto"/>
              <w:jc w:val="both"/>
              <w:rPr>
                <w:rFonts w:ascii="Arial" w:eastAsia="Times New Roman" w:hAnsi="Arial" w:cs="Arial"/>
                <w:sz w:val="24"/>
                <w:szCs w:val="24"/>
                <w:lang w:eastAsia="hu-HU"/>
              </w:rPr>
            </w:pPr>
          </w:p>
          <w:p w14:paraId="238FBCDF" w14:textId="77777777" w:rsidR="00CE0A50" w:rsidRPr="00CE0A50" w:rsidRDefault="00CE0A50" w:rsidP="00CE0A50">
            <w:pPr>
              <w:spacing w:after="0" w:line="276" w:lineRule="auto"/>
              <w:jc w:val="both"/>
              <w:rPr>
                <w:rFonts w:ascii="Arial" w:eastAsia="Times New Roman" w:hAnsi="Arial" w:cs="Arial"/>
                <w:sz w:val="24"/>
                <w:szCs w:val="24"/>
                <w:lang w:eastAsia="hu-HU"/>
              </w:rPr>
            </w:pPr>
          </w:p>
          <w:p w14:paraId="5C4D8529"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_________________________________</w:t>
            </w:r>
          </w:p>
          <w:p w14:paraId="24FA610B"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           Fenyves Péter polgármester</w:t>
            </w:r>
          </w:p>
          <w:p w14:paraId="3469B318"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sz w:val="24"/>
                <w:szCs w:val="24"/>
                <w:lang w:eastAsia="hu-HU"/>
              </w:rPr>
              <w:t xml:space="preserve">             Települési Önkormányzat</w:t>
            </w:r>
          </w:p>
          <w:p w14:paraId="5608803A" w14:textId="77777777" w:rsidR="00CE0A50" w:rsidRPr="00CE0A50" w:rsidRDefault="00CE0A50" w:rsidP="00CE0A50">
            <w:pPr>
              <w:spacing w:after="0" w:line="276" w:lineRule="auto"/>
              <w:jc w:val="both"/>
              <w:rPr>
                <w:rFonts w:ascii="Arial" w:eastAsia="Times New Roman" w:hAnsi="Arial" w:cs="Arial"/>
                <w:sz w:val="24"/>
                <w:szCs w:val="24"/>
                <w:lang w:eastAsia="hu-HU"/>
              </w:rPr>
            </w:pPr>
          </w:p>
          <w:p w14:paraId="1F2C091D" w14:textId="77777777" w:rsidR="00CE0A50" w:rsidRPr="00CE0A50" w:rsidRDefault="00CE0A50" w:rsidP="00CE0A50">
            <w:pPr>
              <w:spacing w:after="0" w:line="276" w:lineRule="auto"/>
              <w:jc w:val="both"/>
              <w:rPr>
                <w:rFonts w:ascii="Arial" w:eastAsia="Times New Roman" w:hAnsi="Arial" w:cs="Arial"/>
                <w:sz w:val="24"/>
                <w:szCs w:val="24"/>
                <w:lang w:eastAsia="hu-HU"/>
              </w:rPr>
            </w:pPr>
          </w:p>
          <w:p w14:paraId="7766616B" w14:textId="77777777" w:rsidR="00CE0A50" w:rsidRPr="00CE0A50" w:rsidRDefault="00CE0A50" w:rsidP="00CE0A50">
            <w:pPr>
              <w:spacing w:after="0" w:line="276" w:lineRule="auto"/>
              <w:jc w:val="both"/>
              <w:rPr>
                <w:rFonts w:ascii="Arial" w:eastAsia="Times New Roman" w:hAnsi="Arial" w:cs="Arial"/>
                <w:sz w:val="24"/>
                <w:szCs w:val="24"/>
                <w:lang w:eastAsia="hu-HU"/>
              </w:rPr>
            </w:pPr>
          </w:p>
          <w:p w14:paraId="2DB43571" w14:textId="77777777" w:rsidR="00CE0A50" w:rsidRPr="00CE0A50" w:rsidRDefault="00CE0A50" w:rsidP="00CE0A50">
            <w:pPr>
              <w:spacing w:after="0" w:line="276" w:lineRule="auto"/>
              <w:jc w:val="both"/>
              <w:rPr>
                <w:rFonts w:ascii="Arial" w:eastAsia="Times New Roman" w:hAnsi="Arial" w:cs="Arial"/>
                <w:sz w:val="24"/>
                <w:szCs w:val="24"/>
                <w:lang w:eastAsia="hu-HU"/>
              </w:rPr>
            </w:pPr>
          </w:p>
        </w:tc>
      </w:tr>
      <w:tr w:rsidR="00CE0A50" w:rsidRPr="00CE0A50" w14:paraId="309D70B9" w14:textId="77777777" w:rsidTr="00A5344D">
        <w:trPr>
          <w:jc w:val="center"/>
        </w:trPr>
        <w:tc>
          <w:tcPr>
            <w:tcW w:w="4395" w:type="dxa"/>
          </w:tcPr>
          <w:p w14:paraId="563BA4EF"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iCs/>
                <w:sz w:val="24"/>
                <w:szCs w:val="24"/>
                <w:lang w:eastAsia="hu-HU"/>
              </w:rPr>
              <w:t xml:space="preserve">A szerződést jogi szempontból </w:t>
            </w:r>
            <w:proofErr w:type="spellStart"/>
            <w:r w:rsidRPr="00CE0A50">
              <w:rPr>
                <w:rFonts w:ascii="Arial" w:eastAsia="Times New Roman" w:hAnsi="Arial" w:cs="Arial"/>
                <w:iCs/>
                <w:sz w:val="24"/>
                <w:szCs w:val="24"/>
                <w:lang w:eastAsia="hu-HU"/>
              </w:rPr>
              <w:t>ellenjegyzem</w:t>
            </w:r>
            <w:proofErr w:type="spellEnd"/>
            <w:r w:rsidRPr="00CE0A50">
              <w:rPr>
                <w:rFonts w:ascii="Arial" w:eastAsia="Times New Roman" w:hAnsi="Arial" w:cs="Arial"/>
                <w:iCs/>
                <w:sz w:val="24"/>
                <w:szCs w:val="24"/>
                <w:lang w:eastAsia="hu-HU"/>
              </w:rPr>
              <w:t>:</w:t>
            </w:r>
          </w:p>
          <w:p w14:paraId="49334ED9"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r w:rsidRPr="00CE0A50">
              <w:rPr>
                <w:rFonts w:ascii="Arial" w:eastAsia="Times New Roman" w:hAnsi="Arial" w:cs="Arial"/>
                <w:iCs/>
                <w:sz w:val="24"/>
                <w:szCs w:val="24"/>
                <w:lang w:eastAsia="hu-HU"/>
              </w:rPr>
              <w:t>Kelt: Székesfehérvár, 2025. év …… hó … napján</w:t>
            </w:r>
          </w:p>
          <w:p w14:paraId="5064B57F"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42939ABC"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33A3F0B8"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33569531"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1BA6442E"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r w:rsidRPr="00CE0A50">
              <w:rPr>
                <w:rFonts w:ascii="Arial" w:eastAsia="Times New Roman" w:hAnsi="Arial" w:cs="Arial"/>
                <w:iCs/>
                <w:sz w:val="24"/>
                <w:szCs w:val="24"/>
                <w:lang w:eastAsia="hu-HU"/>
              </w:rPr>
              <w:t xml:space="preserve">A szerződést pénzügyi szempontból </w:t>
            </w:r>
            <w:proofErr w:type="spellStart"/>
            <w:r w:rsidRPr="00CE0A50">
              <w:rPr>
                <w:rFonts w:ascii="Arial" w:eastAsia="Times New Roman" w:hAnsi="Arial" w:cs="Arial"/>
                <w:iCs/>
                <w:sz w:val="24"/>
                <w:szCs w:val="24"/>
                <w:lang w:eastAsia="hu-HU"/>
              </w:rPr>
              <w:t>ellenjegyzem</w:t>
            </w:r>
            <w:proofErr w:type="spellEnd"/>
            <w:r w:rsidRPr="00CE0A50">
              <w:rPr>
                <w:rFonts w:ascii="Arial" w:eastAsia="Times New Roman" w:hAnsi="Arial" w:cs="Arial"/>
                <w:iCs/>
                <w:sz w:val="24"/>
                <w:szCs w:val="24"/>
                <w:lang w:eastAsia="hu-HU"/>
              </w:rPr>
              <w:t>:</w:t>
            </w:r>
          </w:p>
          <w:p w14:paraId="54926835"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r w:rsidRPr="00CE0A50">
              <w:rPr>
                <w:rFonts w:ascii="Arial" w:eastAsia="Times New Roman" w:hAnsi="Arial" w:cs="Arial"/>
                <w:iCs/>
                <w:sz w:val="24"/>
                <w:szCs w:val="24"/>
                <w:lang w:eastAsia="hu-HU"/>
              </w:rPr>
              <w:t>Kelt: Székesfehérvár, 2025. év …… hó … napján</w:t>
            </w:r>
          </w:p>
          <w:p w14:paraId="0FB4AEBF"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tbl>
            <w:tblPr>
              <w:tblW w:w="0" w:type="auto"/>
              <w:tblLayout w:type="fixed"/>
              <w:tblLook w:val="04A0" w:firstRow="1" w:lastRow="0" w:firstColumn="1" w:lastColumn="0" w:noHBand="0" w:noVBand="1"/>
            </w:tblPr>
            <w:tblGrid>
              <w:gridCol w:w="3510"/>
            </w:tblGrid>
            <w:tr w:rsidR="00CE0A50" w:rsidRPr="00CE0A50" w14:paraId="259B6460" w14:textId="77777777" w:rsidTr="00A5344D">
              <w:tc>
                <w:tcPr>
                  <w:tcW w:w="3510" w:type="dxa"/>
                </w:tcPr>
                <w:p w14:paraId="21A081AC"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tc>
            </w:tr>
          </w:tbl>
          <w:p w14:paraId="556675E4" w14:textId="77777777" w:rsidR="00CE0A50" w:rsidRPr="00CE0A50" w:rsidRDefault="00CE0A50" w:rsidP="00CE0A50">
            <w:pPr>
              <w:spacing w:after="0" w:line="276" w:lineRule="auto"/>
              <w:jc w:val="both"/>
              <w:rPr>
                <w:rFonts w:ascii="Arial" w:eastAsia="Times New Roman" w:hAnsi="Arial" w:cs="Arial"/>
                <w:b/>
                <w:sz w:val="24"/>
                <w:szCs w:val="24"/>
                <w:lang w:eastAsia="hu-HU"/>
              </w:rPr>
            </w:pPr>
          </w:p>
        </w:tc>
        <w:tc>
          <w:tcPr>
            <w:tcW w:w="4644" w:type="dxa"/>
          </w:tcPr>
          <w:p w14:paraId="56C57C73" w14:textId="77777777" w:rsidR="00CE0A50" w:rsidRPr="00CE0A50" w:rsidRDefault="00CE0A50" w:rsidP="00CE0A50">
            <w:pPr>
              <w:spacing w:after="0" w:line="276" w:lineRule="auto"/>
              <w:jc w:val="both"/>
              <w:rPr>
                <w:rFonts w:ascii="Arial" w:eastAsia="Times New Roman" w:hAnsi="Arial" w:cs="Arial"/>
                <w:sz w:val="24"/>
                <w:szCs w:val="24"/>
                <w:lang w:eastAsia="hu-HU"/>
              </w:rPr>
            </w:pPr>
            <w:r w:rsidRPr="00CE0A50">
              <w:rPr>
                <w:rFonts w:ascii="Arial" w:eastAsia="Times New Roman" w:hAnsi="Arial" w:cs="Arial"/>
                <w:iCs/>
                <w:sz w:val="24"/>
                <w:szCs w:val="24"/>
                <w:lang w:eastAsia="hu-HU"/>
              </w:rPr>
              <w:t xml:space="preserve">A szerződést jogi szempontból </w:t>
            </w:r>
            <w:proofErr w:type="spellStart"/>
            <w:r w:rsidRPr="00CE0A50">
              <w:rPr>
                <w:rFonts w:ascii="Arial" w:eastAsia="Times New Roman" w:hAnsi="Arial" w:cs="Arial"/>
                <w:iCs/>
                <w:sz w:val="24"/>
                <w:szCs w:val="24"/>
                <w:lang w:eastAsia="hu-HU"/>
              </w:rPr>
              <w:t>ellenjegyzem</w:t>
            </w:r>
            <w:proofErr w:type="spellEnd"/>
            <w:r w:rsidRPr="00CE0A50">
              <w:rPr>
                <w:rFonts w:ascii="Arial" w:eastAsia="Times New Roman" w:hAnsi="Arial" w:cs="Arial"/>
                <w:iCs/>
                <w:sz w:val="24"/>
                <w:szCs w:val="24"/>
                <w:lang w:eastAsia="hu-HU"/>
              </w:rPr>
              <w:t>:</w:t>
            </w:r>
          </w:p>
          <w:p w14:paraId="714432B3"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r w:rsidRPr="00CE0A50">
              <w:rPr>
                <w:rFonts w:ascii="Arial" w:eastAsia="Times New Roman" w:hAnsi="Arial" w:cs="Arial"/>
                <w:iCs/>
                <w:sz w:val="24"/>
                <w:szCs w:val="24"/>
                <w:lang w:eastAsia="hu-HU"/>
              </w:rPr>
              <w:t>Kelt: Mór, 2025. év …… hó … napján</w:t>
            </w:r>
          </w:p>
          <w:p w14:paraId="6059DE95"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72BCE726"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53FC81A8"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1906F6C1"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3B351318"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p w14:paraId="7E2A5668"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r w:rsidRPr="00CE0A50">
              <w:rPr>
                <w:rFonts w:ascii="Arial" w:eastAsia="Times New Roman" w:hAnsi="Arial" w:cs="Arial"/>
                <w:iCs/>
                <w:sz w:val="24"/>
                <w:szCs w:val="24"/>
                <w:lang w:eastAsia="hu-HU"/>
              </w:rPr>
              <w:t xml:space="preserve">A szerződést pénzügyi szempontból </w:t>
            </w:r>
            <w:proofErr w:type="spellStart"/>
            <w:r w:rsidRPr="00CE0A50">
              <w:rPr>
                <w:rFonts w:ascii="Arial" w:eastAsia="Times New Roman" w:hAnsi="Arial" w:cs="Arial"/>
                <w:iCs/>
                <w:sz w:val="24"/>
                <w:szCs w:val="24"/>
                <w:lang w:eastAsia="hu-HU"/>
              </w:rPr>
              <w:t>ellenjegyzem</w:t>
            </w:r>
            <w:proofErr w:type="spellEnd"/>
            <w:r w:rsidRPr="00CE0A50">
              <w:rPr>
                <w:rFonts w:ascii="Arial" w:eastAsia="Times New Roman" w:hAnsi="Arial" w:cs="Arial"/>
                <w:iCs/>
                <w:sz w:val="24"/>
                <w:szCs w:val="24"/>
                <w:lang w:eastAsia="hu-HU"/>
              </w:rPr>
              <w:t>:</w:t>
            </w:r>
          </w:p>
          <w:p w14:paraId="3941DA0E"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r w:rsidRPr="00CE0A50">
              <w:rPr>
                <w:rFonts w:ascii="Arial" w:eastAsia="Times New Roman" w:hAnsi="Arial" w:cs="Arial"/>
                <w:iCs/>
                <w:sz w:val="24"/>
                <w:szCs w:val="24"/>
                <w:lang w:eastAsia="hu-HU"/>
              </w:rPr>
              <w:t>Kelt: Mór, 2025. év …… hó … napján</w:t>
            </w:r>
          </w:p>
          <w:p w14:paraId="2E5711BF"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tbl>
            <w:tblPr>
              <w:tblW w:w="0" w:type="auto"/>
              <w:tblLayout w:type="fixed"/>
              <w:tblLook w:val="04A0" w:firstRow="1" w:lastRow="0" w:firstColumn="1" w:lastColumn="0" w:noHBand="0" w:noVBand="1"/>
            </w:tblPr>
            <w:tblGrid>
              <w:gridCol w:w="3510"/>
            </w:tblGrid>
            <w:tr w:rsidR="00CE0A50" w:rsidRPr="00CE0A50" w14:paraId="75EC9FF1" w14:textId="77777777" w:rsidTr="00A5344D">
              <w:tc>
                <w:tcPr>
                  <w:tcW w:w="3510" w:type="dxa"/>
                </w:tcPr>
                <w:p w14:paraId="5D508AE0" w14:textId="77777777" w:rsidR="00CE0A50" w:rsidRPr="00CE0A50" w:rsidRDefault="00CE0A50" w:rsidP="00CE0A50">
                  <w:pPr>
                    <w:autoSpaceDE w:val="0"/>
                    <w:autoSpaceDN w:val="0"/>
                    <w:adjustRightInd w:val="0"/>
                    <w:spacing w:after="0" w:line="276" w:lineRule="auto"/>
                    <w:jc w:val="both"/>
                    <w:rPr>
                      <w:rFonts w:ascii="Arial" w:eastAsia="Times New Roman" w:hAnsi="Arial" w:cs="Arial"/>
                      <w:iCs/>
                      <w:sz w:val="24"/>
                      <w:szCs w:val="24"/>
                      <w:lang w:eastAsia="hu-HU"/>
                    </w:rPr>
                  </w:pPr>
                </w:p>
              </w:tc>
            </w:tr>
          </w:tbl>
          <w:p w14:paraId="11C0E853" w14:textId="77777777" w:rsidR="00CE0A50" w:rsidRPr="00CE0A50" w:rsidRDefault="00CE0A50" w:rsidP="00CE0A50">
            <w:pPr>
              <w:spacing w:after="0" w:line="276" w:lineRule="auto"/>
              <w:jc w:val="both"/>
              <w:rPr>
                <w:rFonts w:ascii="Arial" w:eastAsia="Times New Roman" w:hAnsi="Arial" w:cs="Arial"/>
                <w:b/>
                <w:sz w:val="24"/>
                <w:szCs w:val="24"/>
                <w:lang w:eastAsia="hu-HU"/>
              </w:rPr>
            </w:pPr>
          </w:p>
        </w:tc>
      </w:tr>
    </w:tbl>
    <w:p w14:paraId="22FA485E" w14:textId="77777777" w:rsidR="00CE0A50" w:rsidRPr="00CE0A50" w:rsidRDefault="00CE0A50" w:rsidP="00CE0A50">
      <w:pPr>
        <w:tabs>
          <w:tab w:val="center" w:pos="5812"/>
        </w:tabs>
        <w:spacing w:after="0" w:line="240" w:lineRule="auto"/>
        <w:rPr>
          <w:rFonts w:ascii="Arial" w:eastAsia="Calibri" w:hAnsi="Arial" w:cs="Arial"/>
          <w:sz w:val="24"/>
          <w:szCs w:val="24"/>
        </w:rPr>
      </w:pPr>
    </w:p>
    <w:p w14:paraId="77036F7F" w14:textId="77777777" w:rsidR="0053179F" w:rsidRDefault="0053179F"/>
    <w:sectPr w:rsidR="0053179F" w:rsidSect="00CE0A50">
      <w:footerReference w:type="default" r:id="rId7"/>
      <w:footerReference w:type="first" r:id="rId8"/>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B48782" w14:textId="77777777" w:rsidR="00FD05D4" w:rsidRDefault="00FD05D4">
      <w:pPr>
        <w:spacing w:after="0" w:line="240" w:lineRule="auto"/>
      </w:pPr>
      <w:r>
        <w:separator/>
      </w:r>
    </w:p>
  </w:endnote>
  <w:endnote w:type="continuationSeparator" w:id="0">
    <w:p w14:paraId="2773D944" w14:textId="77777777" w:rsidR="00FD05D4" w:rsidRDefault="00FD05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7837323"/>
      <w:docPartObj>
        <w:docPartGallery w:val="Page Numbers (Bottom of Page)"/>
        <w:docPartUnique/>
      </w:docPartObj>
    </w:sdtPr>
    <w:sdtContent>
      <w:p w14:paraId="76B70BD9" w14:textId="77777777" w:rsidR="003F5E8F" w:rsidRDefault="00000000">
        <w:pPr>
          <w:pStyle w:val="llb1"/>
          <w:jc w:val="center"/>
        </w:pPr>
        <w:r>
          <w:fldChar w:fldCharType="begin"/>
        </w:r>
        <w:r>
          <w:instrText>PAGE   \* MERGEFORMAT</w:instrText>
        </w:r>
        <w:r>
          <w:fldChar w:fldCharType="separate"/>
        </w:r>
        <w:r>
          <w:rPr>
            <w:noProof/>
          </w:rPr>
          <w:t>2</w:t>
        </w:r>
        <w:r>
          <w:fldChar w:fldCharType="end"/>
        </w:r>
      </w:p>
    </w:sdtContent>
  </w:sdt>
  <w:p w14:paraId="674E6B88" w14:textId="77777777" w:rsidR="003F5E8F" w:rsidRDefault="003F5E8F">
    <w:pPr>
      <w:pStyle w:val="llb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BA9AB2" w14:textId="77777777" w:rsidR="003F5E8F" w:rsidRDefault="003F5E8F" w:rsidP="007748FC">
    <w:pPr>
      <w:pStyle w:val="llb1"/>
      <w:jc w:val="center"/>
    </w:pPr>
  </w:p>
  <w:p w14:paraId="3ACD6579" w14:textId="77777777" w:rsidR="003F5E8F" w:rsidRDefault="003F5E8F">
    <w:pPr>
      <w:pStyle w:val="llb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42AE85" w14:textId="77777777" w:rsidR="00FD05D4" w:rsidRDefault="00FD05D4">
      <w:pPr>
        <w:spacing w:after="0" w:line="240" w:lineRule="auto"/>
      </w:pPr>
      <w:r>
        <w:separator/>
      </w:r>
    </w:p>
  </w:footnote>
  <w:footnote w:type="continuationSeparator" w:id="0">
    <w:p w14:paraId="0B6D3453" w14:textId="77777777" w:rsidR="00FD05D4" w:rsidRDefault="00FD05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822A64"/>
    <w:multiLevelType w:val="multilevel"/>
    <w:tmpl w:val="4CCA489C"/>
    <w:lvl w:ilvl="0">
      <w:start w:val="1"/>
      <w:numFmt w:val="decimal"/>
      <w:lvlText w:val="%1."/>
      <w:lvlJc w:val="left"/>
      <w:pPr>
        <w:ind w:left="360" w:hanging="360"/>
      </w:pPr>
    </w:lvl>
    <w:lvl w:ilvl="1">
      <w:start w:val="1"/>
      <w:numFmt w:val="decimal"/>
      <w:suff w:val="space"/>
      <w:lvlText w:val="%1.%2."/>
      <w:lvlJc w:val="left"/>
      <w:pPr>
        <w:ind w:left="792" w:hanging="432"/>
      </w:pPr>
      <w:rPr>
        <w:color w:val="000000"/>
      </w:rPr>
    </w:lvl>
    <w:lvl w:ilvl="2">
      <w:start w:val="1"/>
      <w:numFmt w:val="decimal"/>
      <w:lvlText w:val="%1.%2.%3."/>
      <w:lvlJc w:val="left"/>
      <w:pPr>
        <w:ind w:left="1224" w:hanging="504"/>
      </w:pPr>
      <w:rPr>
        <w:color w:val="000000"/>
      </w:rPr>
    </w:lvl>
    <w:lvl w:ilvl="3">
      <w:start w:val="1"/>
      <w:numFmt w:val="decimal"/>
      <w:lvlText w:val="%1.%2.%3.%4."/>
      <w:lvlJc w:val="left"/>
      <w:pPr>
        <w:ind w:left="1728" w:hanging="648"/>
      </w:pPr>
      <w:rPr>
        <w:color w:val="000000"/>
      </w:rPr>
    </w:lvl>
    <w:lvl w:ilvl="4">
      <w:start w:val="1"/>
      <w:numFmt w:val="decimal"/>
      <w:lvlText w:val="%1.%2.%3.%4.%5."/>
      <w:lvlJc w:val="left"/>
      <w:pPr>
        <w:ind w:left="2232" w:hanging="792"/>
      </w:pPr>
      <w:rPr>
        <w:color w:val="000000"/>
      </w:rPr>
    </w:lvl>
    <w:lvl w:ilvl="5">
      <w:start w:val="1"/>
      <w:numFmt w:val="decimal"/>
      <w:lvlText w:val="%1.%2.%3.%4.%5.%6."/>
      <w:lvlJc w:val="left"/>
      <w:pPr>
        <w:ind w:left="2736" w:hanging="936"/>
      </w:pPr>
      <w:rPr>
        <w:color w:val="000000"/>
      </w:rPr>
    </w:lvl>
    <w:lvl w:ilvl="6">
      <w:start w:val="1"/>
      <w:numFmt w:val="decimal"/>
      <w:lvlText w:val="%1.%2.%3.%4.%5.%6.%7."/>
      <w:lvlJc w:val="left"/>
      <w:pPr>
        <w:ind w:left="3240" w:hanging="1080"/>
      </w:pPr>
      <w:rPr>
        <w:color w:val="000000"/>
      </w:rPr>
    </w:lvl>
    <w:lvl w:ilvl="7">
      <w:start w:val="1"/>
      <w:numFmt w:val="decimal"/>
      <w:lvlText w:val="%1.%2.%3.%4.%5.%6.%7.%8."/>
      <w:lvlJc w:val="left"/>
      <w:pPr>
        <w:ind w:left="3744" w:hanging="1224"/>
      </w:pPr>
      <w:rPr>
        <w:color w:val="000000"/>
      </w:rPr>
    </w:lvl>
    <w:lvl w:ilvl="8">
      <w:start w:val="1"/>
      <w:numFmt w:val="decimal"/>
      <w:lvlText w:val="%1.%2.%3.%4.%5.%6.%7.%8.%9."/>
      <w:lvlJc w:val="left"/>
      <w:pPr>
        <w:ind w:left="4320" w:hanging="1440"/>
      </w:pPr>
      <w:rPr>
        <w:color w:val="000000"/>
      </w:rPr>
    </w:lvl>
  </w:abstractNum>
  <w:abstractNum w:abstractNumId="1" w15:restartNumberingAfterBreak="0">
    <w:nsid w:val="42267D45"/>
    <w:multiLevelType w:val="hybridMultilevel"/>
    <w:tmpl w:val="691AA6DE"/>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47D16212"/>
    <w:multiLevelType w:val="hybridMultilevel"/>
    <w:tmpl w:val="877C3302"/>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4DD4756F"/>
    <w:multiLevelType w:val="multilevel"/>
    <w:tmpl w:val="E424C5CE"/>
    <w:lvl w:ilvl="0">
      <w:start w:val="3"/>
      <w:numFmt w:val="decimal"/>
      <w:lvlText w:val="%1."/>
      <w:lvlJc w:val="left"/>
      <w:pPr>
        <w:tabs>
          <w:tab w:val="num" w:pos="1065"/>
        </w:tabs>
        <w:ind w:left="1066" w:hanging="709"/>
      </w:pPr>
    </w:lvl>
    <w:lvl w:ilvl="1">
      <w:start w:val="1"/>
      <w:numFmt w:val="decimal"/>
      <w:isLgl/>
      <w:lvlText w:val="%1.%2."/>
      <w:lvlJc w:val="left"/>
      <w:pPr>
        <w:tabs>
          <w:tab w:val="num" w:pos="1065"/>
        </w:tabs>
        <w:ind w:left="1077" w:hanging="720"/>
      </w:pPr>
      <w:rPr>
        <w:color w:val="000000"/>
      </w:rPr>
    </w:lvl>
    <w:lvl w:ilvl="2">
      <w:start w:val="1"/>
      <w:numFmt w:val="decimal"/>
      <w:isLgl/>
      <w:lvlText w:val="%1.%2.%3."/>
      <w:lvlJc w:val="left"/>
      <w:pPr>
        <w:tabs>
          <w:tab w:val="num" w:pos="1065"/>
        </w:tabs>
        <w:ind w:left="1066" w:hanging="709"/>
      </w:pPr>
      <w:rPr>
        <w:color w:val="000000"/>
      </w:rPr>
    </w:lvl>
    <w:lvl w:ilvl="3">
      <w:start w:val="1"/>
      <w:numFmt w:val="decimal"/>
      <w:isLgl/>
      <w:lvlText w:val="%1.%2.%3.%4."/>
      <w:lvlJc w:val="left"/>
      <w:pPr>
        <w:tabs>
          <w:tab w:val="num" w:pos="1065"/>
        </w:tabs>
        <w:ind w:left="1066" w:hanging="709"/>
      </w:pPr>
      <w:rPr>
        <w:color w:val="000000"/>
      </w:rPr>
    </w:lvl>
    <w:lvl w:ilvl="4">
      <w:start w:val="1"/>
      <w:numFmt w:val="decimal"/>
      <w:isLgl/>
      <w:lvlText w:val="%1.%2.%3.%4.%5."/>
      <w:lvlJc w:val="left"/>
      <w:pPr>
        <w:tabs>
          <w:tab w:val="num" w:pos="1065"/>
        </w:tabs>
        <w:ind w:left="1066" w:hanging="709"/>
      </w:pPr>
      <w:rPr>
        <w:color w:val="000000"/>
      </w:rPr>
    </w:lvl>
    <w:lvl w:ilvl="5">
      <w:start w:val="1"/>
      <w:numFmt w:val="decimal"/>
      <w:isLgl/>
      <w:lvlText w:val="%1.%2.%3.%4.%5.%6."/>
      <w:lvlJc w:val="left"/>
      <w:pPr>
        <w:tabs>
          <w:tab w:val="num" w:pos="1065"/>
        </w:tabs>
        <w:ind w:left="1066" w:hanging="709"/>
      </w:pPr>
      <w:rPr>
        <w:color w:val="000000"/>
      </w:rPr>
    </w:lvl>
    <w:lvl w:ilvl="6">
      <w:start w:val="1"/>
      <w:numFmt w:val="decimal"/>
      <w:isLgl/>
      <w:lvlText w:val="%1.%2.%3.%4.%5.%6.%7."/>
      <w:lvlJc w:val="left"/>
      <w:pPr>
        <w:tabs>
          <w:tab w:val="num" w:pos="1065"/>
        </w:tabs>
        <w:ind w:left="1066" w:hanging="709"/>
      </w:pPr>
      <w:rPr>
        <w:color w:val="000000"/>
      </w:rPr>
    </w:lvl>
    <w:lvl w:ilvl="7">
      <w:start w:val="1"/>
      <w:numFmt w:val="decimal"/>
      <w:isLgl/>
      <w:lvlText w:val="%1.%2.%3.%4.%5.%6.%7.%8."/>
      <w:lvlJc w:val="left"/>
      <w:pPr>
        <w:tabs>
          <w:tab w:val="num" w:pos="1065"/>
        </w:tabs>
        <w:ind w:left="1066" w:hanging="709"/>
      </w:pPr>
      <w:rPr>
        <w:color w:val="000000"/>
      </w:rPr>
    </w:lvl>
    <w:lvl w:ilvl="8">
      <w:start w:val="1"/>
      <w:numFmt w:val="decimal"/>
      <w:isLgl/>
      <w:lvlText w:val="%1.%2.%3.%4.%5.%6.%7.%8.%9."/>
      <w:lvlJc w:val="left"/>
      <w:pPr>
        <w:tabs>
          <w:tab w:val="num" w:pos="1065"/>
        </w:tabs>
        <w:ind w:left="1066" w:hanging="709"/>
      </w:pPr>
      <w:rPr>
        <w:color w:val="000000"/>
      </w:rPr>
    </w:lvl>
  </w:abstractNum>
  <w:abstractNum w:abstractNumId="4" w15:restartNumberingAfterBreak="0">
    <w:nsid w:val="6A5C0B99"/>
    <w:multiLevelType w:val="hybridMultilevel"/>
    <w:tmpl w:val="2AC64BEC"/>
    <w:lvl w:ilvl="0" w:tplc="15329D38">
      <w:start w:val="1"/>
      <w:numFmt w:val="decimal"/>
      <w:lvlText w:val="%1.)"/>
      <w:lvlJc w:val="left"/>
      <w:pPr>
        <w:ind w:left="720" w:hanging="360"/>
      </w:pPr>
      <w:rPr>
        <w:rFonts w:hint="default"/>
        <w:b w:val="0"/>
        <w:bCs/>
        <w:i w:val="0"/>
        <w:iCs w:val="0"/>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6B346FB7"/>
    <w:multiLevelType w:val="multilevel"/>
    <w:tmpl w:val="1390DD3E"/>
    <w:lvl w:ilvl="0">
      <w:start w:val="1"/>
      <w:numFmt w:val="decimal"/>
      <w:lvlText w:val="%1."/>
      <w:lvlJc w:val="left"/>
      <w:pPr>
        <w:ind w:left="1776" w:hanging="360"/>
      </w:pPr>
    </w:lvl>
    <w:lvl w:ilvl="1">
      <w:start w:val="1"/>
      <w:numFmt w:val="decimal"/>
      <w:lvlText w:val="%1.%2."/>
      <w:lvlJc w:val="left"/>
      <w:pPr>
        <w:ind w:left="2136" w:hanging="720"/>
      </w:pPr>
    </w:lvl>
    <w:lvl w:ilvl="2">
      <w:start w:val="1"/>
      <w:numFmt w:val="decimal"/>
      <w:lvlText w:val="%1.%2.%3."/>
      <w:lvlJc w:val="left"/>
      <w:pPr>
        <w:ind w:left="2136" w:hanging="720"/>
      </w:pPr>
    </w:lvl>
    <w:lvl w:ilvl="3">
      <w:start w:val="1"/>
      <w:numFmt w:val="decimal"/>
      <w:lvlText w:val="%1.%2.%3.%4."/>
      <w:lvlJc w:val="left"/>
      <w:pPr>
        <w:ind w:left="2496" w:hanging="1080"/>
      </w:pPr>
    </w:lvl>
    <w:lvl w:ilvl="4">
      <w:start w:val="1"/>
      <w:numFmt w:val="bullet"/>
      <w:lvlText w:val=""/>
      <w:lvlJc w:val="left"/>
      <w:pPr>
        <w:ind w:left="1776" w:hanging="360"/>
      </w:pPr>
      <w:rPr>
        <w:rFonts w:ascii="Symbol" w:hAnsi="Symbol" w:hint="default"/>
      </w:rPr>
    </w:lvl>
    <w:lvl w:ilvl="5">
      <w:start w:val="1"/>
      <w:numFmt w:val="decimal"/>
      <w:lvlText w:val="%1.%2.%3.%4.%5.%6."/>
      <w:lvlJc w:val="left"/>
      <w:pPr>
        <w:ind w:left="2856" w:hanging="1440"/>
      </w:pPr>
    </w:lvl>
    <w:lvl w:ilvl="6">
      <w:start w:val="1"/>
      <w:numFmt w:val="decimal"/>
      <w:lvlText w:val="%1.%2.%3.%4.%5.%6.%7."/>
      <w:lvlJc w:val="left"/>
      <w:pPr>
        <w:ind w:left="2856" w:hanging="1440"/>
      </w:pPr>
    </w:lvl>
    <w:lvl w:ilvl="7">
      <w:start w:val="1"/>
      <w:numFmt w:val="decimal"/>
      <w:lvlText w:val="%1.%2.%3.%4.%5.%6.%7.%8."/>
      <w:lvlJc w:val="left"/>
      <w:pPr>
        <w:ind w:left="3216" w:hanging="1800"/>
      </w:pPr>
    </w:lvl>
    <w:lvl w:ilvl="8">
      <w:start w:val="1"/>
      <w:numFmt w:val="decimal"/>
      <w:lvlText w:val="%1.%2.%3.%4.%5.%6.%7.%8.%9."/>
      <w:lvlJc w:val="left"/>
      <w:pPr>
        <w:ind w:left="3216" w:hanging="1800"/>
      </w:pPr>
    </w:lvl>
  </w:abstractNum>
  <w:abstractNum w:abstractNumId="6" w15:restartNumberingAfterBreak="0">
    <w:nsid w:val="6DE957BC"/>
    <w:multiLevelType w:val="multilevel"/>
    <w:tmpl w:val="32045354"/>
    <w:lvl w:ilvl="0">
      <w:start w:val="2"/>
      <w:numFmt w:val="decimal"/>
      <w:lvlText w:val="%1."/>
      <w:lvlJc w:val="left"/>
      <w:pPr>
        <w:ind w:left="360" w:hanging="360"/>
      </w:pPr>
    </w:lvl>
    <w:lvl w:ilvl="1">
      <w:start w:val="3"/>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16cid:durableId="673803049">
    <w:abstractNumId w:val="1"/>
  </w:num>
  <w:num w:numId="2" w16cid:durableId="237327440">
    <w:abstractNumId w:val="2"/>
  </w:num>
  <w:num w:numId="3" w16cid:durableId="1119686896">
    <w:abstractNumId w:val="4"/>
  </w:num>
  <w:num w:numId="4" w16cid:durableId="203614824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33722592">
    <w:abstractNumId w:val="6"/>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05304459">
    <w:abstractNumId w:val="5"/>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7" w16cid:durableId="1494834310">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79F"/>
    <w:rsid w:val="001861D9"/>
    <w:rsid w:val="002A14C0"/>
    <w:rsid w:val="003F5E8F"/>
    <w:rsid w:val="004B13BB"/>
    <w:rsid w:val="0053179F"/>
    <w:rsid w:val="006C4E55"/>
    <w:rsid w:val="009E3C19"/>
    <w:rsid w:val="00B9004A"/>
    <w:rsid w:val="00CE0A50"/>
    <w:rsid w:val="00E06E85"/>
    <w:rsid w:val="00F44A89"/>
    <w:rsid w:val="00FD05D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F0839"/>
  <w15:chartTrackingRefBased/>
  <w15:docId w15:val="{8D62B0D0-0A43-4767-8482-77600871B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hu-H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53179F"/>
    <w:pPr>
      <w:spacing w:line="259" w:lineRule="auto"/>
    </w:pPr>
    <w:rPr>
      <w:kern w:val="0"/>
      <w:sz w:val="22"/>
      <w:szCs w:val="22"/>
      <w14:ligatures w14:val="none"/>
    </w:rPr>
  </w:style>
  <w:style w:type="paragraph" w:styleId="Cmsor1">
    <w:name w:val="heading 1"/>
    <w:basedOn w:val="Norml"/>
    <w:next w:val="Norml"/>
    <w:link w:val="Cmsor1Char"/>
    <w:qFormat/>
    <w:rsid w:val="0053179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Cmsor2">
    <w:name w:val="heading 2"/>
    <w:basedOn w:val="Norml"/>
    <w:next w:val="Norml"/>
    <w:link w:val="Cmsor2Char"/>
    <w:semiHidden/>
    <w:unhideWhenUsed/>
    <w:qFormat/>
    <w:rsid w:val="0053179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Cmsor3">
    <w:name w:val="heading 3"/>
    <w:basedOn w:val="Norml"/>
    <w:next w:val="Norml"/>
    <w:link w:val="Cmsor3Char"/>
    <w:semiHidden/>
    <w:unhideWhenUsed/>
    <w:qFormat/>
    <w:rsid w:val="0053179F"/>
    <w:pPr>
      <w:keepNext/>
      <w:keepLines/>
      <w:spacing w:before="160" w:after="80"/>
      <w:outlineLvl w:val="2"/>
    </w:pPr>
    <w:rPr>
      <w:rFonts w:eastAsiaTheme="majorEastAsia" w:cstheme="majorBidi"/>
      <w:color w:val="0F4761" w:themeColor="accent1" w:themeShade="BF"/>
      <w:sz w:val="28"/>
      <w:szCs w:val="28"/>
    </w:rPr>
  </w:style>
  <w:style w:type="paragraph" w:styleId="Cmsor4">
    <w:name w:val="heading 4"/>
    <w:basedOn w:val="Norml"/>
    <w:next w:val="Norml"/>
    <w:link w:val="Cmsor4Char"/>
    <w:semiHidden/>
    <w:unhideWhenUsed/>
    <w:qFormat/>
    <w:rsid w:val="0053179F"/>
    <w:pPr>
      <w:keepNext/>
      <w:keepLines/>
      <w:spacing w:before="80" w:after="40"/>
      <w:outlineLvl w:val="3"/>
    </w:pPr>
    <w:rPr>
      <w:rFonts w:eastAsiaTheme="majorEastAsia" w:cstheme="majorBidi"/>
      <w:i/>
      <w:iCs/>
      <w:color w:val="0F4761" w:themeColor="accent1" w:themeShade="BF"/>
    </w:rPr>
  </w:style>
  <w:style w:type="paragraph" w:styleId="Cmsor5">
    <w:name w:val="heading 5"/>
    <w:basedOn w:val="Norml"/>
    <w:next w:val="Norml"/>
    <w:link w:val="Cmsor5Char"/>
    <w:semiHidden/>
    <w:unhideWhenUsed/>
    <w:qFormat/>
    <w:rsid w:val="0053179F"/>
    <w:pPr>
      <w:keepNext/>
      <w:keepLines/>
      <w:spacing w:before="80" w:after="40"/>
      <w:outlineLvl w:val="4"/>
    </w:pPr>
    <w:rPr>
      <w:rFonts w:eastAsiaTheme="majorEastAsia" w:cstheme="majorBidi"/>
      <w:color w:val="0F4761" w:themeColor="accent1" w:themeShade="BF"/>
    </w:rPr>
  </w:style>
  <w:style w:type="paragraph" w:styleId="Cmsor6">
    <w:name w:val="heading 6"/>
    <w:basedOn w:val="Norml"/>
    <w:next w:val="Norml"/>
    <w:link w:val="Cmsor6Char"/>
    <w:semiHidden/>
    <w:unhideWhenUsed/>
    <w:qFormat/>
    <w:rsid w:val="0053179F"/>
    <w:pPr>
      <w:keepNext/>
      <w:keepLines/>
      <w:spacing w:before="40" w:after="0"/>
      <w:outlineLvl w:val="5"/>
    </w:pPr>
    <w:rPr>
      <w:rFonts w:eastAsiaTheme="majorEastAsia" w:cstheme="majorBidi"/>
      <w:i/>
      <w:iCs/>
      <w:color w:val="595959" w:themeColor="text1" w:themeTint="A6"/>
    </w:rPr>
  </w:style>
  <w:style w:type="paragraph" w:styleId="Cmsor7">
    <w:name w:val="heading 7"/>
    <w:basedOn w:val="Norml"/>
    <w:next w:val="Norml"/>
    <w:link w:val="Cmsor7Char"/>
    <w:semiHidden/>
    <w:unhideWhenUsed/>
    <w:qFormat/>
    <w:rsid w:val="0053179F"/>
    <w:pPr>
      <w:keepNext/>
      <w:keepLines/>
      <w:spacing w:before="40" w:after="0"/>
      <w:outlineLvl w:val="6"/>
    </w:pPr>
    <w:rPr>
      <w:rFonts w:eastAsiaTheme="majorEastAsia" w:cstheme="majorBidi"/>
      <w:color w:val="595959" w:themeColor="text1" w:themeTint="A6"/>
    </w:rPr>
  </w:style>
  <w:style w:type="paragraph" w:styleId="Cmsor8">
    <w:name w:val="heading 8"/>
    <w:basedOn w:val="Norml"/>
    <w:next w:val="Norml"/>
    <w:link w:val="Cmsor8Char"/>
    <w:uiPriority w:val="9"/>
    <w:semiHidden/>
    <w:unhideWhenUsed/>
    <w:qFormat/>
    <w:rsid w:val="0053179F"/>
    <w:pPr>
      <w:keepNext/>
      <w:keepLines/>
      <w:spacing w:after="0"/>
      <w:outlineLvl w:val="7"/>
    </w:pPr>
    <w:rPr>
      <w:rFonts w:eastAsiaTheme="majorEastAsia" w:cstheme="majorBidi"/>
      <w:i/>
      <w:iCs/>
      <w:color w:val="272727" w:themeColor="text1" w:themeTint="D8"/>
    </w:rPr>
  </w:style>
  <w:style w:type="paragraph" w:styleId="Cmsor9">
    <w:name w:val="heading 9"/>
    <w:basedOn w:val="Norml"/>
    <w:next w:val="Norml"/>
    <w:link w:val="Cmsor9Char"/>
    <w:uiPriority w:val="9"/>
    <w:semiHidden/>
    <w:unhideWhenUsed/>
    <w:qFormat/>
    <w:rsid w:val="0053179F"/>
    <w:pPr>
      <w:keepNext/>
      <w:keepLines/>
      <w:spacing w:after="0"/>
      <w:outlineLvl w:val="8"/>
    </w:pPr>
    <w:rPr>
      <w:rFonts w:eastAsiaTheme="majorEastAsia" w:cstheme="majorBidi"/>
      <w:color w:val="272727" w:themeColor="text1" w:themeTint="D8"/>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53179F"/>
    <w:rPr>
      <w:rFonts w:asciiTheme="majorHAnsi" w:eastAsiaTheme="majorEastAsia" w:hAnsiTheme="majorHAnsi" w:cstheme="majorBidi"/>
      <w:color w:val="0F4761" w:themeColor="accent1" w:themeShade="BF"/>
      <w:sz w:val="40"/>
      <w:szCs w:val="40"/>
    </w:rPr>
  </w:style>
  <w:style w:type="character" w:customStyle="1" w:styleId="Cmsor2Char">
    <w:name w:val="Címsor 2 Char"/>
    <w:basedOn w:val="Bekezdsalapbettpusa"/>
    <w:link w:val="Cmsor2"/>
    <w:uiPriority w:val="9"/>
    <w:semiHidden/>
    <w:rsid w:val="0053179F"/>
    <w:rPr>
      <w:rFonts w:asciiTheme="majorHAnsi" w:eastAsiaTheme="majorEastAsia" w:hAnsiTheme="majorHAnsi" w:cstheme="majorBidi"/>
      <w:color w:val="0F4761" w:themeColor="accent1" w:themeShade="BF"/>
      <w:sz w:val="32"/>
      <w:szCs w:val="32"/>
    </w:rPr>
  </w:style>
  <w:style w:type="character" w:customStyle="1" w:styleId="Cmsor3Char">
    <w:name w:val="Címsor 3 Char"/>
    <w:basedOn w:val="Bekezdsalapbettpusa"/>
    <w:link w:val="Cmsor3"/>
    <w:uiPriority w:val="9"/>
    <w:semiHidden/>
    <w:rsid w:val="0053179F"/>
    <w:rPr>
      <w:rFonts w:eastAsiaTheme="majorEastAsia" w:cstheme="majorBidi"/>
      <w:color w:val="0F4761" w:themeColor="accent1" w:themeShade="BF"/>
      <w:sz w:val="28"/>
      <w:szCs w:val="28"/>
    </w:rPr>
  </w:style>
  <w:style w:type="character" w:customStyle="1" w:styleId="Cmsor4Char">
    <w:name w:val="Címsor 4 Char"/>
    <w:basedOn w:val="Bekezdsalapbettpusa"/>
    <w:link w:val="Cmsor4"/>
    <w:uiPriority w:val="9"/>
    <w:semiHidden/>
    <w:rsid w:val="0053179F"/>
    <w:rPr>
      <w:rFonts w:eastAsiaTheme="majorEastAsia" w:cstheme="majorBidi"/>
      <w:i/>
      <w:iCs/>
      <w:color w:val="0F4761" w:themeColor="accent1" w:themeShade="BF"/>
    </w:rPr>
  </w:style>
  <w:style w:type="character" w:customStyle="1" w:styleId="Cmsor5Char">
    <w:name w:val="Címsor 5 Char"/>
    <w:basedOn w:val="Bekezdsalapbettpusa"/>
    <w:link w:val="Cmsor5"/>
    <w:uiPriority w:val="9"/>
    <w:semiHidden/>
    <w:rsid w:val="0053179F"/>
    <w:rPr>
      <w:rFonts w:eastAsiaTheme="majorEastAsia" w:cstheme="majorBidi"/>
      <w:color w:val="0F4761" w:themeColor="accent1" w:themeShade="BF"/>
    </w:rPr>
  </w:style>
  <w:style w:type="character" w:customStyle="1" w:styleId="Cmsor6Char">
    <w:name w:val="Címsor 6 Char"/>
    <w:basedOn w:val="Bekezdsalapbettpusa"/>
    <w:link w:val="Cmsor6"/>
    <w:uiPriority w:val="9"/>
    <w:semiHidden/>
    <w:rsid w:val="0053179F"/>
    <w:rPr>
      <w:rFonts w:eastAsiaTheme="majorEastAsia" w:cstheme="majorBidi"/>
      <w:i/>
      <w:iCs/>
      <w:color w:val="595959" w:themeColor="text1" w:themeTint="A6"/>
    </w:rPr>
  </w:style>
  <w:style w:type="character" w:customStyle="1" w:styleId="Cmsor7Char">
    <w:name w:val="Címsor 7 Char"/>
    <w:basedOn w:val="Bekezdsalapbettpusa"/>
    <w:link w:val="Cmsor7"/>
    <w:uiPriority w:val="9"/>
    <w:semiHidden/>
    <w:rsid w:val="0053179F"/>
    <w:rPr>
      <w:rFonts w:eastAsiaTheme="majorEastAsia" w:cstheme="majorBidi"/>
      <w:color w:val="595959" w:themeColor="text1" w:themeTint="A6"/>
    </w:rPr>
  </w:style>
  <w:style w:type="character" w:customStyle="1" w:styleId="Cmsor8Char">
    <w:name w:val="Címsor 8 Char"/>
    <w:basedOn w:val="Bekezdsalapbettpusa"/>
    <w:link w:val="Cmsor8"/>
    <w:uiPriority w:val="9"/>
    <w:semiHidden/>
    <w:rsid w:val="0053179F"/>
    <w:rPr>
      <w:rFonts w:eastAsiaTheme="majorEastAsia" w:cstheme="majorBidi"/>
      <w:i/>
      <w:iCs/>
      <w:color w:val="272727" w:themeColor="text1" w:themeTint="D8"/>
    </w:rPr>
  </w:style>
  <w:style w:type="character" w:customStyle="1" w:styleId="Cmsor9Char">
    <w:name w:val="Címsor 9 Char"/>
    <w:basedOn w:val="Bekezdsalapbettpusa"/>
    <w:link w:val="Cmsor9"/>
    <w:uiPriority w:val="9"/>
    <w:semiHidden/>
    <w:rsid w:val="0053179F"/>
    <w:rPr>
      <w:rFonts w:eastAsiaTheme="majorEastAsia" w:cstheme="majorBidi"/>
      <w:color w:val="272727" w:themeColor="text1" w:themeTint="D8"/>
    </w:rPr>
  </w:style>
  <w:style w:type="paragraph" w:styleId="Cm">
    <w:name w:val="Title"/>
    <w:basedOn w:val="Norml"/>
    <w:next w:val="Norml"/>
    <w:link w:val="CmChar"/>
    <w:uiPriority w:val="10"/>
    <w:qFormat/>
    <w:rsid w:val="0053179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mChar">
    <w:name w:val="Cím Char"/>
    <w:basedOn w:val="Bekezdsalapbettpusa"/>
    <w:link w:val="Cm"/>
    <w:uiPriority w:val="10"/>
    <w:rsid w:val="0053179F"/>
    <w:rPr>
      <w:rFonts w:asciiTheme="majorHAnsi" w:eastAsiaTheme="majorEastAsia" w:hAnsiTheme="majorHAnsi" w:cstheme="majorBidi"/>
      <w:spacing w:val="-10"/>
      <w:kern w:val="28"/>
      <w:sz w:val="56"/>
      <w:szCs w:val="56"/>
    </w:rPr>
  </w:style>
  <w:style w:type="paragraph" w:styleId="Alcm">
    <w:name w:val="Subtitle"/>
    <w:basedOn w:val="Norml"/>
    <w:next w:val="Norml"/>
    <w:link w:val="AlcmChar"/>
    <w:uiPriority w:val="11"/>
    <w:qFormat/>
    <w:rsid w:val="0053179F"/>
    <w:pPr>
      <w:numPr>
        <w:ilvl w:val="1"/>
      </w:numPr>
    </w:pPr>
    <w:rPr>
      <w:rFonts w:eastAsiaTheme="majorEastAsia" w:cstheme="majorBidi"/>
      <w:color w:val="595959" w:themeColor="text1" w:themeTint="A6"/>
      <w:spacing w:val="15"/>
      <w:sz w:val="28"/>
      <w:szCs w:val="28"/>
    </w:rPr>
  </w:style>
  <w:style w:type="character" w:customStyle="1" w:styleId="AlcmChar">
    <w:name w:val="Alcím Char"/>
    <w:basedOn w:val="Bekezdsalapbettpusa"/>
    <w:link w:val="Alcm"/>
    <w:uiPriority w:val="11"/>
    <w:rsid w:val="0053179F"/>
    <w:rPr>
      <w:rFonts w:eastAsiaTheme="majorEastAsia" w:cstheme="majorBidi"/>
      <w:color w:val="595959" w:themeColor="text1" w:themeTint="A6"/>
      <w:spacing w:val="15"/>
      <w:sz w:val="28"/>
      <w:szCs w:val="28"/>
    </w:rPr>
  </w:style>
  <w:style w:type="paragraph" w:styleId="Idzet">
    <w:name w:val="Quote"/>
    <w:basedOn w:val="Norml"/>
    <w:next w:val="Norml"/>
    <w:link w:val="IdzetChar"/>
    <w:uiPriority w:val="29"/>
    <w:qFormat/>
    <w:rsid w:val="0053179F"/>
    <w:pPr>
      <w:spacing w:before="160"/>
      <w:jc w:val="center"/>
    </w:pPr>
    <w:rPr>
      <w:i/>
      <w:iCs/>
      <w:color w:val="404040" w:themeColor="text1" w:themeTint="BF"/>
    </w:rPr>
  </w:style>
  <w:style w:type="character" w:customStyle="1" w:styleId="IdzetChar">
    <w:name w:val="Idézet Char"/>
    <w:basedOn w:val="Bekezdsalapbettpusa"/>
    <w:link w:val="Idzet"/>
    <w:uiPriority w:val="29"/>
    <w:rsid w:val="0053179F"/>
    <w:rPr>
      <w:i/>
      <w:iCs/>
      <w:color w:val="404040" w:themeColor="text1" w:themeTint="BF"/>
    </w:rPr>
  </w:style>
  <w:style w:type="paragraph" w:styleId="Listaszerbekezds">
    <w:name w:val="List Paragraph"/>
    <w:basedOn w:val="Norml"/>
    <w:uiPriority w:val="34"/>
    <w:qFormat/>
    <w:rsid w:val="0053179F"/>
    <w:pPr>
      <w:ind w:left="720"/>
      <w:contextualSpacing/>
    </w:pPr>
  </w:style>
  <w:style w:type="character" w:styleId="Erskiemels">
    <w:name w:val="Intense Emphasis"/>
    <w:basedOn w:val="Bekezdsalapbettpusa"/>
    <w:uiPriority w:val="21"/>
    <w:qFormat/>
    <w:rsid w:val="0053179F"/>
    <w:rPr>
      <w:i/>
      <w:iCs/>
      <w:color w:val="0F4761" w:themeColor="accent1" w:themeShade="BF"/>
    </w:rPr>
  </w:style>
  <w:style w:type="paragraph" w:styleId="Kiemeltidzet">
    <w:name w:val="Intense Quote"/>
    <w:basedOn w:val="Norml"/>
    <w:next w:val="Norml"/>
    <w:link w:val="KiemeltidzetChar"/>
    <w:uiPriority w:val="30"/>
    <w:qFormat/>
    <w:rsid w:val="0053179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KiemeltidzetChar">
    <w:name w:val="Kiemelt idézet Char"/>
    <w:basedOn w:val="Bekezdsalapbettpusa"/>
    <w:link w:val="Kiemeltidzet"/>
    <w:uiPriority w:val="30"/>
    <w:rsid w:val="0053179F"/>
    <w:rPr>
      <w:i/>
      <w:iCs/>
      <w:color w:val="0F4761" w:themeColor="accent1" w:themeShade="BF"/>
    </w:rPr>
  </w:style>
  <w:style w:type="character" w:styleId="Ershivatkozs">
    <w:name w:val="Intense Reference"/>
    <w:basedOn w:val="Bekezdsalapbettpusa"/>
    <w:uiPriority w:val="32"/>
    <w:qFormat/>
    <w:rsid w:val="0053179F"/>
    <w:rPr>
      <w:b/>
      <w:bCs/>
      <w:smallCaps/>
      <w:color w:val="0F4761" w:themeColor="accent1" w:themeShade="BF"/>
      <w:spacing w:val="5"/>
    </w:rPr>
  </w:style>
  <w:style w:type="paragraph" w:customStyle="1" w:styleId="llb1">
    <w:name w:val="Élőláb1"/>
    <w:basedOn w:val="Norml"/>
    <w:next w:val="llb"/>
    <w:link w:val="llbChar"/>
    <w:uiPriority w:val="99"/>
    <w:unhideWhenUsed/>
    <w:rsid w:val="00CE0A50"/>
    <w:pPr>
      <w:tabs>
        <w:tab w:val="center" w:pos="4536"/>
        <w:tab w:val="right" w:pos="9072"/>
      </w:tabs>
      <w:spacing w:after="0" w:line="240" w:lineRule="auto"/>
    </w:pPr>
    <w:rPr>
      <w:kern w:val="2"/>
      <w:sz w:val="24"/>
      <w:szCs w:val="24"/>
      <w14:ligatures w14:val="standardContextual"/>
    </w:rPr>
  </w:style>
  <w:style w:type="character" w:customStyle="1" w:styleId="llbChar">
    <w:name w:val="Élőláb Char"/>
    <w:basedOn w:val="Bekezdsalapbettpusa"/>
    <w:link w:val="llb1"/>
    <w:uiPriority w:val="99"/>
    <w:rsid w:val="00CE0A50"/>
  </w:style>
  <w:style w:type="paragraph" w:styleId="llb">
    <w:name w:val="footer"/>
    <w:basedOn w:val="Norml"/>
    <w:link w:val="llbChar1"/>
    <w:uiPriority w:val="99"/>
    <w:semiHidden/>
    <w:unhideWhenUsed/>
    <w:rsid w:val="00CE0A50"/>
    <w:pPr>
      <w:tabs>
        <w:tab w:val="center" w:pos="4536"/>
        <w:tab w:val="right" w:pos="9072"/>
      </w:tabs>
      <w:spacing w:after="0" w:line="240" w:lineRule="auto"/>
    </w:pPr>
  </w:style>
  <w:style w:type="character" w:customStyle="1" w:styleId="llbChar1">
    <w:name w:val="Élőláb Char1"/>
    <w:basedOn w:val="Bekezdsalapbettpusa"/>
    <w:link w:val="llb"/>
    <w:uiPriority w:val="99"/>
    <w:semiHidden/>
    <w:rsid w:val="00CE0A50"/>
    <w:rPr>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1603</Words>
  <Characters>11064</Characters>
  <Application>Microsoft Office Word</Application>
  <DocSecurity>0</DocSecurity>
  <Lines>92</Lines>
  <Paragraphs>25</Paragraphs>
  <ScaleCrop>false</ScaleCrop>
  <Company/>
  <LinksUpToDate>false</LinksUpToDate>
  <CharactersWithSpaces>12642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Polgármesteri Hivatal Mór</dc:creator>
  <cp:keywords/>
  <dc:description/>
  <cp:lastModifiedBy>Polgármesteri Hivatal Mór</cp:lastModifiedBy>
  <cp:revision>3</cp:revision>
  <dcterms:created xsi:type="dcterms:W3CDTF">2025-03-25T14:05:00Z</dcterms:created>
  <dcterms:modified xsi:type="dcterms:W3CDTF">2025-03-27T06:57:00Z</dcterms:modified>
</cp:coreProperties>
</file>