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BB68" w14:textId="3127F130" w:rsidR="000C20A7" w:rsidRPr="000C20A7" w:rsidRDefault="000C20A7" w:rsidP="000C20A7">
      <w:pPr>
        <w:tabs>
          <w:tab w:val="center" w:pos="5812"/>
        </w:tabs>
        <w:spacing w:after="0" w:line="240" w:lineRule="auto"/>
        <w:jc w:val="right"/>
        <w:rPr>
          <w:rFonts w:ascii="Arial" w:eastAsia="Calibri" w:hAnsi="Arial" w:cs="Arial"/>
          <w:sz w:val="24"/>
          <w:szCs w:val="24"/>
        </w:rPr>
      </w:pPr>
      <w:r w:rsidRPr="000C20A7">
        <w:rPr>
          <w:rFonts w:ascii="Arial" w:eastAsia="Calibri" w:hAnsi="Arial" w:cs="Arial"/>
          <w:sz w:val="24"/>
          <w:szCs w:val="24"/>
        </w:rPr>
        <w:t xml:space="preserve">melléklet a </w:t>
      </w:r>
      <w:r w:rsidR="00DD69C5">
        <w:rPr>
          <w:rFonts w:ascii="Arial" w:eastAsia="Calibri" w:hAnsi="Arial" w:cs="Arial"/>
          <w:sz w:val="24"/>
          <w:szCs w:val="24"/>
        </w:rPr>
        <w:t>126</w:t>
      </w:r>
      <w:r w:rsidRPr="000C20A7">
        <w:rPr>
          <w:rFonts w:ascii="Arial" w:eastAsia="Calibri" w:hAnsi="Arial" w:cs="Arial"/>
          <w:sz w:val="24"/>
          <w:szCs w:val="24"/>
        </w:rPr>
        <w:t>/2025. (III.26.) határozathoz</w:t>
      </w:r>
    </w:p>
    <w:p w14:paraId="2C1A33EA" w14:textId="77777777" w:rsidR="000C20A7" w:rsidRPr="000C20A7" w:rsidRDefault="000C20A7" w:rsidP="000C20A7">
      <w:pPr>
        <w:tabs>
          <w:tab w:val="center" w:pos="5812"/>
        </w:tabs>
        <w:spacing w:after="0" w:line="240" w:lineRule="auto"/>
        <w:rPr>
          <w:rFonts w:ascii="Arial" w:eastAsia="Calibri" w:hAnsi="Arial" w:cs="Arial"/>
          <w:sz w:val="24"/>
          <w:szCs w:val="24"/>
        </w:rPr>
      </w:pPr>
    </w:p>
    <w:p w14:paraId="044660A8" w14:textId="77777777" w:rsidR="000C20A7" w:rsidRPr="000C20A7" w:rsidRDefault="000C20A7" w:rsidP="000C20A7">
      <w:pPr>
        <w:spacing w:after="0" w:line="240" w:lineRule="auto"/>
        <w:jc w:val="center"/>
        <w:rPr>
          <w:rFonts w:ascii="Times New Roman" w:eastAsia="Calibri" w:hAnsi="Times New Roman" w:cs="Times New Roman"/>
          <w:sz w:val="24"/>
          <w:szCs w:val="24"/>
          <w:u w:val="single"/>
        </w:rPr>
      </w:pPr>
      <w:bookmarkStart w:id="0" w:name="_Hlk66216709"/>
      <w:r w:rsidRPr="000C20A7">
        <w:rPr>
          <w:rFonts w:ascii="Times New Roman" w:eastAsia="Calibri" w:hAnsi="Times New Roman" w:cs="Times New Roman"/>
          <w:sz w:val="24"/>
          <w:szCs w:val="24"/>
          <w:u w:val="single"/>
        </w:rPr>
        <w:t>AJÁNLATTÉTELI FELHÍVÁS</w:t>
      </w:r>
    </w:p>
    <w:p w14:paraId="1AF6B130"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04F83759"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AJÁNLATKÉRŐ</w:t>
      </w:r>
    </w:p>
    <w:p w14:paraId="4170164E" w14:textId="77777777" w:rsidR="000C20A7" w:rsidRPr="000C20A7" w:rsidRDefault="000C20A7" w:rsidP="000C20A7">
      <w:pPr>
        <w:spacing w:after="0" w:line="240" w:lineRule="auto"/>
        <w:rPr>
          <w:rFonts w:ascii="Times New Roman" w:eastAsia="Calibri" w:hAnsi="Times New Roman" w:cs="Times New Roman"/>
          <w:b/>
          <w:i/>
          <w:sz w:val="24"/>
        </w:rPr>
      </w:pPr>
      <w:r w:rsidRPr="000C20A7">
        <w:rPr>
          <w:rFonts w:ascii="Times New Roman" w:eastAsia="Calibri" w:hAnsi="Times New Roman" w:cs="Times New Roman"/>
          <w:b/>
          <w:i/>
          <w:sz w:val="24"/>
        </w:rPr>
        <w:t>Mór Városi Önkormányzat</w:t>
      </w:r>
    </w:p>
    <w:p w14:paraId="04147CAD" w14:textId="77777777" w:rsidR="000C20A7" w:rsidRPr="000C20A7" w:rsidRDefault="000C20A7" w:rsidP="000C20A7">
      <w:pPr>
        <w:spacing w:after="0" w:line="240" w:lineRule="auto"/>
        <w:rPr>
          <w:rFonts w:ascii="Times New Roman" w:eastAsia="Calibri" w:hAnsi="Times New Roman" w:cs="Times New Roman"/>
          <w:b/>
          <w:i/>
          <w:sz w:val="24"/>
        </w:rPr>
      </w:pPr>
      <w:r w:rsidRPr="000C20A7">
        <w:rPr>
          <w:rFonts w:ascii="Times New Roman" w:eastAsia="Calibri" w:hAnsi="Times New Roman" w:cs="Times New Roman"/>
          <w:b/>
          <w:i/>
          <w:sz w:val="24"/>
        </w:rPr>
        <w:t>8060 Mór, Szent István tér 6.</w:t>
      </w:r>
    </w:p>
    <w:p w14:paraId="20FFBBD6" w14:textId="77777777" w:rsidR="000C20A7" w:rsidRPr="000C20A7" w:rsidRDefault="000C20A7" w:rsidP="000C20A7">
      <w:pPr>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Tel.: 06-22-560-820</w:t>
      </w:r>
    </w:p>
    <w:p w14:paraId="0DD5C30F" w14:textId="77777777" w:rsidR="000C20A7" w:rsidRPr="000C20A7" w:rsidRDefault="000C20A7" w:rsidP="000C20A7">
      <w:pPr>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E-mail: albrechtbarbara@mor.hu</w:t>
      </w:r>
    </w:p>
    <w:p w14:paraId="5CA8C068" w14:textId="77777777" w:rsidR="000C20A7" w:rsidRPr="000C20A7" w:rsidRDefault="000C20A7" w:rsidP="000C20A7">
      <w:pPr>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Kapcsolattartó: Albrecht Barbara</w:t>
      </w:r>
    </w:p>
    <w:p w14:paraId="50EA4B31"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475388D7"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Tárgy:</w:t>
      </w:r>
    </w:p>
    <w:p w14:paraId="6AB58B7A"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b/>
          <w:bCs/>
          <w:sz w:val="24"/>
          <w:szCs w:val="24"/>
        </w:rPr>
        <w:t>Mór Városi Önkormányzat közigazgatási területén nyílt és közcélú csatornák üzemeltetése, karbantartása 2025. évben</w:t>
      </w:r>
    </w:p>
    <w:p w14:paraId="51B4AC53"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1B43C04D"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Feladat:</w:t>
      </w:r>
    </w:p>
    <w:p w14:paraId="1134FCC7"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Mór Városi Önkormányzat közigazgatási területén nyílt és közcélú csatornák üzemeltetése, karbantartása 2025. évben az alábbiak szerint:</w:t>
      </w:r>
    </w:p>
    <w:p w14:paraId="38D2179D"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6EE0BA26" w14:textId="77777777" w:rsidR="000C20A7" w:rsidRPr="000C20A7" w:rsidRDefault="000C20A7" w:rsidP="000C20A7">
      <w:pPr>
        <w:numPr>
          <w:ilvl w:val="0"/>
          <w:numId w:val="23"/>
        </w:numPr>
        <w:tabs>
          <w:tab w:val="left" w:pos="284"/>
        </w:tabs>
        <w:ind w:left="284" w:hanging="284"/>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 xml:space="preserve">a munkálatokat az ajánlattételi dokumentáció részeként kiadásra kerülő árazatlan költségvetésben foglaltak szerinti mennyiségben kell elvégezni azzal, hogy </w:t>
      </w:r>
      <w:r w:rsidRPr="000C20A7">
        <w:rPr>
          <w:rFonts w:ascii="Times New Roman" w:eastAsia="Times New Roman" w:hAnsi="Times New Roman" w:cs="Times New Roman"/>
          <w:bCs/>
          <w:sz w:val="24"/>
          <w:szCs w:val="24"/>
          <w:lang w:eastAsia="ar-SA"/>
        </w:rPr>
        <w:t>a nyertes ajánlattevővel keretszerződés kerül megkötésre, melynek teljesítése során a munkák teljes és tételes mennyisége eseti megrendelések során kerül meghatározásra. Ennek során Ajánlatkérő írásban leadja az eseti megrendelést nyertes ajánlattevő felé, melynek tartalmaznia kell különösen:</w:t>
      </w:r>
    </w:p>
    <w:p w14:paraId="3E523506" w14:textId="77777777" w:rsidR="000C20A7" w:rsidRPr="000C20A7" w:rsidRDefault="000C20A7" w:rsidP="000C20A7">
      <w:pPr>
        <w:widowControl w:val="0"/>
        <w:numPr>
          <w:ilvl w:val="0"/>
          <w:numId w:val="22"/>
        </w:numPr>
        <w:spacing w:after="0" w:line="240" w:lineRule="auto"/>
        <w:ind w:left="851" w:firstLine="142"/>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jelen eljárás eredményeképpen megkötendő keretszerződésre való hivatkozást;</w:t>
      </w:r>
    </w:p>
    <w:p w14:paraId="72C8EC56" w14:textId="77777777" w:rsidR="000C20A7" w:rsidRPr="000C20A7" w:rsidRDefault="000C20A7" w:rsidP="000C20A7">
      <w:pPr>
        <w:widowControl w:val="0"/>
        <w:numPr>
          <w:ilvl w:val="0"/>
          <w:numId w:val="22"/>
        </w:numPr>
        <w:spacing w:after="0" w:line="240" w:lineRule="auto"/>
        <w:ind w:left="851" w:firstLine="142"/>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 xml:space="preserve">az elvégzendő munka leírását; </w:t>
      </w:r>
    </w:p>
    <w:p w14:paraId="211F922F" w14:textId="77777777" w:rsidR="000C20A7" w:rsidRPr="000C20A7" w:rsidRDefault="000C20A7" w:rsidP="000C20A7">
      <w:pPr>
        <w:widowControl w:val="0"/>
        <w:numPr>
          <w:ilvl w:val="0"/>
          <w:numId w:val="22"/>
        </w:numPr>
        <w:spacing w:after="0" w:line="240" w:lineRule="auto"/>
        <w:ind w:left="851" w:firstLine="142"/>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 xml:space="preserve">az elvégzendő munka mennyiségét; </w:t>
      </w:r>
    </w:p>
    <w:p w14:paraId="5337E120" w14:textId="77777777" w:rsidR="000C20A7" w:rsidRPr="000C20A7" w:rsidRDefault="000C20A7" w:rsidP="000C20A7">
      <w:pPr>
        <w:widowControl w:val="0"/>
        <w:numPr>
          <w:ilvl w:val="0"/>
          <w:numId w:val="22"/>
        </w:numPr>
        <w:spacing w:after="0" w:line="240" w:lineRule="auto"/>
        <w:ind w:left="851" w:firstLine="142"/>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a munka várható ellenértékének nettó összegét;</w:t>
      </w:r>
    </w:p>
    <w:p w14:paraId="21C4707A" w14:textId="77777777" w:rsidR="000C20A7" w:rsidRPr="000C20A7" w:rsidRDefault="000C20A7" w:rsidP="000C20A7">
      <w:pPr>
        <w:widowControl w:val="0"/>
        <w:numPr>
          <w:ilvl w:val="0"/>
          <w:numId w:val="22"/>
        </w:numPr>
        <w:spacing w:after="0" w:line="240" w:lineRule="auto"/>
        <w:ind w:left="851" w:firstLine="142"/>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a teljesítés helyét/ helyszíneit;</w:t>
      </w:r>
    </w:p>
    <w:p w14:paraId="081BC8B9" w14:textId="77777777" w:rsidR="000C20A7" w:rsidRPr="000C20A7" w:rsidRDefault="000C20A7" w:rsidP="000C20A7">
      <w:pPr>
        <w:widowControl w:val="0"/>
        <w:numPr>
          <w:ilvl w:val="0"/>
          <w:numId w:val="22"/>
        </w:numPr>
        <w:spacing w:after="0" w:line="240" w:lineRule="auto"/>
        <w:ind w:left="851" w:firstLine="142"/>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a teljesítés határidejét.</w:t>
      </w:r>
    </w:p>
    <w:p w14:paraId="2CF010DD" w14:textId="77777777" w:rsidR="000C20A7" w:rsidRPr="000C20A7" w:rsidRDefault="000C20A7" w:rsidP="000C20A7">
      <w:pPr>
        <w:spacing w:after="0"/>
        <w:rPr>
          <w:rFonts w:ascii="Times New Roman" w:eastAsia="Calibri" w:hAnsi="Times New Roman" w:cs="Times New Roman"/>
          <w:sz w:val="24"/>
          <w:szCs w:val="24"/>
        </w:rPr>
      </w:pPr>
    </w:p>
    <w:p w14:paraId="10C3B5D8" w14:textId="77777777" w:rsidR="000C20A7" w:rsidRPr="000C20A7" w:rsidRDefault="000C20A7" w:rsidP="000C20A7">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bCs/>
          <w:sz w:val="24"/>
          <w:szCs w:val="24"/>
          <w:lang w:eastAsia="ar-SA"/>
        </w:rPr>
      </w:pPr>
      <w:r w:rsidRPr="000C20A7">
        <w:rPr>
          <w:rFonts w:ascii="Times New Roman" w:eastAsia="Times New Roman" w:hAnsi="Times New Roman" w:cs="Times New Roman"/>
          <w:bCs/>
          <w:sz w:val="24"/>
          <w:szCs w:val="24"/>
          <w:lang w:eastAsia="ar-SA"/>
        </w:rPr>
        <w:t>a munkák pontos ellenértéke utólag kerül megállapításra a nyertes ajánlattevő által elvégzett, és az ajánlatkérő által igazolt mennyiség alapján a nyertes ajánlattevő ajánlatában vállalt egységáraknak megfelelően.</w:t>
      </w:r>
    </w:p>
    <w:p w14:paraId="3F23E4DA" w14:textId="77777777" w:rsidR="000C20A7" w:rsidRPr="000C20A7" w:rsidRDefault="000C20A7" w:rsidP="000C20A7">
      <w:pPr>
        <w:widowControl w:val="0"/>
        <w:spacing w:after="0" w:line="240" w:lineRule="auto"/>
        <w:jc w:val="both"/>
        <w:rPr>
          <w:rFonts w:ascii="Times New Roman" w:eastAsia="Times New Roman" w:hAnsi="Times New Roman" w:cs="Times New Roman"/>
          <w:bCs/>
          <w:sz w:val="24"/>
          <w:szCs w:val="24"/>
          <w:lang w:eastAsia="ar-SA"/>
        </w:rPr>
      </w:pPr>
    </w:p>
    <w:p w14:paraId="5F0F60AD" w14:textId="77777777" w:rsidR="000C20A7" w:rsidRPr="000C20A7" w:rsidRDefault="000C20A7" w:rsidP="000C20A7">
      <w:pPr>
        <w:spacing w:after="0"/>
        <w:jc w:val="both"/>
        <w:rPr>
          <w:rFonts w:ascii="Times New Roman" w:eastAsia="Calibri" w:hAnsi="Times New Roman" w:cs="Times New Roman"/>
          <w:sz w:val="24"/>
          <w:szCs w:val="24"/>
        </w:rPr>
      </w:pPr>
      <w:bookmarkStart w:id="1" w:name="_Hlk66268865"/>
      <w:r w:rsidRPr="000C20A7">
        <w:rPr>
          <w:rFonts w:ascii="Times New Roman" w:eastAsia="Times New Roman" w:hAnsi="Times New Roman" w:cs="Times New Roman"/>
          <w:bCs/>
          <w:sz w:val="24"/>
          <w:szCs w:val="24"/>
          <w:lang w:eastAsia="ar-SA"/>
        </w:rPr>
        <w:t xml:space="preserve">Ajánlatkérő a megkötésre kerülő keretszerződés alapján az egyes eseti megrendelések leadásával összesen </w:t>
      </w:r>
      <w:r w:rsidRPr="000C20A7">
        <w:rPr>
          <w:rFonts w:ascii="Times New Roman" w:eastAsia="Calibri" w:hAnsi="Times New Roman" w:cs="Times New Roman"/>
          <w:sz w:val="24"/>
          <w:szCs w:val="24"/>
        </w:rPr>
        <w:t>3.000.000</w:t>
      </w:r>
      <w:r w:rsidRPr="000C20A7">
        <w:rPr>
          <w:rFonts w:ascii="Times New Roman" w:eastAsia="Times New Roman" w:hAnsi="Times New Roman" w:cs="Times New Roman"/>
          <w:bCs/>
          <w:sz w:val="24"/>
          <w:szCs w:val="24"/>
          <w:lang w:eastAsia="ar-SA"/>
        </w:rPr>
        <w:t xml:space="preserve"> Ft + ÁFA összegű megrendelésre vonatkozólag vállal kötelezettséget</w:t>
      </w:r>
      <w:bookmarkEnd w:id="1"/>
      <w:r w:rsidRPr="000C20A7">
        <w:rPr>
          <w:rFonts w:ascii="Times New Roman" w:eastAsia="Times New Roman" w:hAnsi="Times New Roman" w:cs="Times New Roman"/>
          <w:bCs/>
          <w:sz w:val="24"/>
          <w:szCs w:val="24"/>
          <w:lang w:eastAsia="ar-SA"/>
        </w:rPr>
        <w:t xml:space="preserve"> azzal, hogy az ajánlatkérő fenntartja magának a jogot arra vonatkozólag, hogy a megkötésre kerülő szerződés alapján legfeljebb a keretszerződés teljesítéséhez ajánlatkérő rendelkezésére álló anyagi fedezet összeghatáráig (keretösszeg) adjon le megrendeléseket. </w:t>
      </w:r>
      <w:r w:rsidRPr="000C20A7">
        <w:rPr>
          <w:rFonts w:ascii="Times New Roman" w:eastAsia="Calibri" w:hAnsi="Times New Roman" w:cs="Times New Roman"/>
          <w:sz w:val="24"/>
          <w:szCs w:val="24"/>
        </w:rPr>
        <w:t>A keretszerződés alapját képező mintaköltségvetés az ajánlattételi dokumentáció részeként kerül megküldésre az ajánlatkérés során.</w:t>
      </w:r>
    </w:p>
    <w:p w14:paraId="6BFCB2BF"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58624AC9" w14:textId="77777777" w:rsidR="000C20A7" w:rsidRPr="000C20A7" w:rsidRDefault="000C20A7" w:rsidP="000C20A7">
      <w:pPr>
        <w:spacing w:after="0" w:line="240" w:lineRule="auto"/>
        <w:rPr>
          <w:rFonts w:ascii="Times New Roman" w:eastAsia="Calibri" w:hAnsi="Times New Roman" w:cs="Times New Roman"/>
          <w:b/>
          <w:sz w:val="24"/>
          <w:szCs w:val="24"/>
          <w:u w:val="single"/>
        </w:rPr>
      </w:pPr>
      <w:r w:rsidRPr="000C20A7">
        <w:rPr>
          <w:rFonts w:ascii="Times New Roman" w:eastAsia="Calibri" w:hAnsi="Times New Roman" w:cs="Times New Roman"/>
          <w:b/>
          <w:sz w:val="24"/>
          <w:szCs w:val="24"/>
          <w:u w:val="single"/>
        </w:rPr>
        <w:t>Teljesítés határideje:</w:t>
      </w:r>
    </w:p>
    <w:p w14:paraId="4DDBF588" w14:textId="77777777" w:rsidR="000C20A7" w:rsidRPr="000C20A7" w:rsidRDefault="000C20A7" w:rsidP="000C20A7">
      <w:pPr>
        <w:spacing w:after="0" w:line="240" w:lineRule="auto"/>
        <w:jc w:val="both"/>
        <w:rPr>
          <w:rFonts w:ascii="Times New Roman" w:eastAsia="Calibri" w:hAnsi="Times New Roman" w:cs="Times New Roman"/>
          <w:bCs/>
          <w:sz w:val="24"/>
          <w:szCs w:val="24"/>
        </w:rPr>
      </w:pPr>
    </w:p>
    <w:p w14:paraId="0A674D8F" w14:textId="77777777" w:rsidR="000C20A7" w:rsidRPr="000C20A7" w:rsidRDefault="000C20A7" w:rsidP="000C20A7">
      <w:pPr>
        <w:spacing w:after="0" w:line="240" w:lineRule="auto"/>
        <w:jc w:val="both"/>
        <w:rPr>
          <w:rFonts w:ascii="Times New Roman" w:eastAsia="Calibri" w:hAnsi="Times New Roman" w:cs="Times New Roman"/>
          <w:b/>
          <w:sz w:val="24"/>
          <w:szCs w:val="24"/>
        </w:rPr>
      </w:pPr>
      <w:r w:rsidRPr="000C20A7">
        <w:rPr>
          <w:rFonts w:ascii="Times New Roman" w:eastAsia="Calibri" w:hAnsi="Times New Roman" w:cs="Times New Roman"/>
          <w:b/>
          <w:sz w:val="24"/>
          <w:szCs w:val="24"/>
        </w:rPr>
        <w:t>A keretszerződés időtartama: a szerződés aláírásától 2026.03.31-ig, vagy a keretösszeg kimerüléséig.</w:t>
      </w:r>
    </w:p>
    <w:p w14:paraId="381710AF"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67E7EA14" w14:textId="77777777" w:rsidR="000C20A7" w:rsidRPr="000C20A7" w:rsidRDefault="000C20A7" w:rsidP="000C20A7">
      <w:pPr>
        <w:spacing w:after="0" w:line="240" w:lineRule="auto"/>
        <w:rPr>
          <w:rFonts w:ascii="Times New Roman" w:eastAsia="Calibri" w:hAnsi="Times New Roman" w:cs="Times New Roman"/>
          <w:b/>
          <w:bCs/>
          <w:sz w:val="24"/>
          <w:szCs w:val="24"/>
          <w:u w:val="single"/>
        </w:rPr>
      </w:pPr>
      <w:r w:rsidRPr="000C20A7">
        <w:rPr>
          <w:rFonts w:ascii="Times New Roman" w:eastAsia="Calibri" w:hAnsi="Times New Roman" w:cs="Times New Roman"/>
          <w:b/>
          <w:bCs/>
          <w:sz w:val="24"/>
          <w:szCs w:val="24"/>
          <w:u w:val="single"/>
        </w:rPr>
        <w:t>Teljesítés helye</w:t>
      </w:r>
      <w:r w:rsidRPr="000C20A7">
        <w:rPr>
          <w:rFonts w:ascii="Times New Roman" w:eastAsia="Calibri" w:hAnsi="Times New Roman" w:cs="Times New Roman"/>
          <w:b/>
          <w:bCs/>
          <w:sz w:val="24"/>
          <w:szCs w:val="24"/>
        </w:rPr>
        <w:t>:</w:t>
      </w:r>
      <w:r w:rsidRPr="000C20A7">
        <w:rPr>
          <w:rFonts w:ascii="Times New Roman" w:eastAsia="Calibri" w:hAnsi="Times New Roman" w:cs="Times New Roman"/>
          <w:sz w:val="24"/>
          <w:szCs w:val="24"/>
        </w:rPr>
        <w:t xml:space="preserve"> </w:t>
      </w:r>
      <w:r w:rsidRPr="000C20A7">
        <w:rPr>
          <w:rFonts w:ascii="Times New Roman" w:eastAsia="Calibri" w:hAnsi="Times New Roman" w:cs="Times New Roman"/>
          <w:b/>
          <w:bCs/>
          <w:sz w:val="24"/>
          <w:szCs w:val="24"/>
        </w:rPr>
        <w:t>Mór Városi Önkormányzat közigazgatási területe</w:t>
      </w:r>
    </w:p>
    <w:p w14:paraId="470BFFAB"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325C2D5F"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 xml:space="preserve">Az ajánlati ár kialakításával kapcsolatos elvárások: </w:t>
      </w:r>
    </w:p>
    <w:p w14:paraId="15455EB8" w14:textId="77777777" w:rsidR="000C20A7" w:rsidRPr="000C20A7" w:rsidRDefault="000C20A7" w:rsidP="000C20A7">
      <w:pPr>
        <w:spacing w:after="0" w:line="240" w:lineRule="auto"/>
        <w:jc w:val="both"/>
        <w:rPr>
          <w:rFonts w:ascii="Times New Roman" w:eastAsia="Calibri" w:hAnsi="Times New Roman" w:cs="Times New Roman"/>
          <w:iCs/>
          <w:sz w:val="24"/>
          <w:szCs w:val="24"/>
        </w:rPr>
      </w:pPr>
      <w:r w:rsidRPr="000C20A7">
        <w:rPr>
          <w:rFonts w:ascii="Times New Roman" w:eastAsia="Calibri" w:hAnsi="Times New Roman" w:cs="Times New Roman"/>
          <w:sz w:val="24"/>
          <w:szCs w:val="24"/>
        </w:rPr>
        <w:t>Az Ajánlattevőnek a jelen Ajánlattételi felhívás 1. számú mellékletét képező Ajánlattételi nyilatkozatot (felolvasólapot) kell kitöltenie az adott információk figyelembevétele mellett</w:t>
      </w:r>
      <w:r w:rsidRPr="000C20A7">
        <w:rPr>
          <w:rFonts w:ascii="Times New Roman" w:eastAsia="Calibri" w:hAnsi="Times New Roman" w:cs="Times New Roman"/>
          <w:i/>
          <w:sz w:val="24"/>
          <w:szCs w:val="24"/>
        </w:rPr>
        <w:t>.</w:t>
      </w:r>
    </w:p>
    <w:p w14:paraId="214F7E14" w14:textId="77777777" w:rsidR="000C20A7" w:rsidRPr="000C20A7" w:rsidRDefault="000C20A7" w:rsidP="000C20A7">
      <w:pPr>
        <w:spacing w:after="0" w:line="240" w:lineRule="auto"/>
        <w:jc w:val="both"/>
        <w:rPr>
          <w:rFonts w:ascii="Times New Roman" w:eastAsia="Calibri" w:hAnsi="Times New Roman" w:cs="Times New Roman"/>
          <w:sz w:val="24"/>
          <w:szCs w:val="24"/>
          <w:highlight w:val="green"/>
        </w:rPr>
      </w:pPr>
    </w:p>
    <w:p w14:paraId="01A498D1"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Ajánlattevőnek az ajánlati árat úgy kell meghatároznia, hogy az adott tevékenységgel kapcsolatos valamennyi költségét fedezze.</w:t>
      </w:r>
    </w:p>
    <w:p w14:paraId="22872B59"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3696A942"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Ajánlattevő a megrendelések során az Ajánlatkérő által elfogadott ajánlati áron felül egyéb költség és díjigény elszámolására nem jogosult.</w:t>
      </w:r>
    </w:p>
    <w:p w14:paraId="4CE82999"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0190A1DC"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ellenszolgáltatás összege tartalmazza a szerződésszerű teljesítés valamennyi felmerülő – közvetlen és közvetett – költségét.</w:t>
      </w:r>
    </w:p>
    <w:p w14:paraId="249E2F25" w14:textId="77777777" w:rsidR="000C20A7" w:rsidRPr="000C20A7" w:rsidRDefault="000C20A7" w:rsidP="000C20A7">
      <w:pPr>
        <w:spacing w:after="0" w:line="240" w:lineRule="auto"/>
        <w:jc w:val="both"/>
        <w:rPr>
          <w:rFonts w:ascii="Times New Roman" w:eastAsia="Calibri" w:hAnsi="Times New Roman" w:cs="Times New Roman"/>
          <w:sz w:val="24"/>
          <w:szCs w:val="24"/>
          <w:highlight w:val="green"/>
        </w:rPr>
      </w:pPr>
    </w:p>
    <w:p w14:paraId="63835716"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 megajánlott összegen felül Ajánlattevő semmilyen egyéb ellenszolgáltatásra nem tarthat igényt. Az ajánlati ár a szerződés teljes időbeli hatálya alatt érvényes, rögzített ár.</w:t>
      </w:r>
    </w:p>
    <w:p w14:paraId="40B0D89F"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5B732407"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ajánlatokat nettó + ÁFA = bruttó, HUF pénznemben kérjük megadni.</w:t>
      </w:r>
    </w:p>
    <w:p w14:paraId="6B39F955"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2A1F1516"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Az ellenszolgáltatással kapcsolatos kikötések, feltételek:</w:t>
      </w:r>
    </w:p>
    <w:p w14:paraId="0578B35B"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eseti megrendelések tételes elszámolása alapján, igazolt teljesítését követően állítható ki számla. A számla fizetési határideje a kézhezvételtől számított 15 nap.</w:t>
      </w:r>
    </w:p>
    <w:p w14:paraId="02854CAE"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4EDB5F8A"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Kizáró okok</w:t>
      </w:r>
    </w:p>
    <w:p w14:paraId="50ED110B" w14:textId="77777777" w:rsidR="000C20A7" w:rsidRPr="000C20A7" w:rsidRDefault="000C20A7" w:rsidP="000C20A7">
      <w:pPr>
        <w:autoSpaceDE w:val="0"/>
        <w:autoSpaceDN w:val="0"/>
        <w:adjustRightInd w:val="0"/>
        <w:spacing w:after="0" w:line="240" w:lineRule="auto"/>
        <w:rPr>
          <w:rFonts w:ascii="Times New Roman" w:eastAsia="Times New Roman" w:hAnsi="Times New Roman" w:cs="Times New Roman"/>
          <w:sz w:val="24"/>
          <w:szCs w:val="24"/>
          <w:lang w:eastAsia="hu-HU"/>
        </w:rPr>
      </w:pPr>
      <w:r w:rsidRPr="000C20A7">
        <w:rPr>
          <w:rFonts w:ascii="Times New Roman" w:eastAsia="Times New Roman" w:hAnsi="Times New Roman" w:cs="Times New Roman"/>
          <w:sz w:val="24"/>
          <w:szCs w:val="24"/>
          <w:lang w:eastAsia="hu-HU"/>
        </w:rPr>
        <w:t>Az eljárásban nem lehet Ajánlattevő, illetve alvállalkozó olyan gazdasági szereplő, aki</w:t>
      </w:r>
    </w:p>
    <w:p w14:paraId="31B3B0A8" w14:textId="77777777" w:rsidR="000C20A7" w:rsidRPr="000C20A7" w:rsidRDefault="000C20A7" w:rsidP="000C20A7">
      <w:pPr>
        <w:autoSpaceDE w:val="0"/>
        <w:autoSpaceDN w:val="0"/>
        <w:adjustRightInd w:val="0"/>
        <w:spacing w:after="0" w:line="240" w:lineRule="auto"/>
        <w:rPr>
          <w:rFonts w:ascii="Times New Roman" w:eastAsia="Calibri" w:hAnsi="Times New Roman" w:cs="Times New Roman"/>
          <w:color w:val="000000"/>
          <w:lang w:eastAsia="hu-HU"/>
        </w:rPr>
      </w:pPr>
    </w:p>
    <w:p w14:paraId="558CF8D1" w14:textId="77777777" w:rsidR="000C20A7" w:rsidRPr="000C20A7" w:rsidRDefault="000C20A7" w:rsidP="000C20A7">
      <w:pPr>
        <w:numPr>
          <w:ilvl w:val="0"/>
          <w:numId w:val="9"/>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C325753" w14:textId="77777777" w:rsidR="000C20A7" w:rsidRPr="000C20A7" w:rsidRDefault="000C20A7" w:rsidP="000C20A7">
      <w:pPr>
        <w:numPr>
          <w:ilvl w:val="0"/>
          <w:numId w:val="9"/>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524CC61F" w14:textId="77777777" w:rsidR="000C20A7" w:rsidRPr="000C20A7" w:rsidRDefault="000C20A7" w:rsidP="000C20A7">
      <w:pPr>
        <w:numPr>
          <w:ilvl w:val="0"/>
          <w:numId w:val="9"/>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tevékenységét felfüggesztette vagy akinek tevékenységét felfüggesztették;</w:t>
      </w:r>
    </w:p>
    <w:p w14:paraId="66596B3A" w14:textId="77777777" w:rsidR="000C20A7" w:rsidRPr="000C20A7" w:rsidRDefault="000C20A7" w:rsidP="000C20A7">
      <w:pPr>
        <w:numPr>
          <w:ilvl w:val="0"/>
          <w:numId w:val="9"/>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gazdasági, illetve szakmai tevékenységével kapcsolatban bűncselekmény elkövetése az elmúlt három éven belül jogerős bírósági ítéletben megállapítást nyert;</w:t>
      </w:r>
    </w:p>
    <w:p w14:paraId="0F73735B" w14:textId="77777777" w:rsidR="000C20A7" w:rsidRPr="000C20A7" w:rsidRDefault="000C20A7" w:rsidP="000C20A7">
      <w:pPr>
        <w:numPr>
          <w:ilvl w:val="0"/>
          <w:numId w:val="9"/>
        </w:numPr>
        <w:autoSpaceDE w:val="0"/>
        <w:autoSpaceDN w:val="0"/>
        <w:adjustRightInd w:val="0"/>
        <w:spacing w:after="0" w:line="240" w:lineRule="auto"/>
        <w:ind w:left="284" w:hanging="142"/>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az államháztartásról szóló 2011. évi CXCV. törvény 41. § (6) bekezdése szerint nem minősül átlátható szervezetnek, figyelemmel a törvény 1. § 4. pontjára.</w:t>
      </w:r>
    </w:p>
    <w:p w14:paraId="5B1D1105" w14:textId="77777777" w:rsidR="000C20A7" w:rsidRPr="000C20A7" w:rsidRDefault="000C20A7" w:rsidP="000C20A7">
      <w:pPr>
        <w:autoSpaceDE w:val="0"/>
        <w:autoSpaceDN w:val="0"/>
        <w:adjustRightInd w:val="0"/>
        <w:spacing w:after="0" w:line="240" w:lineRule="auto"/>
        <w:jc w:val="both"/>
        <w:rPr>
          <w:rFonts w:ascii="Times New Roman" w:eastAsia="Calibri" w:hAnsi="Times New Roman" w:cs="Times New Roman"/>
          <w:color w:val="000000"/>
          <w:lang w:eastAsia="hu-HU"/>
        </w:rPr>
      </w:pPr>
    </w:p>
    <w:p w14:paraId="0522D80B"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b/>
          <w:sz w:val="24"/>
          <w:szCs w:val="24"/>
        </w:rPr>
        <w:t>Igazolási mód</w:t>
      </w:r>
      <w:r w:rsidRPr="000C20A7">
        <w:rPr>
          <w:rFonts w:ascii="Times New Roman" w:eastAsia="Calibri" w:hAnsi="Times New Roman" w:cs="Times New Roman"/>
          <w:sz w:val="24"/>
          <w:szCs w:val="24"/>
        </w:rPr>
        <w:t>: Ajánlattevőnek ajánlatában nyilatkoznia kell arról, hogy nem áll a kizáró okok hatálya alatt.</w:t>
      </w:r>
    </w:p>
    <w:p w14:paraId="24C6CEB4" w14:textId="77777777" w:rsidR="000C20A7" w:rsidRPr="000C20A7" w:rsidRDefault="000C20A7" w:rsidP="000C20A7">
      <w:pPr>
        <w:spacing w:after="0" w:line="240" w:lineRule="auto"/>
        <w:jc w:val="both"/>
        <w:rPr>
          <w:rFonts w:ascii="Times New Roman" w:eastAsia="Calibri" w:hAnsi="Times New Roman" w:cs="Times New Roman"/>
          <w:sz w:val="24"/>
          <w:szCs w:val="24"/>
          <w:u w:val="single"/>
        </w:rPr>
      </w:pPr>
    </w:p>
    <w:p w14:paraId="79F48569"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Az ajánlatok elbírálásának szempontjai:</w:t>
      </w:r>
    </w:p>
    <w:p w14:paraId="34AF0BED"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 legalacsonyabb összegű ellenszolgáltatást tartalmazó érvényes ajánlatot benyújtó Ajánlattevő az eljárás nyertese.</w:t>
      </w:r>
    </w:p>
    <w:p w14:paraId="3A694376" w14:textId="77777777" w:rsidR="000C20A7" w:rsidRPr="000C20A7" w:rsidRDefault="000C20A7" w:rsidP="000C20A7">
      <w:pPr>
        <w:spacing w:after="0" w:line="240" w:lineRule="auto"/>
        <w:rPr>
          <w:rFonts w:ascii="Times New Roman" w:eastAsia="Calibri" w:hAnsi="Times New Roman" w:cs="Times New Roman"/>
          <w:sz w:val="24"/>
          <w:szCs w:val="24"/>
        </w:rPr>
      </w:pPr>
    </w:p>
    <w:p w14:paraId="734DE0D4" w14:textId="77777777" w:rsidR="000C20A7" w:rsidRPr="000C20A7" w:rsidRDefault="000C20A7" w:rsidP="000C20A7">
      <w:pPr>
        <w:spacing w:after="0" w:line="240" w:lineRule="auto"/>
        <w:rPr>
          <w:rFonts w:ascii="Times New Roman" w:eastAsia="Calibri" w:hAnsi="Times New Roman" w:cs="Times New Roman"/>
          <w:b/>
          <w:sz w:val="24"/>
          <w:szCs w:val="24"/>
          <w:u w:val="single"/>
        </w:rPr>
      </w:pPr>
      <w:r w:rsidRPr="000C20A7">
        <w:rPr>
          <w:rFonts w:ascii="Times New Roman" w:eastAsia="Calibri" w:hAnsi="Times New Roman" w:cs="Times New Roman"/>
          <w:b/>
          <w:sz w:val="24"/>
          <w:szCs w:val="24"/>
          <w:u w:val="single"/>
        </w:rPr>
        <w:t>Az ajánlat beérkezésének határideje, helyszín:</w:t>
      </w:r>
    </w:p>
    <w:p w14:paraId="0DB7127D" w14:textId="77777777" w:rsidR="000C20A7" w:rsidRPr="000C20A7" w:rsidRDefault="000C20A7" w:rsidP="000C20A7">
      <w:pPr>
        <w:spacing w:after="0" w:line="240" w:lineRule="auto"/>
        <w:rPr>
          <w:rFonts w:ascii="Times New Roman" w:eastAsia="Calibri" w:hAnsi="Times New Roman" w:cs="Times New Roman"/>
          <w:b/>
          <w:sz w:val="24"/>
          <w:szCs w:val="24"/>
          <w:u w:val="single"/>
        </w:rPr>
      </w:pPr>
      <w:r w:rsidRPr="000C20A7">
        <w:rPr>
          <w:rFonts w:ascii="Times New Roman" w:eastAsia="Calibri" w:hAnsi="Times New Roman" w:cs="Times New Roman"/>
          <w:b/>
          <w:sz w:val="24"/>
          <w:szCs w:val="24"/>
          <w:u w:val="single"/>
        </w:rPr>
        <w:lastRenderedPageBreak/>
        <w:t>Dátum: 2025. 04.10.</w:t>
      </w:r>
    </w:p>
    <w:p w14:paraId="434D076C" w14:textId="77777777" w:rsidR="000C20A7" w:rsidRPr="000C20A7" w:rsidRDefault="000C20A7" w:rsidP="000C20A7">
      <w:pPr>
        <w:spacing w:after="0" w:line="240" w:lineRule="auto"/>
        <w:rPr>
          <w:rFonts w:ascii="Times New Roman" w:eastAsia="Calibri" w:hAnsi="Times New Roman" w:cs="Times New Roman"/>
          <w:b/>
          <w:sz w:val="24"/>
          <w:szCs w:val="24"/>
          <w:u w:val="single"/>
        </w:rPr>
      </w:pPr>
      <w:r w:rsidRPr="000C20A7">
        <w:rPr>
          <w:rFonts w:ascii="Times New Roman" w:eastAsia="Calibri" w:hAnsi="Times New Roman" w:cs="Times New Roman"/>
          <w:b/>
          <w:sz w:val="24"/>
          <w:szCs w:val="24"/>
          <w:u w:val="single"/>
        </w:rPr>
        <w:t>Időpont: 12:00.</w:t>
      </w:r>
    </w:p>
    <w:p w14:paraId="7D22950B"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32BCCCE5"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Az ajánlatok benyújtásának módja:</w:t>
      </w:r>
    </w:p>
    <w:p w14:paraId="100D3773"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 xml:space="preserve">Ajánlattevőnek ajánlatát jelen dokumentum mellékletét képező formanyomtatvány – 1. sz. melléklet „Ajánlattételi nyilatkozat (felolvasó lap)” és az ajánlatkérés során megküldött árazatlan költségvetés– kitöltésével, valamint a 2. sz. melléklet „Nyilatkozat a kizáró okokról,” c. dokumentum kitöltésével kell megtennie, és a kitöltött dokumentumokat az ajánlattételi határidő lejártáig e-mailen, aláírt .pdf formátumban, valamint az árazott költségvetést .xls és aláírt .pdf formátumban is elküldeni az </w:t>
      </w:r>
      <w:r w:rsidRPr="000C20A7">
        <w:rPr>
          <w:rFonts w:ascii="Times New Roman" w:eastAsia="Calibri" w:hAnsi="Times New Roman" w:cs="Times New Roman"/>
          <w:sz w:val="24"/>
          <w:szCs w:val="24"/>
          <w:u w:val="single"/>
        </w:rPr>
        <w:t>albrechtbarbara@mor.hu</w:t>
      </w:r>
      <w:r w:rsidRPr="000C20A7">
        <w:rPr>
          <w:rFonts w:ascii="Times New Roman" w:eastAsia="Calibri" w:hAnsi="Times New Roman" w:cs="Times New Roman"/>
          <w:sz w:val="24"/>
          <w:szCs w:val="24"/>
        </w:rPr>
        <w:t xml:space="preserve"> e-mail címre. </w:t>
      </w:r>
    </w:p>
    <w:p w14:paraId="6614EA7A"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 határidőben benyújtottnak tekintendő, amennyiben a megadott határidőben az elektronikus üzenet megérkezik az Ajánlatkérőhöz.</w:t>
      </w:r>
    </w:p>
    <w:p w14:paraId="4B7430E6" w14:textId="77777777" w:rsidR="000C20A7" w:rsidRPr="000C20A7" w:rsidRDefault="000C20A7" w:rsidP="000C20A7">
      <w:pPr>
        <w:spacing w:after="0" w:line="240" w:lineRule="auto"/>
        <w:rPr>
          <w:rFonts w:ascii="Times New Roman" w:eastAsia="Calibri" w:hAnsi="Times New Roman" w:cs="Times New Roman"/>
          <w:sz w:val="24"/>
          <w:szCs w:val="24"/>
        </w:rPr>
      </w:pPr>
    </w:p>
    <w:p w14:paraId="4384B495"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Ajánlat érvénytelenségének okai:</w:t>
      </w:r>
    </w:p>
    <w:p w14:paraId="5510877A" w14:textId="77777777" w:rsidR="000C20A7" w:rsidRPr="000C20A7" w:rsidRDefault="000C20A7" w:rsidP="000C20A7">
      <w:pPr>
        <w:spacing w:after="0" w:line="240" w:lineRule="auto"/>
        <w:ind w:left="426" w:hanging="426"/>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w:t>
      </w:r>
      <w:r w:rsidRPr="000C20A7">
        <w:rPr>
          <w:rFonts w:ascii="Times New Roman" w:eastAsia="Calibri" w:hAnsi="Times New Roman" w:cs="Times New Roman"/>
          <w:sz w:val="24"/>
          <w:szCs w:val="24"/>
        </w:rPr>
        <w:tab/>
        <w:t>ha nem a felhívásban leírtaknak megfelelően adja le az ajánlati árat, és/vagy hiányosan tölti ki a felolvasó lapot, vagy a költségvetést, vagy a két dokumentum végösszege nem egyezik;</w:t>
      </w:r>
    </w:p>
    <w:p w14:paraId="762A3ADE" w14:textId="77777777" w:rsidR="000C20A7" w:rsidRPr="000C20A7" w:rsidRDefault="000C20A7" w:rsidP="000C20A7">
      <w:pPr>
        <w:spacing w:after="0" w:line="240" w:lineRule="auto"/>
        <w:ind w:left="426" w:hanging="426"/>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w:t>
      </w:r>
      <w:r w:rsidRPr="000C20A7">
        <w:rPr>
          <w:rFonts w:ascii="Times New Roman" w:eastAsia="Calibri" w:hAnsi="Times New Roman" w:cs="Times New Roman"/>
          <w:sz w:val="24"/>
          <w:szCs w:val="24"/>
        </w:rPr>
        <w:tab/>
        <w:t>nem csatolja az árazott költségvetést .pdf és .xls formátumban;</w:t>
      </w:r>
    </w:p>
    <w:p w14:paraId="4D2157E6" w14:textId="77777777" w:rsidR="000C20A7" w:rsidRPr="000C20A7" w:rsidRDefault="000C20A7" w:rsidP="000C20A7">
      <w:pPr>
        <w:spacing w:after="0" w:line="240" w:lineRule="auto"/>
        <w:ind w:left="426" w:hanging="426"/>
        <w:rPr>
          <w:rFonts w:ascii="Times New Roman" w:eastAsia="Calibri" w:hAnsi="Times New Roman" w:cs="Times New Roman"/>
          <w:sz w:val="24"/>
          <w:szCs w:val="24"/>
        </w:rPr>
      </w:pPr>
      <w:r w:rsidRPr="000C20A7">
        <w:rPr>
          <w:rFonts w:ascii="Times New Roman" w:eastAsia="Calibri" w:hAnsi="Times New Roman" w:cs="Times New Roman"/>
          <w:sz w:val="24"/>
          <w:szCs w:val="24"/>
        </w:rPr>
        <w:t>-</w:t>
      </w:r>
      <w:r w:rsidRPr="000C20A7">
        <w:rPr>
          <w:rFonts w:ascii="Times New Roman" w:eastAsia="Calibri" w:hAnsi="Times New Roman" w:cs="Times New Roman"/>
          <w:sz w:val="24"/>
          <w:szCs w:val="24"/>
        </w:rPr>
        <w:tab/>
        <w:t>ajánlata határidőn túl érkezik.</w:t>
      </w:r>
    </w:p>
    <w:p w14:paraId="1335F922" w14:textId="77777777" w:rsidR="000C20A7" w:rsidRPr="000C20A7" w:rsidRDefault="000C20A7" w:rsidP="000C20A7">
      <w:pPr>
        <w:spacing w:after="0" w:line="240" w:lineRule="auto"/>
        <w:rPr>
          <w:rFonts w:ascii="Times New Roman" w:eastAsia="Calibri" w:hAnsi="Times New Roman" w:cs="Times New Roman"/>
          <w:sz w:val="24"/>
          <w:szCs w:val="24"/>
        </w:rPr>
      </w:pPr>
    </w:p>
    <w:p w14:paraId="18A35A61" w14:textId="77777777" w:rsidR="000C20A7" w:rsidRPr="000C20A7" w:rsidRDefault="000C20A7" w:rsidP="000C20A7">
      <w:pPr>
        <w:spacing w:after="0" w:line="240" w:lineRule="auto"/>
        <w:rPr>
          <w:rFonts w:ascii="Times New Roman" w:eastAsia="Calibri" w:hAnsi="Times New Roman" w:cs="Times New Roman"/>
          <w:b/>
          <w:bCs/>
          <w:sz w:val="24"/>
          <w:szCs w:val="24"/>
          <w:u w:val="single"/>
        </w:rPr>
      </w:pPr>
      <w:r w:rsidRPr="000C20A7">
        <w:rPr>
          <w:rFonts w:ascii="Times New Roman" w:eastAsia="Calibri" w:hAnsi="Times New Roman" w:cs="Times New Roman"/>
          <w:b/>
          <w:bCs/>
          <w:sz w:val="24"/>
          <w:szCs w:val="24"/>
          <w:u w:val="single"/>
        </w:rPr>
        <w:t>Ajánlat részeként benyújtott dokumentumok:</w:t>
      </w:r>
    </w:p>
    <w:p w14:paraId="4DCF0A96" w14:textId="77777777" w:rsidR="000C20A7" w:rsidRPr="000C20A7" w:rsidRDefault="000C20A7" w:rsidP="000C20A7">
      <w:pPr>
        <w:spacing w:after="0" w:line="240" w:lineRule="auto"/>
        <w:rPr>
          <w:rFonts w:ascii="Times New Roman" w:eastAsia="Calibri" w:hAnsi="Times New Roman" w:cs="Times New Roman"/>
          <w:b/>
          <w:bCs/>
          <w:sz w:val="24"/>
          <w:szCs w:val="24"/>
        </w:rPr>
      </w:pPr>
      <w:r w:rsidRPr="000C20A7">
        <w:rPr>
          <w:rFonts w:ascii="Times New Roman" w:eastAsia="Calibri" w:hAnsi="Times New Roman" w:cs="Times New Roman"/>
          <w:b/>
          <w:bCs/>
          <w:sz w:val="24"/>
          <w:szCs w:val="24"/>
        </w:rPr>
        <w:t>Ajánlattételi nyilatkozat (felolvasólap) – 1. számú melléklet.</w:t>
      </w:r>
    </w:p>
    <w:p w14:paraId="1AD6040C" w14:textId="77777777" w:rsidR="000C20A7" w:rsidRPr="000C20A7" w:rsidRDefault="000C20A7" w:rsidP="000C20A7">
      <w:pPr>
        <w:spacing w:after="0" w:line="240" w:lineRule="auto"/>
        <w:rPr>
          <w:rFonts w:ascii="Times New Roman" w:eastAsia="Calibri" w:hAnsi="Times New Roman" w:cs="Times New Roman"/>
          <w:b/>
          <w:bCs/>
          <w:sz w:val="24"/>
          <w:szCs w:val="24"/>
        </w:rPr>
      </w:pPr>
      <w:r w:rsidRPr="000C20A7">
        <w:rPr>
          <w:rFonts w:ascii="Times New Roman" w:eastAsia="Calibri" w:hAnsi="Times New Roman" w:cs="Times New Roman"/>
          <w:b/>
          <w:bCs/>
          <w:sz w:val="24"/>
          <w:szCs w:val="24"/>
        </w:rPr>
        <w:t>Árazott költségvetés .xls és aláírt .pdf formátumban is!</w:t>
      </w:r>
    </w:p>
    <w:p w14:paraId="1F65F4E3" w14:textId="77777777" w:rsidR="000C20A7" w:rsidRPr="000C20A7" w:rsidRDefault="000C20A7" w:rsidP="000C20A7">
      <w:pPr>
        <w:spacing w:after="0" w:line="240" w:lineRule="auto"/>
        <w:rPr>
          <w:rFonts w:ascii="Times New Roman" w:eastAsia="Calibri" w:hAnsi="Times New Roman" w:cs="Times New Roman"/>
          <w:b/>
          <w:bCs/>
          <w:sz w:val="24"/>
          <w:szCs w:val="24"/>
        </w:rPr>
      </w:pPr>
      <w:r w:rsidRPr="000C20A7">
        <w:rPr>
          <w:rFonts w:ascii="Times New Roman" w:eastAsia="Calibri" w:hAnsi="Times New Roman" w:cs="Times New Roman"/>
          <w:b/>
          <w:bCs/>
          <w:sz w:val="24"/>
          <w:szCs w:val="24"/>
        </w:rPr>
        <w:t>Nyilatkozat a kizáró okokról – 2. számú melléklet.</w:t>
      </w:r>
    </w:p>
    <w:p w14:paraId="2570689B" w14:textId="77777777" w:rsidR="000C20A7" w:rsidRPr="000C20A7" w:rsidRDefault="000C20A7" w:rsidP="000C20A7">
      <w:pPr>
        <w:spacing w:after="0" w:line="240" w:lineRule="auto"/>
        <w:rPr>
          <w:rFonts w:ascii="Times New Roman" w:eastAsia="Calibri" w:hAnsi="Times New Roman" w:cs="Times New Roman"/>
          <w:sz w:val="24"/>
          <w:szCs w:val="24"/>
          <w:highlight w:val="lightGray"/>
          <w:u w:val="single"/>
        </w:rPr>
      </w:pPr>
    </w:p>
    <w:p w14:paraId="6469C85D"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Egyéb információk:</w:t>
      </w:r>
    </w:p>
    <w:p w14:paraId="4938919E"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1A374194" w14:textId="77777777" w:rsidR="000C20A7" w:rsidRPr="000C20A7" w:rsidRDefault="000C20A7" w:rsidP="000C20A7">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0C20A7">
        <w:rPr>
          <w:rFonts w:ascii="Times New Roman" w:eastAsia="Calibri" w:hAnsi="Times New Roman" w:cs="Times New Roman"/>
          <w:color w:val="000000"/>
          <w:sz w:val="24"/>
          <w:szCs w:val="24"/>
          <w:lang w:eastAsia="hu-HU"/>
        </w:rPr>
        <w:t xml:space="preserve">Ajánlatkérő tájékoztatja az Ajánlattevőket, hogy jelen beszerzési eljárását </w:t>
      </w:r>
      <w:r w:rsidRPr="000C20A7">
        <w:rPr>
          <w:rFonts w:ascii="Times New Roman" w:eastAsia="Calibri" w:hAnsi="Times New Roman" w:cs="Times New Roman"/>
          <w:b/>
          <w:color w:val="000000"/>
          <w:sz w:val="24"/>
          <w:szCs w:val="24"/>
          <w:u w:val="single"/>
          <w:lang w:eastAsia="hu-HU"/>
        </w:rPr>
        <w:t>nem</w:t>
      </w:r>
      <w:r w:rsidRPr="000C20A7">
        <w:rPr>
          <w:rFonts w:ascii="Times New Roman" w:eastAsia="Calibri" w:hAnsi="Times New Roman" w:cs="Times New Roman"/>
          <w:color w:val="000000"/>
          <w:sz w:val="24"/>
          <w:szCs w:val="24"/>
          <w:lang w:eastAsia="hu-HU"/>
        </w:rPr>
        <w:t xml:space="preserve"> a Közbeszerzésekről szóló 2015. évi CXLIII. törvény (Kbt.) szabályai szerint folytatja le.</w:t>
      </w:r>
    </w:p>
    <w:p w14:paraId="54DB82D0" w14:textId="77777777" w:rsidR="000C20A7" w:rsidRPr="000C20A7" w:rsidRDefault="000C20A7" w:rsidP="000C20A7">
      <w:pPr>
        <w:spacing w:after="0" w:line="240" w:lineRule="auto"/>
        <w:contextualSpacing/>
        <w:jc w:val="both"/>
        <w:rPr>
          <w:rFonts w:ascii="Times New Roman" w:eastAsia="Calibri" w:hAnsi="Times New Roman" w:cs="Times New Roman"/>
          <w:bCs/>
          <w:sz w:val="24"/>
          <w:szCs w:val="24"/>
        </w:rPr>
      </w:pPr>
    </w:p>
    <w:p w14:paraId="04363A4F"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rPr>
      </w:pPr>
      <w:r w:rsidRPr="000C20A7">
        <w:rPr>
          <w:rFonts w:ascii="Times New Roman" w:eastAsia="Calibri" w:hAnsi="Times New Roman" w:cs="Times New Roman"/>
          <w:b/>
          <w:sz w:val="24"/>
          <w:szCs w:val="24"/>
        </w:rPr>
        <w:t>Az ajánlat érvényességi ideje:</w:t>
      </w:r>
      <w:r w:rsidRPr="000C20A7">
        <w:rPr>
          <w:rFonts w:ascii="Times New Roman" w:eastAsia="Calibri" w:hAnsi="Times New Roman" w:cs="Times New Roman"/>
          <w:sz w:val="24"/>
          <w:szCs w:val="24"/>
        </w:rPr>
        <w:t xml:space="preserve"> az ajánlattételi határidő lejártától számított </w:t>
      </w:r>
      <w:r w:rsidRPr="000C20A7">
        <w:rPr>
          <w:rFonts w:ascii="Times New Roman" w:eastAsia="Calibri" w:hAnsi="Times New Roman" w:cs="Times New Roman"/>
          <w:b/>
          <w:sz w:val="24"/>
          <w:szCs w:val="24"/>
        </w:rPr>
        <w:t>60 nap</w:t>
      </w:r>
      <w:r w:rsidRPr="000C20A7">
        <w:rPr>
          <w:rFonts w:ascii="Times New Roman" w:eastAsia="Calibri" w:hAnsi="Times New Roman" w:cs="Times New Roman"/>
          <w:sz w:val="24"/>
          <w:szCs w:val="24"/>
        </w:rPr>
        <w:t>.</w:t>
      </w:r>
    </w:p>
    <w:p w14:paraId="2F67ACE3"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highlight w:val="green"/>
        </w:rPr>
      </w:pPr>
    </w:p>
    <w:p w14:paraId="37603F2E"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b/>
          <w:sz w:val="24"/>
          <w:szCs w:val="24"/>
        </w:rPr>
        <w:t>Az eljárás nyelve:</w:t>
      </w:r>
      <w:r w:rsidRPr="000C20A7">
        <w:rPr>
          <w:rFonts w:ascii="Times New Roman" w:eastAsia="Calibri" w:hAnsi="Times New Roman" w:cs="Times New Roman"/>
          <w:sz w:val="24"/>
          <w:szCs w:val="24"/>
        </w:rPr>
        <w:t xml:space="preserve"> Az ajánlatot magyar nyelven kell benyújtani. Az ajánlat részét képező idegen nyelvű dokumentumokat magyar nyelvű fordítás becsatolásával kell az Ajánlattevőnek benyújtania. Az Ajánlatkérő hiteles fordítást nem vár el.</w:t>
      </w:r>
    </w:p>
    <w:p w14:paraId="0264A2D4"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rPr>
      </w:pPr>
    </w:p>
    <w:p w14:paraId="69C74DB2"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b/>
          <w:sz w:val="24"/>
          <w:szCs w:val="24"/>
        </w:rPr>
        <w:t>Alternatív ajánlat</w:t>
      </w:r>
      <w:r w:rsidRPr="000C20A7">
        <w:rPr>
          <w:rFonts w:ascii="Times New Roman" w:eastAsia="Calibri" w:hAnsi="Times New Roman" w:cs="Times New Roman"/>
          <w:sz w:val="24"/>
          <w:szCs w:val="24"/>
        </w:rPr>
        <w:t xml:space="preserve"> tétele nem lehetséges. </w:t>
      </w:r>
      <w:r w:rsidRPr="000C20A7">
        <w:rPr>
          <w:rFonts w:ascii="Times New Roman" w:eastAsia="Calibri" w:hAnsi="Times New Roman" w:cs="Times New Roman"/>
          <w:b/>
          <w:sz w:val="24"/>
          <w:szCs w:val="24"/>
        </w:rPr>
        <w:t>Részajánlattétel</w:t>
      </w:r>
      <w:r w:rsidRPr="000C20A7">
        <w:rPr>
          <w:rFonts w:ascii="Times New Roman" w:eastAsia="Calibri" w:hAnsi="Times New Roman" w:cs="Times New Roman"/>
          <w:sz w:val="24"/>
          <w:szCs w:val="24"/>
        </w:rPr>
        <w:t xml:space="preserve"> </w:t>
      </w:r>
      <w:r w:rsidRPr="000C20A7">
        <w:rPr>
          <w:rFonts w:ascii="Times New Roman" w:eastAsia="Calibri" w:hAnsi="Times New Roman" w:cs="Times New Roman"/>
          <w:b/>
          <w:bCs/>
          <w:sz w:val="24"/>
          <w:szCs w:val="24"/>
          <w:u w:val="single"/>
        </w:rPr>
        <w:t>nem</w:t>
      </w:r>
      <w:r w:rsidRPr="000C20A7">
        <w:rPr>
          <w:rFonts w:ascii="Times New Roman" w:eastAsia="Calibri" w:hAnsi="Times New Roman" w:cs="Times New Roman"/>
          <w:sz w:val="24"/>
          <w:szCs w:val="24"/>
        </w:rPr>
        <w:t xml:space="preserve"> lehetséges.</w:t>
      </w:r>
    </w:p>
    <w:p w14:paraId="1DFC85BA"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7BA2F5CD" w14:textId="77777777" w:rsidR="000C20A7" w:rsidRPr="000C20A7" w:rsidRDefault="000C20A7" w:rsidP="000C20A7">
      <w:pPr>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 xml:space="preserve">Az Ajánlatkérő </w:t>
      </w:r>
      <w:r w:rsidRPr="000C20A7">
        <w:rPr>
          <w:rFonts w:ascii="Times New Roman" w:eastAsia="Calibri" w:hAnsi="Times New Roman" w:cs="Times New Roman"/>
          <w:b/>
          <w:sz w:val="24"/>
          <w:szCs w:val="24"/>
        </w:rPr>
        <w:t xml:space="preserve">hiánypótlásra </w:t>
      </w:r>
      <w:r w:rsidRPr="000C20A7">
        <w:rPr>
          <w:rFonts w:ascii="Times New Roman" w:eastAsia="Calibri" w:hAnsi="Times New Roman" w:cs="Times New Roman"/>
          <w:b/>
          <w:sz w:val="24"/>
          <w:szCs w:val="24"/>
          <w:u w:val="single"/>
        </w:rPr>
        <w:t>nem</w:t>
      </w:r>
      <w:r w:rsidRPr="000C20A7">
        <w:rPr>
          <w:rFonts w:ascii="Times New Roman" w:eastAsia="Calibri" w:hAnsi="Times New Roman" w:cs="Times New Roman"/>
          <w:b/>
          <w:sz w:val="24"/>
          <w:szCs w:val="24"/>
        </w:rPr>
        <w:t xml:space="preserve"> biztosít lehetőséget</w:t>
      </w:r>
      <w:r w:rsidRPr="000C20A7">
        <w:rPr>
          <w:rFonts w:ascii="Times New Roman" w:eastAsia="Calibri" w:hAnsi="Times New Roman" w:cs="Times New Roman"/>
          <w:sz w:val="24"/>
          <w:szCs w:val="24"/>
        </w:rPr>
        <w:t>.</w:t>
      </w:r>
    </w:p>
    <w:p w14:paraId="35BCB362"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highlight w:val="green"/>
        </w:rPr>
      </w:pPr>
    </w:p>
    <w:p w14:paraId="233A7E76" w14:textId="77777777" w:rsidR="000C20A7" w:rsidRPr="000C20A7" w:rsidRDefault="000C20A7" w:rsidP="000C20A7">
      <w:pPr>
        <w:spacing w:after="0" w:line="240" w:lineRule="auto"/>
        <w:contextualSpacing/>
        <w:jc w:val="both"/>
        <w:rPr>
          <w:rFonts w:ascii="Times New Roman" w:eastAsia="Calibri" w:hAnsi="Times New Roman" w:cs="Times New Roman"/>
          <w:b/>
          <w:sz w:val="24"/>
          <w:szCs w:val="24"/>
        </w:rPr>
      </w:pPr>
      <w:r w:rsidRPr="000C20A7">
        <w:rPr>
          <w:rFonts w:ascii="Times New Roman" w:eastAsia="Calibri" w:hAnsi="Times New Roman" w:cs="Times New Roman"/>
          <w:sz w:val="24"/>
          <w:szCs w:val="24"/>
        </w:rPr>
        <w:t>Az Ajánlatkérő felhívja az Ajánlattevők figyelmét, hogy nyilvános bontási eljárást nem tart, az elkésett ajánlatot érvénytelenné nyilvánítja. Az Ajánlatkérőtől a benyújtott ajánlatok nem igényelhetők vissza.</w:t>
      </w:r>
    </w:p>
    <w:p w14:paraId="16122FC4"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rPr>
      </w:pPr>
    </w:p>
    <w:p w14:paraId="52BF1CD6" w14:textId="77777777" w:rsidR="000C20A7" w:rsidRPr="000C20A7" w:rsidRDefault="000C20A7" w:rsidP="000C20A7">
      <w:pPr>
        <w:spacing w:after="0" w:line="240" w:lineRule="auto"/>
        <w:contextualSpacing/>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 elkészítésével és benyújtásával kapcsolatban felmerülő összes költséget, kockázatot az ajánlattevőnek kell viselnie. Az eljárás lefolytatásától vagy kimenetelétől függetlenül az Árajánlatkérő semmiféle módon nem tehető felelőssé vagy kötelessé ezekkel a költségekkel kapcsolatban.</w:t>
      </w:r>
    </w:p>
    <w:p w14:paraId="08C22526"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1B17C965"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Az Ajánlatkérő az eredményről egyidejűleg írásban, postai úton és/vagy emailben értesíti az Ajánlattevőket.</w:t>
      </w:r>
    </w:p>
    <w:p w14:paraId="7A95F012"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6527CE36"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 szerződéskötés pontos időpontjáról és körülményeiről az Ajánlatkérő az Ajánlattevőt értesíti.</w:t>
      </w:r>
    </w:p>
    <w:p w14:paraId="431EC835"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0EF363E3"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 xml:space="preserve">Az Ajánlatkérő kiköti, hogy </w:t>
      </w:r>
      <w:r w:rsidRPr="000C20A7">
        <w:rPr>
          <w:rFonts w:ascii="Times New Roman" w:eastAsia="Calibri" w:hAnsi="Times New Roman" w:cs="Times New Roman"/>
          <w:b/>
          <w:sz w:val="24"/>
          <w:szCs w:val="24"/>
        </w:rPr>
        <w:t>a döntését nem indokolja, továbbá fenntartja a jogot, hogy az eljárást indokolás nélkül bármikor eredménytelennek nyilvánítsa, illetve az ajánlattételi határidő lejárta előtt az ajánlatkérést visszavonja</w:t>
      </w:r>
      <w:r w:rsidRPr="000C20A7">
        <w:rPr>
          <w:rFonts w:ascii="Times New Roman" w:eastAsia="Calibri" w:hAnsi="Times New Roman" w:cs="Times New Roman"/>
          <w:sz w:val="24"/>
          <w:szCs w:val="24"/>
        </w:rPr>
        <w:t>. Az ajánlatételre való felkérés nem minősül konkrét szerződéskötési ajánlatnak. Ajánlatkérő a nyertes ajánlattevő értesítését követően is minden további jogkövetkezmény nélkül elállhat a szerződéskötéstől.</w:t>
      </w:r>
    </w:p>
    <w:p w14:paraId="2A4BABA5"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3404AAEA"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A nyertes ajánlattevő visszalépése esetén a következő legalacsonyabb összegű érvényes ajánlatot benyújtó szervezettel (személlyel) köt(het)i meg az Ajánlatkérő a szerződést.</w:t>
      </w:r>
    </w:p>
    <w:p w14:paraId="321DA1E9" w14:textId="77777777" w:rsidR="000C20A7" w:rsidRPr="000C20A7" w:rsidRDefault="000C20A7" w:rsidP="000C20A7">
      <w:pPr>
        <w:spacing w:after="0" w:line="240" w:lineRule="auto"/>
        <w:jc w:val="both"/>
        <w:rPr>
          <w:rFonts w:ascii="Times New Roman" w:eastAsia="Calibri" w:hAnsi="Times New Roman" w:cs="Times New Roman"/>
          <w:sz w:val="24"/>
          <w:szCs w:val="24"/>
        </w:rPr>
      </w:pPr>
    </w:p>
    <w:p w14:paraId="35D92563" w14:textId="77777777" w:rsidR="000C20A7" w:rsidRPr="000C20A7" w:rsidRDefault="000C20A7" w:rsidP="000C20A7">
      <w:pPr>
        <w:spacing w:after="0" w:line="240" w:lineRule="auto"/>
        <w:rPr>
          <w:rFonts w:ascii="Times New Roman" w:eastAsia="Calibri" w:hAnsi="Times New Roman" w:cs="Times New Roman"/>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0C20A7" w:rsidRPr="000C20A7" w14:paraId="3410A2E3" w14:textId="77777777" w:rsidTr="00A5344D">
        <w:trPr>
          <w:trHeight w:val="1146"/>
        </w:trPr>
        <w:tc>
          <w:tcPr>
            <w:tcW w:w="6095" w:type="dxa"/>
          </w:tcPr>
          <w:p w14:paraId="667C1437" w14:textId="77777777" w:rsidR="000C20A7" w:rsidRPr="000C20A7" w:rsidRDefault="000C20A7" w:rsidP="000C20A7">
            <w:pPr>
              <w:spacing w:after="0" w:line="240" w:lineRule="auto"/>
              <w:jc w:val="center"/>
              <w:rPr>
                <w:rFonts w:ascii="Times New Roman" w:eastAsia="Calibri" w:hAnsi="Times New Roman" w:cs="Times New Roman"/>
                <w:b/>
                <w:sz w:val="24"/>
                <w:szCs w:val="24"/>
              </w:rPr>
            </w:pPr>
            <w:r w:rsidRPr="000C20A7">
              <w:rPr>
                <w:rFonts w:ascii="Times New Roman" w:eastAsia="Calibri" w:hAnsi="Times New Roman" w:cs="Times New Roman"/>
                <w:b/>
                <w:sz w:val="24"/>
                <w:szCs w:val="24"/>
              </w:rPr>
              <w:t>Az ajánlattételi határidő:</w:t>
            </w:r>
          </w:p>
          <w:p w14:paraId="4120663C" w14:textId="77777777" w:rsidR="000C20A7" w:rsidRPr="000C20A7" w:rsidRDefault="000C20A7" w:rsidP="000C20A7">
            <w:pPr>
              <w:tabs>
                <w:tab w:val="left" w:pos="4259"/>
              </w:tabs>
              <w:spacing w:after="0" w:line="240" w:lineRule="auto"/>
              <w:rPr>
                <w:rFonts w:ascii="Times New Roman" w:eastAsia="Calibri" w:hAnsi="Times New Roman" w:cs="Times New Roman"/>
                <w:b/>
                <w:sz w:val="24"/>
                <w:szCs w:val="24"/>
              </w:rPr>
            </w:pPr>
          </w:p>
          <w:p w14:paraId="12FEE6FD" w14:textId="77777777" w:rsidR="000C20A7" w:rsidRPr="000C20A7" w:rsidRDefault="000C20A7" w:rsidP="000C20A7">
            <w:pPr>
              <w:tabs>
                <w:tab w:val="left" w:pos="4259"/>
              </w:tabs>
              <w:spacing w:after="0" w:line="240" w:lineRule="auto"/>
              <w:rPr>
                <w:rFonts w:ascii="Times New Roman" w:eastAsia="Calibri" w:hAnsi="Times New Roman" w:cs="Times New Roman"/>
                <w:b/>
                <w:sz w:val="24"/>
                <w:szCs w:val="24"/>
              </w:rPr>
            </w:pPr>
            <w:r w:rsidRPr="000C20A7">
              <w:rPr>
                <w:rFonts w:ascii="Times New Roman" w:eastAsia="Calibri" w:hAnsi="Times New Roman" w:cs="Times New Roman"/>
                <w:b/>
                <w:sz w:val="24"/>
                <w:szCs w:val="24"/>
              </w:rPr>
              <w:t>Dátum:2024. 04.10.</w:t>
            </w:r>
          </w:p>
          <w:p w14:paraId="57F02D8F" w14:textId="77777777" w:rsidR="000C20A7" w:rsidRPr="000C20A7" w:rsidRDefault="000C20A7" w:rsidP="000C20A7">
            <w:pPr>
              <w:tabs>
                <w:tab w:val="left" w:pos="4259"/>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b/>
                <w:sz w:val="24"/>
                <w:szCs w:val="24"/>
              </w:rPr>
              <w:t>Időpont: 12:00</w:t>
            </w:r>
          </w:p>
        </w:tc>
      </w:tr>
    </w:tbl>
    <w:p w14:paraId="7D45B36E" w14:textId="77777777" w:rsidR="000C20A7" w:rsidRPr="000C20A7" w:rsidRDefault="000C20A7" w:rsidP="000C20A7">
      <w:pPr>
        <w:spacing w:after="0" w:line="240" w:lineRule="auto"/>
        <w:rPr>
          <w:rFonts w:ascii="Times New Roman" w:eastAsia="Calibri" w:hAnsi="Times New Roman" w:cs="Times New Roman"/>
          <w:sz w:val="24"/>
          <w:szCs w:val="24"/>
        </w:rPr>
      </w:pPr>
    </w:p>
    <w:p w14:paraId="76018269"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p>
    <w:p w14:paraId="32F4F54D"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p>
    <w:p w14:paraId="7A7347E3"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p>
    <w:p w14:paraId="3399C328"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p>
    <w:p w14:paraId="2CE09A64"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ab/>
        <w:t>Mór Városi Önkormányzat</w:t>
      </w:r>
    </w:p>
    <w:p w14:paraId="3F8FC565" w14:textId="77777777" w:rsidR="000C20A7" w:rsidRPr="000C20A7" w:rsidRDefault="000C20A7" w:rsidP="000C20A7">
      <w:pPr>
        <w:tabs>
          <w:tab w:val="center" w:pos="6804"/>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ab/>
        <w:t>jegyző</w:t>
      </w:r>
    </w:p>
    <w:p w14:paraId="09949015"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236827AF"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6DC724EF"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0BE0E627" w14:textId="77777777" w:rsidR="000C20A7" w:rsidRPr="000C20A7" w:rsidRDefault="000C20A7" w:rsidP="000C20A7">
      <w:pPr>
        <w:spacing w:after="0" w:line="240" w:lineRule="auto"/>
        <w:rPr>
          <w:rFonts w:ascii="Times New Roman" w:eastAsia="Calibri" w:hAnsi="Times New Roman" w:cs="Times New Roman"/>
          <w:sz w:val="24"/>
          <w:szCs w:val="24"/>
          <w:u w:val="single"/>
        </w:rPr>
      </w:pPr>
    </w:p>
    <w:p w14:paraId="4DEA2D6D" w14:textId="77777777" w:rsidR="000C20A7" w:rsidRPr="000C20A7" w:rsidRDefault="000C20A7" w:rsidP="000C20A7">
      <w:pPr>
        <w:spacing w:after="0" w:line="240" w:lineRule="auto"/>
        <w:rPr>
          <w:rFonts w:ascii="Times New Roman" w:eastAsia="Calibri" w:hAnsi="Times New Roman" w:cs="Times New Roman"/>
          <w:sz w:val="24"/>
          <w:szCs w:val="24"/>
          <w:u w:val="single"/>
        </w:rPr>
      </w:pPr>
      <w:r w:rsidRPr="000C20A7">
        <w:rPr>
          <w:rFonts w:ascii="Times New Roman" w:eastAsia="Calibri" w:hAnsi="Times New Roman" w:cs="Times New Roman"/>
          <w:sz w:val="24"/>
          <w:szCs w:val="24"/>
          <w:u w:val="single"/>
        </w:rPr>
        <w:t xml:space="preserve">Melléklet: </w:t>
      </w:r>
    </w:p>
    <w:p w14:paraId="2BDD7E79" w14:textId="77777777" w:rsidR="000C20A7" w:rsidRPr="000C20A7" w:rsidRDefault="000C20A7" w:rsidP="000C20A7">
      <w:pPr>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1. sz. melléklet: Ajánlattételi nyilatkozat (felolvasólap)</w:t>
      </w:r>
    </w:p>
    <w:p w14:paraId="6B49B38F"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2. sz. melléklet: Nyilatkozat a kizáró okokról</w:t>
      </w:r>
    </w:p>
    <w:p w14:paraId="057A595B" w14:textId="77777777" w:rsidR="000C20A7" w:rsidRPr="000C20A7" w:rsidRDefault="000C20A7" w:rsidP="000C20A7">
      <w:pPr>
        <w:pageBreakBefore/>
        <w:numPr>
          <w:ilvl w:val="0"/>
          <w:numId w:val="11"/>
        </w:numPr>
        <w:spacing w:after="0" w:line="240" w:lineRule="auto"/>
        <w:ind w:left="7590"/>
        <w:jc w:val="right"/>
        <w:rPr>
          <w:rFonts w:ascii="Times New Roman" w:eastAsia="Calibri" w:hAnsi="Times New Roman" w:cs="Times New Roman"/>
          <w:i/>
        </w:rPr>
      </w:pPr>
      <w:r w:rsidRPr="000C20A7">
        <w:rPr>
          <w:rFonts w:ascii="Times New Roman" w:eastAsia="Calibri" w:hAnsi="Times New Roman" w:cs="Times New Roman"/>
          <w:i/>
        </w:rPr>
        <w:lastRenderedPageBreak/>
        <w:t>számú melléklet</w:t>
      </w:r>
    </w:p>
    <w:p w14:paraId="41C2BAD2" w14:textId="77777777" w:rsidR="000C20A7" w:rsidRPr="000C20A7" w:rsidRDefault="000C20A7" w:rsidP="000C20A7">
      <w:pPr>
        <w:tabs>
          <w:tab w:val="left" w:pos="3402"/>
        </w:tabs>
        <w:spacing w:after="0" w:line="240" w:lineRule="auto"/>
        <w:jc w:val="center"/>
        <w:rPr>
          <w:rFonts w:ascii="Times New Roman" w:eastAsia="Calibri" w:hAnsi="Times New Roman" w:cs="Times New Roman"/>
          <w:b/>
          <w:sz w:val="24"/>
          <w:szCs w:val="24"/>
          <w:u w:val="single"/>
        </w:rPr>
      </w:pPr>
    </w:p>
    <w:p w14:paraId="6685DE0F" w14:textId="77777777" w:rsidR="000C20A7" w:rsidRPr="000C20A7" w:rsidRDefault="000C20A7" w:rsidP="000C20A7">
      <w:pPr>
        <w:tabs>
          <w:tab w:val="left" w:pos="3402"/>
        </w:tabs>
        <w:spacing w:after="0" w:line="240" w:lineRule="auto"/>
        <w:jc w:val="center"/>
        <w:rPr>
          <w:rFonts w:ascii="Times New Roman" w:eastAsia="Calibri" w:hAnsi="Times New Roman" w:cs="Times New Roman"/>
          <w:b/>
          <w:sz w:val="24"/>
          <w:szCs w:val="24"/>
          <w:u w:val="single"/>
        </w:rPr>
      </w:pPr>
    </w:p>
    <w:p w14:paraId="38A4C223" w14:textId="77777777" w:rsidR="000C20A7" w:rsidRPr="000C20A7" w:rsidRDefault="000C20A7" w:rsidP="000C20A7">
      <w:pPr>
        <w:tabs>
          <w:tab w:val="left" w:pos="3402"/>
        </w:tabs>
        <w:spacing w:after="0" w:line="240" w:lineRule="auto"/>
        <w:jc w:val="center"/>
        <w:rPr>
          <w:rFonts w:ascii="Times New Roman" w:eastAsia="Calibri" w:hAnsi="Times New Roman" w:cs="Times New Roman"/>
          <w:b/>
          <w:u w:val="single"/>
        </w:rPr>
      </w:pPr>
      <w:r w:rsidRPr="000C20A7">
        <w:rPr>
          <w:rFonts w:ascii="Times New Roman" w:eastAsia="Calibri" w:hAnsi="Times New Roman" w:cs="Times New Roman"/>
          <w:b/>
          <w:u w:val="single"/>
        </w:rPr>
        <w:t>AJÁNLATTÉTELI NYILATKOZAT (FELOLVASÓ LAP)</w:t>
      </w:r>
    </w:p>
    <w:p w14:paraId="23B886A4" w14:textId="77777777" w:rsidR="000C20A7" w:rsidRPr="000C20A7" w:rsidRDefault="000C20A7" w:rsidP="000C20A7">
      <w:pPr>
        <w:tabs>
          <w:tab w:val="left" w:pos="3402"/>
        </w:tabs>
        <w:spacing w:after="0" w:line="240" w:lineRule="auto"/>
        <w:jc w:val="center"/>
        <w:rPr>
          <w:rFonts w:ascii="Times New Roman" w:eastAsia="Calibri" w:hAnsi="Times New Roman" w:cs="Times New Roman"/>
          <w:b/>
        </w:rPr>
      </w:pPr>
    </w:p>
    <w:p w14:paraId="791217D1" w14:textId="77777777" w:rsidR="000C20A7" w:rsidRPr="000C20A7" w:rsidRDefault="000C20A7" w:rsidP="000C20A7">
      <w:pPr>
        <w:tabs>
          <w:tab w:val="left" w:pos="3402"/>
        </w:tabs>
        <w:spacing w:after="0" w:line="240" w:lineRule="auto"/>
        <w:jc w:val="center"/>
        <w:rPr>
          <w:rFonts w:ascii="Times New Roman" w:eastAsia="Calibri" w:hAnsi="Times New Roman" w:cs="Times New Roman"/>
          <w:b/>
          <w:i/>
        </w:rPr>
      </w:pPr>
      <w:r w:rsidRPr="000C20A7">
        <w:rPr>
          <w:rFonts w:ascii="Times New Roman" w:eastAsia="Calibri" w:hAnsi="Times New Roman" w:cs="Times New Roman"/>
          <w:b/>
          <w:i/>
        </w:rPr>
        <w:t>Mór Városi Önkormányzat közigazgatási területén nyílt és közcélú csatornák üzemeltetése, karbantartása 2025. évben</w:t>
      </w:r>
    </w:p>
    <w:p w14:paraId="4628AFC0" w14:textId="77777777" w:rsidR="000C20A7" w:rsidRPr="000C20A7" w:rsidRDefault="000C20A7" w:rsidP="000C20A7">
      <w:pPr>
        <w:tabs>
          <w:tab w:val="left" w:pos="3402"/>
        </w:tabs>
        <w:spacing w:after="0" w:line="240" w:lineRule="auto"/>
        <w:ind w:left="218"/>
        <w:contextualSpacing/>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571"/>
      </w:tblGrid>
      <w:tr w:rsidR="000C20A7" w:rsidRPr="000C20A7" w14:paraId="0A693020" w14:textId="77777777" w:rsidTr="00A5344D">
        <w:tc>
          <w:tcPr>
            <w:tcW w:w="4489" w:type="dxa"/>
            <w:shd w:val="clear" w:color="auto" w:fill="auto"/>
          </w:tcPr>
          <w:p w14:paraId="21EB3849"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Ajánlattevő neve:</w:t>
            </w:r>
          </w:p>
        </w:tc>
        <w:tc>
          <w:tcPr>
            <w:tcW w:w="4571" w:type="dxa"/>
            <w:shd w:val="clear" w:color="auto" w:fill="auto"/>
          </w:tcPr>
          <w:p w14:paraId="57DB12B3"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353E8BB1" w14:textId="77777777" w:rsidTr="00A5344D">
        <w:tc>
          <w:tcPr>
            <w:tcW w:w="4489" w:type="dxa"/>
            <w:shd w:val="clear" w:color="auto" w:fill="auto"/>
          </w:tcPr>
          <w:p w14:paraId="0067FFF7"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Ajánlattevő székhelye:</w:t>
            </w:r>
          </w:p>
        </w:tc>
        <w:tc>
          <w:tcPr>
            <w:tcW w:w="4571" w:type="dxa"/>
            <w:shd w:val="clear" w:color="auto" w:fill="auto"/>
          </w:tcPr>
          <w:p w14:paraId="30D34D05"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0587A109" w14:textId="77777777" w:rsidTr="00A5344D">
        <w:tc>
          <w:tcPr>
            <w:tcW w:w="4489" w:type="dxa"/>
            <w:shd w:val="clear" w:color="auto" w:fill="auto"/>
          </w:tcPr>
          <w:p w14:paraId="3B81C31E"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Ajánlattevő cégjegyzékszáma:</w:t>
            </w:r>
          </w:p>
        </w:tc>
        <w:tc>
          <w:tcPr>
            <w:tcW w:w="4571" w:type="dxa"/>
            <w:shd w:val="clear" w:color="auto" w:fill="auto"/>
            <w:vAlign w:val="center"/>
          </w:tcPr>
          <w:p w14:paraId="7C272A1D"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4BCEA437" w14:textId="77777777" w:rsidTr="00A5344D">
        <w:tc>
          <w:tcPr>
            <w:tcW w:w="4489" w:type="dxa"/>
            <w:shd w:val="clear" w:color="auto" w:fill="auto"/>
          </w:tcPr>
          <w:p w14:paraId="3F398B8B"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Belföldi adószáma:</w:t>
            </w:r>
          </w:p>
        </w:tc>
        <w:tc>
          <w:tcPr>
            <w:tcW w:w="4571" w:type="dxa"/>
            <w:shd w:val="clear" w:color="auto" w:fill="auto"/>
          </w:tcPr>
          <w:p w14:paraId="1DAB32F5"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0F310496" w14:textId="77777777" w:rsidTr="00A5344D">
        <w:tc>
          <w:tcPr>
            <w:tcW w:w="4489" w:type="dxa"/>
            <w:shd w:val="clear" w:color="auto" w:fill="auto"/>
          </w:tcPr>
          <w:p w14:paraId="517EA932"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Telefonszám:</w:t>
            </w:r>
          </w:p>
        </w:tc>
        <w:tc>
          <w:tcPr>
            <w:tcW w:w="4571" w:type="dxa"/>
            <w:shd w:val="clear" w:color="auto" w:fill="auto"/>
          </w:tcPr>
          <w:p w14:paraId="032DCD7E"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0E0290FE" w14:textId="77777777" w:rsidTr="00A5344D">
        <w:tc>
          <w:tcPr>
            <w:tcW w:w="4489" w:type="dxa"/>
            <w:shd w:val="clear" w:color="auto" w:fill="auto"/>
          </w:tcPr>
          <w:p w14:paraId="6689AF9B"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E-mail címe:</w:t>
            </w:r>
          </w:p>
        </w:tc>
        <w:tc>
          <w:tcPr>
            <w:tcW w:w="4571" w:type="dxa"/>
            <w:shd w:val="clear" w:color="auto" w:fill="auto"/>
          </w:tcPr>
          <w:p w14:paraId="4B22B83B"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r w:rsidR="000C20A7" w:rsidRPr="000C20A7" w14:paraId="57DEDEDA" w14:textId="77777777" w:rsidTr="00A5344D">
        <w:trPr>
          <w:trHeight w:val="386"/>
        </w:trPr>
        <w:tc>
          <w:tcPr>
            <w:tcW w:w="4489" w:type="dxa"/>
            <w:tcBorders>
              <w:bottom w:val="single" w:sz="12" w:space="0" w:color="auto"/>
            </w:tcBorders>
            <w:shd w:val="clear" w:color="auto" w:fill="auto"/>
          </w:tcPr>
          <w:p w14:paraId="138126C9" w14:textId="77777777" w:rsidR="000C20A7" w:rsidRPr="000C20A7" w:rsidRDefault="000C20A7" w:rsidP="000C20A7">
            <w:pPr>
              <w:tabs>
                <w:tab w:val="left" w:pos="3402"/>
              </w:tabs>
              <w:spacing w:after="0" w:line="240" w:lineRule="auto"/>
              <w:rPr>
                <w:rFonts w:ascii="Times New Roman" w:eastAsia="Calibri" w:hAnsi="Times New Roman" w:cs="Times New Roman"/>
                <w:sz w:val="24"/>
                <w:szCs w:val="24"/>
              </w:rPr>
            </w:pPr>
            <w:r w:rsidRPr="000C20A7">
              <w:rPr>
                <w:rFonts w:ascii="Times New Roman" w:eastAsia="Calibri" w:hAnsi="Times New Roman" w:cs="Times New Roman"/>
                <w:sz w:val="24"/>
                <w:szCs w:val="24"/>
              </w:rPr>
              <w:t>Kapcsolattartó neve:</w:t>
            </w:r>
          </w:p>
        </w:tc>
        <w:tc>
          <w:tcPr>
            <w:tcW w:w="4571" w:type="dxa"/>
            <w:tcBorders>
              <w:bottom w:val="single" w:sz="12" w:space="0" w:color="auto"/>
            </w:tcBorders>
            <w:shd w:val="clear" w:color="auto" w:fill="auto"/>
          </w:tcPr>
          <w:p w14:paraId="5CB99D92" w14:textId="77777777" w:rsidR="000C20A7" w:rsidRPr="000C20A7" w:rsidRDefault="000C20A7" w:rsidP="000C20A7">
            <w:pPr>
              <w:tabs>
                <w:tab w:val="left" w:pos="3402"/>
              </w:tabs>
              <w:spacing w:after="0" w:line="240" w:lineRule="auto"/>
              <w:jc w:val="center"/>
              <w:rPr>
                <w:rFonts w:ascii="Times New Roman" w:eastAsia="Calibri" w:hAnsi="Times New Roman" w:cs="Times New Roman"/>
                <w:sz w:val="24"/>
                <w:szCs w:val="24"/>
              </w:rPr>
            </w:pPr>
            <w:r w:rsidRPr="000C20A7">
              <w:rPr>
                <w:rFonts w:ascii="Times New Roman" w:eastAsia="Calibri" w:hAnsi="Times New Roman" w:cs="Times New Roman"/>
                <w:sz w:val="24"/>
                <w:szCs w:val="24"/>
              </w:rPr>
              <w:t>……………………………………</w:t>
            </w:r>
          </w:p>
        </w:tc>
      </w:tr>
    </w:tbl>
    <w:p w14:paraId="1C1831DB" w14:textId="77777777" w:rsidR="000C20A7" w:rsidRPr="000C20A7" w:rsidRDefault="000C20A7" w:rsidP="000C20A7">
      <w:pPr>
        <w:tabs>
          <w:tab w:val="left" w:pos="4678"/>
          <w:tab w:val="left" w:pos="4820"/>
        </w:tabs>
        <w:spacing w:after="0" w:line="240" w:lineRule="auto"/>
        <w:ind w:left="218"/>
        <w:contextualSpacing/>
        <w:rPr>
          <w:rFonts w:ascii="Times New Roman" w:eastAsia="Calibri" w:hAnsi="Times New Roman" w:cs="Times New Roman"/>
          <w:b/>
          <w:sz w:val="24"/>
          <w:szCs w:val="24"/>
        </w:rPr>
      </w:pPr>
    </w:p>
    <w:p w14:paraId="673D5E2C" w14:textId="77777777" w:rsidR="000C20A7" w:rsidRPr="000C20A7" w:rsidRDefault="000C20A7" w:rsidP="000C20A7">
      <w:pPr>
        <w:numPr>
          <w:ilvl w:val="0"/>
          <w:numId w:val="12"/>
        </w:numPr>
        <w:spacing w:after="0" w:line="240" w:lineRule="auto"/>
        <w:rPr>
          <w:rFonts w:ascii="Times New Roman" w:eastAsia="Calibri" w:hAnsi="Times New Roman" w:cs="Times New Roman"/>
          <w:b/>
          <w:bCs/>
        </w:rPr>
      </w:pPr>
      <w:r w:rsidRPr="000C20A7">
        <w:rPr>
          <w:rFonts w:ascii="Times New Roman" w:eastAsia="Calibri" w:hAnsi="Times New Roman" w:cs="Times New Roman"/>
          <w:b/>
          <w:bCs/>
        </w:rPr>
        <w:t>Ár szempont: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798"/>
        <w:gridCol w:w="2024"/>
      </w:tblGrid>
      <w:tr w:rsidR="000C20A7" w:rsidRPr="000C20A7" w14:paraId="5533DA2E" w14:textId="77777777" w:rsidTr="00A5344D">
        <w:trPr>
          <w:trHeight w:val="1452"/>
          <w:jc w:val="center"/>
        </w:trPr>
        <w:tc>
          <w:tcPr>
            <w:tcW w:w="3119" w:type="dxa"/>
            <w:shd w:val="clear" w:color="auto" w:fill="auto"/>
            <w:vAlign w:val="center"/>
          </w:tcPr>
          <w:p w14:paraId="38529FFE" w14:textId="77777777" w:rsidR="000C20A7" w:rsidRPr="000C20A7" w:rsidRDefault="000C20A7" w:rsidP="000C20A7">
            <w:pPr>
              <w:spacing w:after="0" w:line="240" w:lineRule="auto"/>
              <w:jc w:val="center"/>
              <w:rPr>
                <w:rFonts w:ascii="Times New Roman" w:eastAsia="Calibri" w:hAnsi="Times New Roman" w:cs="Times New Roman"/>
                <w:b/>
                <w:bCs/>
                <w:sz w:val="20"/>
              </w:rPr>
            </w:pPr>
            <w:r w:rsidRPr="000C20A7">
              <w:rPr>
                <w:rFonts w:ascii="Times New Roman" w:eastAsia="Calibri" w:hAnsi="Times New Roman" w:cs="Times New Roman"/>
                <w:b/>
                <w:bCs/>
                <w:sz w:val="20"/>
              </w:rPr>
              <w:t>Megnevezés</w:t>
            </w:r>
          </w:p>
        </w:tc>
        <w:tc>
          <w:tcPr>
            <w:tcW w:w="1843" w:type="dxa"/>
            <w:shd w:val="clear" w:color="auto" w:fill="auto"/>
            <w:vAlign w:val="center"/>
          </w:tcPr>
          <w:p w14:paraId="54D09D3A" w14:textId="77777777" w:rsidR="000C20A7" w:rsidRPr="000C20A7" w:rsidRDefault="000C20A7" w:rsidP="000C20A7">
            <w:pPr>
              <w:spacing w:after="0" w:line="240" w:lineRule="auto"/>
              <w:jc w:val="center"/>
              <w:rPr>
                <w:rFonts w:ascii="Times New Roman" w:eastAsia="Calibri" w:hAnsi="Times New Roman" w:cs="Times New Roman"/>
                <w:b/>
                <w:bCs/>
                <w:sz w:val="20"/>
              </w:rPr>
            </w:pPr>
            <w:r w:rsidRPr="000C20A7">
              <w:rPr>
                <w:rFonts w:ascii="Times New Roman" w:eastAsia="Calibri" w:hAnsi="Times New Roman" w:cs="Times New Roman"/>
                <w:b/>
                <w:bCs/>
                <w:sz w:val="20"/>
              </w:rPr>
              <w:t>Nettó</w:t>
            </w:r>
          </w:p>
        </w:tc>
        <w:tc>
          <w:tcPr>
            <w:tcW w:w="1798" w:type="dxa"/>
            <w:shd w:val="clear" w:color="auto" w:fill="auto"/>
            <w:vAlign w:val="center"/>
          </w:tcPr>
          <w:p w14:paraId="622C9E9F" w14:textId="77777777" w:rsidR="000C20A7" w:rsidRPr="000C20A7" w:rsidRDefault="000C20A7" w:rsidP="000C20A7">
            <w:pPr>
              <w:spacing w:after="0" w:line="240" w:lineRule="auto"/>
              <w:jc w:val="center"/>
              <w:rPr>
                <w:rFonts w:ascii="Times New Roman" w:eastAsia="Calibri" w:hAnsi="Times New Roman" w:cs="Times New Roman"/>
                <w:b/>
                <w:bCs/>
                <w:sz w:val="20"/>
              </w:rPr>
            </w:pPr>
            <w:r w:rsidRPr="000C20A7">
              <w:rPr>
                <w:rFonts w:ascii="Times New Roman" w:eastAsia="Calibri" w:hAnsi="Times New Roman" w:cs="Times New Roman"/>
                <w:b/>
                <w:bCs/>
                <w:sz w:val="20"/>
              </w:rPr>
              <w:t>ÁFA (27 %)</w:t>
            </w:r>
          </w:p>
        </w:tc>
        <w:tc>
          <w:tcPr>
            <w:tcW w:w="2024" w:type="dxa"/>
            <w:shd w:val="clear" w:color="auto" w:fill="auto"/>
            <w:vAlign w:val="center"/>
          </w:tcPr>
          <w:p w14:paraId="64CE30D2" w14:textId="77777777" w:rsidR="000C20A7" w:rsidRPr="000C20A7" w:rsidRDefault="000C20A7" w:rsidP="000C20A7">
            <w:pPr>
              <w:spacing w:after="0" w:line="240" w:lineRule="auto"/>
              <w:jc w:val="center"/>
              <w:rPr>
                <w:rFonts w:ascii="Times New Roman" w:eastAsia="Calibri" w:hAnsi="Times New Roman" w:cs="Times New Roman"/>
                <w:b/>
                <w:bCs/>
                <w:sz w:val="20"/>
              </w:rPr>
            </w:pPr>
            <w:r w:rsidRPr="000C20A7">
              <w:rPr>
                <w:rFonts w:ascii="Times New Roman" w:eastAsia="Calibri" w:hAnsi="Times New Roman" w:cs="Times New Roman"/>
                <w:b/>
                <w:bCs/>
                <w:sz w:val="20"/>
              </w:rPr>
              <w:t>Bruttó</w:t>
            </w:r>
          </w:p>
        </w:tc>
      </w:tr>
      <w:tr w:rsidR="000C20A7" w:rsidRPr="000C20A7" w14:paraId="5C7ECE85" w14:textId="77777777" w:rsidTr="00A5344D">
        <w:trPr>
          <w:cantSplit/>
          <w:trHeight w:val="387"/>
          <w:jc w:val="center"/>
        </w:trPr>
        <w:tc>
          <w:tcPr>
            <w:tcW w:w="3119" w:type="dxa"/>
            <w:shd w:val="clear" w:color="auto" w:fill="auto"/>
            <w:vAlign w:val="center"/>
          </w:tcPr>
          <w:p w14:paraId="4145F426" w14:textId="77777777" w:rsidR="000C20A7" w:rsidRPr="000C20A7" w:rsidRDefault="000C20A7" w:rsidP="000C20A7">
            <w:pPr>
              <w:spacing w:after="0" w:line="240" w:lineRule="auto"/>
              <w:jc w:val="center"/>
              <w:rPr>
                <w:rFonts w:ascii="Times New Roman" w:eastAsia="Calibri" w:hAnsi="Times New Roman" w:cs="Times New Roman"/>
                <w:b/>
                <w:bCs/>
                <w:i/>
                <w:iCs/>
                <w:sz w:val="24"/>
                <w:szCs w:val="24"/>
              </w:rPr>
            </w:pPr>
            <w:r w:rsidRPr="000C20A7">
              <w:rPr>
                <w:rFonts w:ascii="Times New Roman" w:eastAsia="Calibri" w:hAnsi="Times New Roman" w:cs="Times New Roman"/>
                <w:b/>
                <w:bCs/>
                <w:i/>
                <w:iCs/>
                <w:sz w:val="24"/>
                <w:szCs w:val="24"/>
              </w:rPr>
              <w:t>„Mór Városi Önkormányzat közigazgatási területén nyílt és közcélú csatornák üzemeltetése, karbantartása 2025. évben” ajánlati ár ÖSSZESEN</w:t>
            </w:r>
            <w:r w:rsidRPr="000C20A7">
              <w:rPr>
                <w:rFonts w:ascii="Times New Roman" w:eastAsia="Calibri" w:hAnsi="Times New Roman" w:cs="Times New Roman"/>
                <w:b/>
                <w:bCs/>
                <w:i/>
                <w:iCs/>
                <w:sz w:val="24"/>
                <w:szCs w:val="24"/>
              </w:rPr>
              <w:br/>
              <w:t>(a költségvetési kiírásból átmásolandó)</w:t>
            </w:r>
          </w:p>
        </w:tc>
        <w:tc>
          <w:tcPr>
            <w:tcW w:w="1843" w:type="dxa"/>
            <w:shd w:val="clear" w:color="auto" w:fill="auto"/>
            <w:vAlign w:val="center"/>
          </w:tcPr>
          <w:p w14:paraId="33B41CB0" w14:textId="77777777" w:rsidR="000C20A7" w:rsidRPr="000C20A7" w:rsidRDefault="000C20A7" w:rsidP="000C20A7">
            <w:pPr>
              <w:spacing w:after="0" w:line="240" w:lineRule="auto"/>
              <w:jc w:val="right"/>
              <w:rPr>
                <w:rFonts w:ascii="Times New Roman" w:eastAsia="Calibri" w:hAnsi="Times New Roman" w:cs="Times New Roman"/>
                <w:sz w:val="20"/>
              </w:rPr>
            </w:pPr>
            <w:r w:rsidRPr="000C20A7">
              <w:rPr>
                <w:rFonts w:ascii="Times New Roman" w:eastAsia="Calibri" w:hAnsi="Times New Roman" w:cs="Times New Roman"/>
                <w:sz w:val="20"/>
              </w:rPr>
              <w:t>……………. Ft</w:t>
            </w:r>
          </w:p>
        </w:tc>
        <w:tc>
          <w:tcPr>
            <w:tcW w:w="1798" w:type="dxa"/>
            <w:shd w:val="clear" w:color="auto" w:fill="auto"/>
            <w:vAlign w:val="center"/>
          </w:tcPr>
          <w:p w14:paraId="1FBD5F56" w14:textId="77777777" w:rsidR="000C20A7" w:rsidRPr="000C20A7" w:rsidRDefault="000C20A7" w:rsidP="000C20A7">
            <w:pPr>
              <w:spacing w:after="0" w:line="240" w:lineRule="auto"/>
              <w:jc w:val="right"/>
              <w:rPr>
                <w:rFonts w:ascii="Times New Roman" w:eastAsia="Calibri" w:hAnsi="Times New Roman" w:cs="Times New Roman"/>
                <w:sz w:val="20"/>
              </w:rPr>
            </w:pPr>
            <w:r w:rsidRPr="000C20A7">
              <w:rPr>
                <w:rFonts w:ascii="Times New Roman" w:eastAsia="Calibri" w:hAnsi="Times New Roman" w:cs="Times New Roman"/>
                <w:sz w:val="20"/>
              </w:rPr>
              <w:t>…………… Ft</w:t>
            </w:r>
          </w:p>
        </w:tc>
        <w:tc>
          <w:tcPr>
            <w:tcW w:w="2024" w:type="dxa"/>
            <w:shd w:val="clear" w:color="auto" w:fill="auto"/>
            <w:vAlign w:val="center"/>
          </w:tcPr>
          <w:p w14:paraId="3EFF2016" w14:textId="77777777" w:rsidR="000C20A7" w:rsidRPr="000C20A7" w:rsidRDefault="000C20A7" w:rsidP="000C20A7">
            <w:pPr>
              <w:spacing w:after="0" w:line="240" w:lineRule="auto"/>
              <w:jc w:val="right"/>
              <w:rPr>
                <w:rFonts w:ascii="Times New Roman" w:eastAsia="Calibri" w:hAnsi="Times New Roman" w:cs="Times New Roman"/>
                <w:sz w:val="20"/>
              </w:rPr>
            </w:pPr>
            <w:r w:rsidRPr="000C20A7">
              <w:rPr>
                <w:rFonts w:ascii="Times New Roman" w:eastAsia="Calibri" w:hAnsi="Times New Roman" w:cs="Times New Roman"/>
                <w:sz w:val="20"/>
              </w:rPr>
              <w:t>………… Ft</w:t>
            </w:r>
          </w:p>
        </w:tc>
      </w:tr>
    </w:tbl>
    <w:p w14:paraId="07C5BF0D"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b/>
        </w:rPr>
      </w:pPr>
    </w:p>
    <w:p w14:paraId="483F1D6E"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b/>
        </w:rPr>
      </w:pPr>
      <w:r w:rsidRPr="000C20A7">
        <w:rPr>
          <w:rFonts w:ascii="Times New Roman" w:eastAsia="Calibri" w:hAnsi="Times New Roman" w:cs="Times New Roman"/>
          <w:b/>
        </w:rPr>
        <w:t>Ajánlatom az ajánlattételi határidő lejártától számított 60 napig érvényes.</w:t>
      </w:r>
    </w:p>
    <w:p w14:paraId="3858D848" w14:textId="77777777" w:rsidR="000C20A7" w:rsidRPr="000C20A7" w:rsidRDefault="000C20A7" w:rsidP="000C20A7">
      <w:pPr>
        <w:spacing w:after="0" w:line="240" w:lineRule="auto"/>
        <w:jc w:val="both"/>
        <w:rPr>
          <w:rFonts w:ascii="Times New Roman" w:eastAsia="Calibri" w:hAnsi="Times New Roman" w:cs="Times New Roman"/>
        </w:rPr>
      </w:pPr>
    </w:p>
    <w:p w14:paraId="436E1B65" w14:textId="77777777" w:rsidR="000C20A7" w:rsidRPr="000C20A7" w:rsidRDefault="000C20A7" w:rsidP="000C20A7">
      <w:pPr>
        <w:spacing w:after="0" w:line="240" w:lineRule="auto"/>
        <w:jc w:val="both"/>
        <w:rPr>
          <w:rFonts w:ascii="Times New Roman" w:eastAsia="Calibri" w:hAnsi="Times New Roman" w:cs="Times New Roman"/>
        </w:rPr>
      </w:pPr>
      <w:r w:rsidRPr="000C20A7">
        <w:rPr>
          <w:rFonts w:ascii="Times New Roman" w:eastAsia="Calibri" w:hAnsi="Times New Roman" w:cs="Times New Roman"/>
        </w:rPr>
        <w:t>Az ajánlatkérésben leírt feladatok teljesítéséhez szükséges tevékenységi körrel rendelkezünk (vagy alvállalkozónk rendelkezik), az árajánlatkérésben megjelenített kötelezettségeket, feltételeket elfogadjuk.</w:t>
      </w:r>
    </w:p>
    <w:p w14:paraId="721DD857" w14:textId="77777777" w:rsidR="000C20A7" w:rsidRPr="000C20A7" w:rsidRDefault="000C20A7" w:rsidP="000C20A7">
      <w:pPr>
        <w:spacing w:after="0" w:line="240" w:lineRule="auto"/>
        <w:jc w:val="both"/>
        <w:rPr>
          <w:rFonts w:ascii="Times New Roman" w:eastAsia="Calibri" w:hAnsi="Times New Roman" w:cs="Times New Roman"/>
        </w:rPr>
      </w:pPr>
    </w:p>
    <w:p w14:paraId="7E017BF6" w14:textId="77777777" w:rsidR="000C20A7" w:rsidRPr="000C20A7" w:rsidRDefault="000C20A7" w:rsidP="000C20A7">
      <w:pPr>
        <w:spacing w:after="0" w:line="240" w:lineRule="auto"/>
        <w:jc w:val="both"/>
        <w:rPr>
          <w:rFonts w:ascii="Times New Roman" w:eastAsia="Calibri" w:hAnsi="Times New Roman" w:cs="Times New Roman"/>
        </w:rPr>
      </w:pPr>
    </w:p>
    <w:p w14:paraId="19FD7E09"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r w:rsidRPr="000C20A7">
        <w:rPr>
          <w:rFonts w:ascii="Times New Roman" w:eastAsia="Calibri" w:hAnsi="Times New Roman" w:cs="Times New Roman"/>
        </w:rPr>
        <w:t>…………………………………………, 2025. …………………… hó ………… nap</w:t>
      </w:r>
    </w:p>
    <w:p w14:paraId="2CD8E7E0"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p w14:paraId="18445697"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p w14:paraId="10BAAD02"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p w14:paraId="648BEA82"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p w14:paraId="66B073B0"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tbl>
      <w:tblPr>
        <w:tblStyle w:val="Rcsostblza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C20A7" w:rsidRPr="000C20A7" w14:paraId="75B8A1BE" w14:textId="77777777" w:rsidTr="00A5344D">
        <w:tc>
          <w:tcPr>
            <w:tcW w:w="4531" w:type="dxa"/>
          </w:tcPr>
          <w:p w14:paraId="1A530773" w14:textId="77777777" w:rsidR="000C20A7" w:rsidRPr="000C20A7" w:rsidRDefault="000C20A7" w:rsidP="000C20A7">
            <w:pPr>
              <w:tabs>
                <w:tab w:val="center" w:pos="4536"/>
                <w:tab w:val="left" w:pos="4678"/>
                <w:tab w:val="left" w:pos="4820"/>
                <w:tab w:val="right" w:pos="9072"/>
              </w:tabs>
              <w:spacing w:line="240" w:lineRule="auto"/>
              <w:rPr>
                <w:rFonts w:ascii="Times New Roman" w:eastAsia="Calibri" w:hAnsi="Times New Roman" w:cs="Times New Roman"/>
              </w:rPr>
            </w:pPr>
          </w:p>
        </w:tc>
        <w:tc>
          <w:tcPr>
            <w:tcW w:w="4531" w:type="dxa"/>
          </w:tcPr>
          <w:p w14:paraId="7E517874" w14:textId="77777777" w:rsidR="000C20A7" w:rsidRPr="000C20A7" w:rsidRDefault="000C20A7" w:rsidP="000C20A7">
            <w:pPr>
              <w:tabs>
                <w:tab w:val="center" w:pos="4536"/>
                <w:tab w:val="left" w:pos="4678"/>
                <w:tab w:val="left" w:pos="4820"/>
                <w:tab w:val="right" w:pos="9072"/>
              </w:tabs>
              <w:spacing w:line="240" w:lineRule="auto"/>
              <w:jc w:val="center"/>
              <w:rPr>
                <w:rFonts w:ascii="Times New Roman" w:eastAsia="Calibri" w:hAnsi="Times New Roman" w:cs="Times New Roman"/>
                <w:b/>
                <w:color w:val="BFBFBF"/>
              </w:rPr>
            </w:pPr>
            <w:r w:rsidRPr="000C20A7">
              <w:rPr>
                <w:rFonts w:ascii="Times New Roman" w:eastAsia="Calibri" w:hAnsi="Times New Roman" w:cs="Times New Roman"/>
                <w:b/>
                <w:color w:val="BFBFBF"/>
              </w:rPr>
              <w:t>P.H</w:t>
            </w:r>
          </w:p>
          <w:p w14:paraId="1686E464" w14:textId="77777777" w:rsidR="000C20A7" w:rsidRPr="000C20A7" w:rsidRDefault="000C20A7" w:rsidP="000C20A7">
            <w:pPr>
              <w:tabs>
                <w:tab w:val="center" w:pos="4536"/>
                <w:tab w:val="left" w:pos="4678"/>
                <w:tab w:val="left" w:pos="4820"/>
                <w:tab w:val="right" w:pos="9072"/>
              </w:tabs>
              <w:spacing w:line="240" w:lineRule="auto"/>
              <w:jc w:val="center"/>
              <w:rPr>
                <w:rFonts w:ascii="Times New Roman" w:eastAsia="Calibri" w:hAnsi="Times New Roman" w:cs="Times New Roman"/>
              </w:rPr>
            </w:pPr>
            <w:r w:rsidRPr="000C20A7">
              <w:rPr>
                <w:rFonts w:ascii="Times New Roman" w:eastAsia="Calibri" w:hAnsi="Times New Roman" w:cs="Times New Roman"/>
              </w:rPr>
              <w:t>…………………………………………….</w:t>
            </w:r>
          </w:p>
          <w:p w14:paraId="4FF499AF" w14:textId="77777777" w:rsidR="000C20A7" w:rsidRPr="000C20A7" w:rsidRDefault="000C20A7" w:rsidP="000C20A7">
            <w:pPr>
              <w:tabs>
                <w:tab w:val="center" w:pos="4536"/>
                <w:tab w:val="left" w:pos="4678"/>
                <w:tab w:val="left" w:pos="4820"/>
                <w:tab w:val="right" w:pos="9072"/>
              </w:tabs>
              <w:spacing w:line="240" w:lineRule="auto"/>
              <w:jc w:val="center"/>
              <w:rPr>
                <w:rFonts w:ascii="Times New Roman" w:eastAsia="Calibri" w:hAnsi="Times New Roman" w:cs="Times New Roman"/>
              </w:rPr>
            </w:pPr>
            <w:r w:rsidRPr="000C20A7">
              <w:rPr>
                <w:rFonts w:ascii="Times New Roman" w:eastAsia="Calibri" w:hAnsi="Times New Roman" w:cs="Times New Roman"/>
              </w:rPr>
              <w:t>ajánlattevő cégszerű aláírása</w:t>
            </w:r>
          </w:p>
        </w:tc>
      </w:tr>
    </w:tbl>
    <w:p w14:paraId="4721E7B1" w14:textId="77777777" w:rsidR="000C20A7" w:rsidRPr="000C20A7" w:rsidRDefault="000C20A7" w:rsidP="000C20A7">
      <w:pPr>
        <w:tabs>
          <w:tab w:val="left" w:pos="4678"/>
          <w:tab w:val="left" w:pos="4820"/>
        </w:tabs>
        <w:spacing w:after="0" w:line="240" w:lineRule="auto"/>
        <w:rPr>
          <w:rFonts w:ascii="Times New Roman" w:eastAsia="Calibri" w:hAnsi="Times New Roman" w:cs="Times New Roman"/>
        </w:rPr>
      </w:pPr>
    </w:p>
    <w:p w14:paraId="7AC239E7" w14:textId="77777777" w:rsidR="000C20A7" w:rsidRPr="000C20A7" w:rsidRDefault="000C20A7" w:rsidP="000C20A7">
      <w:pPr>
        <w:pageBreakBefore/>
        <w:spacing w:after="0" w:line="240" w:lineRule="auto"/>
        <w:jc w:val="right"/>
        <w:rPr>
          <w:rFonts w:ascii="Times New Roman" w:eastAsia="Calibri" w:hAnsi="Times New Roman" w:cs="Times New Roman"/>
          <w:i/>
        </w:rPr>
      </w:pPr>
      <w:r w:rsidRPr="000C20A7">
        <w:rPr>
          <w:rFonts w:ascii="Times New Roman" w:eastAsia="Calibri" w:hAnsi="Times New Roman" w:cs="Times New Roman"/>
          <w:i/>
        </w:rPr>
        <w:lastRenderedPageBreak/>
        <w:t>2. számú melléklet</w:t>
      </w:r>
    </w:p>
    <w:p w14:paraId="08345380" w14:textId="77777777" w:rsidR="000C20A7" w:rsidRPr="000C20A7" w:rsidRDefault="000C20A7" w:rsidP="000C20A7">
      <w:pPr>
        <w:spacing w:after="0" w:line="240" w:lineRule="auto"/>
        <w:rPr>
          <w:rFonts w:ascii="Times New Roman" w:eastAsia="Calibri" w:hAnsi="Times New Roman" w:cs="Times New Roman"/>
          <w:bCs/>
        </w:rPr>
      </w:pPr>
    </w:p>
    <w:p w14:paraId="5A73FD49" w14:textId="77777777" w:rsidR="000C20A7" w:rsidRPr="000C20A7" w:rsidRDefault="000C20A7" w:rsidP="000C20A7">
      <w:pPr>
        <w:spacing w:after="0" w:line="240" w:lineRule="auto"/>
        <w:jc w:val="center"/>
        <w:rPr>
          <w:rFonts w:ascii="Times New Roman" w:eastAsia="Calibri" w:hAnsi="Times New Roman" w:cs="Times New Roman"/>
          <w:b/>
          <w:sz w:val="24"/>
          <w:szCs w:val="24"/>
        </w:rPr>
      </w:pPr>
      <w:r w:rsidRPr="000C20A7">
        <w:rPr>
          <w:rFonts w:ascii="Times New Roman" w:eastAsia="Calibri" w:hAnsi="Times New Roman" w:cs="Times New Roman"/>
          <w:b/>
          <w:sz w:val="24"/>
          <w:szCs w:val="24"/>
        </w:rPr>
        <w:t>NYILATKOZAT A KIZÁRÓ OKOKRÓL</w:t>
      </w:r>
    </w:p>
    <w:p w14:paraId="2EC8C4AB" w14:textId="77777777" w:rsidR="000C20A7" w:rsidRPr="000C20A7" w:rsidRDefault="000C20A7" w:rsidP="000C20A7">
      <w:pPr>
        <w:spacing w:after="0" w:line="240" w:lineRule="auto"/>
        <w:rPr>
          <w:rFonts w:ascii="Times New Roman" w:eastAsia="Calibri" w:hAnsi="Times New Roman" w:cs="Times New Roman"/>
          <w:sz w:val="24"/>
          <w:szCs w:val="24"/>
        </w:rPr>
      </w:pPr>
    </w:p>
    <w:p w14:paraId="672DA438" w14:textId="77777777" w:rsidR="000C20A7" w:rsidRPr="000C20A7" w:rsidRDefault="000C20A7" w:rsidP="000C20A7">
      <w:pPr>
        <w:spacing w:after="0" w:line="240" w:lineRule="auto"/>
        <w:rPr>
          <w:rFonts w:ascii="Times New Roman" w:eastAsia="Calibri" w:hAnsi="Times New Roman" w:cs="Times New Roman"/>
          <w:sz w:val="24"/>
          <w:szCs w:val="24"/>
        </w:rPr>
      </w:pPr>
    </w:p>
    <w:p w14:paraId="5D01D8DA" w14:textId="77777777" w:rsidR="000C20A7" w:rsidRPr="000C20A7" w:rsidRDefault="000C20A7" w:rsidP="000C20A7">
      <w:pPr>
        <w:spacing w:after="0" w:line="240" w:lineRule="auto"/>
        <w:jc w:val="both"/>
        <w:rPr>
          <w:rFonts w:ascii="Times New Roman" w:eastAsia="Calibri" w:hAnsi="Times New Roman" w:cs="Times New Roman"/>
          <w:sz w:val="24"/>
          <w:szCs w:val="24"/>
        </w:rPr>
      </w:pPr>
      <w:r w:rsidRPr="000C20A7">
        <w:rPr>
          <w:rFonts w:ascii="Times New Roman" w:eastAsia="Calibri" w:hAnsi="Times New Roman" w:cs="Times New Roman"/>
          <w:sz w:val="24"/>
          <w:szCs w:val="24"/>
        </w:rPr>
        <w:t xml:space="preserve">Alulírott ………………………………………………………………… </w:t>
      </w:r>
      <w:r w:rsidRPr="000C20A7">
        <w:rPr>
          <w:rFonts w:ascii="Times New Roman" w:eastAsia="Calibri" w:hAnsi="Times New Roman" w:cs="Times New Roman"/>
          <w:b/>
          <w:i/>
          <w:sz w:val="24"/>
          <w:szCs w:val="24"/>
        </w:rPr>
        <w:t>[név]</w:t>
      </w:r>
      <w:r w:rsidRPr="000C20A7">
        <w:rPr>
          <w:rFonts w:ascii="Times New Roman" w:eastAsia="Calibri" w:hAnsi="Times New Roman" w:cs="Times New Roman"/>
          <w:sz w:val="24"/>
          <w:szCs w:val="24"/>
        </w:rPr>
        <w:t>, mint a(z) ………………………………………………………………………</w:t>
      </w:r>
      <w:proofErr w:type="gramStart"/>
      <w:r w:rsidRPr="000C20A7">
        <w:rPr>
          <w:rFonts w:ascii="Times New Roman" w:eastAsia="Calibri" w:hAnsi="Times New Roman" w:cs="Times New Roman"/>
          <w:sz w:val="24"/>
          <w:szCs w:val="24"/>
        </w:rPr>
        <w:t>…….</w:t>
      </w:r>
      <w:proofErr w:type="gramEnd"/>
      <w:r w:rsidRPr="000C20A7">
        <w:rPr>
          <w:rFonts w:ascii="Times New Roman" w:eastAsia="Calibri" w:hAnsi="Times New Roman" w:cs="Times New Roman"/>
          <w:sz w:val="24"/>
          <w:szCs w:val="24"/>
        </w:rPr>
        <w:t xml:space="preserve">. </w:t>
      </w:r>
      <w:r w:rsidRPr="000C20A7">
        <w:rPr>
          <w:rFonts w:ascii="Times New Roman" w:eastAsia="Calibri" w:hAnsi="Times New Roman" w:cs="Times New Roman"/>
          <w:b/>
          <w:i/>
          <w:sz w:val="24"/>
          <w:szCs w:val="24"/>
        </w:rPr>
        <w:t>[cégnév, székhely]</w:t>
      </w:r>
      <w:r w:rsidRPr="000C20A7">
        <w:rPr>
          <w:rFonts w:ascii="Times New Roman" w:eastAsia="Calibri" w:hAnsi="Times New Roman" w:cs="Times New Roman"/>
          <w:sz w:val="24"/>
          <w:szCs w:val="24"/>
        </w:rPr>
        <w:t xml:space="preserve"> ajánlattevő cégjegyzésre/kötelezettségvállalásra jogosult képviselője a </w:t>
      </w:r>
      <w:r w:rsidRPr="000C20A7">
        <w:rPr>
          <w:rFonts w:ascii="Times New Roman" w:eastAsia="Calibri" w:hAnsi="Times New Roman" w:cs="Times New Roman"/>
          <w:b/>
          <w:bCs/>
          <w:sz w:val="24"/>
          <w:szCs w:val="24"/>
        </w:rPr>
        <w:t>„</w:t>
      </w:r>
      <w:r w:rsidRPr="000C20A7">
        <w:rPr>
          <w:rFonts w:ascii="Times New Roman" w:eastAsia="Calibri" w:hAnsi="Times New Roman" w:cs="Times New Roman"/>
          <w:b/>
          <w:i/>
          <w:sz w:val="24"/>
          <w:szCs w:val="24"/>
        </w:rPr>
        <w:t xml:space="preserve">Mór Városi Önkormányzat közigazgatási területén nyílt és közcélú csatornák üzemeltetése, karbantartása 2025. évben” </w:t>
      </w:r>
      <w:r w:rsidRPr="000C20A7">
        <w:rPr>
          <w:rFonts w:ascii="Times New Roman" w:eastAsia="Calibri" w:hAnsi="Times New Roman" w:cs="Times New Roman"/>
          <w:sz w:val="24"/>
          <w:szCs w:val="24"/>
        </w:rPr>
        <w:t>tárgyú Ajánlatkérés során ezennel felelősségem tudatában</w:t>
      </w:r>
    </w:p>
    <w:p w14:paraId="2AE8FB3D" w14:textId="77777777" w:rsidR="000C20A7" w:rsidRPr="000C20A7" w:rsidRDefault="000C20A7" w:rsidP="000C20A7">
      <w:pPr>
        <w:spacing w:after="0" w:line="240" w:lineRule="auto"/>
        <w:rPr>
          <w:rFonts w:ascii="Times New Roman" w:eastAsia="Calibri" w:hAnsi="Times New Roman" w:cs="Times New Roman"/>
          <w:sz w:val="24"/>
          <w:szCs w:val="24"/>
        </w:rPr>
      </w:pPr>
    </w:p>
    <w:p w14:paraId="46FB170C" w14:textId="77777777" w:rsidR="000C20A7" w:rsidRPr="000C20A7" w:rsidRDefault="000C20A7" w:rsidP="000C20A7">
      <w:pPr>
        <w:spacing w:after="0" w:line="240" w:lineRule="auto"/>
        <w:jc w:val="center"/>
        <w:rPr>
          <w:rFonts w:ascii="Times New Roman" w:eastAsia="Calibri" w:hAnsi="Times New Roman" w:cs="Times New Roman"/>
          <w:b/>
          <w:sz w:val="24"/>
          <w:szCs w:val="24"/>
        </w:rPr>
      </w:pPr>
      <w:r w:rsidRPr="000C20A7">
        <w:rPr>
          <w:rFonts w:ascii="Times New Roman" w:eastAsia="Calibri" w:hAnsi="Times New Roman" w:cs="Times New Roman"/>
          <w:b/>
          <w:spacing w:val="80"/>
          <w:sz w:val="24"/>
          <w:szCs w:val="24"/>
        </w:rPr>
        <w:t>nyilatkozom</w:t>
      </w:r>
      <w:r w:rsidRPr="000C20A7">
        <w:rPr>
          <w:rFonts w:ascii="Times New Roman" w:eastAsia="Calibri" w:hAnsi="Times New Roman" w:cs="Times New Roman"/>
          <w:b/>
          <w:sz w:val="24"/>
          <w:szCs w:val="24"/>
        </w:rPr>
        <w:t>,</w:t>
      </w:r>
    </w:p>
    <w:p w14:paraId="29AFF091" w14:textId="77777777" w:rsidR="000C20A7" w:rsidRPr="000C20A7" w:rsidRDefault="000C20A7" w:rsidP="000C20A7">
      <w:pPr>
        <w:spacing w:after="0" w:line="240" w:lineRule="auto"/>
        <w:rPr>
          <w:rFonts w:ascii="Times New Roman" w:eastAsia="Calibri" w:hAnsi="Times New Roman" w:cs="Times New Roman"/>
          <w:b/>
          <w:sz w:val="24"/>
          <w:szCs w:val="24"/>
        </w:rPr>
      </w:pPr>
    </w:p>
    <w:p w14:paraId="5DACAFE8" w14:textId="77777777" w:rsidR="000C20A7" w:rsidRPr="000C20A7" w:rsidRDefault="000C20A7" w:rsidP="000C20A7">
      <w:pPr>
        <w:spacing w:after="0" w:line="240" w:lineRule="auto"/>
        <w:jc w:val="both"/>
        <w:rPr>
          <w:rFonts w:ascii="Times New Roman" w:eastAsia="Calibri" w:hAnsi="Times New Roman" w:cs="Times New Roman"/>
          <w:b/>
          <w:sz w:val="24"/>
          <w:szCs w:val="24"/>
        </w:rPr>
      </w:pPr>
      <w:r w:rsidRPr="000C20A7">
        <w:rPr>
          <w:rFonts w:ascii="Times New Roman" w:eastAsia="Calibri" w:hAnsi="Times New Roman" w:cs="Times New Roman"/>
          <w:b/>
          <w:sz w:val="24"/>
          <w:szCs w:val="24"/>
        </w:rPr>
        <w:t>hogy</w:t>
      </w:r>
    </w:p>
    <w:p w14:paraId="44E55131" w14:textId="77777777" w:rsidR="000C20A7" w:rsidRPr="000C20A7" w:rsidRDefault="000C20A7" w:rsidP="000C20A7">
      <w:pPr>
        <w:spacing w:after="0" w:line="240" w:lineRule="auto"/>
        <w:jc w:val="both"/>
        <w:rPr>
          <w:rFonts w:ascii="Times New Roman" w:eastAsia="Calibri" w:hAnsi="Times New Roman" w:cs="Times New Roman"/>
          <w:b/>
          <w:sz w:val="24"/>
          <w:szCs w:val="24"/>
        </w:rPr>
      </w:pPr>
    </w:p>
    <w:p w14:paraId="2C688C95" w14:textId="77777777" w:rsidR="000C20A7" w:rsidRPr="000C20A7" w:rsidRDefault="000C20A7" w:rsidP="000C20A7">
      <w:pPr>
        <w:numPr>
          <w:ilvl w:val="0"/>
          <w:numId w:val="10"/>
        </w:numPr>
        <w:spacing w:after="0" w:line="240" w:lineRule="auto"/>
        <w:jc w:val="both"/>
        <w:rPr>
          <w:rFonts w:ascii="Times New Roman" w:eastAsia="Calibri" w:hAnsi="Times New Roman" w:cs="Times New Roman"/>
          <w:b/>
          <w:sz w:val="24"/>
          <w:szCs w:val="24"/>
        </w:rPr>
      </w:pPr>
      <w:r w:rsidRPr="000C20A7">
        <w:rPr>
          <w:rFonts w:ascii="Times New Roman" w:eastAsia="Calibri" w:hAnsi="Times New Roman" w:cs="Times New Roman"/>
          <w:b/>
          <w:sz w:val="24"/>
          <w:szCs w:val="24"/>
        </w:rPr>
        <w:t>Társaságunkkal szemben az Ajánlattételi felhívásban előírt kizáró okok nem állnak fenn,</w:t>
      </w:r>
    </w:p>
    <w:p w14:paraId="41E60A6B" w14:textId="77777777" w:rsidR="000C20A7" w:rsidRPr="000C20A7" w:rsidRDefault="000C20A7" w:rsidP="000C20A7">
      <w:pPr>
        <w:numPr>
          <w:ilvl w:val="0"/>
          <w:numId w:val="10"/>
        </w:numPr>
        <w:spacing w:after="0" w:line="240" w:lineRule="auto"/>
        <w:jc w:val="both"/>
        <w:rPr>
          <w:rFonts w:ascii="Times New Roman" w:eastAsia="Calibri" w:hAnsi="Times New Roman" w:cs="Times New Roman"/>
          <w:b/>
          <w:sz w:val="24"/>
          <w:szCs w:val="24"/>
        </w:rPr>
      </w:pPr>
      <w:r w:rsidRPr="000C20A7">
        <w:rPr>
          <w:rFonts w:ascii="Times New Roman" w:eastAsia="Calibri" w:hAnsi="Times New Roman" w:cs="Times New Roman"/>
          <w:b/>
          <w:sz w:val="24"/>
          <w:szCs w:val="24"/>
        </w:rPr>
        <w:t>Társaságunk a 2011. évi CXCVI. tv. 3. § (1) bek. 1. pontja szerint átlátható szervezet, és</w:t>
      </w:r>
    </w:p>
    <w:p w14:paraId="312A7FFE" w14:textId="77777777" w:rsidR="000C20A7" w:rsidRPr="000C20A7" w:rsidRDefault="000C20A7" w:rsidP="000C20A7">
      <w:pPr>
        <w:numPr>
          <w:ilvl w:val="0"/>
          <w:numId w:val="10"/>
        </w:numPr>
        <w:spacing w:after="0" w:line="240" w:lineRule="auto"/>
        <w:jc w:val="both"/>
        <w:rPr>
          <w:rFonts w:ascii="Times New Roman" w:eastAsia="Calibri" w:hAnsi="Times New Roman" w:cs="Times New Roman"/>
          <w:b/>
          <w:sz w:val="24"/>
          <w:szCs w:val="24"/>
        </w:rPr>
      </w:pPr>
      <w:r w:rsidRPr="000C20A7">
        <w:rPr>
          <w:rFonts w:ascii="Times New Roman" w:eastAsia="Calibri" w:hAnsi="Times New Roman" w:cs="Times New Roman"/>
          <w:b/>
          <w:sz w:val="24"/>
          <w:szCs w:val="24"/>
        </w:rPr>
        <w:t>Társaságunk az ajánlatkérőtől független.</w:t>
      </w:r>
    </w:p>
    <w:p w14:paraId="467CF3F0" w14:textId="77777777" w:rsidR="000C20A7" w:rsidRPr="000C20A7" w:rsidRDefault="000C20A7" w:rsidP="000C20A7">
      <w:pPr>
        <w:spacing w:after="0" w:line="240" w:lineRule="auto"/>
        <w:ind w:left="-142"/>
        <w:jc w:val="both"/>
        <w:rPr>
          <w:rFonts w:ascii="Times New Roman" w:eastAsia="Calibri" w:hAnsi="Times New Roman" w:cs="Times New Roman"/>
          <w:b/>
          <w:bCs/>
          <w:sz w:val="24"/>
          <w:szCs w:val="24"/>
        </w:rPr>
      </w:pPr>
    </w:p>
    <w:p w14:paraId="42A70EA9" w14:textId="77777777" w:rsidR="000C20A7" w:rsidRPr="000C20A7" w:rsidRDefault="000C20A7" w:rsidP="000C20A7">
      <w:pPr>
        <w:spacing w:after="0" w:line="240" w:lineRule="auto"/>
        <w:ind w:right="-360"/>
        <w:jc w:val="both"/>
        <w:rPr>
          <w:rFonts w:ascii="Times New Roman" w:eastAsia="Calibri" w:hAnsi="Times New Roman" w:cs="Times New Roman"/>
          <w:snapToGrid w:val="0"/>
          <w:sz w:val="24"/>
          <w:szCs w:val="24"/>
        </w:rPr>
      </w:pPr>
      <w:r w:rsidRPr="000C20A7">
        <w:rPr>
          <w:rFonts w:ascii="Times New Roman" w:eastAsia="Calibri" w:hAnsi="Times New Roman" w:cs="Times New Roman"/>
          <w:snapToGrid w:val="0"/>
          <w:sz w:val="24"/>
          <w:szCs w:val="24"/>
        </w:rPr>
        <w:t>Kelt: ………………………………</w:t>
      </w:r>
      <w:proofErr w:type="gramStart"/>
      <w:r w:rsidRPr="000C20A7">
        <w:rPr>
          <w:rFonts w:ascii="Times New Roman" w:eastAsia="Calibri" w:hAnsi="Times New Roman" w:cs="Times New Roman"/>
          <w:snapToGrid w:val="0"/>
          <w:sz w:val="24"/>
          <w:szCs w:val="24"/>
        </w:rPr>
        <w:t>…….</w:t>
      </w:r>
      <w:proofErr w:type="gramEnd"/>
      <w:r w:rsidRPr="000C20A7">
        <w:rPr>
          <w:rFonts w:ascii="Times New Roman" w:eastAsia="Calibri" w:hAnsi="Times New Roman" w:cs="Times New Roman"/>
          <w:snapToGrid w:val="0"/>
          <w:sz w:val="24"/>
          <w:szCs w:val="24"/>
        </w:rPr>
        <w:t>.</w:t>
      </w:r>
    </w:p>
    <w:p w14:paraId="1DEA4662" w14:textId="77777777" w:rsidR="000C20A7" w:rsidRPr="000C20A7" w:rsidRDefault="000C20A7" w:rsidP="000C20A7">
      <w:pPr>
        <w:spacing w:after="0" w:line="240" w:lineRule="auto"/>
        <w:ind w:right="-360"/>
        <w:jc w:val="both"/>
        <w:rPr>
          <w:rFonts w:ascii="Times New Roman" w:eastAsia="Calibri" w:hAnsi="Times New Roman" w:cs="Times New Roman"/>
          <w:snapToGrid w:val="0"/>
          <w:sz w:val="24"/>
          <w:szCs w:val="24"/>
        </w:rPr>
      </w:pPr>
    </w:p>
    <w:p w14:paraId="3F9AE10A" w14:textId="77777777" w:rsidR="000C20A7" w:rsidRPr="000C20A7" w:rsidRDefault="000C20A7" w:rsidP="000C20A7">
      <w:pPr>
        <w:spacing w:after="0" w:line="240" w:lineRule="auto"/>
        <w:ind w:right="-360"/>
        <w:jc w:val="both"/>
        <w:rPr>
          <w:rFonts w:ascii="Times New Roman" w:eastAsia="Calibri" w:hAnsi="Times New Roman" w:cs="Times New Roman"/>
          <w:snapToGrid w:val="0"/>
          <w:sz w:val="24"/>
          <w:szCs w:val="24"/>
        </w:rPr>
      </w:pPr>
    </w:p>
    <w:p w14:paraId="33B80264" w14:textId="77777777" w:rsidR="000C20A7" w:rsidRPr="000C20A7" w:rsidRDefault="000C20A7" w:rsidP="000C20A7">
      <w:pPr>
        <w:spacing w:after="0" w:line="240" w:lineRule="auto"/>
        <w:ind w:right="-360"/>
        <w:jc w:val="both"/>
        <w:rPr>
          <w:rFonts w:ascii="Times New Roman" w:eastAsia="Calibri" w:hAnsi="Times New Roman" w:cs="Times New Roman"/>
          <w:snapToGrid w:val="0"/>
          <w:sz w:val="24"/>
          <w:szCs w:val="24"/>
        </w:rPr>
      </w:pPr>
    </w:p>
    <w:tbl>
      <w:tblPr>
        <w:tblW w:w="0" w:type="auto"/>
        <w:jc w:val="right"/>
        <w:tblLook w:val="04A0" w:firstRow="1" w:lastRow="0" w:firstColumn="1" w:lastColumn="0" w:noHBand="0" w:noVBand="1"/>
      </w:tblPr>
      <w:tblGrid>
        <w:gridCol w:w="4296"/>
      </w:tblGrid>
      <w:tr w:rsidR="000C20A7" w:rsidRPr="000C20A7" w14:paraId="682B3D9F" w14:textId="77777777" w:rsidTr="00A5344D">
        <w:trPr>
          <w:jc w:val="right"/>
        </w:trPr>
        <w:tc>
          <w:tcPr>
            <w:tcW w:w="0" w:type="auto"/>
          </w:tcPr>
          <w:p w14:paraId="3540944A" w14:textId="77777777" w:rsidR="000C20A7" w:rsidRPr="000C20A7" w:rsidRDefault="000C20A7" w:rsidP="000C20A7">
            <w:pPr>
              <w:spacing w:after="0" w:line="240" w:lineRule="auto"/>
              <w:ind w:right="-360"/>
              <w:jc w:val="center"/>
              <w:rPr>
                <w:rFonts w:ascii="Times New Roman" w:eastAsia="Calibri" w:hAnsi="Times New Roman" w:cs="Times New Roman"/>
                <w:snapToGrid w:val="0"/>
                <w:sz w:val="24"/>
                <w:szCs w:val="24"/>
              </w:rPr>
            </w:pPr>
            <w:r w:rsidRPr="000C20A7">
              <w:rPr>
                <w:rFonts w:ascii="Times New Roman" w:eastAsia="Calibri" w:hAnsi="Times New Roman" w:cs="Times New Roman"/>
                <w:snapToGrid w:val="0"/>
                <w:sz w:val="24"/>
                <w:szCs w:val="24"/>
              </w:rPr>
              <w:t>……………………………………………</w:t>
            </w:r>
          </w:p>
          <w:p w14:paraId="0985AC2F" w14:textId="77777777" w:rsidR="000C20A7" w:rsidRPr="000C20A7" w:rsidRDefault="000C20A7" w:rsidP="000C20A7">
            <w:pPr>
              <w:spacing w:after="0" w:line="240" w:lineRule="auto"/>
              <w:ind w:right="-360"/>
              <w:jc w:val="center"/>
              <w:rPr>
                <w:rFonts w:ascii="Times New Roman" w:eastAsia="Calibri" w:hAnsi="Times New Roman" w:cs="Times New Roman"/>
                <w:snapToGrid w:val="0"/>
                <w:sz w:val="24"/>
                <w:szCs w:val="24"/>
              </w:rPr>
            </w:pPr>
            <w:r w:rsidRPr="000C20A7">
              <w:rPr>
                <w:rFonts w:ascii="Times New Roman" w:eastAsia="Calibri" w:hAnsi="Times New Roman" w:cs="Times New Roman"/>
                <w:snapToGrid w:val="0"/>
                <w:sz w:val="24"/>
                <w:szCs w:val="24"/>
              </w:rPr>
              <w:t>cégszerű aláírás</w:t>
            </w:r>
          </w:p>
        </w:tc>
      </w:tr>
      <w:bookmarkEnd w:id="0"/>
    </w:tbl>
    <w:p w14:paraId="5DE7DF97" w14:textId="77777777" w:rsidR="000C20A7" w:rsidRPr="000C20A7" w:rsidRDefault="000C20A7" w:rsidP="000C20A7">
      <w:pPr>
        <w:rPr>
          <w:rFonts w:ascii="Calibri" w:eastAsia="Calibri" w:hAnsi="Calibri" w:cs="Times New Roman"/>
        </w:rPr>
      </w:pPr>
    </w:p>
    <w:p w14:paraId="2379941A" w14:textId="77777777" w:rsidR="000C20A7" w:rsidRPr="000C20A7" w:rsidRDefault="000C20A7" w:rsidP="000C20A7">
      <w:pPr>
        <w:rPr>
          <w:rFonts w:ascii="Arial" w:eastAsia="Calibri" w:hAnsi="Arial" w:cs="Arial"/>
          <w:sz w:val="24"/>
          <w:szCs w:val="24"/>
        </w:rPr>
      </w:pPr>
      <w:r w:rsidRPr="000C20A7">
        <w:rPr>
          <w:rFonts w:ascii="Arial" w:eastAsia="Calibri" w:hAnsi="Arial" w:cs="Arial"/>
          <w:sz w:val="24"/>
          <w:szCs w:val="24"/>
        </w:rPr>
        <w:br w:type="page"/>
      </w:r>
    </w:p>
    <w:p w14:paraId="0A3360AC" w14:textId="77777777" w:rsidR="000C20A7" w:rsidRPr="000C20A7" w:rsidRDefault="000C20A7" w:rsidP="000C20A7">
      <w:pPr>
        <w:spacing w:after="0"/>
        <w:jc w:val="center"/>
        <w:rPr>
          <w:rFonts w:ascii="Times New Roman" w:eastAsia="Calibri" w:hAnsi="Times New Roman" w:cs="Times New Roman"/>
          <w:b/>
          <w:bCs/>
        </w:rPr>
      </w:pPr>
      <w:r w:rsidRPr="000C20A7">
        <w:rPr>
          <w:rFonts w:ascii="Times New Roman" w:eastAsia="Calibri" w:hAnsi="Times New Roman" w:cs="Times New Roman"/>
          <w:b/>
          <w:bCs/>
        </w:rPr>
        <w:lastRenderedPageBreak/>
        <w:t xml:space="preserve">VÁLLALKOZÁSI KERETSZERZŐDÉS </w:t>
      </w:r>
    </w:p>
    <w:p w14:paraId="701054F0" w14:textId="77777777" w:rsidR="000C20A7" w:rsidRPr="000C20A7" w:rsidRDefault="000C20A7" w:rsidP="000C20A7">
      <w:pPr>
        <w:tabs>
          <w:tab w:val="center" w:pos="7020"/>
          <w:tab w:val="right" w:pos="7740"/>
        </w:tabs>
        <w:spacing w:after="0"/>
        <w:jc w:val="both"/>
        <w:rPr>
          <w:rFonts w:ascii="Times New Roman" w:eastAsia="Calibri" w:hAnsi="Times New Roman" w:cs="Times New Roman"/>
        </w:rPr>
      </w:pPr>
    </w:p>
    <w:p w14:paraId="3D976CB4" w14:textId="77777777" w:rsidR="000C20A7" w:rsidRPr="000C20A7" w:rsidRDefault="000C20A7" w:rsidP="000C20A7">
      <w:pPr>
        <w:tabs>
          <w:tab w:val="center" w:pos="7020"/>
          <w:tab w:val="right" w:pos="7740"/>
        </w:tabs>
        <w:spacing w:after="0"/>
        <w:jc w:val="both"/>
        <w:rPr>
          <w:rFonts w:ascii="Times New Roman" w:eastAsia="Calibri" w:hAnsi="Times New Roman" w:cs="Times New Roman"/>
        </w:rPr>
      </w:pPr>
    </w:p>
    <w:p w14:paraId="7532166B" w14:textId="77777777" w:rsidR="000C20A7" w:rsidRPr="000C20A7" w:rsidRDefault="000C20A7" w:rsidP="000C20A7">
      <w:pPr>
        <w:tabs>
          <w:tab w:val="left" w:pos="2835"/>
        </w:tabs>
        <w:spacing w:after="0"/>
        <w:jc w:val="both"/>
        <w:rPr>
          <w:rFonts w:ascii="Times New Roman" w:eastAsia="Calibri" w:hAnsi="Times New Roman" w:cs="Times New Roman"/>
        </w:rPr>
      </w:pPr>
      <w:bookmarkStart w:id="2" w:name="_Hlk96609069"/>
      <w:r w:rsidRPr="000C20A7">
        <w:rPr>
          <w:rFonts w:ascii="Times New Roman" w:eastAsia="Calibri" w:hAnsi="Times New Roman" w:cs="Times New Roman"/>
        </w:rPr>
        <w:t>Mely létrejött egyrészről:</w:t>
      </w:r>
      <w:r w:rsidRPr="000C20A7">
        <w:rPr>
          <w:rFonts w:ascii="Times New Roman" w:eastAsia="Calibri" w:hAnsi="Times New Roman" w:cs="Times New Roman"/>
        </w:rPr>
        <w:tab/>
      </w:r>
    </w:p>
    <w:p w14:paraId="1D930FB1" w14:textId="77777777" w:rsidR="000C20A7" w:rsidRPr="000C20A7" w:rsidRDefault="000C20A7" w:rsidP="000C20A7">
      <w:pPr>
        <w:spacing w:after="0"/>
        <w:ind w:left="4107" w:firstLine="141"/>
        <w:jc w:val="both"/>
        <w:rPr>
          <w:rFonts w:ascii="Times New Roman" w:eastAsia="Arial Unicode MS" w:hAnsi="Times New Roman" w:cs="Times New Roman"/>
          <w:b/>
        </w:rPr>
      </w:pPr>
      <w:r w:rsidRPr="000C20A7">
        <w:rPr>
          <w:rFonts w:ascii="Times New Roman" w:eastAsia="Arial Unicode MS" w:hAnsi="Times New Roman" w:cs="Times New Roman"/>
          <w:b/>
        </w:rPr>
        <w:t xml:space="preserve">Mór Városi Önkormányzat </w:t>
      </w:r>
    </w:p>
    <w:p w14:paraId="2DCDC6DA" w14:textId="77777777" w:rsidR="000C20A7" w:rsidRPr="000C20A7" w:rsidRDefault="000C20A7" w:rsidP="000C20A7">
      <w:pPr>
        <w:spacing w:after="0"/>
        <w:ind w:left="567"/>
        <w:jc w:val="both"/>
        <w:rPr>
          <w:rFonts w:ascii="Times New Roman" w:eastAsia="Arial Unicode MS" w:hAnsi="Times New Roman" w:cs="Times New Roman"/>
        </w:rPr>
      </w:pPr>
      <w:r w:rsidRPr="000C20A7">
        <w:rPr>
          <w:rFonts w:ascii="Times New Roman" w:eastAsia="Arial Unicode MS" w:hAnsi="Times New Roman" w:cs="Times New Roman"/>
        </w:rPr>
        <w:t xml:space="preserve">Székhely: </w:t>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t>8060 Mór, Szent István tér 6.</w:t>
      </w:r>
    </w:p>
    <w:p w14:paraId="4A5272F6" w14:textId="77777777" w:rsidR="000C20A7" w:rsidRPr="000C20A7" w:rsidRDefault="000C20A7" w:rsidP="000C20A7">
      <w:pPr>
        <w:spacing w:after="0"/>
        <w:ind w:left="567"/>
        <w:jc w:val="both"/>
        <w:rPr>
          <w:rFonts w:ascii="Times New Roman" w:eastAsia="Arial Unicode MS" w:hAnsi="Times New Roman" w:cs="Times New Roman"/>
        </w:rPr>
      </w:pPr>
      <w:r w:rsidRPr="000C20A7">
        <w:rPr>
          <w:rFonts w:ascii="Times New Roman" w:eastAsia="Arial Unicode MS" w:hAnsi="Times New Roman" w:cs="Times New Roman"/>
        </w:rPr>
        <w:t xml:space="preserve">Adószám: </w:t>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t>15727220-2-07</w:t>
      </w:r>
    </w:p>
    <w:p w14:paraId="58111212" w14:textId="77777777" w:rsidR="000C20A7" w:rsidRPr="000C20A7" w:rsidRDefault="000C20A7" w:rsidP="000C20A7">
      <w:pPr>
        <w:spacing w:after="0"/>
        <w:ind w:left="567"/>
        <w:jc w:val="both"/>
        <w:rPr>
          <w:rFonts w:ascii="Times New Roman" w:eastAsia="Arial Unicode MS" w:hAnsi="Times New Roman" w:cs="Times New Roman"/>
        </w:rPr>
      </w:pPr>
      <w:r w:rsidRPr="000C20A7">
        <w:rPr>
          <w:rFonts w:ascii="Times New Roman" w:eastAsia="Arial Unicode MS" w:hAnsi="Times New Roman" w:cs="Times New Roman"/>
        </w:rPr>
        <w:t xml:space="preserve">Pénzforgalmi számlaszám: </w:t>
      </w:r>
      <w:r w:rsidRPr="000C20A7">
        <w:rPr>
          <w:rFonts w:ascii="Times New Roman" w:eastAsia="Arial Unicode MS" w:hAnsi="Times New Roman" w:cs="Times New Roman"/>
        </w:rPr>
        <w:tab/>
      </w:r>
      <w:r w:rsidRPr="000C20A7">
        <w:rPr>
          <w:rFonts w:ascii="Times New Roman" w:eastAsia="Arial Unicode MS" w:hAnsi="Times New Roman" w:cs="Times New Roman"/>
        </w:rPr>
        <w:tab/>
        <w:t>11600006-00000000-76354634</w:t>
      </w:r>
    </w:p>
    <w:p w14:paraId="21EF1A0D" w14:textId="77777777" w:rsidR="000C20A7" w:rsidRPr="000C20A7" w:rsidRDefault="000C20A7" w:rsidP="000C20A7">
      <w:pPr>
        <w:spacing w:after="0"/>
        <w:ind w:left="567"/>
        <w:jc w:val="both"/>
        <w:rPr>
          <w:rFonts w:ascii="Times New Roman" w:eastAsia="Arial Unicode MS" w:hAnsi="Times New Roman" w:cs="Times New Roman"/>
        </w:rPr>
      </w:pPr>
      <w:r w:rsidRPr="000C20A7">
        <w:rPr>
          <w:rFonts w:ascii="Times New Roman" w:eastAsia="Arial Unicode MS" w:hAnsi="Times New Roman" w:cs="Times New Roman"/>
        </w:rPr>
        <w:t>Számlavezető pénzintézet neve:</w:t>
      </w:r>
      <w:r w:rsidRPr="000C20A7">
        <w:rPr>
          <w:rFonts w:ascii="Times New Roman" w:eastAsia="Arial Unicode MS" w:hAnsi="Times New Roman" w:cs="Times New Roman"/>
        </w:rPr>
        <w:tab/>
      </w:r>
      <w:r w:rsidRPr="000C20A7">
        <w:rPr>
          <w:rFonts w:ascii="Times New Roman" w:eastAsia="Arial Unicode MS" w:hAnsi="Times New Roman" w:cs="Times New Roman"/>
        </w:rPr>
        <w:tab/>
        <w:t>Erste Bank</w:t>
      </w:r>
    </w:p>
    <w:p w14:paraId="6CC73292" w14:textId="77777777" w:rsidR="000C20A7" w:rsidRPr="000C20A7" w:rsidRDefault="000C20A7" w:rsidP="000C20A7">
      <w:pPr>
        <w:spacing w:after="0"/>
        <w:ind w:left="567"/>
        <w:jc w:val="both"/>
        <w:rPr>
          <w:rFonts w:ascii="Times New Roman" w:eastAsia="Arial Unicode MS" w:hAnsi="Times New Roman" w:cs="Times New Roman"/>
        </w:rPr>
      </w:pPr>
      <w:r w:rsidRPr="000C20A7">
        <w:rPr>
          <w:rFonts w:ascii="Times New Roman" w:eastAsia="Arial Unicode MS" w:hAnsi="Times New Roman" w:cs="Times New Roman"/>
        </w:rPr>
        <w:t xml:space="preserve">Képviselő neve: </w:t>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r>
      <w:r w:rsidRPr="000C20A7">
        <w:rPr>
          <w:rFonts w:ascii="Times New Roman" w:eastAsia="Arial Unicode MS" w:hAnsi="Times New Roman" w:cs="Times New Roman"/>
        </w:rPr>
        <w:tab/>
        <w:t>Fenyves Péter polgármester</w:t>
      </w:r>
    </w:p>
    <w:p w14:paraId="30EC00AE" w14:textId="77777777" w:rsidR="000C20A7" w:rsidRPr="000C20A7" w:rsidRDefault="000C20A7" w:rsidP="000C20A7">
      <w:pPr>
        <w:tabs>
          <w:tab w:val="left" w:pos="567"/>
          <w:tab w:val="left" w:pos="2835"/>
        </w:tabs>
        <w:spacing w:after="0"/>
        <w:jc w:val="both"/>
        <w:rPr>
          <w:rFonts w:ascii="Times New Roman" w:eastAsia="Calibri" w:hAnsi="Times New Roman" w:cs="Times New Roman"/>
          <w:b/>
          <w:bCs/>
        </w:rPr>
      </w:pPr>
    </w:p>
    <w:p w14:paraId="68E2CD94" w14:textId="77777777" w:rsidR="000C20A7" w:rsidRPr="000C20A7" w:rsidRDefault="000C20A7" w:rsidP="000C20A7">
      <w:pPr>
        <w:tabs>
          <w:tab w:val="left" w:pos="2835"/>
        </w:tabs>
        <w:spacing w:after="0"/>
        <w:ind w:left="284" w:hanging="284"/>
        <w:jc w:val="both"/>
        <w:rPr>
          <w:rFonts w:ascii="Times New Roman" w:eastAsia="Calibri" w:hAnsi="Times New Roman" w:cs="Times New Roman"/>
        </w:rPr>
      </w:pPr>
      <w:r w:rsidRPr="000C20A7">
        <w:rPr>
          <w:rFonts w:ascii="Times New Roman" w:eastAsia="Calibri" w:hAnsi="Times New Roman" w:cs="Times New Roman"/>
        </w:rPr>
        <w:t xml:space="preserve">továbbiakban, mint </w:t>
      </w:r>
      <w:r w:rsidRPr="000C20A7">
        <w:rPr>
          <w:rFonts w:ascii="Times New Roman" w:eastAsia="Calibri" w:hAnsi="Times New Roman" w:cs="Times New Roman"/>
          <w:b/>
          <w:bCs/>
        </w:rPr>
        <w:t>Megrendelő</w:t>
      </w:r>
      <w:r w:rsidRPr="000C20A7">
        <w:rPr>
          <w:rFonts w:ascii="Times New Roman" w:eastAsia="Calibri" w:hAnsi="Times New Roman" w:cs="Times New Roman"/>
        </w:rPr>
        <w:t>,</w:t>
      </w:r>
    </w:p>
    <w:p w14:paraId="5FF593B6" w14:textId="77777777" w:rsidR="000C20A7" w:rsidRPr="000C20A7" w:rsidRDefault="000C20A7" w:rsidP="000C20A7">
      <w:pPr>
        <w:tabs>
          <w:tab w:val="left" w:pos="2835"/>
        </w:tabs>
        <w:spacing w:after="0"/>
        <w:jc w:val="both"/>
        <w:rPr>
          <w:rFonts w:ascii="Times New Roman" w:eastAsia="Calibri" w:hAnsi="Times New Roman" w:cs="Times New Roman"/>
          <w:b/>
          <w:bCs/>
        </w:rPr>
      </w:pPr>
    </w:p>
    <w:p w14:paraId="6B308B00" w14:textId="77777777" w:rsidR="000C20A7" w:rsidRPr="000C20A7" w:rsidRDefault="000C20A7" w:rsidP="000C20A7">
      <w:pPr>
        <w:tabs>
          <w:tab w:val="left" w:pos="567"/>
          <w:tab w:val="left" w:pos="2835"/>
        </w:tabs>
        <w:spacing w:after="0"/>
        <w:jc w:val="both"/>
        <w:rPr>
          <w:rFonts w:ascii="Times New Roman" w:eastAsia="Calibri" w:hAnsi="Times New Roman" w:cs="Times New Roman"/>
          <w:b/>
          <w:bCs/>
        </w:rPr>
      </w:pPr>
      <w:r w:rsidRPr="000C20A7">
        <w:rPr>
          <w:rFonts w:ascii="Times New Roman" w:eastAsia="Calibri" w:hAnsi="Times New Roman" w:cs="Times New Roman"/>
        </w:rPr>
        <w:t>másrészről:</w:t>
      </w:r>
    </w:p>
    <w:p w14:paraId="40516FB1" w14:textId="77777777" w:rsidR="000C20A7" w:rsidRPr="000C20A7" w:rsidRDefault="000C20A7" w:rsidP="000C20A7">
      <w:pPr>
        <w:tabs>
          <w:tab w:val="left" w:pos="567"/>
          <w:tab w:val="left" w:pos="2835"/>
        </w:tabs>
        <w:adjustRightInd w:val="0"/>
        <w:spacing w:after="0"/>
        <w:rPr>
          <w:rFonts w:ascii="Times New Roman" w:eastAsia="Calibri" w:hAnsi="Times New Roman" w:cs="Times New Roman"/>
        </w:rPr>
      </w:pPr>
      <w:r w:rsidRPr="000C20A7">
        <w:rPr>
          <w:rFonts w:ascii="Times New Roman" w:eastAsia="Calibri" w:hAnsi="Times New Roman" w:cs="Times New Roman"/>
        </w:rPr>
        <w:tab/>
        <w:t>székhely:</w:t>
      </w:r>
      <w:r w:rsidRPr="000C20A7">
        <w:rPr>
          <w:rFonts w:ascii="Times New Roman" w:eastAsia="Calibri" w:hAnsi="Times New Roman" w:cs="Times New Roman"/>
        </w:rPr>
        <w:tab/>
      </w:r>
    </w:p>
    <w:p w14:paraId="0F36BA56" w14:textId="77777777" w:rsidR="000C20A7" w:rsidRPr="000C20A7" w:rsidRDefault="000C20A7" w:rsidP="000C20A7">
      <w:pPr>
        <w:tabs>
          <w:tab w:val="left" w:pos="567"/>
          <w:tab w:val="left" w:pos="2835"/>
        </w:tabs>
        <w:spacing w:after="0"/>
        <w:jc w:val="both"/>
        <w:rPr>
          <w:rFonts w:ascii="Times New Roman" w:eastAsia="Calibri" w:hAnsi="Times New Roman" w:cs="Times New Roman"/>
        </w:rPr>
      </w:pPr>
      <w:r w:rsidRPr="000C20A7">
        <w:rPr>
          <w:rFonts w:ascii="Times New Roman" w:eastAsia="Calibri" w:hAnsi="Times New Roman" w:cs="Times New Roman"/>
        </w:rPr>
        <w:tab/>
        <w:t>telefon:</w:t>
      </w:r>
      <w:r w:rsidRPr="000C20A7">
        <w:rPr>
          <w:rFonts w:ascii="Times New Roman" w:eastAsia="Calibri" w:hAnsi="Times New Roman" w:cs="Times New Roman"/>
        </w:rPr>
        <w:tab/>
      </w:r>
    </w:p>
    <w:p w14:paraId="41973156" w14:textId="77777777" w:rsidR="000C20A7" w:rsidRPr="000C20A7" w:rsidRDefault="000C20A7" w:rsidP="000C20A7">
      <w:pPr>
        <w:tabs>
          <w:tab w:val="left" w:pos="567"/>
          <w:tab w:val="left" w:pos="2835"/>
        </w:tabs>
        <w:spacing w:after="0"/>
        <w:jc w:val="both"/>
        <w:rPr>
          <w:rFonts w:ascii="Times New Roman" w:eastAsia="Calibri" w:hAnsi="Times New Roman" w:cs="Times New Roman"/>
          <w:highlight w:val="yellow"/>
          <w:shd w:val="clear" w:color="auto" w:fill="BFBFBF"/>
        </w:rPr>
      </w:pPr>
      <w:r w:rsidRPr="000C20A7">
        <w:rPr>
          <w:rFonts w:ascii="Times New Roman" w:eastAsia="Calibri" w:hAnsi="Times New Roman" w:cs="Times New Roman"/>
        </w:rPr>
        <w:tab/>
        <w:t>számlaszám:</w:t>
      </w:r>
      <w:r w:rsidRPr="000C20A7">
        <w:rPr>
          <w:rFonts w:ascii="Times New Roman" w:eastAsia="Calibri" w:hAnsi="Times New Roman" w:cs="Times New Roman"/>
        </w:rPr>
        <w:tab/>
      </w:r>
    </w:p>
    <w:p w14:paraId="604C7DA4" w14:textId="77777777" w:rsidR="000C20A7" w:rsidRPr="000C20A7" w:rsidRDefault="000C20A7" w:rsidP="000C20A7">
      <w:pPr>
        <w:tabs>
          <w:tab w:val="left" w:pos="567"/>
          <w:tab w:val="left" w:pos="2835"/>
        </w:tabs>
        <w:spacing w:after="0"/>
        <w:jc w:val="both"/>
        <w:rPr>
          <w:rFonts w:ascii="Times New Roman" w:eastAsia="Calibri" w:hAnsi="Times New Roman" w:cs="Times New Roman"/>
          <w:shd w:val="clear" w:color="auto" w:fill="BFBFBF"/>
        </w:rPr>
      </w:pPr>
      <w:r w:rsidRPr="000C20A7">
        <w:rPr>
          <w:rFonts w:ascii="Times New Roman" w:eastAsia="Calibri" w:hAnsi="Times New Roman" w:cs="Times New Roman"/>
        </w:rPr>
        <w:tab/>
        <w:t xml:space="preserve">cégjegyzékszám: </w:t>
      </w:r>
      <w:r w:rsidRPr="000C20A7">
        <w:rPr>
          <w:rFonts w:ascii="Times New Roman" w:eastAsia="Calibri" w:hAnsi="Times New Roman" w:cs="Times New Roman"/>
        </w:rPr>
        <w:tab/>
      </w:r>
    </w:p>
    <w:p w14:paraId="717CEEC4" w14:textId="77777777" w:rsidR="000C20A7" w:rsidRPr="000C20A7" w:rsidRDefault="000C20A7" w:rsidP="000C20A7">
      <w:pPr>
        <w:tabs>
          <w:tab w:val="left" w:pos="567"/>
          <w:tab w:val="left" w:pos="2835"/>
        </w:tabs>
        <w:spacing w:after="0"/>
        <w:jc w:val="both"/>
        <w:rPr>
          <w:rFonts w:ascii="Times New Roman" w:eastAsia="Calibri" w:hAnsi="Times New Roman" w:cs="Times New Roman"/>
        </w:rPr>
      </w:pPr>
      <w:r w:rsidRPr="000C20A7">
        <w:rPr>
          <w:rFonts w:ascii="Times New Roman" w:eastAsia="Calibri" w:hAnsi="Times New Roman" w:cs="Times New Roman"/>
        </w:rPr>
        <w:tab/>
        <w:t xml:space="preserve">adószám: </w:t>
      </w:r>
      <w:r w:rsidRPr="000C20A7">
        <w:rPr>
          <w:rFonts w:ascii="Times New Roman" w:eastAsia="Calibri" w:hAnsi="Times New Roman" w:cs="Times New Roman"/>
        </w:rPr>
        <w:tab/>
      </w:r>
    </w:p>
    <w:p w14:paraId="60E0CE83" w14:textId="77777777" w:rsidR="000C20A7" w:rsidRPr="000C20A7" w:rsidRDefault="000C20A7" w:rsidP="000C20A7">
      <w:pPr>
        <w:tabs>
          <w:tab w:val="left" w:pos="567"/>
          <w:tab w:val="left" w:pos="2835"/>
        </w:tabs>
        <w:spacing w:after="0"/>
        <w:jc w:val="both"/>
        <w:rPr>
          <w:rFonts w:ascii="Times New Roman" w:eastAsia="Calibri" w:hAnsi="Times New Roman" w:cs="Times New Roman"/>
        </w:rPr>
      </w:pPr>
      <w:r w:rsidRPr="000C20A7">
        <w:rPr>
          <w:rFonts w:ascii="Times New Roman" w:eastAsia="Calibri" w:hAnsi="Times New Roman" w:cs="Times New Roman"/>
        </w:rPr>
        <w:tab/>
        <w:t xml:space="preserve">képviseli: </w:t>
      </w:r>
      <w:r w:rsidRPr="000C20A7">
        <w:rPr>
          <w:rFonts w:ascii="Times New Roman" w:eastAsia="Calibri" w:hAnsi="Times New Roman" w:cs="Times New Roman"/>
        </w:rPr>
        <w:tab/>
      </w:r>
    </w:p>
    <w:bookmarkEnd w:id="2"/>
    <w:p w14:paraId="2B5F546D" w14:textId="77777777" w:rsidR="000C20A7" w:rsidRPr="000C20A7" w:rsidRDefault="000C20A7" w:rsidP="000C20A7">
      <w:pPr>
        <w:tabs>
          <w:tab w:val="left" w:pos="2835"/>
        </w:tabs>
        <w:spacing w:after="0"/>
        <w:ind w:left="284" w:hanging="284"/>
        <w:jc w:val="both"/>
        <w:rPr>
          <w:rFonts w:ascii="Times New Roman" w:eastAsia="Calibri" w:hAnsi="Times New Roman" w:cs="Times New Roman"/>
        </w:rPr>
      </w:pPr>
    </w:p>
    <w:p w14:paraId="0336B577" w14:textId="77777777" w:rsidR="000C20A7" w:rsidRPr="000C20A7" w:rsidRDefault="000C20A7" w:rsidP="000C20A7">
      <w:pPr>
        <w:tabs>
          <w:tab w:val="left" w:pos="2835"/>
        </w:tabs>
        <w:spacing w:after="0"/>
        <w:ind w:left="284" w:hanging="284"/>
        <w:jc w:val="both"/>
        <w:rPr>
          <w:rFonts w:ascii="Times New Roman" w:eastAsia="Calibri" w:hAnsi="Times New Roman" w:cs="Times New Roman"/>
        </w:rPr>
      </w:pPr>
      <w:r w:rsidRPr="000C20A7">
        <w:rPr>
          <w:rFonts w:ascii="Times New Roman" w:eastAsia="Calibri" w:hAnsi="Times New Roman" w:cs="Times New Roman"/>
        </w:rPr>
        <w:t xml:space="preserve">továbbiakban, mint </w:t>
      </w:r>
      <w:r w:rsidRPr="000C20A7">
        <w:rPr>
          <w:rFonts w:ascii="Times New Roman" w:eastAsia="Calibri" w:hAnsi="Times New Roman" w:cs="Times New Roman"/>
          <w:b/>
          <w:bCs/>
        </w:rPr>
        <w:t xml:space="preserve">Vállalkozó </w:t>
      </w:r>
      <w:r w:rsidRPr="000C20A7">
        <w:rPr>
          <w:rFonts w:ascii="Times New Roman" w:eastAsia="Calibri" w:hAnsi="Times New Roman" w:cs="Times New Roman"/>
        </w:rPr>
        <w:t>között az alábbi feltételekkel:</w:t>
      </w:r>
    </w:p>
    <w:p w14:paraId="64DC3DDE" w14:textId="77777777" w:rsidR="000C20A7" w:rsidRPr="000C20A7" w:rsidRDefault="000C20A7" w:rsidP="000C20A7">
      <w:pPr>
        <w:spacing w:after="0"/>
        <w:jc w:val="both"/>
        <w:rPr>
          <w:rFonts w:ascii="Times New Roman" w:eastAsia="Calibri" w:hAnsi="Times New Roman" w:cs="Times New Roman"/>
          <w:b/>
          <w:bCs/>
        </w:rPr>
      </w:pPr>
    </w:p>
    <w:p w14:paraId="703E4ADC" w14:textId="77777777" w:rsidR="000C20A7" w:rsidRPr="000C20A7" w:rsidRDefault="000C20A7" w:rsidP="000C20A7">
      <w:pPr>
        <w:spacing w:after="0"/>
        <w:jc w:val="both"/>
        <w:rPr>
          <w:rFonts w:ascii="Times New Roman" w:eastAsia="Calibri" w:hAnsi="Times New Roman" w:cs="Times New Roman"/>
          <w:b/>
          <w:bCs/>
        </w:rPr>
      </w:pPr>
      <w:r w:rsidRPr="000C20A7">
        <w:rPr>
          <w:rFonts w:ascii="Times New Roman" w:eastAsia="Calibri" w:hAnsi="Times New Roman" w:cs="Times New Roman"/>
        </w:rPr>
        <w:t xml:space="preserve">A megrendelő, mint ajánlatkérő ajánlatkérési eljárást indított </w:t>
      </w:r>
      <w:r w:rsidRPr="000C20A7">
        <w:rPr>
          <w:rFonts w:ascii="Times New Roman" w:eastAsia="Calibri" w:hAnsi="Times New Roman" w:cs="Times New Roman"/>
          <w:bCs/>
          <w:i/>
        </w:rPr>
        <w:t>„Mór Városi Önkormányzat közigazgatási területén nyílt és közcélú csatornák üzemeltetése, karbantartása 2025. évben”</w:t>
      </w:r>
      <w:r w:rsidRPr="000C20A7">
        <w:rPr>
          <w:rFonts w:ascii="Times New Roman" w:eastAsia="Calibri" w:hAnsi="Times New Roman" w:cs="Times New Roman"/>
        </w:rPr>
        <w:t xml:space="preserve"> tárgyban, melyre Vállalkozó ajánlatot nyújtott be. Az ajánlatkérési eljárás eredményeként Vállalkozó került nyertes ajánlattevőként kihirdetésre. Megrendelő jelen szerződéssel vállalkozásba adja, a Vállalkozó pedig elvállalja az eseti megrendelések szerint kijelölendő </w:t>
      </w:r>
      <w:r w:rsidRPr="000C20A7">
        <w:rPr>
          <w:rFonts w:ascii="Times New Roman" w:eastAsia="Calibri" w:hAnsi="Times New Roman" w:cs="Times New Roman"/>
          <w:bCs/>
        </w:rPr>
        <w:t>nyílt és közcélú csatornák üzemeltetésével, karbantartásával kapcsolatos munkák elvégzését</w:t>
      </w:r>
      <w:r w:rsidRPr="000C20A7">
        <w:rPr>
          <w:rFonts w:ascii="Times New Roman" w:eastAsia="Calibri" w:hAnsi="Times New Roman" w:cs="Times New Roman"/>
        </w:rPr>
        <w:t>.</w:t>
      </w:r>
      <w:r w:rsidRPr="000C20A7">
        <w:rPr>
          <w:rFonts w:ascii="Times New Roman" w:eastAsia="Calibri" w:hAnsi="Times New Roman" w:cs="Times New Roman"/>
          <w:b/>
          <w:bCs/>
        </w:rPr>
        <w:t xml:space="preserve"> Megrendelő jelen keretszerződés alapján az egyes eseti megrendelések leadásával összesen 3.000.000 Ft + ÁFA összegű megrendelésre vonatkozólag vállal kötelezettséget azzal, hogy fenntartja magának a jogot, hogy legfeljebb nettó </w:t>
      </w:r>
      <w:proofErr w:type="gramStart"/>
      <w:r w:rsidRPr="000C20A7">
        <w:rPr>
          <w:rFonts w:ascii="Times New Roman" w:eastAsia="Calibri" w:hAnsi="Times New Roman" w:cs="Times New Roman"/>
          <w:b/>
          <w:bCs/>
        </w:rPr>
        <w:t>…….</w:t>
      </w:r>
      <w:proofErr w:type="gramEnd"/>
      <w:r w:rsidRPr="000C20A7">
        <w:rPr>
          <w:rFonts w:ascii="Times New Roman" w:eastAsia="Calibri" w:hAnsi="Times New Roman" w:cs="Times New Roman"/>
          <w:b/>
          <w:bCs/>
        </w:rPr>
        <w:t xml:space="preserve">.,- Ft + ÁFA összeghatárig adjon le megrendeléseket. </w:t>
      </w:r>
    </w:p>
    <w:p w14:paraId="20CAC944" w14:textId="77777777" w:rsidR="000C20A7" w:rsidRPr="000C20A7" w:rsidRDefault="000C20A7" w:rsidP="000C20A7">
      <w:pPr>
        <w:spacing w:after="0"/>
        <w:rPr>
          <w:rFonts w:ascii="Times New Roman" w:eastAsia="Calibri" w:hAnsi="Times New Roman" w:cs="Times New Roman"/>
        </w:rPr>
      </w:pPr>
    </w:p>
    <w:p w14:paraId="1E980C8C"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A keretszerződés teljesítése</w:t>
      </w:r>
    </w:p>
    <w:p w14:paraId="4A261E57" w14:textId="77777777" w:rsidR="000C20A7" w:rsidRPr="000C20A7" w:rsidRDefault="000C20A7" w:rsidP="000C20A7">
      <w:pPr>
        <w:spacing w:after="0"/>
        <w:rPr>
          <w:rFonts w:ascii="Times New Roman" w:eastAsia="Calibri" w:hAnsi="Times New Roman" w:cs="Times New Roman"/>
        </w:rPr>
      </w:pPr>
    </w:p>
    <w:p w14:paraId="3366D463" w14:textId="77777777" w:rsidR="000C20A7" w:rsidRPr="000C20A7" w:rsidRDefault="000C20A7" w:rsidP="000C20A7">
      <w:pPr>
        <w:numPr>
          <w:ilvl w:val="0"/>
          <w:numId w:val="20"/>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teljes és tételes mennyiségek a munkák eseti megrendelésekor kerülnek meghatározásra az alábbiak szerint:</w:t>
      </w:r>
    </w:p>
    <w:p w14:paraId="0AEE9935" w14:textId="77777777" w:rsidR="000C20A7" w:rsidRPr="000C20A7" w:rsidRDefault="000C20A7" w:rsidP="000C20A7">
      <w:pPr>
        <w:spacing w:after="0"/>
        <w:ind w:left="567"/>
        <w:contextualSpacing/>
        <w:jc w:val="both"/>
        <w:rPr>
          <w:rFonts w:ascii="Times New Roman" w:eastAsia="Calibri" w:hAnsi="Times New Roman" w:cs="Times New Roman"/>
        </w:rPr>
      </w:pPr>
    </w:p>
    <w:p w14:paraId="7E78456A" w14:textId="77777777" w:rsidR="000C20A7" w:rsidRPr="000C20A7" w:rsidRDefault="000C20A7" w:rsidP="000C20A7">
      <w:pPr>
        <w:spacing w:after="0"/>
        <w:ind w:left="567"/>
        <w:contextualSpacing/>
        <w:jc w:val="both"/>
        <w:rPr>
          <w:rFonts w:ascii="Times New Roman" w:eastAsia="Calibri" w:hAnsi="Times New Roman" w:cs="Times New Roman"/>
        </w:rPr>
      </w:pPr>
      <w:r w:rsidRPr="000C20A7">
        <w:rPr>
          <w:rFonts w:ascii="Times New Roman" w:eastAsia="Calibri" w:hAnsi="Times New Roman" w:cs="Times New Roman"/>
        </w:rPr>
        <w:t xml:space="preserve">Az eseti megrendelés leadása előtt a Vállalkozó – a Megrendelő előzetes tájékoztatása alapján - köteles a lehető legrövidebb időn belül előzetes árajánlatot adni az ajánlatában benyújtott mintaköltségvetés szerinti egységárak alapján. Abban az esetben, ha az esetileg megrendelt munka jellegére tekintettel a pontos mennyiség nem állapítható meg, úgy a munkák megkezdése előtt Vállalkozó köteles előzetes felmérést végezni és ez alapján összeállítani a feltételezett mennyiséget és annak alapján a lehető legrövidebb időn belül előzetes árajánlatot adni az ajánlatában benyújtott mintaköltségvetés szerinti egységárak alapján. </w:t>
      </w:r>
    </w:p>
    <w:p w14:paraId="670BF86E" w14:textId="77777777" w:rsidR="000C20A7" w:rsidRPr="000C20A7" w:rsidRDefault="000C20A7" w:rsidP="000C20A7">
      <w:pPr>
        <w:spacing w:after="0"/>
        <w:ind w:left="567"/>
        <w:contextualSpacing/>
        <w:jc w:val="both"/>
        <w:rPr>
          <w:rFonts w:ascii="Times New Roman" w:eastAsia="Calibri" w:hAnsi="Times New Roman" w:cs="Times New Roman"/>
        </w:rPr>
      </w:pPr>
    </w:p>
    <w:p w14:paraId="514676CA" w14:textId="77777777" w:rsidR="000C20A7" w:rsidRPr="000C20A7" w:rsidRDefault="000C20A7" w:rsidP="000C20A7">
      <w:pPr>
        <w:spacing w:after="0"/>
        <w:ind w:left="567"/>
        <w:contextualSpacing/>
        <w:jc w:val="both"/>
        <w:rPr>
          <w:rFonts w:ascii="Times New Roman" w:eastAsia="Calibri" w:hAnsi="Times New Roman" w:cs="Times New Roman"/>
        </w:rPr>
      </w:pPr>
      <w:r w:rsidRPr="000C20A7">
        <w:rPr>
          <w:rFonts w:ascii="Times New Roman" w:eastAsia="Calibri" w:hAnsi="Times New Roman" w:cs="Times New Roman"/>
        </w:rPr>
        <w:t>Ezt követően a Megrendelő írásban leadja az eseti megrendelést, melynek tartalmaznia kell különösen:</w:t>
      </w:r>
    </w:p>
    <w:p w14:paraId="174813A1"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t>- a jelen szerződésre való hivatkozást;</w:t>
      </w:r>
    </w:p>
    <w:p w14:paraId="4325BEB6"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t xml:space="preserve">- az elvégzendő munka leírását; </w:t>
      </w:r>
    </w:p>
    <w:p w14:paraId="1A1220F0"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t xml:space="preserve">- az elvégzendő munka mennyiségét; </w:t>
      </w:r>
    </w:p>
    <w:p w14:paraId="44866257"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lastRenderedPageBreak/>
        <w:t>- a munka várható ellenértékének nettó összegét;</w:t>
      </w:r>
    </w:p>
    <w:p w14:paraId="7277848F"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t>- a teljesítés helyét/helyszíneit;</w:t>
      </w:r>
    </w:p>
    <w:p w14:paraId="6E2563CC" w14:textId="77777777" w:rsidR="000C20A7" w:rsidRPr="000C20A7" w:rsidRDefault="000C20A7" w:rsidP="000C20A7">
      <w:pPr>
        <w:spacing w:after="0"/>
        <w:ind w:left="1985"/>
        <w:contextualSpacing/>
        <w:jc w:val="both"/>
        <w:rPr>
          <w:rFonts w:ascii="Times New Roman" w:eastAsia="Calibri" w:hAnsi="Times New Roman" w:cs="Times New Roman"/>
        </w:rPr>
      </w:pPr>
      <w:r w:rsidRPr="000C20A7">
        <w:rPr>
          <w:rFonts w:ascii="Times New Roman" w:eastAsia="Calibri" w:hAnsi="Times New Roman" w:cs="Times New Roman"/>
        </w:rPr>
        <w:t>- a teljesítés határidejét.</w:t>
      </w:r>
    </w:p>
    <w:p w14:paraId="2B728112" w14:textId="77777777" w:rsidR="000C20A7" w:rsidRPr="000C20A7" w:rsidRDefault="000C20A7" w:rsidP="000C20A7">
      <w:pPr>
        <w:spacing w:after="0"/>
        <w:jc w:val="both"/>
        <w:rPr>
          <w:rFonts w:ascii="Times New Roman" w:eastAsia="Calibri" w:hAnsi="Times New Roman" w:cs="Times New Roman"/>
        </w:rPr>
      </w:pPr>
    </w:p>
    <w:p w14:paraId="62CE6209" w14:textId="77777777" w:rsidR="000C20A7" w:rsidRPr="000C20A7" w:rsidRDefault="000C20A7" w:rsidP="000C20A7">
      <w:pPr>
        <w:spacing w:after="0"/>
        <w:ind w:left="567"/>
        <w:contextualSpacing/>
        <w:jc w:val="both"/>
        <w:rPr>
          <w:rFonts w:ascii="Times New Roman" w:eastAsia="Calibri" w:hAnsi="Times New Roman" w:cs="Times New Roman"/>
        </w:rPr>
      </w:pPr>
      <w:r w:rsidRPr="000C20A7">
        <w:rPr>
          <w:rFonts w:ascii="Times New Roman" w:eastAsia="Calibri" w:hAnsi="Times New Roman" w:cs="Times New Roman"/>
        </w:rPr>
        <w:t>A munkák pontos ellenértéke utólag kerül megállapításra a Vállalkozó által elvégzett és a Megrendelő által igazolt mennyiség alapján a Vállalkozó ajánlatában vállalt egységáraknak megfelelően.</w:t>
      </w:r>
    </w:p>
    <w:p w14:paraId="2293CC96" w14:textId="77777777" w:rsidR="000C20A7" w:rsidRPr="000C20A7" w:rsidRDefault="000C20A7" w:rsidP="000C20A7">
      <w:pPr>
        <w:spacing w:after="0"/>
        <w:ind w:left="567"/>
        <w:contextualSpacing/>
        <w:jc w:val="both"/>
        <w:rPr>
          <w:rFonts w:ascii="Times New Roman" w:eastAsia="Calibri" w:hAnsi="Times New Roman" w:cs="Times New Roman"/>
        </w:rPr>
      </w:pPr>
    </w:p>
    <w:p w14:paraId="1B1C5DC0" w14:textId="77777777" w:rsidR="000C20A7" w:rsidRPr="000C20A7" w:rsidRDefault="000C20A7" w:rsidP="000C20A7">
      <w:pPr>
        <w:numPr>
          <w:ilvl w:val="0"/>
          <w:numId w:val="20"/>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keretszerződés az aláírásának napjától addig az időpontig tartó határozott időtartamra szól, míg a szerződés keretösszegével megegyező ellenérték a szerződés alapján kifizetésre került, de legfeljebb 2026. 03. 31. napjáig. Amennyiben a szerződés keretösszege a fenti időpont lejártáig nem került teljes egészében kifizetésre, úgy a Vállalkozó köteles a fenti időpont lejárta előtti eseti megrendeléseket teljesíteni abban az esetben is, ha az eseti megrendelésben meghatározott teljesítési határidő 2026. 03. 31. napját követő időpontra esik, ezt követően azonban további eseti megrendelések leadására a jelen szerződés alapján nem kerülhet sor.</w:t>
      </w:r>
    </w:p>
    <w:p w14:paraId="2A455EA0" w14:textId="77777777" w:rsidR="000C20A7" w:rsidRPr="000C20A7" w:rsidRDefault="000C20A7" w:rsidP="000C20A7">
      <w:pPr>
        <w:spacing w:after="0"/>
        <w:jc w:val="both"/>
        <w:rPr>
          <w:rFonts w:ascii="Times New Roman" w:eastAsia="Calibri" w:hAnsi="Times New Roman" w:cs="Times New Roman"/>
        </w:rPr>
      </w:pPr>
    </w:p>
    <w:p w14:paraId="424BEBBA" w14:textId="77777777" w:rsidR="000C20A7" w:rsidRPr="000C20A7" w:rsidRDefault="000C20A7" w:rsidP="000C20A7">
      <w:pPr>
        <w:numPr>
          <w:ilvl w:val="0"/>
          <w:numId w:val="20"/>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Az eseti megrendelések teljesítési határidejei Megrendelő döntése alapján, de Vállalkozóval a konkrét munkáról való egyeztetés – adott esetben az előzetes felmérés – figyelembevételével kerülnek megállapításra. Vállalkozó köteles az egyes eseti megrendelésekben meghatározott munkák teljesítését az eseti megrendelések leadásától számított legkésőbb 21 napon belül megkezdeni.</w:t>
      </w:r>
    </w:p>
    <w:p w14:paraId="759F22F9" w14:textId="77777777" w:rsidR="000C20A7" w:rsidRPr="000C20A7" w:rsidRDefault="000C20A7" w:rsidP="000C20A7">
      <w:pPr>
        <w:spacing w:after="0"/>
        <w:rPr>
          <w:rFonts w:ascii="Times New Roman" w:eastAsia="Calibri" w:hAnsi="Times New Roman" w:cs="Times New Roman"/>
        </w:rPr>
      </w:pPr>
    </w:p>
    <w:p w14:paraId="750D9394" w14:textId="77777777" w:rsidR="000C20A7" w:rsidRPr="000C20A7" w:rsidRDefault="000C20A7" w:rsidP="000C20A7">
      <w:pPr>
        <w:numPr>
          <w:ilvl w:val="0"/>
          <w:numId w:val="20"/>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teljesítés helye: Mór Városi Önkormányzat közigazgatási területe. Az egyes teljesítési helyek a keretszerződés teljesítése során – az eseti megrendelésekben – kerülnek Megrendelő által megjelölésre.</w:t>
      </w:r>
    </w:p>
    <w:p w14:paraId="24E38EFA" w14:textId="77777777" w:rsidR="000C20A7" w:rsidRPr="000C20A7" w:rsidRDefault="000C20A7" w:rsidP="000C20A7">
      <w:pPr>
        <w:spacing w:after="0"/>
        <w:jc w:val="both"/>
        <w:rPr>
          <w:rFonts w:ascii="Times New Roman" w:eastAsia="Calibri" w:hAnsi="Times New Roman" w:cs="Times New Roman"/>
        </w:rPr>
      </w:pPr>
    </w:p>
    <w:p w14:paraId="48F0CA30" w14:textId="77777777" w:rsidR="000C20A7" w:rsidRPr="000C20A7" w:rsidRDefault="000C20A7" w:rsidP="000C20A7">
      <w:pPr>
        <w:numPr>
          <w:ilvl w:val="0"/>
          <w:numId w:val="20"/>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Megrendelő az eseti megrendelések teljesítésekor a majd ott meghatározott határidőkhöz képest előteljesítést elfogad.</w:t>
      </w:r>
    </w:p>
    <w:p w14:paraId="58896436" w14:textId="77777777" w:rsidR="000C20A7" w:rsidRPr="000C20A7" w:rsidRDefault="000C20A7" w:rsidP="000C20A7">
      <w:pPr>
        <w:spacing w:after="0"/>
        <w:rPr>
          <w:rFonts w:ascii="Times New Roman" w:eastAsia="Calibri" w:hAnsi="Times New Roman" w:cs="Times New Roman"/>
        </w:rPr>
      </w:pPr>
    </w:p>
    <w:p w14:paraId="29D63E1D"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i/>
        </w:rPr>
      </w:pPr>
      <w:r w:rsidRPr="000C20A7">
        <w:rPr>
          <w:rFonts w:ascii="Times New Roman" w:eastAsia="Times New Roman" w:hAnsi="Times New Roman" w:cs="Times New Roman"/>
          <w:b/>
          <w:bCs/>
        </w:rPr>
        <w:t xml:space="preserve">A szerződés tárgyát képező munkák megrendelése </w:t>
      </w:r>
    </w:p>
    <w:p w14:paraId="1B19B7DA" w14:textId="77777777" w:rsidR="000C20A7" w:rsidRPr="000C20A7" w:rsidRDefault="000C20A7" w:rsidP="000C20A7">
      <w:pPr>
        <w:spacing w:after="0"/>
        <w:rPr>
          <w:rFonts w:ascii="Times New Roman" w:eastAsia="Calibri" w:hAnsi="Times New Roman" w:cs="Times New Roman"/>
        </w:rPr>
      </w:pPr>
    </w:p>
    <w:p w14:paraId="44AEED74" w14:textId="77777777" w:rsidR="000C20A7" w:rsidRPr="000C20A7" w:rsidRDefault="000C20A7" w:rsidP="000C20A7">
      <w:pPr>
        <w:spacing w:after="0"/>
        <w:ind w:left="567"/>
        <w:jc w:val="both"/>
        <w:rPr>
          <w:rFonts w:ascii="Times New Roman" w:eastAsia="Calibri" w:hAnsi="Times New Roman" w:cs="Times New Roman"/>
        </w:rPr>
      </w:pPr>
      <w:r w:rsidRPr="000C20A7">
        <w:rPr>
          <w:rFonts w:ascii="Times New Roman" w:eastAsia="Calibri" w:hAnsi="Times New Roman" w:cs="Times New Roman"/>
        </w:rPr>
        <w:t xml:space="preserve">A Megrendelő a jelen szerződés tárgyát képező munkákat a Vállalkozó részére elektronikus úton (e-mail) történő igénybejelentés (megrendelés) megküldésével, illetőleg annak személyesen történő átadásával rendeli meg (eseti megrendelés leadása). </w:t>
      </w:r>
    </w:p>
    <w:p w14:paraId="05D84B05" w14:textId="77777777" w:rsidR="000C20A7" w:rsidRPr="000C20A7" w:rsidRDefault="000C20A7" w:rsidP="000C20A7">
      <w:pPr>
        <w:spacing w:after="0"/>
        <w:rPr>
          <w:rFonts w:ascii="Times New Roman" w:eastAsia="Calibri" w:hAnsi="Times New Roman" w:cs="Times New Roman"/>
        </w:rPr>
      </w:pPr>
    </w:p>
    <w:p w14:paraId="55C2A40E"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i/>
          <w:iCs/>
        </w:rPr>
      </w:pPr>
      <w:r w:rsidRPr="000C20A7">
        <w:rPr>
          <w:rFonts w:ascii="Times New Roman" w:eastAsia="Times New Roman" w:hAnsi="Times New Roman" w:cs="Times New Roman"/>
          <w:b/>
          <w:bCs/>
        </w:rPr>
        <w:t>A vállalkozási díj</w:t>
      </w:r>
    </w:p>
    <w:p w14:paraId="271C917E" w14:textId="77777777" w:rsidR="000C20A7" w:rsidRPr="000C20A7" w:rsidRDefault="000C20A7" w:rsidP="000C20A7">
      <w:pPr>
        <w:tabs>
          <w:tab w:val="left" w:pos="5402"/>
          <w:tab w:val="right" w:leader="dot" w:pos="9124"/>
        </w:tabs>
        <w:spacing w:after="0"/>
        <w:ind w:left="902" w:right="709" w:hanging="193"/>
        <w:rPr>
          <w:rFonts w:ascii="Times New Roman" w:eastAsia="Calibri" w:hAnsi="Times New Roman" w:cs="Times New Roman"/>
        </w:rPr>
      </w:pPr>
    </w:p>
    <w:p w14:paraId="0E06518A" w14:textId="77777777" w:rsidR="000C20A7" w:rsidRPr="000C20A7" w:rsidRDefault="000C20A7" w:rsidP="000C20A7">
      <w:pPr>
        <w:tabs>
          <w:tab w:val="left" w:pos="5402"/>
          <w:tab w:val="right" w:leader="dot" w:pos="9124"/>
        </w:tabs>
        <w:spacing w:after="0"/>
        <w:ind w:left="567" w:right="-2" w:hanging="567"/>
        <w:jc w:val="both"/>
        <w:rPr>
          <w:rFonts w:ascii="Times New Roman" w:eastAsia="Calibri" w:hAnsi="Times New Roman" w:cs="Times New Roman"/>
          <w:b/>
          <w:bCs/>
        </w:rPr>
      </w:pPr>
      <w:r w:rsidRPr="000C20A7">
        <w:rPr>
          <w:rFonts w:ascii="Times New Roman" w:eastAsia="Calibri" w:hAnsi="Times New Roman" w:cs="Times New Roman"/>
        </w:rPr>
        <w:tab/>
        <w:t>A vállalkozási díj alapját a Vállalkozó, mint nyertes ajánlattevő ajánlatában szereplő mintaköltségvetés jelenti. Az eseti megrendelések szerinti árajánlat és a vállalkozási díj, mint ellenszolgáltatás minden esetben a mintaköltségvetés alapján kerül megállapításra.</w:t>
      </w:r>
    </w:p>
    <w:p w14:paraId="2372C88B" w14:textId="77777777" w:rsidR="000C20A7" w:rsidRPr="000C20A7" w:rsidRDefault="000C20A7" w:rsidP="000C20A7">
      <w:pPr>
        <w:spacing w:after="0"/>
        <w:rPr>
          <w:rFonts w:ascii="Times New Roman" w:eastAsia="Calibri" w:hAnsi="Times New Roman" w:cs="Times New Roman"/>
        </w:rPr>
      </w:pPr>
    </w:p>
    <w:p w14:paraId="058432D3"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Fizetési feltételek</w:t>
      </w:r>
    </w:p>
    <w:p w14:paraId="3B9E7037" w14:textId="77777777" w:rsidR="000C20A7" w:rsidRPr="000C20A7" w:rsidRDefault="000C20A7" w:rsidP="000C20A7">
      <w:pPr>
        <w:spacing w:after="0"/>
        <w:rPr>
          <w:rFonts w:ascii="Times New Roman" w:eastAsia="Calibri" w:hAnsi="Times New Roman" w:cs="Times New Roman"/>
        </w:rPr>
      </w:pPr>
    </w:p>
    <w:p w14:paraId="4843C439" w14:textId="77777777" w:rsidR="000C20A7" w:rsidRPr="000C20A7" w:rsidRDefault="000C20A7" w:rsidP="000C20A7">
      <w:pPr>
        <w:numPr>
          <w:ilvl w:val="0"/>
          <w:numId w:val="15"/>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 xml:space="preserve">A Vállalkozó ajánlatában szereplő egységárak a befejezési határidőre prognosztizáltak, melyek az MSZ szerinti I. minőségi osztályú teljesítésre vonatkoznak. A Vállalkozó a jelen szerződés aláírásával akként nyilatkozik, hogy az ajánlatában szereplő egységárait valamennyi, a szerződés teljesítése során esetlegesen felmerülő, kapcsolódó és járulékos költség figyelembevételével határozta meg, melyre tekintettel a Vállalkozó minden egyéb esetleges többletdíj igényéről lemond. </w:t>
      </w:r>
    </w:p>
    <w:p w14:paraId="6ACB9B2B" w14:textId="77777777" w:rsidR="000C20A7" w:rsidRPr="000C20A7" w:rsidRDefault="000C20A7" w:rsidP="000C20A7">
      <w:pPr>
        <w:spacing w:after="0"/>
        <w:ind w:left="540"/>
        <w:jc w:val="both"/>
        <w:rPr>
          <w:rFonts w:ascii="Times New Roman" w:eastAsia="Calibri" w:hAnsi="Times New Roman" w:cs="Times New Roman"/>
        </w:rPr>
      </w:pPr>
    </w:p>
    <w:p w14:paraId="200CA002" w14:textId="77777777" w:rsidR="000C20A7" w:rsidRPr="000C20A7" w:rsidRDefault="000C20A7" w:rsidP="000C20A7">
      <w:pPr>
        <w:numPr>
          <w:ilvl w:val="0"/>
          <w:numId w:val="15"/>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 xml:space="preserve">A munkák elszámolása az egyedi megrendelések és a Vállalkozó ajánlatában rögzített egységárak alapján, tételes felméréssel történik. </w:t>
      </w:r>
    </w:p>
    <w:p w14:paraId="1F63290C" w14:textId="77777777" w:rsidR="000C20A7" w:rsidRPr="000C20A7" w:rsidRDefault="000C20A7" w:rsidP="000C20A7">
      <w:pPr>
        <w:spacing w:after="0"/>
        <w:jc w:val="both"/>
        <w:rPr>
          <w:rFonts w:ascii="Times New Roman" w:eastAsia="Calibri" w:hAnsi="Times New Roman" w:cs="Times New Roman"/>
        </w:rPr>
      </w:pPr>
    </w:p>
    <w:p w14:paraId="3A2A6D4D" w14:textId="77777777" w:rsidR="000C20A7" w:rsidRPr="000C20A7" w:rsidRDefault="000C20A7" w:rsidP="000C20A7">
      <w:pPr>
        <w:numPr>
          <w:ilvl w:val="0"/>
          <w:numId w:val="15"/>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lastRenderedPageBreak/>
        <w:t xml:space="preserve">Vállalkozó eseti megrendelésenként a Megrendelő által kollaudált tételes felmérés alapján, a szerződés mellékletét képező egységárak figyelembevételével kiállított számlát köteles benyújtani.  Az ellenszolgáltatás a Vállalkozó általi teljesítést, és a Megrendelő által ennek elismeréseként kiállított teljesítésigazolás kézhezvételét követően kiállított számla ellenében átutalással, forintban kerül kiegyenlítésre 15 napos fizetési határidővel. </w:t>
      </w:r>
    </w:p>
    <w:p w14:paraId="08B008CE" w14:textId="77777777" w:rsidR="000C20A7" w:rsidRPr="000C20A7" w:rsidRDefault="000C20A7" w:rsidP="000C20A7">
      <w:pPr>
        <w:spacing w:after="0"/>
        <w:jc w:val="both"/>
        <w:rPr>
          <w:rFonts w:ascii="Times New Roman" w:eastAsia="Calibri" w:hAnsi="Times New Roman" w:cs="Times New Roman"/>
        </w:rPr>
      </w:pPr>
    </w:p>
    <w:p w14:paraId="644E748A" w14:textId="77777777" w:rsidR="000C20A7" w:rsidRPr="000C20A7" w:rsidRDefault="000C20A7" w:rsidP="000C20A7">
      <w:pPr>
        <w:numPr>
          <w:ilvl w:val="0"/>
          <w:numId w:val="15"/>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A megrendelő átutalási késedelme esetén kamat illeti meg a vállalkozót. A kamat vetítési alapja a kiegyenlítetlen számla értéke, a késedelmi kamat mértéke a Ptk. 6:155. § alapján kerül kiszámításra.</w:t>
      </w:r>
    </w:p>
    <w:p w14:paraId="30D9CAB2" w14:textId="77777777" w:rsidR="000C20A7" w:rsidRPr="000C20A7" w:rsidRDefault="000C20A7" w:rsidP="000C20A7">
      <w:pPr>
        <w:spacing w:after="0"/>
        <w:jc w:val="both"/>
        <w:rPr>
          <w:rFonts w:ascii="Times New Roman" w:eastAsia="Calibri" w:hAnsi="Times New Roman" w:cs="Times New Roman"/>
        </w:rPr>
      </w:pPr>
    </w:p>
    <w:p w14:paraId="2E41CC1B" w14:textId="77777777" w:rsidR="000C20A7" w:rsidRPr="000C20A7" w:rsidRDefault="000C20A7" w:rsidP="000C20A7">
      <w:pPr>
        <w:numPr>
          <w:ilvl w:val="0"/>
          <w:numId w:val="15"/>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A számla csak hiba- és hiánymentes átadást követően Megrendelő által kiállított teljesítésigazolás alapján nyújtható be.</w:t>
      </w:r>
    </w:p>
    <w:p w14:paraId="2D3FFF8D" w14:textId="77777777" w:rsidR="000C20A7" w:rsidRPr="000C20A7" w:rsidRDefault="000C20A7" w:rsidP="000C20A7">
      <w:pPr>
        <w:spacing w:after="0"/>
        <w:rPr>
          <w:rFonts w:ascii="Times New Roman" w:eastAsia="Calibri" w:hAnsi="Times New Roman" w:cs="Times New Roman"/>
        </w:rPr>
      </w:pPr>
    </w:p>
    <w:p w14:paraId="0B3B929A" w14:textId="77777777" w:rsidR="000C20A7" w:rsidRPr="000C20A7" w:rsidRDefault="000C20A7" w:rsidP="000C20A7">
      <w:pPr>
        <w:numPr>
          <w:ilvl w:val="0"/>
          <w:numId w:val="15"/>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Számlát eseti megrendelésenként köteles Vállalkozó kiállítani.</w:t>
      </w:r>
    </w:p>
    <w:p w14:paraId="0773D146" w14:textId="77777777" w:rsidR="000C20A7" w:rsidRPr="000C20A7" w:rsidRDefault="000C20A7" w:rsidP="000C20A7">
      <w:pPr>
        <w:spacing w:after="0"/>
        <w:rPr>
          <w:rFonts w:ascii="Times New Roman" w:eastAsia="Calibri" w:hAnsi="Times New Roman" w:cs="Times New Roman"/>
        </w:rPr>
      </w:pPr>
    </w:p>
    <w:p w14:paraId="01302E2B"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Megrendelő jogai, kötelezettségei</w:t>
      </w:r>
    </w:p>
    <w:p w14:paraId="3067E2E4" w14:textId="77777777" w:rsidR="000C20A7" w:rsidRPr="000C20A7" w:rsidRDefault="000C20A7" w:rsidP="000C20A7">
      <w:pPr>
        <w:spacing w:after="0"/>
        <w:jc w:val="both"/>
        <w:rPr>
          <w:rFonts w:ascii="Times New Roman" w:eastAsia="Calibri" w:hAnsi="Times New Roman" w:cs="Times New Roman"/>
        </w:rPr>
      </w:pPr>
    </w:p>
    <w:p w14:paraId="1C78124F" w14:textId="77777777" w:rsidR="000C20A7" w:rsidRPr="000C20A7" w:rsidRDefault="000C20A7" w:rsidP="000C20A7">
      <w:pPr>
        <w:numPr>
          <w:ilvl w:val="0"/>
          <w:numId w:val="16"/>
        </w:numPr>
        <w:tabs>
          <w:tab w:val="num" w:pos="540"/>
        </w:tabs>
        <w:spacing w:after="0" w:line="240" w:lineRule="auto"/>
        <w:ind w:left="540"/>
        <w:jc w:val="both"/>
        <w:rPr>
          <w:rFonts w:ascii="Times New Roman" w:eastAsia="Calibri" w:hAnsi="Times New Roman" w:cs="Times New Roman"/>
        </w:rPr>
      </w:pPr>
      <w:r w:rsidRPr="000C20A7">
        <w:rPr>
          <w:rFonts w:ascii="Times New Roman" w:eastAsia="Calibri" w:hAnsi="Times New Roman" w:cs="Times New Roman"/>
          <w:lang w:val="x-none"/>
        </w:rPr>
        <w:t xml:space="preserve">Ellenőrzési jogosítványai és kötelezettsége körében </w:t>
      </w:r>
      <w:r w:rsidRPr="000C20A7">
        <w:rPr>
          <w:rFonts w:ascii="Times New Roman" w:eastAsia="Calibri" w:hAnsi="Times New Roman" w:cs="Times New Roman"/>
        </w:rPr>
        <w:t>M</w:t>
      </w:r>
      <w:r w:rsidRPr="000C20A7">
        <w:rPr>
          <w:rFonts w:ascii="Times New Roman" w:eastAsia="Calibri" w:hAnsi="Times New Roman" w:cs="Times New Roman"/>
          <w:lang w:val="x-none"/>
        </w:rPr>
        <w:t>egrendelő joga a munkák megvalósítását folyamatosan figyelemmel kísérni.</w:t>
      </w:r>
    </w:p>
    <w:p w14:paraId="456318A2" w14:textId="77777777" w:rsidR="000C20A7" w:rsidRPr="000C20A7" w:rsidRDefault="000C20A7" w:rsidP="000C20A7">
      <w:pPr>
        <w:spacing w:after="0"/>
        <w:jc w:val="both"/>
        <w:rPr>
          <w:rFonts w:ascii="Times New Roman" w:eastAsia="Calibri" w:hAnsi="Times New Roman" w:cs="Times New Roman"/>
        </w:rPr>
      </w:pPr>
    </w:p>
    <w:p w14:paraId="05B4DC54" w14:textId="77777777" w:rsidR="000C20A7" w:rsidRPr="000C20A7" w:rsidRDefault="000C20A7" w:rsidP="000C20A7">
      <w:pPr>
        <w:numPr>
          <w:ilvl w:val="0"/>
          <w:numId w:val="16"/>
        </w:numPr>
        <w:tabs>
          <w:tab w:val="num" w:pos="540"/>
        </w:tabs>
        <w:spacing w:after="0" w:line="240" w:lineRule="auto"/>
        <w:ind w:left="540"/>
        <w:jc w:val="both"/>
        <w:rPr>
          <w:rFonts w:ascii="Times New Roman" w:eastAsia="Calibri" w:hAnsi="Times New Roman" w:cs="Times New Roman"/>
        </w:rPr>
      </w:pPr>
      <w:r w:rsidRPr="000C20A7">
        <w:rPr>
          <w:rFonts w:ascii="Times New Roman" w:eastAsia="Calibri" w:hAnsi="Times New Roman" w:cs="Times New Roman"/>
        </w:rPr>
        <w:t xml:space="preserve">A vállalkozói ajánlatban megjelölt, de a megvalósítás időszakában esetleg nem beszerezhető anyagok, termékek kiváltásnál minőségi színvonalában egyenértékű anyagok, termékek közül a kiválasztás joga a Megrendelőt illeti meg. A termékváltás az egységárak növekedését nem eredményezheti. </w:t>
      </w:r>
    </w:p>
    <w:p w14:paraId="067539AB" w14:textId="77777777" w:rsidR="000C20A7" w:rsidRPr="000C20A7" w:rsidRDefault="000C20A7" w:rsidP="000C20A7">
      <w:pPr>
        <w:spacing w:after="0"/>
        <w:rPr>
          <w:rFonts w:ascii="Times New Roman" w:eastAsia="Calibri" w:hAnsi="Times New Roman" w:cs="Times New Roman"/>
        </w:rPr>
      </w:pPr>
    </w:p>
    <w:p w14:paraId="5A31FC9B"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Vállalkozó jogai, kötelezettségei</w:t>
      </w:r>
    </w:p>
    <w:p w14:paraId="4AB4BBF2" w14:textId="77777777" w:rsidR="000C20A7" w:rsidRPr="000C20A7" w:rsidRDefault="000C20A7" w:rsidP="000C20A7">
      <w:pPr>
        <w:spacing w:after="0"/>
        <w:rPr>
          <w:rFonts w:ascii="Times New Roman" w:eastAsia="Calibri" w:hAnsi="Times New Roman" w:cs="Times New Roman"/>
        </w:rPr>
      </w:pPr>
    </w:p>
    <w:p w14:paraId="129B1380"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Vállalkozó kötelezi magát, hogy a szerződés tárgyát képező munkákat jelen szerződés feltételei alapján a vonatkozó ágazati szabványok és műszaki előírások szerinti I. osztályú minőségben végzi el. A vállalkozó biztosítja, hogy a megvalósuló létesítmény minősége mind a felhasznált anyagok, mind a létesítmény szerkezete és kivitel szempontjából az érvényes magyar szabványoknak és előírásoknak megfelel, és a szerződéses cél elérését maradéktalanul teljesíti.</w:t>
      </w:r>
    </w:p>
    <w:p w14:paraId="6247CE25" w14:textId="77777777" w:rsidR="000C20A7" w:rsidRPr="000C20A7" w:rsidRDefault="000C20A7" w:rsidP="000C20A7">
      <w:pPr>
        <w:spacing w:after="0" w:line="240" w:lineRule="auto"/>
        <w:jc w:val="both"/>
        <w:rPr>
          <w:rFonts w:ascii="Times New Roman" w:eastAsia="Calibri" w:hAnsi="Times New Roman" w:cs="Times New Roman"/>
        </w:rPr>
      </w:pPr>
    </w:p>
    <w:p w14:paraId="77BC4791"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 xml:space="preserve">A felvonulás, az ideiglenes létesítmények kiépítése (víz, ideiglenes </w:t>
      </w:r>
      <w:proofErr w:type="gramStart"/>
      <w:r w:rsidRPr="000C20A7">
        <w:rPr>
          <w:rFonts w:ascii="Times New Roman" w:eastAsia="Calibri" w:hAnsi="Times New Roman" w:cs="Times New Roman"/>
        </w:rPr>
        <w:t>energiaellátás,</w:t>
      </w:r>
      <w:proofErr w:type="gramEnd"/>
      <w:r w:rsidRPr="000C20A7">
        <w:rPr>
          <w:rFonts w:ascii="Times New Roman" w:eastAsia="Calibri" w:hAnsi="Times New Roman" w:cs="Times New Roman"/>
        </w:rPr>
        <w:t xml:space="preserve"> stb.) üzemeltetése, a felhasznált energia, víz költsége, a munkaterület őrzése a Vállalkozót terhelik. Villamos hálózatra csatlakozás esetén Vállalkozó felelős az érintésvédelmi előírások betartásáért.</w:t>
      </w:r>
    </w:p>
    <w:p w14:paraId="0D12759F" w14:textId="77777777" w:rsidR="000C20A7" w:rsidRPr="000C20A7" w:rsidRDefault="000C20A7" w:rsidP="000C20A7">
      <w:pPr>
        <w:spacing w:after="0" w:line="240" w:lineRule="auto"/>
        <w:jc w:val="both"/>
        <w:rPr>
          <w:rFonts w:ascii="Times New Roman" w:eastAsia="Calibri" w:hAnsi="Times New Roman" w:cs="Times New Roman"/>
        </w:rPr>
      </w:pPr>
    </w:p>
    <w:p w14:paraId="183716A0"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Vállalkozónak a kivitelezési munkafolyamatok végzését, az anyagok, és eszközök mozgatását úgy kell végrehajtania, hogy a szállítás során az utak, és azok műtárgyai, valamint a környező épületek, és a növényzet, károsodást, sérülést ne szenvedjen. Az esetlegesen keletkezett károk helyreállítási költsége Vállalkozót terhelik.</w:t>
      </w:r>
    </w:p>
    <w:p w14:paraId="146BC501" w14:textId="77777777" w:rsidR="000C20A7" w:rsidRPr="000C20A7" w:rsidRDefault="000C20A7" w:rsidP="000C20A7">
      <w:pPr>
        <w:spacing w:after="0" w:line="240" w:lineRule="auto"/>
        <w:jc w:val="both"/>
        <w:rPr>
          <w:rFonts w:ascii="Times New Roman" w:eastAsia="Calibri" w:hAnsi="Times New Roman" w:cs="Times New Roman"/>
        </w:rPr>
      </w:pPr>
    </w:p>
    <w:p w14:paraId="057178C8"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Vállalkozó saját költségén köteles a munkaterületet lehatárolni és a szükséges megvilágítást biztosítani.</w:t>
      </w:r>
    </w:p>
    <w:p w14:paraId="6D3333B8" w14:textId="77777777" w:rsidR="000C20A7" w:rsidRPr="000C20A7" w:rsidRDefault="000C20A7" w:rsidP="000C20A7">
      <w:pPr>
        <w:spacing w:after="0" w:line="240" w:lineRule="auto"/>
        <w:jc w:val="both"/>
        <w:rPr>
          <w:rFonts w:ascii="Times New Roman" w:eastAsia="Calibri" w:hAnsi="Times New Roman" w:cs="Times New Roman"/>
        </w:rPr>
      </w:pPr>
    </w:p>
    <w:p w14:paraId="60541A58"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Vállalkozó köteles az összes szükséges lépést a környezet védelmére a munkaterületen, és azon kívül megtenni.</w:t>
      </w:r>
    </w:p>
    <w:p w14:paraId="15838F97" w14:textId="77777777" w:rsidR="000C20A7" w:rsidRPr="000C20A7" w:rsidRDefault="000C20A7" w:rsidP="000C20A7">
      <w:pPr>
        <w:spacing w:after="0" w:line="240" w:lineRule="auto"/>
        <w:jc w:val="both"/>
        <w:rPr>
          <w:rFonts w:ascii="Times New Roman" w:eastAsia="Calibri" w:hAnsi="Times New Roman" w:cs="Times New Roman"/>
        </w:rPr>
      </w:pPr>
    </w:p>
    <w:p w14:paraId="732863BA"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A kivitelezés során a munkavédelmi és tűzvédelmi előírások, illetve a biztonságtechnikai rendszabályok fokozott betartása a Vállalkozó feladata. Vállalkozónak a munkavégzést úgy kell szerveznie, hogy a környezetben élők nyugalmát a munkavégzés a legkevésbé zavarja.</w:t>
      </w:r>
    </w:p>
    <w:p w14:paraId="6F86C889" w14:textId="77777777" w:rsidR="000C20A7" w:rsidRPr="000C20A7" w:rsidRDefault="000C20A7" w:rsidP="000C20A7">
      <w:pPr>
        <w:spacing w:after="0" w:line="240" w:lineRule="auto"/>
        <w:jc w:val="both"/>
        <w:rPr>
          <w:rFonts w:ascii="Times New Roman" w:eastAsia="Calibri" w:hAnsi="Times New Roman" w:cs="Times New Roman"/>
        </w:rPr>
      </w:pPr>
    </w:p>
    <w:p w14:paraId="20C81440" w14:textId="77777777" w:rsidR="000C20A7" w:rsidRPr="000C20A7" w:rsidRDefault="000C20A7" w:rsidP="000C20A7">
      <w:pPr>
        <w:numPr>
          <w:ilvl w:val="0"/>
          <w:numId w:val="17"/>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A Vállalkozó a jogosan igénybe vett alvállalkozóért úgy felel, mintha a munkát maga végezte volna. Vállalkozó köteles a munkát úgy megszervezni, hogy a munkaterületen dolgozó </w:t>
      </w:r>
      <w:r w:rsidRPr="000C20A7">
        <w:rPr>
          <w:rFonts w:ascii="Times New Roman" w:eastAsia="Calibri" w:hAnsi="Times New Roman" w:cs="Times New Roman"/>
        </w:rPr>
        <w:lastRenderedPageBreak/>
        <w:t xml:space="preserve">alvállalkozók egymás munkáját ne zavarják, illetve a határidőre való teljesítést ne veszélyeztessék, azonban a munkavédelmi szabályokat maradéktalanul betartsák. Az alvállalkozók kizárólag a Vállalkozóval állnak jogviszonyban, így tőle fogadhatnak el utasításokat, illetve kizárólag vele szemben érvényesíthetik követeléseiket. </w:t>
      </w:r>
    </w:p>
    <w:p w14:paraId="36BDA50E" w14:textId="77777777" w:rsidR="000C20A7" w:rsidRPr="000C20A7" w:rsidRDefault="000C20A7" w:rsidP="000C20A7">
      <w:pPr>
        <w:spacing w:after="0" w:line="240" w:lineRule="auto"/>
        <w:jc w:val="both"/>
        <w:rPr>
          <w:rFonts w:ascii="Times New Roman" w:eastAsia="Calibri" w:hAnsi="Times New Roman" w:cs="Times New Roman"/>
        </w:rPr>
      </w:pPr>
    </w:p>
    <w:p w14:paraId="2471E0B4"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A munkálatok során a felbontott anyag az elszállításig ideiglenesen a munkaterületen, illetve a munkaterület átadáson meghatározott módon és helyszínen tárolható, végleges elhelyezéséről a kivitelezőnek szükséges gondoskodnia. Az építési és bontási hulladék kezelésének részletes szabályairól szóló 45/2004. (VII. 26.) BM-KvVM együttes rendelet előírásait betartja, figyelemmel a hulladékjegyzékéről szóló 72/2013. (VIII. 27.) VM rendeletben foglaltakra. Az építési és bontási hulladék elhelyezése, kizárólag engedéllyel rendelkező lerakóhelyen történhet.</w:t>
      </w:r>
    </w:p>
    <w:p w14:paraId="3FC63255" w14:textId="77777777" w:rsidR="000C20A7" w:rsidRPr="000C20A7" w:rsidRDefault="000C20A7" w:rsidP="000C20A7">
      <w:pPr>
        <w:spacing w:after="0" w:line="240" w:lineRule="auto"/>
        <w:ind w:left="540"/>
        <w:jc w:val="both"/>
        <w:rPr>
          <w:rFonts w:ascii="Times New Roman" w:eastAsia="Calibri" w:hAnsi="Times New Roman" w:cs="Times New Roman"/>
        </w:rPr>
      </w:pPr>
    </w:p>
    <w:p w14:paraId="3185B1A9" w14:textId="77777777" w:rsidR="000C20A7" w:rsidRPr="000C20A7" w:rsidRDefault="000C20A7" w:rsidP="000C20A7">
      <w:pPr>
        <w:numPr>
          <w:ilvl w:val="0"/>
          <w:numId w:val="17"/>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 xml:space="preserve">A Vállalkozó tevékenysége során keletkező hulladék a Vállalkozó tulajdonát képezi. A hulladékkal kapcsolatos kezelési, adatszolgáltatás, nyilvántartási kötelezettség Vállalkozót terheli. </w:t>
      </w:r>
    </w:p>
    <w:p w14:paraId="70FD5E82" w14:textId="77777777" w:rsidR="000C20A7" w:rsidRPr="000C20A7" w:rsidRDefault="000C20A7" w:rsidP="000C20A7">
      <w:pPr>
        <w:spacing w:after="0"/>
        <w:jc w:val="both"/>
        <w:rPr>
          <w:rFonts w:ascii="Times New Roman" w:eastAsia="Calibri" w:hAnsi="Times New Roman" w:cs="Times New Roman"/>
        </w:rPr>
      </w:pPr>
    </w:p>
    <w:p w14:paraId="431F9152"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Hibás teljesítés, szavatosság, jótállás</w:t>
      </w:r>
    </w:p>
    <w:p w14:paraId="2D16C670" w14:textId="77777777" w:rsidR="000C20A7" w:rsidRPr="000C20A7" w:rsidRDefault="000C20A7" w:rsidP="000C20A7">
      <w:pPr>
        <w:spacing w:after="0" w:line="240" w:lineRule="auto"/>
        <w:ind w:left="540"/>
        <w:jc w:val="both"/>
        <w:rPr>
          <w:rFonts w:ascii="Times New Roman" w:eastAsia="Calibri" w:hAnsi="Times New Roman" w:cs="Times New Roman"/>
        </w:rPr>
      </w:pPr>
    </w:p>
    <w:p w14:paraId="5DC793BF"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Vállalkozó hibásan teljesít, ha a jelen szerződés alapján általa megvalósított vállalkozási tevékenység eredményeként létrejött dolog nem felel meg a jogszabályban vagy a szerződésben meghatározott tulajdonságoknak. Ez esetben a megrendelő elsősorban - választása szerint - kijavítást vagy kicserélést (a szolgáltatás újbóli teljesítését) követelhet, kivéve, ha az a Vállalkozónak aránytalan többletköltséget eredményezne.</w:t>
      </w:r>
    </w:p>
    <w:p w14:paraId="4C7BF727" w14:textId="77777777" w:rsidR="000C20A7" w:rsidRPr="000C20A7" w:rsidRDefault="000C20A7" w:rsidP="000C20A7">
      <w:pPr>
        <w:spacing w:after="0" w:line="240" w:lineRule="auto"/>
        <w:ind w:left="567"/>
        <w:jc w:val="both"/>
        <w:rPr>
          <w:rFonts w:ascii="Times New Roman" w:eastAsia="Calibri" w:hAnsi="Times New Roman" w:cs="Times New Roman"/>
        </w:rPr>
      </w:pPr>
    </w:p>
    <w:p w14:paraId="4AC57B2B"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Ha a Vállalkozó a kijavítást, illetve a kicserélést (a szolgáltatás újbóli teljesítését) nem vállalja, vagy annak a jogszabályi előírásoknak és a megrendelő elvárásainak megfelelően nem tud eleget tenni, vagy ha a Megrendelőnek a kijavításhoz vagy kicseréléshez fűződő érdeke megszűnt, a megrendelő - választása szerint - megfelelő árleszállítást igényelhet vagy felmondhatja a szerződést és a Ptk. szerint kártérítést követelhet. </w:t>
      </w:r>
    </w:p>
    <w:p w14:paraId="1512FEF5" w14:textId="77777777" w:rsidR="000C20A7" w:rsidRPr="000C20A7" w:rsidRDefault="000C20A7" w:rsidP="000C20A7">
      <w:pPr>
        <w:spacing w:after="0" w:line="240" w:lineRule="auto"/>
        <w:ind w:left="540"/>
        <w:rPr>
          <w:rFonts w:ascii="Times New Roman" w:eastAsia="Calibri" w:hAnsi="Times New Roman" w:cs="Times New Roman"/>
        </w:rPr>
      </w:pPr>
    </w:p>
    <w:p w14:paraId="14CBCAC8"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Ha a Vállalkozó a kijavítást megfelelő határidőre nem vállalja, vagy nem végzi el, a megrendelő a hibát a Vállalkozó költségére maga kijavíthatja vagy mással kijavíttathatja, ezen időpontig az ellenszolgáltatás arányos részét visszatarthatja.</w:t>
      </w:r>
    </w:p>
    <w:p w14:paraId="692F22F6" w14:textId="77777777" w:rsidR="000C20A7" w:rsidRPr="000C20A7" w:rsidRDefault="000C20A7" w:rsidP="000C20A7">
      <w:pPr>
        <w:spacing w:after="0" w:line="240" w:lineRule="auto"/>
        <w:ind w:left="540"/>
        <w:rPr>
          <w:rFonts w:ascii="Times New Roman" w:eastAsia="Calibri" w:hAnsi="Times New Roman" w:cs="Times New Roman"/>
        </w:rPr>
      </w:pPr>
    </w:p>
    <w:p w14:paraId="505D1C12"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szavatossági kötelezettség teljesítésével és a szerződésszerű állapot megteremtésével kapcsolatos költségek - ideértve különösen az anyag-, munka- és továbbítási költségeket – a Vállalkozót terhelik.</w:t>
      </w:r>
    </w:p>
    <w:p w14:paraId="1F0ABD2D" w14:textId="77777777" w:rsidR="000C20A7" w:rsidRPr="000C20A7" w:rsidRDefault="000C20A7" w:rsidP="000C20A7">
      <w:pPr>
        <w:spacing w:after="0" w:line="240" w:lineRule="auto"/>
        <w:ind w:left="540"/>
        <w:rPr>
          <w:rFonts w:ascii="Times New Roman" w:eastAsia="Calibri" w:hAnsi="Times New Roman" w:cs="Times New Roman"/>
        </w:rPr>
      </w:pPr>
    </w:p>
    <w:p w14:paraId="7A082AA1"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Megrendelő a hiba felfedezése után a legrövidebb időn belül köteles kifogását a Vállalkozóval közölni, illetve szavatossági jogait a jótállási határidőn, illetőleg, amennyiben ez utóbbi később jár le, az elévülési jellegű szavatossági határidőn (jogszabályban meghatározott esetben a kötelező alkalmassági idő) belül érvényesíteni. Nem számít bele a szavatossági időbe a kijavítási időnek az a része, amely alatt a Megrendelő a dolgot nem tudja rendeltetés szerűen használni. A szavatossági/jótállási jog érvényesíthetőségének határideje a dolognak vagy jelentősebb részének kicserélése (kijavítása) esetén a kicserélt (kijavított) dologra (dologrészre), valamint a kijavítás következményeként jelentkező hiba tekintetében újból kezdődik.</w:t>
      </w:r>
    </w:p>
    <w:p w14:paraId="2658670A" w14:textId="77777777" w:rsidR="000C20A7" w:rsidRPr="000C20A7" w:rsidRDefault="000C20A7" w:rsidP="000C20A7">
      <w:pPr>
        <w:spacing w:after="0" w:line="240" w:lineRule="auto"/>
        <w:ind w:left="540"/>
        <w:rPr>
          <w:rFonts w:ascii="Times New Roman" w:eastAsia="Calibri" w:hAnsi="Times New Roman" w:cs="Times New Roman"/>
        </w:rPr>
      </w:pPr>
    </w:p>
    <w:p w14:paraId="2875AA8C" w14:textId="77777777" w:rsidR="000C20A7" w:rsidRPr="000C20A7" w:rsidRDefault="000C20A7" w:rsidP="000C20A7">
      <w:pPr>
        <w:numPr>
          <w:ilvl w:val="0"/>
          <w:numId w:val="21"/>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Szavatossági jogainak érvényesítésén kívül a megrendelő a hibás teljesítésből eredő kárának megtérítését is követelheti a kártérítés szabályai szerint.</w:t>
      </w:r>
    </w:p>
    <w:p w14:paraId="451C9460" w14:textId="77777777" w:rsidR="000C20A7" w:rsidRPr="000C20A7" w:rsidRDefault="000C20A7" w:rsidP="000C20A7">
      <w:pPr>
        <w:spacing w:after="0"/>
        <w:jc w:val="both"/>
        <w:rPr>
          <w:rFonts w:ascii="Times New Roman" w:eastAsia="Calibri" w:hAnsi="Times New Roman" w:cs="Times New Roman"/>
        </w:rPr>
      </w:pPr>
    </w:p>
    <w:p w14:paraId="747506B5"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A Szerződés megszűnése, szerződésszegés</w:t>
      </w:r>
    </w:p>
    <w:p w14:paraId="488F33CE" w14:textId="77777777" w:rsidR="000C20A7" w:rsidRPr="000C20A7" w:rsidRDefault="000C20A7" w:rsidP="000C20A7">
      <w:pPr>
        <w:spacing w:after="0"/>
        <w:rPr>
          <w:rFonts w:ascii="Times New Roman" w:eastAsia="Calibri" w:hAnsi="Times New Roman" w:cs="Times New Roman"/>
        </w:rPr>
      </w:pPr>
    </w:p>
    <w:p w14:paraId="38C34EF6" w14:textId="77777777" w:rsidR="000C20A7" w:rsidRPr="000C20A7" w:rsidRDefault="000C20A7" w:rsidP="000C20A7">
      <w:pPr>
        <w:numPr>
          <w:ilvl w:val="1"/>
          <w:numId w:val="13"/>
        </w:numPr>
        <w:tabs>
          <w:tab w:val="num" w:pos="540"/>
        </w:tabs>
        <w:spacing w:after="0" w:line="240" w:lineRule="auto"/>
        <w:ind w:left="540" w:hanging="540"/>
        <w:jc w:val="both"/>
        <w:rPr>
          <w:rFonts w:ascii="Times New Roman" w:eastAsia="Calibri" w:hAnsi="Times New Roman" w:cs="Times New Roman"/>
        </w:rPr>
      </w:pPr>
      <w:r w:rsidRPr="000C20A7">
        <w:rPr>
          <w:rFonts w:ascii="Times New Roman" w:eastAsia="Calibri" w:hAnsi="Times New Roman" w:cs="Times New Roman"/>
        </w:rPr>
        <w:t>Felek a jelen szerződés rendes felmondásának jogát közös megegyezéssel kizárják.</w:t>
      </w:r>
    </w:p>
    <w:p w14:paraId="37B90723" w14:textId="77777777" w:rsidR="000C20A7" w:rsidRPr="000C20A7" w:rsidRDefault="000C20A7" w:rsidP="000C20A7">
      <w:pPr>
        <w:spacing w:after="0" w:line="240" w:lineRule="auto"/>
        <w:jc w:val="both"/>
        <w:rPr>
          <w:rFonts w:ascii="Times New Roman" w:eastAsia="Calibri" w:hAnsi="Times New Roman" w:cs="Times New Roman"/>
        </w:rPr>
      </w:pPr>
    </w:p>
    <w:p w14:paraId="5053A667" w14:textId="77777777" w:rsidR="000C20A7" w:rsidRPr="000C20A7" w:rsidRDefault="000C20A7" w:rsidP="000C20A7">
      <w:pPr>
        <w:numPr>
          <w:ilvl w:val="0"/>
          <w:numId w:val="19"/>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lastRenderedPageBreak/>
        <w:t>Amennyiben a Vállalkozó a jelen szerződésben, illetve az eseti megrendelésben meghatározott bármely határidőn belül olyan okból nem teljesít, melyért felelős, Vállalkozó késedelmi kötbér fizetésére köteles, melynek mértéke: 30.000 Ft/nap.</w:t>
      </w:r>
    </w:p>
    <w:p w14:paraId="34238B58" w14:textId="77777777" w:rsidR="000C20A7" w:rsidRPr="000C20A7" w:rsidRDefault="000C20A7" w:rsidP="000C20A7">
      <w:pPr>
        <w:spacing w:after="0"/>
        <w:ind w:left="717"/>
        <w:jc w:val="both"/>
        <w:rPr>
          <w:rFonts w:ascii="Times New Roman" w:eastAsia="Calibri" w:hAnsi="Times New Roman" w:cs="Times New Roman"/>
        </w:rPr>
      </w:pPr>
    </w:p>
    <w:p w14:paraId="52A58536" w14:textId="77777777" w:rsidR="000C20A7" w:rsidRPr="000C20A7" w:rsidRDefault="000C20A7" w:rsidP="000C20A7">
      <w:pPr>
        <w:spacing w:after="0"/>
        <w:ind w:firstLine="567"/>
        <w:jc w:val="both"/>
        <w:rPr>
          <w:rFonts w:ascii="Times New Roman" w:eastAsia="Calibri" w:hAnsi="Times New Roman" w:cs="Times New Roman"/>
        </w:rPr>
      </w:pPr>
      <w:r w:rsidRPr="000C20A7">
        <w:rPr>
          <w:rFonts w:ascii="Times New Roman" w:eastAsia="Calibri" w:hAnsi="Times New Roman" w:cs="Times New Roman"/>
        </w:rPr>
        <w:t>A késedelmi kötbér összege maximum 450.000 Ft lehet eseti megrendelésenként.</w:t>
      </w:r>
    </w:p>
    <w:p w14:paraId="32F44514" w14:textId="77777777" w:rsidR="000C20A7" w:rsidRPr="000C20A7" w:rsidRDefault="000C20A7" w:rsidP="000C20A7">
      <w:pPr>
        <w:spacing w:after="0"/>
        <w:ind w:left="717"/>
        <w:jc w:val="both"/>
        <w:rPr>
          <w:rFonts w:ascii="Times New Roman" w:eastAsia="Calibri" w:hAnsi="Times New Roman" w:cs="Times New Roman"/>
        </w:rPr>
      </w:pPr>
    </w:p>
    <w:p w14:paraId="600AEFA6" w14:textId="77777777" w:rsidR="000C20A7" w:rsidRPr="000C20A7" w:rsidRDefault="000C20A7" w:rsidP="000C20A7">
      <w:pPr>
        <w:spacing w:after="0"/>
        <w:ind w:left="567"/>
        <w:jc w:val="both"/>
        <w:rPr>
          <w:rFonts w:ascii="Times New Roman" w:eastAsia="Calibri" w:hAnsi="Times New Roman" w:cs="Times New Roman"/>
        </w:rPr>
      </w:pPr>
      <w:r w:rsidRPr="000C20A7">
        <w:rPr>
          <w:rFonts w:ascii="Times New Roman" w:eastAsia="Calibri" w:hAnsi="Times New Roman" w:cs="Times New Roman"/>
        </w:rPr>
        <w:t>Amennyiben a Vállalkozónak kötbérfizetési kötelezettsége merül fel, Megrendelő a kötbér összegével csökkentve fizeti ki a Vállalkozó aktuális/esedékes számláját. Kötbérfizetési kötelezettség esetén Vállalkozó köteles külön nyilatkozatban is elismerni a Megrendelő követelését. Amennyiben Vállalkozó a kötbérfizetési kötelezettségének elismerését jogszerűtlenül megtagadja, Megrendelő jogosult érvényesíteni vele szemben minden e kötelezettsége megszegéséből eredő károkat, költségeket, elmaradt hasznokat.</w:t>
      </w:r>
    </w:p>
    <w:p w14:paraId="1E9895EA" w14:textId="77777777" w:rsidR="000C20A7" w:rsidRPr="000C20A7" w:rsidRDefault="000C20A7" w:rsidP="000C20A7">
      <w:pPr>
        <w:spacing w:after="0" w:line="240" w:lineRule="auto"/>
        <w:jc w:val="both"/>
        <w:rPr>
          <w:rFonts w:ascii="Times New Roman" w:eastAsia="Calibri" w:hAnsi="Times New Roman" w:cs="Times New Roman"/>
        </w:rPr>
      </w:pPr>
    </w:p>
    <w:p w14:paraId="5EBBE6FB" w14:textId="77777777" w:rsidR="000C20A7" w:rsidRPr="000C20A7" w:rsidRDefault="000C20A7" w:rsidP="000C20A7">
      <w:pPr>
        <w:numPr>
          <w:ilvl w:val="0"/>
          <w:numId w:val="19"/>
        </w:numPr>
        <w:tabs>
          <w:tab w:val="num" w:pos="540"/>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megrendelő jogosult a szerződés azonnali hatályú felmondására, ha a Vállalkozó a Megrendelő ismételt írásbeli felszólítására, a megrendelő által kifogásolt vagy hiányolt cselekményeket nem orvosolja vagy pótolja a megadott határidőn belül, vagy ismételten szerződésszegést követ el.</w:t>
      </w:r>
    </w:p>
    <w:p w14:paraId="69991521" w14:textId="77777777" w:rsidR="000C20A7" w:rsidRPr="000C20A7" w:rsidRDefault="000C20A7" w:rsidP="000C20A7">
      <w:pPr>
        <w:spacing w:after="0" w:line="240" w:lineRule="auto"/>
        <w:ind w:left="567"/>
        <w:jc w:val="both"/>
        <w:rPr>
          <w:rFonts w:ascii="Times New Roman" w:eastAsia="Calibri" w:hAnsi="Times New Roman" w:cs="Times New Roman"/>
        </w:rPr>
      </w:pPr>
    </w:p>
    <w:p w14:paraId="30CC8D0C" w14:textId="77777777" w:rsidR="000C20A7" w:rsidRPr="000C20A7" w:rsidRDefault="000C20A7" w:rsidP="000C20A7">
      <w:pPr>
        <w:numPr>
          <w:ilvl w:val="0"/>
          <w:numId w:val="19"/>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A Megrendelő jogosult a szerződés azonnali hatályú felmondására, ha a Vállalkozó fizetésképtelenné válik, felszámolják, végelszámolás alá kerül. </w:t>
      </w:r>
    </w:p>
    <w:p w14:paraId="324BDB14" w14:textId="77777777" w:rsidR="000C20A7" w:rsidRPr="000C20A7" w:rsidRDefault="000C20A7" w:rsidP="000C20A7">
      <w:pPr>
        <w:spacing w:after="0" w:line="240" w:lineRule="auto"/>
        <w:jc w:val="both"/>
        <w:rPr>
          <w:rFonts w:ascii="Times New Roman" w:eastAsia="Calibri" w:hAnsi="Times New Roman" w:cs="Times New Roman"/>
        </w:rPr>
      </w:pPr>
    </w:p>
    <w:p w14:paraId="23206050" w14:textId="77777777" w:rsidR="000C20A7" w:rsidRPr="000C20A7" w:rsidRDefault="000C20A7" w:rsidP="000C20A7">
      <w:pPr>
        <w:numPr>
          <w:ilvl w:val="0"/>
          <w:numId w:val="19"/>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Az azonnali hatályú felmondás eseteiben a Vállalkozó csak a szerződésszerűen elvégzett munka ellenértékére tarthat igényt azzal a feltétellel, hogy a megrendelő a felmondástól számított 15 napon belül az elvégzett munka mennyiségét megállapítja és kiértékeli. </w:t>
      </w:r>
    </w:p>
    <w:p w14:paraId="2C1BB2EF" w14:textId="77777777" w:rsidR="000C20A7" w:rsidRPr="000C20A7" w:rsidRDefault="000C20A7" w:rsidP="000C20A7">
      <w:pPr>
        <w:spacing w:after="0" w:line="240" w:lineRule="auto"/>
        <w:jc w:val="both"/>
        <w:rPr>
          <w:rFonts w:ascii="Times New Roman" w:eastAsia="Calibri" w:hAnsi="Times New Roman" w:cs="Times New Roman"/>
        </w:rPr>
      </w:pPr>
    </w:p>
    <w:p w14:paraId="3DAC3472" w14:textId="77777777" w:rsidR="000C20A7" w:rsidRPr="000C20A7" w:rsidRDefault="000C20A7" w:rsidP="000C20A7">
      <w:pPr>
        <w:numPr>
          <w:ilvl w:val="0"/>
          <w:numId w:val="19"/>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Megrendelő súlyos szerződésszegésre hivatkozva azonnali hatállyal mondhatja fel a szerződést az alábbi esetekben: </w:t>
      </w:r>
    </w:p>
    <w:p w14:paraId="1264C70B" w14:textId="77777777" w:rsidR="000C20A7" w:rsidRPr="000C20A7" w:rsidRDefault="000C20A7" w:rsidP="000C20A7">
      <w:pPr>
        <w:numPr>
          <w:ilvl w:val="0"/>
          <w:numId w:val="14"/>
        </w:numPr>
        <w:spacing w:after="0" w:line="240" w:lineRule="auto"/>
        <w:jc w:val="both"/>
        <w:rPr>
          <w:rFonts w:ascii="Times New Roman" w:eastAsia="Calibri" w:hAnsi="Times New Roman" w:cs="Times New Roman"/>
        </w:rPr>
      </w:pPr>
      <w:r w:rsidRPr="000C20A7">
        <w:rPr>
          <w:rFonts w:ascii="Times New Roman" w:eastAsia="Calibri" w:hAnsi="Times New Roman" w:cs="Times New Roman"/>
        </w:rPr>
        <w:t>a Vállalkozó, alvállalkozója vagy közreműködője jelen szerződésből eredő kötelezettségei bármelyikét a megrendelő ismételt írásbeli felhívására nem, vagy nem a felhívásban közölt módon teljesíti;</w:t>
      </w:r>
    </w:p>
    <w:p w14:paraId="3F34AB5E" w14:textId="77777777" w:rsidR="000C20A7" w:rsidRPr="000C20A7" w:rsidRDefault="000C20A7" w:rsidP="000C20A7">
      <w:pPr>
        <w:numPr>
          <w:ilvl w:val="0"/>
          <w:numId w:val="14"/>
        </w:numPr>
        <w:spacing w:after="0" w:line="240" w:lineRule="auto"/>
        <w:jc w:val="both"/>
        <w:rPr>
          <w:rFonts w:ascii="Times New Roman" w:eastAsia="Calibri" w:hAnsi="Times New Roman" w:cs="Times New Roman"/>
        </w:rPr>
      </w:pPr>
      <w:r w:rsidRPr="000C20A7">
        <w:rPr>
          <w:rFonts w:ascii="Times New Roman" w:eastAsia="Calibri" w:hAnsi="Times New Roman" w:cs="Times New Roman"/>
        </w:rPr>
        <w:t>a Vállalkozó, alvállalkozója vagy közreműködője a megrendelő jóváhagyása hiányában végez a jelen szerződés szerint megrendelői döntési jogkörbe tartozó feladatokat,</w:t>
      </w:r>
    </w:p>
    <w:p w14:paraId="629EFBBB" w14:textId="77777777" w:rsidR="000C20A7" w:rsidRPr="000C20A7" w:rsidRDefault="000C20A7" w:rsidP="000C20A7">
      <w:pPr>
        <w:numPr>
          <w:ilvl w:val="0"/>
          <w:numId w:val="14"/>
        </w:numPr>
        <w:spacing w:after="0" w:line="240" w:lineRule="auto"/>
        <w:jc w:val="both"/>
        <w:rPr>
          <w:rFonts w:ascii="Times New Roman" w:eastAsia="Calibri" w:hAnsi="Times New Roman" w:cs="Times New Roman"/>
        </w:rPr>
      </w:pPr>
      <w:r w:rsidRPr="000C20A7">
        <w:rPr>
          <w:rFonts w:ascii="Times New Roman" w:eastAsia="Calibri" w:hAnsi="Times New Roman" w:cs="Times New Roman"/>
        </w:rPr>
        <w:t>a Vállalkozó ismételt felszólítást követően sem a jelen szerződésben foglalt határidőben tesz eleget a megrendelő felé értesítési kötelezettségének, vagy ő, illetőleg alvállalkozója vagy közreműködője bármely módon akadályozza, késlelteti, vagy ellehetetleníti a megrendelő ellenőrzési jogainak gyakorlását,</w:t>
      </w:r>
    </w:p>
    <w:p w14:paraId="082C12D3" w14:textId="77777777" w:rsidR="000C20A7" w:rsidRPr="000C20A7" w:rsidRDefault="000C20A7" w:rsidP="000C20A7">
      <w:pPr>
        <w:numPr>
          <w:ilvl w:val="0"/>
          <w:numId w:val="14"/>
        </w:numPr>
        <w:spacing w:after="0" w:line="240" w:lineRule="auto"/>
        <w:jc w:val="both"/>
        <w:rPr>
          <w:rFonts w:ascii="Times New Roman" w:eastAsia="Calibri" w:hAnsi="Times New Roman" w:cs="Times New Roman"/>
        </w:rPr>
      </w:pPr>
      <w:r w:rsidRPr="000C20A7">
        <w:rPr>
          <w:rFonts w:ascii="Times New Roman" w:eastAsia="Calibri" w:hAnsi="Times New Roman" w:cs="Times New Roman"/>
        </w:rPr>
        <w:t>a Vállalkozó ismételt felszólítást követően sem a jelen szerződésben foglaltak szerint tesz eleget a dokumentációs kötelezettségének.</w:t>
      </w:r>
    </w:p>
    <w:p w14:paraId="1DDACC9F" w14:textId="77777777" w:rsidR="000C20A7" w:rsidRPr="000C20A7" w:rsidRDefault="000C20A7" w:rsidP="000C20A7">
      <w:pPr>
        <w:tabs>
          <w:tab w:val="left" w:pos="540"/>
        </w:tabs>
        <w:spacing w:after="0"/>
        <w:jc w:val="both"/>
        <w:rPr>
          <w:rFonts w:ascii="Times New Roman" w:eastAsia="Calibri" w:hAnsi="Times New Roman" w:cs="Times New Roman"/>
        </w:rPr>
      </w:pPr>
    </w:p>
    <w:p w14:paraId="6DE8AA6E"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Felelősségbiztosítás</w:t>
      </w:r>
    </w:p>
    <w:p w14:paraId="11DF206B" w14:textId="77777777" w:rsidR="000C20A7" w:rsidRPr="000C20A7" w:rsidRDefault="000C20A7" w:rsidP="000C20A7">
      <w:pPr>
        <w:spacing w:after="0"/>
        <w:rPr>
          <w:rFonts w:ascii="Times New Roman" w:eastAsia="Calibri" w:hAnsi="Times New Roman" w:cs="Times New Roman"/>
        </w:rPr>
      </w:pPr>
    </w:p>
    <w:p w14:paraId="37EB766C"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A Vállalkozó felelősséggel tartozik a szerződésben vállalt munkáért a munka megkezdésétől a teljesítés napjáig. </w:t>
      </w:r>
    </w:p>
    <w:p w14:paraId="5F2AE6FF" w14:textId="77777777" w:rsidR="000C20A7" w:rsidRPr="000C20A7" w:rsidRDefault="000C20A7" w:rsidP="000C20A7">
      <w:pPr>
        <w:tabs>
          <w:tab w:val="num" w:pos="567"/>
        </w:tabs>
        <w:spacing w:after="0" w:line="240" w:lineRule="auto"/>
        <w:ind w:left="567" w:hanging="567"/>
        <w:jc w:val="both"/>
        <w:rPr>
          <w:rFonts w:ascii="Times New Roman" w:eastAsia="Calibri" w:hAnsi="Times New Roman" w:cs="Times New Roman"/>
        </w:rPr>
      </w:pPr>
    </w:p>
    <w:p w14:paraId="0BECB5B5"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Vállalkozó köteles a megrendelőt minden olyan veszteséggel, kárral, igénnyel és követeléssel szemben biztosítani, amely a megrendelőnek vagy harmadik személynek a vállalkozó vagy alvállalkozója magatartásával (tevékenységével, mulasztásával) okozott személyi sérülések és dologi károk, valamint az ezekre visszavezethető vagyoni károk következtében jelentkeznek. Vállalkozó felelőssége e körben meghaladhatja a vállalkozási díj összegét.</w:t>
      </w:r>
    </w:p>
    <w:p w14:paraId="130397E7" w14:textId="77777777" w:rsidR="000C20A7" w:rsidRPr="000C20A7" w:rsidRDefault="000C20A7" w:rsidP="000C20A7">
      <w:pPr>
        <w:tabs>
          <w:tab w:val="num" w:pos="567"/>
        </w:tabs>
        <w:spacing w:after="0" w:line="240" w:lineRule="auto"/>
        <w:ind w:left="567" w:hanging="567"/>
        <w:jc w:val="both"/>
        <w:rPr>
          <w:rFonts w:ascii="Times New Roman" w:eastAsia="Calibri" w:hAnsi="Times New Roman" w:cs="Times New Roman"/>
        </w:rPr>
      </w:pPr>
    </w:p>
    <w:p w14:paraId="0BE746C6"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lang w:val="x-none"/>
        </w:rPr>
      </w:pPr>
      <w:r w:rsidRPr="000C20A7">
        <w:rPr>
          <w:rFonts w:ascii="Times New Roman" w:eastAsia="Calibri" w:hAnsi="Times New Roman" w:cs="Times New Roman"/>
          <w:lang w:val="x-none"/>
        </w:rPr>
        <w:t xml:space="preserve">Vállalkozónak a szerződéskötés napján a munkavégzés teljes időtartamára szóló, legalább nettó </w:t>
      </w:r>
      <w:r w:rsidRPr="000C20A7">
        <w:rPr>
          <w:rFonts w:ascii="Times New Roman" w:eastAsia="Calibri" w:hAnsi="Times New Roman" w:cs="Times New Roman"/>
        </w:rPr>
        <w:t>10.000.000</w:t>
      </w:r>
      <w:r w:rsidRPr="000C20A7">
        <w:rPr>
          <w:rFonts w:ascii="Times New Roman" w:eastAsia="Calibri" w:hAnsi="Times New Roman" w:cs="Times New Roman"/>
          <w:lang w:val="x-none"/>
        </w:rPr>
        <w:t xml:space="preserve"> HUF/év és legalább </w:t>
      </w:r>
      <w:r w:rsidRPr="000C20A7">
        <w:rPr>
          <w:rFonts w:ascii="Times New Roman" w:eastAsia="Calibri" w:hAnsi="Times New Roman" w:cs="Times New Roman"/>
        </w:rPr>
        <w:t>2.000.000</w:t>
      </w:r>
      <w:r w:rsidRPr="000C20A7">
        <w:rPr>
          <w:rFonts w:ascii="Times New Roman" w:eastAsia="Calibri" w:hAnsi="Times New Roman" w:cs="Times New Roman"/>
          <w:lang w:val="x-none"/>
        </w:rPr>
        <w:t xml:space="preserve"> HUF/kár mértékű felelősségbiztosítással kell rendelkeznie úgy, hogy az kiterjedjen a teljes szerződés szerinti munkákra</w:t>
      </w:r>
      <w:r w:rsidRPr="000C20A7">
        <w:rPr>
          <w:rFonts w:ascii="Times New Roman" w:eastAsia="Calibri" w:hAnsi="Times New Roman" w:cs="Times New Roman"/>
        </w:rPr>
        <w:t xml:space="preserve">. </w:t>
      </w:r>
      <w:r w:rsidRPr="000C20A7">
        <w:rPr>
          <w:rFonts w:ascii="Times New Roman" w:eastAsia="Calibri" w:hAnsi="Times New Roman" w:cs="Times New Roman"/>
          <w:lang w:val="x-none"/>
        </w:rPr>
        <w:t>A felelősségbiztosítási kötvény meglétét hitelt érdemlően kell igazolni.</w:t>
      </w:r>
    </w:p>
    <w:p w14:paraId="4292C2D7" w14:textId="77777777" w:rsidR="000C20A7" w:rsidRPr="000C20A7" w:rsidRDefault="000C20A7" w:rsidP="000C20A7">
      <w:pPr>
        <w:tabs>
          <w:tab w:val="num" w:pos="567"/>
        </w:tabs>
        <w:spacing w:after="0" w:line="240" w:lineRule="auto"/>
        <w:ind w:left="567" w:hanging="567"/>
        <w:jc w:val="both"/>
        <w:rPr>
          <w:rFonts w:ascii="Times New Roman" w:eastAsia="Calibri" w:hAnsi="Times New Roman" w:cs="Times New Roman"/>
        </w:rPr>
      </w:pPr>
    </w:p>
    <w:p w14:paraId="134992B1"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lang w:val="x-none"/>
        </w:rPr>
      </w:pPr>
      <w:r w:rsidRPr="000C20A7">
        <w:rPr>
          <w:rFonts w:ascii="Times New Roman" w:eastAsia="Calibri" w:hAnsi="Times New Roman" w:cs="Times New Roman"/>
          <w:lang w:val="x-none"/>
        </w:rPr>
        <w:lastRenderedPageBreak/>
        <w:t xml:space="preserve">A Vállalkozó tevékenységével összefüggő, illetve a Szerződés időtartama alatt keletkező károkra a Megrendelő felelősséget nem vállal, és nem nyújt külön térítést a károk elhárítására. </w:t>
      </w:r>
    </w:p>
    <w:p w14:paraId="088D48F3" w14:textId="77777777" w:rsidR="000C20A7" w:rsidRPr="000C20A7" w:rsidRDefault="000C20A7" w:rsidP="000C20A7">
      <w:pPr>
        <w:tabs>
          <w:tab w:val="num" w:pos="567"/>
        </w:tabs>
        <w:spacing w:after="0" w:line="240" w:lineRule="auto"/>
        <w:ind w:left="567" w:hanging="567"/>
        <w:jc w:val="both"/>
        <w:rPr>
          <w:rFonts w:ascii="Times New Roman" w:eastAsia="Calibri" w:hAnsi="Times New Roman" w:cs="Times New Roman"/>
          <w:lang w:val="x-none"/>
        </w:rPr>
      </w:pPr>
    </w:p>
    <w:p w14:paraId="2F34520B"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lang w:val="x-none"/>
        </w:rPr>
      </w:pPr>
      <w:r w:rsidRPr="000C20A7">
        <w:rPr>
          <w:rFonts w:ascii="Times New Roman" w:eastAsia="Calibri" w:hAnsi="Times New Roman" w:cs="Times New Roman"/>
          <w:lang w:val="x-none"/>
        </w:rPr>
        <w:t xml:space="preserve">A jótállási idő végéig a kivitelezéssel érintett területen lévő ingatlanokban a Vállalkozó által végzett munkákból kifolyólag okozott károkért Vállalkozó teljes körű felelősséggel tartozik, és vállalja a szükséges helyreállításokat. </w:t>
      </w:r>
    </w:p>
    <w:p w14:paraId="053C3994" w14:textId="77777777" w:rsidR="000C20A7" w:rsidRPr="000C20A7" w:rsidRDefault="000C20A7" w:rsidP="000C20A7">
      <w:pPr>
        <w:tabs>
          <w:tab w:val="num" w:pos="567"/>
        </w:tabs>
        <w:spacing w:after="0" w:line="240" w:lineRule="auto"/>
        <w:ind w:left="567" w:hanging="567"/>
        <w:jc w:val="both"/>
        <w:rPr>
          <w:rFonts w:ascii="Times New Roman" w:eastAsia="Calibri" w:hAnsi="Times New Roman" w:cs="Times New Roman"/>
          <w:lang w:val="x-none"/>
        </w:rPr>
      </w:pPr>
    </w:p>
    <w:p w14:paraId="7279A47A" w14:textId="77777777" w:rsidR="000C20A7" w:rsidRPr="000C20A7" w:rsidRDefault="000C20A7" w:rsidP="000C20A7">
      <w:pPr>
        <w:numPr>
          <w:ilvl w:val="1"/>
          <w:numId w:val="14"/>
        </w:numPr>
        <w:tabs>
          <w:tab w:val="num" w:pos="567"/>
        </w:tabs>
        <w:spacing w:after="0" w:line="240" w:lineRule="auto"/>
        <w:ind w:left="567" w:hanging="567"/>
        <w:jc w:val="both"/>
        <w:rPr>
          <w:rFonts w:ascii="Times New Roman" w:eastAsia="Calibri" w:hAnsi="Times New Roman" w:cs="Times New Roman"/>
          <w:lang w:val="x-none"/>
        </w:rPr>
      </w:pPr>
      <w:r w:rsidRPr="000C20A7">
        <w:rPr>
          <w:rFonts w:ascii="Times New Roman" w:eastAsia="Calibri" w:hAnsi="Times New Roman" w:cs="Times New Roman"/>
          <w:lang w:val="x-none"/>
        </w:rPr>
        <w:t xml:space="preserve">Amennyiben a vállalkozó nem tesz eleget a biztosítási kötvényekben előírt feltételeknek, és emiatt, vagy egyéb más okból a biztosító nem fizet kártérítést, akkor a </w:t>
      </w:r>
      <w:r w:rsidRPr="000C20A7">
        <w:rPr>
          <w:rFonts w:ascii="Times New Roman" w:eastAsia="Calibri" w:hAnsi="Times New Roman" w:cs="Times New Roman"/>
        </w:rPr>
        <w:t>V</w:t>
      </w:r>
      <w:r w:rsidRPr="000C20A7">
        <w:rPr>
          <w:rFonts w:ascii="Times New Roman" w:eastAsia="Calibri" w:hAnsi="Times New Roman" w:cs="Times New Roman"/>
          <w:lang w:val="x-none"/>
        </w:rPr>
        <w:t>állalkozónak kell teljes körűen helyt állnia a biztosító helyett.</w:t>
      </w:r>
    </w:p>
    <w:p w14:paraId="3FA7C1A0" w14:textId="77777777" w:rsidR="000C20A7" w:rsidRPr="000C20A7" w:rsidRDefault="000C20A7" w:rsidP="000C20A7">
      <w:pPr>
        <w:tabs>
          <w:tab w:val="left" w:pos="540"/>
        </w:tabs>
        <w:spacing w:after="0"/>
        <w:jc w:val="both"/>
        <w:rPr>
          <w:rFonts w:ascii="Times New Roman" w:eastAsia="Calibri" w:hAnsi="Times New Roman" w:cs="Times New Roman"/>
        </w:rPr>
      </w:pPr>
    </w:p>
    <w:p w14:paraId="21BBE0C8"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Szerződő felek képviselői</w:t>
      </w:r>
    </w:p>
    <w:p w14:paraId="3FAB2156" w14:textId="77777777" w:rsidR="000C20A7" w:rsidRPr="000C20A7" w:rsidRDefault="000C20A7" w:rsidP="000C20A7">
      <w:pPr>
        <w:spacing w:after="0"/>
        <w:rPr>
          <w:rFonts w:ascii="Times New Roman" w:eastAsia="Calibri" w:hAnsi="Times New Roman" w:cs="Times New Roman"/>
        </w:rPr>
      </w:pPr>
    </w:p>
    <w:p w14:paraId="232AC16D" w14:textId="77777777" w:rsidR="000C20A7" w:rsidRPr="000C20A7" w:rsidRDefault="000C20A7" w:rsidP="000C20A7">
      <w:pPr>
        <w:spacing w:after="0"/>
        <w:ind w:left="540"/>
        <w:jc w:val="both"/>
        <w:rPr>
          <w:rFonts w:ascii="Times New Roman" w:eastAsia="Calibri" w:hAnsi="Times New Roman" w:cs="Times New Roman"/>
        </w:rPr>
      </w:pPr>
      <w:r w:rsidRPr="000C20A7">
        <w:rPr>
          <w:rFonts w:ascii="Times New Roman" w:eastAsia="Calibri" w:hAnsi="Times New Roman" w:cs="Times New Roman"/>
        </w:rPr>
        <w:t>A szerződés teljesítéséhez szükséges együttműködés keretében a felek részéről a képviseletet ellátja:</w:t>
      </w:r>
    </w:p>
    <w:p w14:paraId="3A4B3CA1" w14:textId="77777777" w:rsidR="000C20A7" w:rsidRPr="000C20A7" w:rsidRDefault="000C20A7" w:rsidP="000C20A7">
      <w:pPr>
        <w:spacing w:after="0"/>
        <w:ind w:left="3060" w:hanging="2520"/>
        <w:rPr>
          <w:rFonts w:ascii="Times New Roman" w:eastAsia="Calibri" w:hAnsi="Times New Roman" w:cs="Times New Roman"/>
        </w:rPr>
      </w:pPr>
    </w:p>
    <w:p w14:paraId="7361B1A5" w14:textId="77777777" w:rsidR="000C20A7" w:rsidRPr="000C20A7" w:rsidRDefault="000C20A7" w:rsidP="000C20A7">
      <w:pPr>
        <w:spacing w:after="0"/>
        <w:ind w:left="3060" w:hanging="2520"/>
        <w:rPr>
          <w:rFonts w:ascii="Times New Roman" w:eastAsia="Calibri" w:hAnsi="Times New Roman" w:cs="Times New Roman"/>
        </w:rPr>
      </w:pPr>
      <w:r w:rsidRPr="000C20A7">
        <w:rPr>
          <w:rFonts w:ascii="Times New Roman" w:eastAsia="Calibri" w:hAnsi="Times New Roman" w:cs="Times New Roman"/>
          <w:b/>
          <w:bCs/>
        </w:rPr>
        <w:t>Megrendelő részéről:</w:t>
      </w:r>
      <w:r w:rsidRPr="000C20A7">
        <w:rPr>
          <w:rFonts w:ascii="Times New Roman" w:eastAsia="Calibri" w:hAnsi="Times New Roman" w:cs="Times New Roman"/>
        </w:rPr>
        <w:tab/>
      </w:r>
    </w:p>
    <w:p w14:paraId="05E8F9E3" w14:textId="77777777" w:rsidR="000C20A7" w:rsidRPr="000C20A7" w:rsidRDefault="000C20A7" w:rsidP="000C20A7">
      <w:pPr>
        <w:spacing w:after="0"/>
        <w:ind w:left="3060" w:hanging="2520"/>
        <w:rPr>
          <w:rFonts w:ascii="Times New Roman" w:eastAsia="Calibri" w:hAnsi="Times New Roman" w:cs="Times New Roman"/>
        </w:rPr>
      </w:pPr>
    </w:p>
    <w:p w14:paraId="55C71F27"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Név:</w:t>
      </w:r>
      <w:r w:rsidRPr="000C20A7">
        <w:rPr>
          <w:rFonts w:ascii="Times New Roman" w:eastAsia="Calibri" w:hAnsi="Times New Roman" w:cs="Times New Roman"/>
        </w:rPr>
        <w:tab/>
        <w:t>Albrecht Barbara</w:t>
      </w:r>
    </w:p>
    <w:p w14:paraId="53030305"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Cím:</w:t>
      </w:r>
      <w:r w:rsidRPr="000C20A7">
        <w:rPr>
          <w:rFonts w:ascii="Times New Roman" w:eastAsia="Calibri" w:hAnsi="Times New Roman" w:cs="Times New Roman"/>
        </w:rPr>
        <w:tab/>
        <w:t>8060 Mór, Szent István tér 6.</w:t>
      </w:r>
    </w:p>
    <w:p w14:paraId="3597A737"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Telefon:</w:t>
      </w:r>
      <w:r w:rsidRPr="000C20A7">
        <w:rPr>
          <w:rFonts w:ascii="Times New Roman" w:eastAsia="Calibri" w:hAnsi="Times New Roman" w:cs="Times New Roman"/>
        </w:rPr>
        <w:tab/>
        <w:t>22/560-820</w:t>
      </w:r>
    </w:p>
    <w:p w14:paraId="15F6BF00"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E-mail:</w:t>
      </w:r>
      <w:r w:rsidRPr="000C20A7">
        <w:rPr>
          <w:rFonts w:ascii="Times New Roman" w:eastAsia="Calibri" w:hAnsi="Times New Roman" w:cs="Times New Roman"/>
        </w:rPr>
        <w:tab/>
        <w:t>albrechtbarbara@mor.hu</w:t>
      </w:r>
    </w:p>
    <w:p w14:paraId="360A2A8F" w14:textId="77777777" w:rsidR="000C20A7" w:rsidRPr="000C20A7" w:rsidRDefault="000C20A7" w:rsidP="000C20A7">
      <w:pPr>
        <w:spacing w:after="0"/>
        <w:jc w:val="both"/>
        <w:rPr>
          <w:rFonts w:ascii="Times New Roman" w:eastAsia="Calibri" w:hAnsi="Times New Roman" w:cs="Times New Roman"/>
        </w:rPr>
      </w:pPr>
    </w:p>
    <w:p w14:paraId="3F0F7555"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Név:</w:t>
      </w:r>
      <w:r w:rsidRPr="000C20A7">
        <w:rPr>
          <w:rFonts w:ascii="Times New Roman" w:eastAsia="Calibri" w:hAnsi="Times New Roman" w:cs="Times New Roman"/>
        </w:rPr>
        <w:tab/>
        <w:t>………</w:t>
      </w:r>
    </w:p>
    <w:p w14:paraId="4F151F5C"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Cím:</w:t>
      </w:r>
      <w:r w:rsidRPr="000C20A7">
        <w:rPr>
          <w:rFonts w:ascii="Times New Roman" w:eastAsia="Calibri" w:hAnsi="Times New Roman" w:cs="Times New Roman"/>
        </w:rPr>
        <w:tab/>
        <w:t>………</w:t>
      </w:r>
    </w:p>
    <w:p w14:paraId="7860F252"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Telefon:</w:t>
      </w:r>
      <w:r w:rsidRPr="000C20A7">
        <w:rPr>
          <w:rFonts w:ascii="Times New Roman" w:eastAsia="Calibri" w:hAnsi="Times New Roman" w:cs="Times New Roman"/>
        </w:rPr>
        <w:tab/>
        <w:t>………</w:t>
      </w:r>
    </w:p>
    <w:p w14:paraId="3A3D3531" w14:textId="77777777" w:rsidR="000C20A7" w:rsidRPr="000C20A7" w:rsidRDefault="000C20A7" w:rsidP="000C20A7">
      <w:pPr>
        <w:tabs>
          <w:tab w:val="left" w:pos="1620"/>
        </w:tabs>
        <w:spacing w:after="0"/>
        <w:ind w:left="540"/>
        <w:rPr>
          <w:rFonts w:ascii="Times New Roman" w:eastAsia="Calibri" w:hAnsi="Times New Roman" w:cs="Times New Roman"/>
        </w:rPr>
      </w:pPr>
      <w:r w:rsidRPr="000C20A7">
        <w:rPr>
          <w:rFonts w:ascii="Times New Roman" w:eastAsia="Calibri" w:hAnsi="Times New Roman" w:cs="Times New Roman"/>
        </w:rPr>
        <w:t>E-mail:</w:t>
      </w:r>
      <w:r w:rsidRPr="000C20A7">
        <w:rPr>
          <w:rFonts w:ascii="Times New Roman" w:eastAsia="Calibri" w:hAnsi="Times New Roman" w:cs="Times New Roman"/>
        </w:rPr>
        <w:tab/>
        <w:t>………</w:t>
      </w:r>
    </w:p>
    <w:p w14:paraId="592E66F3" w14:textId="77777777" w:rsidR="000C20A7" w:rsidRPr="000C20A7" w:rsidRDefault="000C20A7" w:rsidP="000C20A7">
      <w:pPr>
        <w:tabs>
          <w:tab w:val="left" w:pos="540"/>
        </w:tabs>
        <w:spacing w:after="0"/>
        <w:jc w:val="both"/>
        <w:rPr>
          <w:rFonts w:ascii="Times New Roman" w:eastAsia="Calibri" w:hAnsi="Times New Roman" w:cs="Times New Roman"/>
        </w:rPr>
      </w:pPr>
    </w:p>
    <w:p w14:paraId="6430636C" w14:textId="77777777" w:rsidR="000C20A7" w:rsidRPr="000C20A7" w:rsidRDefault="000C20A7" w:rsidP="000C20A7">
      <w:pPr>
        <w:tabs>
          <w:tab w:val="left" w:pos="540"/>
        </w:tabs>
        <w:spacing w:after="0"/>
        <w:ind w:left="567"/>
        <w:jc w:val="both"/>
        <w:rPr>
          <w:rFonts w:ascii="Times New Roman" w:eastAsia="Calibri" w:hAnsi="Times New Roman" w:cs="Times New Roman"/>
          <w:i/>
          <w:iCs/>
        </w:rPr>
      </w:pPr>
      <w:r w:rsidRPr="000C20A7">
        <w:rPr>
          <w:rFonts w:ascii="Times New Roman" w:eastAsia="Calibri" w:hAnsi="Times New Roman" w:cs="Times New Roman"/>
          <w:b/>
          <w:bCs/>
        </w:rPr>
        <w:t xml:space="preserve">Vállalkozó felelős műszaki vezetője: </w:t>
      </w:r>
      <w:r w:rsidRPr="000C20A7">
        <w:rPr>
          <w:rFonts w:ascii="Times New Roman" w:eastAsia="Calibri" w:hAnsi="Times New Roman" w:cs="Times New Roman"/>
        </w:rPr>
        <w:t xml:space="preserve">………. </w:t>
      </w:r>
      <w:r w:rsidRPr="000C20A7">
        <w:rPr>
          <w:rFonts w:ascii="Times New Roman" w:eastAsia="Calibri" w:hAnsi="Times New Roman" w:cs="Times New Roman"/>
          <w:i/>
          <w:iCs/>
        </w:rPr>
        <w:t>(a 191/2009. (IX. 15.) Korm. rendelet 13. § (8) bekezdésében foglaltak kivételével)</w:t>
      </w:r>
    </w:p>
    <w:p w14:paraId="2F631CB3" w14:textId="77777777" w:rsidR="000C20A7" w:rsidRPr="000C20A7" w:rsidRDefault="000C20A7" w:rsidP="000C20A7">
      <w:pPr>
        <w:tabs>
          <w:tab w:val="left" w:pos="567"/>
        </w:tabs>
        <w:spacing w:after="0"/>
        <w:ind w:left="567"/>
        <w:jc w:val="both"/>
        <w:rPr>
          <w:rFonts w:ascii="Times New Roman" w:eastAsia="Calibri" w:hAnsi="Times New Roman" w:cs="Times New Roman"/>
        </w:rPr>
      </w:pPr>
    </w:p>
    <w:p w14:paraId="0850B92D" w14:textId="77777777" w:rsidR="000C20A7" w:rsidRPr="000C20A7" w:rsidRDefault="000C20A7" w:rsidP="000C20A7">
      <w:pPr>
        <w:tabs>
          <w:tab w:val="left" w:pos="567"/>
        </w:tabs>
        <w:spacing w:after="0"/>
        <w:ind w:left="567"/>
        <w:jc w:val="both"/>
        <w:rPr>
          <w:rFonts w:ascii="Times New Roman" w:eastAsia="Calibri" w:hAnsi="Times New Roman" w:cs="Times New Roman"/>
        </w:rPr>
      </w:pPr>
      <w:r w:rsidRPr="000C20A7">
        <w:rPr>
          <w:rFonts w:ascii="Times New Roman" w:eastAsia="Calibri" w:hAnsi="Times New Roman" w:cs="Times New Roman"/>
        </w:rPr>
        <w:t>A felek közötti kommunikáció írásban, elektronikus úton (e-mail) vagy az írásbeli tájékoztatás személyes átadásával történik.</w:t>
      </w:r>
    </w:p>
    <w:p w14:paraId="1BDCA507" w14:textId="77777777" w:rsidR="000C20A7" w:rsidRPr="000C20A7" w:rsidRDefault="000C20A7" w:rsidP="000C20A7">
      <w:pPr>
        <w:tabs>
          <w:tab w:val="left" w:pos="540"/>
        </w:tabs>
        <w:spacing w:after="0"/>
        <w:jc w:val="both"/>
        <w:rPr>
          <w:rFonts w:ascii="Times New Roman" w:eastAsia="Calibri" w:hAnsi="Times New Roman" w:cs="Times New Roman"/>
        </w:rPr>
      </w:pPr>
    </w:p>
    <w:p w14:paraId="7AB3C16D"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Záró rendelkezések</w:t>
      </w:r>
    </w:p>
    <w:p w14:paraId="5D10622A" w14:textId="77777777" w:rsidR="000C20A7" w:rsidRPr="000C20A7" w:rsidRDefault="000C20A7" w:rsidP="000C20A7">
      <w:pPr>
        <w:spacing w:after="0"/>
        <w:rPr>
          <w:rFonts w:ascii="Times New Roman" w:eastAsia="Calibri" w:hAnsi="Times New Roman" w:cs="Times New Roman"/>
        </w:rPr>
      </w:pPr>
    </w:p>
    <w:p w14:paraId="5892D0EE" w14:textId="77777777" w:rsidR="000C20A7" w:rsidRPr="000C20A7" w:rsidRDefault="000C20A7" w:rsidP="000C20A7">
      <w:pPr>
        <w:numPr>
          <w:ilvl w:val="0"/>
          <w:numId w:val="18"/>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megkötött vállalkozási keretszerződés módosítása, kiegészítése írásban, a szerződő felek egyetértésével történhet.</w:t>
      </w:r>
    </w:p>
    <w:p w14:paraId="136614FA" w14:textId="77777777" w:rsidR="000C20A7" w:rsidRPr="000C20A7" w:rsidRDefault="000C20A7" w:rsidP="000C20A7">
      <w:pPr>
        <w:spacing w:after="0"/>
        <w:jc w:val="both"/>
        <w:rPr>
          <w:rFonts w:ascii="Times New Roman" w:eastAsia="Calibri" w:hAnsi="Times New Roman" w:cs="Times New Roman"/>
        </w:rPr>
      </w:pPr>
    </w:p>
    <w:p w14:paraId="4E3F7E7B" w14:textId="77777777" w:rsidR="000C20A7" w:rsidRPr="000C20A7" w:rsidRDefault="000C20A7" w:rsidP="000C20A7">
      <w:pPr>
        <w:numPr>
          <w:ilvl w:val="0"/>
          <w:numId w:val="18"/>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A jelen szerződéses feltételekben nem szabályozott kérdésekben a Polgári Törvénykönyv és a tárgyhoz kapcsolódó egyéb jogszabályok rendelkezései irányadók. A vállalkozó a munkavégzés során a vonatkozó jogszabályok rendelkezéseit köteles betartani.</w:t>
      </w:r>
    </w:p>
    <w:p w14:paraId="74E40F58" w14:textId="77777777" w:rsidR="000C20A7" w:rsidRPr="000C20A7" w:rsidRDefault="000C20A7" w:rsidP="000C20A7">
      <w:pPr>
        <w:spacing w:after="0"/>
        <w:jc w:val="both"/>
        <w:rPr>
          <w:rFonts w:ascii="Times New Roman" w:eastAsia="Calibri" w:hAnsi="Times New Roman" w:cs="Times New Roman"/>
        </w:rPr>
      </w:pPr>
    </w:p>
    <w:p w14:paraId="6C2D9AED" w14:textId="77777777" w:rsidR="000C20A7" w:rsidRPr="000C20A7" w:rsidRDefault="000C20A7" w:rsidP="000C20A7">
      <w:pPr>
        <w:numPr>
          <w:ilvl w:val="0"/>
          <w:numId w:val="18"/>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Vállalkozó a jelen szerződés aláírásával nyilatkozik arról, hogy 2011. évi CXCVI. törvény 3. § (1) bekezdés 1. pontja alapján átlátható szervezetnek minősül. Vállalkozó ezen nyilatkozatban foglaltak változása esetén arról haladéktalanul köteles megrendelőt tájékoztatni. A valótlan tartalmú nyilatkozat alapján kötött visszterhes szerződést a Megrendelő felmondja vagy – ha a szerződés teljesítésére még nem került sor – a szerződéstől eláll.</w:t>
      </w:r>
    </w:p>
    <w:p w14:paraId="2C9D6EF5" w14:textId="77777777" w:rsidR="000C20A7" w:rsidRPr="000C20A7" w:rsidRDefault="000C20A7" w:rsidP="000C20A7">
      <w:pPr>
        <w:spacing w:after="0"/>
        <w:ind w:left="567"/>
        <w:contextualSpacing/>
        <w:jc w:val="both"/>
        <w:rPr>
          <w:rFonts w:ascii="Times New Roman" w:eastAsia="Calibri" w:hAnsi="Times New Roman" w:cs="Times New Roman"/>
        </w:rPr>
      </w:pPr>
    </w:p>
    <w:p w14:paraId="2EB68665" w14:textId="77777777" w:rsidR="000C20A7" w:rsidRPr="000C20A7" w:rsidRDefault="000C20A7" w:rsidP="000C20A7">
      <w:pPr>
        <w:numPr>
          <w:ilvl w:val="0"/>
          <w:numId w:val="18"/>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 xml:space="preserve">Bármely kár vagy veszteség bejelentése, amely a szerződéses kötelezettségek valamelyik fél részéről történő megszegéséből, illetve jogszerűtlen felmondásából ered, megrendelő és vállalkozó közötti egyeztetés tárgyát képezi. Felek mindent megtesznek annak érdekében, hogy a felmerült vitás kérdéseket egymás között tárgyalásos úton rendezzék. Ha a tárgyalások </w:t>
      </w:r>
      <w:r w:rsidRPr="000C20A7">
        <w:rPr>
          <w:rFonts w:ascii="Times New Roman" w:eastAsia="Calibri" w:hAnsi="Times New Roman" w:cs="Times New Roman"/>
        </w:rPr>
        <w:lastRenderedPageBreak/>
        <w:t>megkezdésétől számított 30 napon belül a felek képtelenek békés úton megoldani a vitát, amely a jelen szerződés teljesítésével kapcsolatosan közöttük felmerül, értékhatártól függően kölcsönösen kikötik a Székesfehérvári Járásbíróság, illetőleg a Székesfehérvári Törvényszék kizárólagos illetékességét.</w:t>
      </w:r>
    </w:p>
    <w:p w14:paraId="2B4E9EEB" w14:textId="77777777" w:rsidR="000C20A7" w:rsidRPr="000C20A7" w:rsidRDefault="000C20A7" w:rsidP="000C20A7">
      <w:pPr>
        <w:spacing w:after="0"/>
        <w:ind w:left="720"/>
        <w:contextualSpacing/>
        <w:rPr>
          <w:rFonts w:ascii="Times New Roman" w:eastAsia="Calibri" w:hAnsi="Times New Roman" w:cs="Times New Roman"/>
        </w:rPr>
      </w:pPr>
    </w:p>
    <w:p w14:paraId="02336921" w14:textId="77777777" w:rsidR="000C20A7" w:rsidRPr="000C20A7" w:rsidRDefault="000C20A7" w:rsidP="000C20A7">
      <w:pPr>
        <w:numPr>
          <w:ilvl w:val="0"/>
          <w:numId w:val="18"/>
        </w:numPr>
        <w:spacing w:after="0" w:line="240" w:lineRule="auto"/>
        <w:ind w:left="567" w:hanging="567"/>
        <w:jc w:val="both"/>
        <w:rPr>
          <w:rFonts w:ascii="Times New Roman" w:eastAsia="Calibri" w:hAnsi="Times New Roman" w:cs="Times New Roman"/>
        </w:rPr>
      </w:pPr>
      <w:r w:rsidRPr="000C20A7">
        <w:rPr>
          <w:rFonts w:ascii="Times New Roman" w:eastAsia="Calibri" w:hAnsi="Times New Roman" w:cs="Times New Roman"/>
        </w:rPr>
        <w:t>Szerződő 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 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Protection Regulation – általános adatvédelmi rendelet), valamint az információs önrendelkezési jogról és az információszabadságról szóló 2011. évi CXII. törvényben (Info tv.) foglalt előírásoknak megfelelően végzik.</w:t>
      </w:r>
    </w:p>
    <w:p w14:paraId="0954BC9B" w14:textId="77777777" w:rsidR="000C20A7" w:rsidRPr="000C20A7" w:rsidRDefault="000C20A7" w:rsidP="000C20A7">
      <w:pPr>
        <w:spacing w:after="0"/>
        <w:rPr>
          <w:rFonts w:ascii="Times New Roman" w:eastAsia="Calibri" w:hAnsi="Times New Roman" w:cs="Times New Roman"/>
        </w:rPr>
      </w:pPr>
    </w:p>
    <w:p w14:paraId="12D440D5" w14:textId="77777777" w:rsidR="000C20A7" w:rsidRPr="000C20A7" w:rsidRDefault="000C20A7" w:rsidP="000C20A7">
      <w:pPr>
        <w:keepNext/>
        <w:keepLines/>
        <w:tabs>
          <w:tab w:val="left" w:pos="567"/>
          <w:tab w:val="right" w:pos="8820"/>
        </w:tabs>
        <w:spacing w:after="0"/>
        <w:ind w:left="720" w:hanging="720"/>
        <w:outlineLvl w:val="1"/>
        <w:rPr>
          <w:rFonts w:ascii="Times New Roman" w:eastAsia="Times New Roman" w:hAnsi="Times New Roman" w:cs="Times New Roman"/>
          <w:b/>
          <w:bCs/>
        </w:rPr>
      </w:pPr>
      <w:r w:rsidRPr="000C20A7">
        <w:rPr>
          <w:rFonts w:ascii="Times New Roman" w:eastAsia="Times New Roman" w:hAnsi="Times New Roman" w:cs="Times New Roman"/>
          <w:b/>
          <w:bCs/>
        </w:rPr>
        <w:t xml:space="preserve">A szerződés alapdokumentuma: </w:t>
      </w:r>
    </w:p>
    <w:p w14:paraId="73C7F087" w14:textId="77777777" w:rsidR="000C20A7" w:rsidRPr="000C20A7" w:rsidRDefault="000C20A7" w:rsidP="000C20A7">
      <w:pPr>
        <w:spacing w:after="0"/>
        <w:rPr>
          <w:rFonts w:ascii="Times New Roman" w:eastAsia="Calibri" w:hAnsi="Times New Roman" w:cs="Times New Roman"/>
        </w:rPr>
      </w:pPr>
    </w:p>
    <w:p w14:paraId="58634EBC" w14:textId="77777777" w:rsidR="000C20A7" w:rsidRPr="000C20A7" w:rsidRDefault="000C20A7" w:rsidP="000C20A7">
      <w:pPr>
        <w:spacing w:after="0"/>
        <w:ind w:left="720"/>
        <w:rPr>
          <w:rFonts w:ascii="Times New Roman" w:eastAsia="Calibri" w:hAnsi="Times New Roman" w:cs="Times New Roman"/>
        </w:rPr>
      </w:pPr>
      <w:r w:rsidRPr="000C20A7">
        <w:rPr>
          <w:rFonts w:ascii="Times New Roman" w:eastAsia="Calibri" w:hAnsi="Times New Roman" w:cs="Times New Roman"/>
        </w:rPr>
        <w:t xml:space="preserve">-Vállalkozó, mint nyertes ajánlattevő ajánlata </w:t>
      </w:r>
    </w:p>
    <w:p w14:paraId="74D062E0" w14:textId="77777777" w:rsidR="000C20A7" w:rsidRPr="000C20A7" w:rsidRDefault="000C20A7" w:rsidP="000C20A7">
      <w:pPr>
        <w:spacing w:after="0"/>
        <w:rPr>
          <w:rFonts w:ascii="Times New Roman" w:eastAsia="Calibri" w:hAnsi="Times New Roman" w:cs="Times New Roman"/>
        </w:rPr>
      </w:pPr>
    </w:p>
    <w:p w14:paraId="796E30BF" w14:textId="77777777" w:rsidR="000C20A7" w:rsidRPr="000C20A7" w:rsidRDefault="000C20A7" w:rsidP="000C20A7">
      <w:pPr>
        <w:spacing w:after="0"/>
        <w:rPr>
          <w:rFonts w:ascii="Times New Roman" w:eastAsia="Calibri" w:hAnsi="Times New Roman" w:cs="Times New Roman"/>
        </w:rPr>
      </w:pPr>
      <w:r w:rsidRPr="000C20A7">
        <w:rPr>
          <w:rFonts w:ascii="Times New Roman" w:eastAsia="Calibri" w:hAnsi="Times New Roman" w:cs="Times New Roman"/>
        </w:rPr>
        <w:t>Jelen szerződés az aláírása napján lép hatályba.</w:t>
      </w:r>
    </w:p>
    <w:p w14:paraId="1350F584" w14:textId="77777777" w:rsidR="000C20A7" w:rsidRPr="000C20A7" w:rsidRDefault="000C20A7" w:rsidP="000C20A7">
      <w:pPr>
        <w:spacing w:after="0"/>
        <w:rPr>
          <w:rFonts w:ascii="Times New Roman" w:eastAsia="Calibri" w:hAnsi="Times New Roman" w:cs="Times New Roman"/>
        </w:rPr>
      </w:pPr>
    </w:p>
    <w:p w14:paraId="23E7929C" w14:textId="77777777" w:rsidR="000C20A7" w:rsidRPr="000C20A7" w:rsidRDefault="000C20A7" w:rsidP="000C20A7">
      <w:pPr>
        <w:spacing w:after="0"/>
        <w:jc w:val="both"/>
        <w:rPr>
          <w:rFonts w:ascii="Times New Roman" w:eastAsia="Calibri" w:hAnsi="Times New Roman" w:cs="Times New Roman"/>
        </w:rPr>
      </w:pPr>
      <w:r w:rsidRPr="000C20A7">
        <w:rPr>
          <w:rFonts w:ascii="Times New Roman" w:eastAsia="Calibri" w:hAnsi="Times New Roman" w:cs="Times New Roman"/>
        </w:rPr>
        <w:t>A szerződés alapdokumentuma a szerződés teljesítése során megfelelően irányadó.</w:t>
      </w:r>
    </w:p>
    <w:p w14:paraId="05F0335B" w14:textId="77777777" w:rsidR="000C20A7" w:rsidRPr="000C20A7" w:rsidRDefault="000C20A7" w:rsidP="000C20A7">
      <w:pPr>
        <w:spacing w:after="0"/>
        <w:jc w:val="both"/>
        <w:rPr>
          <w:rFonts w:ascii="Times New Roman" w:eastAsia="Calibri" w:hAnsi="Times New Roman" w:cs="Times New Roman"/>
        </w:rPr>
      </w:pPr>
    </w:p>
    <w:p w14:paraId="6AEEE4E0" w14:textId="77777777" w:rsidR="000C20A7" w:rsidRPr="000C20A7" w:rsidRDefault="000C20A7" w:rsidP="000C20A7">
      <w:pPr>
        <w:spacing w:after="0"/>
        <w:jc w:val="both"/>
        <w:rPr>
          <w:rFonts w:ascii="Times New Roman" w:eastAsia="Calibri" w:hAnsi="Times New Roman" w:cs="Times New Roman"/>
        </w:rPr>
      </w:pPr>
      <w:r w:rsidRPr="000C20A7">
        <w:rPr>
          <w:rFonts w:ascii="Times New Roman" w:eastAsia="Calibri" w:hAnsi="Times New Roman" w:cs="Times New Roman"/>
        </w:rPr>
        <w:t>Mór, 2025. ……….</w:t>
      </w:r>
      <w:r w:rsidRPr="000C20A7">
        <w:rPr>
          <w:rFonts w:ascii="Times New Roman" w:eastAsia="Calibri" w:hAnsi="Times New Roman" w:cs="Times New Roman"/>
        </w:rPr>
        <w:tab/>
      </w:r>
      <w:r w:rsidRPr="000C20A7">
        <w:rPr>
          <w:rFonts w:ascii="Times New Roman" w:eastAsia="Calibri" w:hAnsi="Times New Roman" w:cs="Times New Roman"/>
        </w:rPr>
        <w:tab/>
      </w:r>
      <w:r w:rsidRPr="000C20A7">
        <w:rPr>
          <w:rFonts w:ascii="Times New Roman" w:eastAsia="Calibri" w:hAnsi="Times New Roman" w:cs="Times New Roman"/>
        </w:rPr>
        <w:tab/>
      </w:r>
      <w:r w:rsidRPr="000C20A7">
        <w:rPr>
          <w:rFonts w:ascii="Times New Roman" w:eastAsia="Calibri" w:hAnsi="Times New Roman" w:cs="Times New Roman"/>
        </w:rPr>
        <w:tab/>
      </w:r>
      <w:r w:rsidRPr="000C20A7">
        <w:rPr>
          <w:rFonts w:ascii="Times New Roman" w:eastAsia="Calibri" w:hAnsi="Times New Roman" w:cs="Times New Roman"/>
        </w:rPr>
        <w:tab/>
        <w:t xml:space="preserve">Mór, 2025. </w:t>
      </w:r>
      <w:proofErr w:type="gramStart"/>
      <w:r w:rsidRPr="000C20A7">
        <w:rPr>
          <w:rFonts w:ascii="Times New Roman" w:eastAsia="Calibri" w:hAnsi="Times New Roman" w:cs="Times New Roman"/>
        </w:rPr>
        <w:t>…….</w:t>
      </w:r>
      <w:proofErr w:type="gramEnd"/>
      <w:r w:rsidRPr="000C20A7">
        <w:rPr>
          <w:rFonts w:ascii="Times New Roman" w:eastAsia="Calibri" w:hAnsi="Times New Roman" w:cs="Times New Roman"/>
        </w:rPr>
        <w:t>…</w:t>
      </w:r>
    </w:p>
    <w:p w14:paraId="69CF55C4" w14:textId="77777777" w:rsidR="000C20A7" w:rsidRPr="000C20A7" w:rsidRDefault="000C20A7" w:rsidP="000C20A7">
      <w:pPr>
        <w:spacing w:after="0"/>
        <w:jc w:val="both"/>
        <w:rPr>
          <w:rFonts w:ascii="Times New Roman" w:eastAsia="Calibri" w:hAnsi="Times New Roman" w:cs="Times New Roman"/>
        </w:rPr>
      </w:pPr>
    </w:p>
    <w:p w14:paraId="521A2BB9" w14:textId="77777777" w:rsidR="000C20A7" w:rsidRPr="000C20A7" w:rsidRDefault="000C20A7" w:rsidP="000C20A7">
      <w:pPr>
        <w:spacing w:after="0"/>
        <w:jc w:val="both"/>
        <w:rPr>
          <w:rFonts w:ascii="Times New Roman" w:eastAsia="Calibri" w:hAnsi="Times New Roman" w:cs="Times New Roman"/>
        </w:rPr>
      </w:pPr>
    </w:p>
    <w:p w14:paraId="510C4B25" w14:textId="77777777" w:rsidR="000C20A7" w:rsidRPr="000C20A7" w:rsidRDefault="000C20A7" w:rsidP="000C20A7">
      <w:pPr>
        <w:tabs>
          <w:tab w:val="left" w:pos="567"/>
          <w:tab w:val="right" w:leader="underscore" w:pos="3969"/>
          <w:tab w:val="left" w:pos="5103"/>
          <w:tab w:val="right" w:leader="underscore" w:pos="8505"/>
        </w:tabs>
        <w:spacing w:after="0"/>
        <w:rPr>
          <w:rFonts w:ascii="Times New Roman" w:eastAsia="Calibri" w:hAnsi="Times New Roman" w:cs="Times New Roman"/>
        </w:rPr>
      </w:pPr>
      <w:r w:rsidRPr="000C20A7">
        <w:rPr>
          <w:rFonts w:ascii="Times New Roman" w:eastAsia="Calibri" w:hAnsi="Times New Roman" w:cs="Times New Roman"/>
        </w:rPr>
        <w:tab/>
      </w:r>
      <w:r w:rsidRPr="000C20A7">
        <w:rPr>
          <w:rFonts w:ascii="Times New Roman" w:eastAsia="Calibri" w:hAnsi="Times New Roman" w:cs="Times New Roman"/>
        </w:rPr>
        <w:tab/>
      </w:r>
      <w:r w:rsidRPr="000C20A7">
        <w:rPr>
          <w:rFonts w:ascii="Times New Roman" w:eastAsia="Calibri" w:hAnsi="Times New Roman" w:cs="Times New Roman"/>
        </w:rPr>
        <w:tab/>
      </w:r>
      <w:r w:rsidRPr="000C20A7">
        <w:rPr>
          <w:rFonts w:ascii="Times New Roman" w:eastAsia="Calibri" w:hAnsi="Times New Roman" w:cs="Times New Roman"/>
        </w:rPr>
        <w:tab/>
      </w:r>
    </w:p>
    <w:p w14:paraId="5FABBCB5" w14:textId="77777777" w:rsidR="000C20A7" w:rsidRPr="000C20A7" w:rsidRDefault="000C20A7" w:rsidP="000C20A7">
      <w:pPr>
        <w:tabs>
          <w:tab w:val="center" w:pos="2268"/>
          <w:tab w:val="center" w:pos="6804"/>
        </w:tabs>
        <w:spacing w:after="0"/>
        <w:rPr>
          <w:rFonts w:ascii="Times New Roman" w:eastAsia="Calibri" w:hAnsi="Times New Roman" w:cs="Times New Roman"/>
          <w:b/>
          <w:bCs/>
        </w:rPr>
      </w:pPr>
      <w:r w:rsidRPr="000C20A7">
        <w:rPr>
          <w:rFonts w:ascii="Times New Roman" w:eastAsia="Calibri" w:hAnsi="Times New Roman" w:cs="Times New Roman"/>
        </w:rPr>
        <w:tab/>
      </w:r>
      <w:r w:rsidRPr="000C20A7">
        <w:rPr>
          <w:rFonts w:ascii="Times New Roman" w:eastAsia="Calibri" w:hAnsi="Times New Roman" w:cs="Times New Roman"/>
          <w:b/>
          <w:bCs/>
        </w:rPr>
        <w:t>Megrendelő</w:t>
      </w:r>
      <w:r w:rsidRPr="000C20A7">
        <w:rPr>
          <w:rFonts w:ascii="Times New Roman" w:eastAsia="Calibri" w:hAnsi="Times New Roman" w:cs="Times New Roman"/>
        </w:rPr>
        <w:tab/>
        <w:t>Vállalkozó</w:t>
      </w:r>
    </w:p>
    <w:p w14:paraId="5A7345AB" w14:textId="77777777" w:rsidR="000C20A7" w:rsidRPr="000C20A7" w:rsidRDefault="000C20A7" w:rsidP="000C20A7">
      <w:pPr>
        <w:tabs>
          <w:tab w:val="center" w:pos="2268"/>
          <w:tab w:val="center" w:pos="6237"/>
        </w:tabs>
        <w:spacing w:after="0"/>
        <w:rPr>
          <w:rFonts w:ascii="Times New Roman" w:eastAsia="Calibri" w:hAnsi="Times New Roman" w:cs="Times New Roman"/>
        </w:rPr>
      </w:pPr>
      <w:r w:rsidRPr="000C20A7">
        <w:rPr>
          <w:rFonts w:ascii="Times New Roman" w:eastAsia="Calibri" w:hAnsi="Times New Roman" w:cs="Times New Roman"/>
          <w:b/>
          <w:bCs/>
        </w:rPr>
        <w:tab/>
        <w:t>Mór Városi Önkormányzat</w:t>
      </w:r>
    </w:p>
    <w:p w14:paraId="134489C4" w14:textId="77777777" w:rsidR="000C20A7" w:rsidRPr="000C20A7" w:rsidRDefault="000C20A7" w:rsidP="000C20A7">
      <w:pPr>
        <w:tabs>
          <w:tab w:val="center" w:pos="2268"/>
          <w:tab w:val="center" w:pos="6804"/>
        </w:tabs>
        <w:spacing w:after="0"/>
        <w:rPr>
          <w:rFonts w:ascii="Times New Roman" w:eastAsia="Calibri" w:hAnsi="Times New Roman" w:cs="Times New Roman"/>
          <w:b/>
          <w:bCs/>
        </w:rPr>
      </w:pPr>
      <w:r w:rsidRPr="000C20A7">
        <w:rPr>
          <w:rFonts w:ascii="Times New Roman" w:eastAsia="Calibri" w:hAnsi="Times New Roman" w:cs="Times New Roman"/>
          <w:b/>
          <w:bCs/>
        </w:rPr>
        <w:tab/>
      </w:r>
      <w:r w:rsidRPr="000C20A7">
        <w:rPr>
          <w:rFonts w:ascii="Times New Roman" w:eastAsia="Calibri" w:hAnsi="Times New Roman" w:cs="Times New Roman"/>
          <w:bCs/>
        </w:rPr>
        <w:t>képviseletében</w:t>
      </w:r>
      <w:r w:rsidRPr="000C20A7">
        <w:rPr>
          <w:rFonts w:ascii="Times New Roman" w:eastAsia="Calibri" w:hAnsi="Times New Roman" w:cs="Times New Roman"/>
          <w:b/>
          <w:bCs/>
        </w:rPr>
        <w:tab/>
      </w:r>
      <w:r w:rsidRPr="000C20A7">
        <w:rPr>
          <w:rFonts w:ascii="Times New Roman" w:eastAsia="Calibri" w:hAnsi="Times New Roman" w:cs="Times New Roman"/>
        </w:rPr>
        <w:t>képviseletében</w:t>
      </w:r>
    </w:p>
    <w:p w14:paraId="4765D31C" w14:textId="77777777" w:rsidR="000C20A7" w:rsidRPr="000C20A7" w:rsidRDefault="000C20A7" w:rsidP="000C20A7">
      <w:pPr>
        <w:tabs>
          <w:tab w:val="center" w:pos="2268"/>
          <w:tab w:val="center" w:pos="6804"/>
        </w:tabs>
        <w:spacing w:after="0"/>
        <w:rPr>
          <w:rFonts w:ascii="Times New Roman" w:eastAsia="Calibri" w:hAnsi="Times New Roman" w:cs="Times New Roman"/>
          <w:b/>
          <w:bCs/>
        </w:rPr>
      </w:pPr>
      <w:r w:rsidRPr="000C20A7">
        <w:rPr>
          <w:rFonts w:ascii="Times New Roman" w:eastAsia="Calibri" w:hAnsi="Times New Roman" w:cs="Times New Roman"/>
          <w:b/>
          <w:bCs/>
        </w:rPr>
        <w:tab/>
        <w:t>Fenyves Péter</w:t>
      </w:r>
      <w:r w:rsidRPr="000C20A7">
        <w:rPr>
          <w:rFonts w:ascii="Times New Roman" w:eastAsia="Calibri" w:hAnsi="Times New Roman" w:cs="Times New Roman"/>
          <w:b/>
          <w:bCs/>
        </w:rPr>
        <w:tab/>
        <w:t>………………….</w:t>
      </w:r>
    </w:p>
    <w:p w14:paraId="2860A7C6" w14:textId="77777777" w:rsidR="000C20A7" w:rsidRPr="000C20A7" w:rsidRDefault="000C20A7" w:rsidP="000C20A7">
      <w:pPr>
        <w:tabs>
          <w:tab w:val="center" w:pos="2268"/>
          <w:tab w:val="center" w:pos="6804"/>
        </w:tabs>
        <w:spacing w:after="0"/>
        <w:rPr>
          <w:rFonts w:ascii="Times New Roman" w:eastAsia="Calibri" w:hAnsi="Times New Roman" w:cs="Times New Roman"/>
          <w:b/>
          <w:bCs/>
        </w:rPr>
      </w:pPr>
      <w:r w:rsidRPr="000C20A7">
        <w:rPr>
          <w:rFonts w:ascii="Times New Roman" w:eastAsia="Calibri" w:hAnsi="Times New Roman" w:cs="Times New Roman"/>
          <w:b/>
          <w:bCs/>
        </w:rPr>
        <w:tab/>
      </w:r>
      <w:r w:rsidRPr="000C20A7">
        <w:rPr>
          <w:rFonts w:ascii="Times New Roman" w:eastAsia="Calibri" w:hAnsi="Times New Roman" w:cs="Times New Roman"/>
          <w:bCs/>
        </w:rPr>
        <w:t>polgármester</w:t>
      </w:r>
      <w:r w:rsidRPr="000C20A7">
        <w:rPr>
          <w:rFonts w:ascii="Times New Roman" w:eastAsia="Calibri" w:hAnsi="Times New Roman" w:cs="Times New Roman"/>
          <w:b/>
          <w:bCs/>
        </w:rPr>
        <w:tab/>
      </w:r>
      <w:r w:rsidRPr="000C20A7">
        <w:rPr>
          <w:rFonts w:ascii="Times New Roman" w:eastAsia="Calibri" w:hAnsi="Times New Roman" w:cs="Times New Roman"/>
        </w:rPr>
        <w:t>ügyvezető</w:t>
      </w:r>
    </w:p>
    <w:p w14:paraId="1F111F2A" w14:textId="77777777" w:rsidR="000C20A7" w:rsidRPr="000C20A7" w:rsidRDefault="000C20A7" w:rsidP="000C20A7">
      <w:pPr>
        <w:spacing w:after="0"/>
        <w:rPr>
          <w:rFonts w:ascii="Times New Roman" w:eastAsia="Calibri" w:hAnsi="Times New Roman" w:cs="Times New Roman"/>
        </w:rPr>
      </w:pPr>
    </w:p>
    <w:p w14:paraId="6EE545A1" w14:textId="77777777" w:rsidR="000C20A7" w:rsidRPr="000C20A7" w:rsidRDefault="000C20A7" w:rsidP="000C20A7">
      <w:pPr>
        <w:spacing w:after="0"/>
        <w:rPr>
          <w:rFonts w:ascii="Times New Roman" w:eastAsia="Calibri" w:hAnsi="Times New Roman" w:cs="Times New Roman"/>
        </w:rPr>
      </w:pPr>
    </w:p>
    <w:p w14:paraId="6CAD143E" w14:textId="77777777" w:rsidR="000C20A7" w:rsidRPr="000C20A7" w:rsidRDefault="000C20A7" w:rsidP="000C20A7">
      <w:pPr>
        <w:tabs>
          <w:tab w:val="right" w:pos="0"/>
          <w:tab w:val="center" w:pos="2268"/>
          <w:tab w:val="center" w:pos="6804"/>
        </w:tabs>
        <w:spacing w:after="0"/>
        <w:rPr>
          <w:rFonts w:ascii="Times New Roman" w:eastAsia="Calibri" w:hAnsi="Times New Roman" w:cs="Times New Roman"/>
        </w:rPr>
      </w:pPr>
      <w:r w:rsidRPr="000C20A7">
        <w:rPr>
          <w:rFonts w:ascii="Times New Roman" w:eastAsia="Calibri" w:hAnsi="Times New Roman" w:cs="Times New Roman"/>
        </w:rPr>
        <w:tab/>
        <w:t>Jogi ellenjegyző:</w:t>
      </w:r>
      <w:r w:rsidRPr="000C20A7">
        <w:rPr>
          <w:rFonts w:ascii="Times New Roman" w:eastAsia="Calibri" w:hAnsi="Times New Roman" w:cs="Times New Roman"/>
        </w:rPr>
        <w:tab/>
        <w:t>Pénzügyi ellenjegyző:</w:t>
      </w:r>
    </w:p>
    <w:p w14:paraId="46EE77F3" w14:textId="77777777" w:rsidR="000C20A7" w:rsidRPr="000C20A7" w:rsidRDefault="000C20A7" w:rsidP="000C20A7">
      <w:pPr>
        <w:tabs>
          <w:tab w:val="center" w:pos="2268"/>
          <w:tab w:val="center" w:pos="6804"/>
          <w:tab w:val="center" w:pos="9354"/>
        </w:tabs>
        <w:spacing w:after="0"/>
        <w:rPr>
          <w:rFonts w:ascii="Times New Roman" w:eastAsia="Calibri" w:hAnsi="Times New Roman" w:cs="Times New Roman"/>
        </w:rPr>
      </w:pPr>
      <w:r w:rsidRPr="000C20A7">
        <w:rPr>
          <w:rFonts w:ascii="Times New Roman" w:eastAsia="Calibri" w:hAnsi="Times New Roman" w:cs="Times New Roman"/>
        </w:rPr>
        <w:tab/>
      </w:r>
      <w:r w:rsidRPr="000C20A7">
        <w:rPr>
          <w:rFonts w:ascii="Times New Roman" w:eastAsia="Calibri" w:hAnsi="Times New Roman" w:cs="Times New Roman"/>
          <w:bCs/>
        </w:rPr>
        <w:t>Mór, 2025.</w:t>
      </w:r>
      <w:proofErr w:type="gramStart"/>
      <w:r w:rsidRPr="000C20A7">
        <w:rPr>
          <w:rFonts w:ascii="Times New Roman" w:eastAsia="Calibri" w:hAnsi="Times New Roman" w:cs="Times New Roman"/>
          <w:bCs/>
        </w:rPr>
        <w:t xml:space="preserve"> ….</w:t>
      </w:r>
      <w:proofErr w:type="gramEnd"/>
      <w:r w:rsidRPr="000C20A7">
        <w:rPr>
          <w:rFonts w:ascii="Times New Roman" w:eastAsia="Calibri" w:hAnsi="Times New Roman" w:cs="Times New Roman"/>
          <w:bCs/>
        </w:rPr>
        <w:t>.……</w:t>
      </w:r>
      <w:r w:rsidRPr="000C20A7">
        <w:rPr>
          <w:rFonts w:ascii="Times New Roman" w:eastAsia="Calibri" w:hAnsi="Times New Roman" w:cs="Times New Roman"/>
        </w:rPr>
        <w:tab/>
      </w:r>
      <w:r w:rsidRPr="000C20A7">
        <w:rPr>
          <w:rFonts w:ascii="Times New Roman" w:eastAsia="Calibri" w:hAnsi="Times New Roman" w:cs="Times New Roman"/>
          <w:bCs/>
        </w:rPr>
        <w:t>Mór, 2025.</w:t>
      </w:r>
      <w:proofErr w:type="gramStart"/>
      <w:r w:rsidRPr="000C20A7">
        <w:rPr>
          <w:rFonts w:ascii="Times New Roman" w:eastAsia="Calibri" w:hAnsi="Times New Roman" w:cs="Times New Roman"/>
          <w:bCs/>
        </w:rPr>
        <w:t xml:space="preserve"> ..</w:t>
      </w:r>
      <w:proofErr w:type="gramEnd"/>
      <w:r w:rsidRPr="000C20A7">
        <w:rPr>
          <w:rFonts w:ascii="Times New Roman" w:eastAsia="Calibri" w:hAnsi="Times New Roman" w:cs="Times New Roman"/>
          <w:bCs/>
        </w:rPr>
        <w:t>…….</w:t>
      </w:r>
    </w:p>
    <w:p w14:paraId="457C6EA2" w14:textId="77777777" w:rsidR="000C20A7" w:rsidRPr="000C20A7" w:rsidRDefault="000C20A7" w:rsidP="000C20A7">
      <w:pPr>
        <w:tabs>
          <w:tab w:val="right" w:pos="0"/>
          <w:tab w:val="center" w:pos="2268"/>
          <w:tab w:val="center" w:pos="6804"/>
        </w:tabs>
        <w:spacing w:after="0"/>
        <w:jc w:val="both"/>
        <w:rPr>
          <w:rFonts w:ascii="Times New Roman" w:eastAsia="Calibri" w:hAnsi="Times New Roman" w:cs="Times New Roman"/>
        </w:rPr>
      </w:pPr>
    </w:p>
    <w:p w14:paraId="51AD1005" w14:textId="77777777" w:rsidR="000C20A7" w:rsidRPr="000C20A7" w:rsidRDefault="000C20A7" w:rsidP="000C20A7">
      <w:pPr>
        <w:tabs>
          <w:tab w:val="right" w:pos="0"/>
          <w:tab w:val="center" w:pos="2268"/>
          <w:tab w:val="center" w:pos="6804"/>
        </w:tabs>
        <w:spacing w:after="0"/>
        <w:jc w:val="both"/>
        <w:rPr>
          <w:rFonts w:ascii="Times New Roman" w:eastAsia="Calibri" w:hAnsi="Times New Roman" w:cs="Times New Roman"/>
        </w:rPr>
      </w:pPr>
    </w:p>
    <w:p w14:paraId="774C817B" w14:textId="77777777" w:rsidR="000C20A7" w:rsidRPr="000C20A7" w:rsidRDefault="000C20A7" w:rsidP="000C20A7">
      <w:pPr>
        <w:tabs>
          <w:tab w:val="right" w:pos="0"/>
          <w:tab w:val="center" w:pos="2268"/>
          <w:tab w:val="center" w:pos="6804"/>
        </w:tabs>
        <w:spacing w:after="0"/>
        <w:jc w:val="both"/>
        <w:rPr>
          <w:rFonts w:ascii="Times New Roman" w:eastAsia="Calibri" w:hAnsi="Times New Roman" w:cs="Times New Roman"/>
        </w:rPr>
      </w:pPr>
      <w:r w:rsidRPr="000C20A7">
        <w:rPr>
          <w:rFonts w:ascii="Times New Roman" w:eastAsia="Calibri" w:hAnsi="Times New Roman" w:cs="Times New Roman"/>
        </w:rPr>
        <w:tab/>
        <w:t>………………………………..</w:t>
      </w:r>
      <w:r w:rsidRPr="000C20A7">
        <w:rPr>
          <w:rFonts w:ascii="Times New Roman" w:eastAsia="Calibri" w:hAnsi="Times New Roman" w:cs="Times New Roman"/>
        </w:rPr>
        <w:tab/>
        <w:t>………………………………..</w:t>
      </w:r>
    </w:p>
    <w:p w14:paraId="4D103A94" w14:textId="77777777" w:rsidR="000C20A7" w:rsidRPr="000C20A7" w:rsidRDefault="000C20A7" w:rsidP="000C20A7">
      <w:pPr>
        <w:tabs>
          <w:tab w:val="right" w:pos="0"/>
          <w:tab w:val="center" w:pos="2268"/>
          <w:tab w:val="center" w:pos="6804"/>
        </w:tabs>
        <w:spacing w:after="0"/>
        <w:jc w:val="both"/>
        <w:rPr>
          <w:rFonts w:ascii="Times New Roman" w:eastAsia="Calibri" w:hAnsi="Times New Roman" w:cs="Times New Roman"/>
        </w:rPr>
      </w:pPr>
      <w:r w:rsidRPr="000C20A7">
        <w:rPr>
          <w:rFonts w:ascii="Times New Roman" w:eastAsia="Calibri" w:hAnsi="Times New Roman" w:cs="Times New Roman"/>
        </w:rPr>
        <w:tab/>
        <w:t xml:space="preserve">dr. Taba Nikoletta </w:t>
      </w:r>
      <w:r w:rsidRPr="000C20A7">
        <w:rPr>
          <w:rFonts w:ascii="Times New Roman" w:eastAsia="Calibri" w:hAnsi="Times New Roman" w:cs="Times New Roman"/>
        </w:rPr>
        <w:tab/>
        <w:t>Hossó Anita</w:t>
      </w:r>
    </w:p>
    <w:p w14:paraId="02A41304" w14:textId="77777777" w:rsidR="000C20A7" w:rsidRPr="000C20A7" w:rsidRDefault="000C20A7" w:rsidP="000C20A7">
      <w:pPr>
        <w:tabs>
          <w:tab w:val="right" w:pos="0"/>
          <w:tab w:val="center" w:pos="2268"/>
          <w:tab w:val="center" w:pos="6804"/>
        </w:tabs>
        <w:spacing w:after="0"/>
        <w:jc w:val="both"/>
        <w:rPr>
          <w:rFonts w:ascii="Times New Roman" w:eastAsia="Calibri" w:hAnsi="Times New Roman" w:cs="Times New Roman"/>
        </w:rPr>
      </w:pPr>
      <w:r w:rsidRPr="000C20A7">
        <w:rPr>
          <w:rFonts w:ascii="Times New Roman" w:eastAsia="Calibri" w:hAnsi="Times New Roman" w:cs="Times New Roman"/>
        </w:rPr>
        <w:tab/>
        <w:t xml:space="preserve">jegyző </w:t>
      </w:r>
      <w:r w:rsidRPr="000C20A7">
        <w:rPr>
          <w:rFonts w:ascii="Times New Roman" w:eastAsia="Calibri" w:hAnsi="Times New Roman" w:cs="Times New Roman"/>
        </w:rPr>
        <w:tab/>
        <w:t>pénzügyi irodavezető</w:t>
      </w:r>
    </w:p>
    <w:p w14:paraId="77036F7F" w14:textId="77777777" w:rsidR="0053179F" w:rsidRDefault="0053179F"/>
    <w:sectPr w:rsidR="0053179F" w:rsidSect="000C20A7">
      <w:footerReference w:type="default" r:id="rId7"/>
      <w:footerReference w:type="firs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F9B2C" w14:textId="77777777" w:rsidR="00FC660A" w:rsidRDefault="00FC660A">
      <w:pPr>
        <w:spacing w:after="0" w:line="240" w:lineRule="auto"/>
      </w:pPr>
      <w:r>
        <w:separator/>
      </w:r>
    </w:p>
  </w:endnote>
  <w:endnote w:type="continuationSeparator" w:id="0">
    <w:p w14:paraId="29B37BDA" w14:textId="77777777" w:rsidR="00FC660A" w:rsidRDefault="00FC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837323"/>
      <w:docPartObj>
        <w:docPartGallery w:val="Page Numbers (Bottom of Page)"/>
        <w:docPartUnique/>
      </w:docPartObj>
    </w:sdtPr>
    <w:sdtContent>
      <w:p w14:paraId="6B7A2C5C" w14:textId="77777777" w:rsidR="002516EB" w:rsidRDefault="00000000">
        <w:pPr>
          <w:pStyle w:val="llb1"/>
          <w:jc w:val="center"/>
        </w:pPr>
        <w:r>
          <w:fldChar w:fldCharType="begin"/>
        </w:r>
        <w:r>
          <w:instrText>PAGE   \* MERGEFORMAT</w:instrText>
        </w:r>
        <w:r>
          <w:fldChar w:fldCharType="separate"/>
        </w:r>
        <w:r>
          <w:rPr>
            <w:noProof/>
          </w:rPr>
          <w:t>2</w:t>
        </w:r>
        <w:r>
          <w:fldChar w:fldCharType="end"/>
        </w:r>
      </w:p>
    </w:sdtContent>
  </w:sdt>
  <w:p w14:paraId="4904B032" w14:textId="77777777" w:rsidR="002516EB" w:rsidRDefault="002516EB">
    <w:pPr>
      <w:pStyle w:val="llb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0312" w14:textId="77777777" w:rsidR="002516EB" w:rsidRDefault="002516EB" w:rsidP="007748FC">
    <w:pPr>
      <w:pStyle w:val="llb1"/>
      <w:jc w:val="center"/>
    </w:pPr>
  </w:p>
  <w:p w14:paraId="6FB97A2A" w14:textId="77777777" w:rsidR="002516EB" w:rsidRDefault="002516EB">
    <w:pPr>
      <w:pStyle w:val="llb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C3117" w14:textId="77777777" w:rsidR="00FC660A" w:rsidRDefault="00FC660A">
      <w:pPr>
        <w:spacing w:after="0" w:line="240" w:lineRule="auto"/>
      </w:pPr>
      <w:r>
        <w:separator/>
      </w:r>
    </w:p>
  </w:footnote>
  <w:footnote w:type="continuationSeparator" w:id="0">
    <w:p w14:paraId="71D45374" w14:textId="77777777" w:rsidR="00FC660A" w:rsidRDefault="00FC6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880"/>
    <w:multiLevelType w:val="hybridMultilevel"/>
    <w:tmpl w:val="790E783A"/>
    <w:lvl w:ilvl="0" w:tplc="040E0001">
      <w:start w:val="1"/>
      <w:numFmt w:val="bullet"/>
      <w:lvlText w:val=""/>
      <w:lvlJc w:val="left"/>
      <w:pPr>
        <w:ind w:left="984" w:hanging="360"/>
      </w:pPr>
      <w:rPr>
        <w:rFonts w:ascii="Symbol" w:hAnsi="Symbol"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1" w15:restartNumberingAfterBreak="0">
    <w:nsid w:val="00D7604F"/>
    <w:multiLevelType w:val="hybridMultilevel"/>
    <w:tmpl w:val="F5B00740"/>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2" w15:restartNumberingAfterBreak="0">
    <w:nsid w:val="01431989"/>
    <w:multiLevelType w:val="multilevel"/>
    <w:tmpl w:val="A0F6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B91163"/>
    <w:multiLevelType w:val="hybridMultilevel"/>
    <w:tmpl w:val="6632F384"/>
    <w:lvl w:ilvl="0" w:tplc="CCD0DF0A">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15:restartNumberingAfterBreak="0">
    <w:nsid w:val="0DD13FF6"/>
    <w:multiLevelType w:val="hybridMultilevel"/>
    <w:tmpl w:val="00FC2CE8"/>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6A4ED8"/>
    <w:multiLevelType w:val="hybridMultilevel"/>
    <w:tmpl w:val="F8D0DF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450B7D"/>
    <w:multiLevelType w:val="multilevel"/>
    <w:tmpl w:val="DC5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46789"/>
    <w:multiLevelType w:val="hybridMultilevel"/>
    <w:tmpl w:val="8ABA83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B6C4682"/>
    <w:multiLevelType w:val="hybridMultilevel"/>
    <w:tmpl w:val="61BA9B58"/>
    <w:lvl w:ilvl="0" w:tplc="20DAC36A">
      <w:start w:val="1"/>
      <w:numFmt w:val="decimal"/>
      <w:lvlText w:val="%1."/>
      <w:lvlJc w:val="left"/>
      <w:pPr>
        <w:tabs>
          <w:tab w:val="num" w:pos="900"/>
        </w:tabs>
        <w:ind w:left="900" w:hanging="54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15:restartNumberingAfterBreak="0">
    <w:nsid w:val="252D6FA7"/>
    <w:multiLevelType w:val="hybridMultilevel"/>
    <w:tmpl w:val="56A45B36"/>
    <w:lvl w:ilvl="0" w:tplc="61D0D530">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15:restartNumberingAfterBreak="0">
    <w:nsid w:val="2C590970"/>
    <w:multiLevelType w:val="hybridMultilevel"/>
    <w:tmpl w:val="D3702472"/>
    <w:lvl w:ilvl="0" w:tplc="611838D0">
      <w:start w:val="1"/>
      <w:numFmt w:val="decimal"/>
      <w:lvlText w:val="%1."/>
      <w:lvlJc w:val="left"/>
      <w:pPr>
        <w:ind w:left="218" w:hanging="360"/>
      </w:pPr>
      <w:rPr>
        <w:rFonts w:hint="default"/>
      </w:rPr>
    </w:lvl>
    <w:lvl w:ilvl="1" w:tplc="040E0019" w:tentative="1">
      <w:start w:val="1"/>
      <w:numFmt w:val="lowerLetter"/>
      <w:lvlText w:val="%2."/>
      <w:lvlJc w:val="left"/>
      <w:pPr>
        <w:ind w:left="938" w:hanging="360"/>
      </w:pPr>
    </w:lvl>
    <w:lvl w:ilvl="2" w:tplc="040E001B" w:tentative="1">
      <w:start w:val="1"/>
      <w:numFmt w:val="lowerRoman"/>
      <w:lvlText w:val="%3."/>
      <w:lvlJc w:val="right"/>
      <w:pPr>
        <w:ind w:left="1658" w:hanging="180"/>
      </w:pPr>
    </w:lvl>
    <w:lvl w:ilvl="3" w:tplc="040E000F" w:tentative="1">
      <w:start w:val="1"/>
      <w:numFmt w:val="decimal"/>
      <w:lvlText w:val="%4."/>
      <w:lvlJc w:val="left"/>
      <w:pPr>
        <w:ind w:left="2378" w:hanging="360"/>
      </w:pPr>
    </w:lvl>
    <w:lvl w:ilvl="4" w:tplc="040E0019" w:tentative="1">
      <w:start w:val="1"/>
      <w:numFmt w:val="lowerLetter"/>
      <w:lvlText w:val="%5."/>
      <w:lvlJc w:val="left"/>
      <w:pPr>
        <w:ind w:left="3098" w:hanging="360"/>
      </w:pPr>
    </w:lvl>
    <w:lvl w:ilvl="5" w:tplc="040E001B" w:tentative="1">
      <w:start w:val="1"/>
      <w:numFmt w:val="lowerRoman"/>
      <w:lvlText w:val="%6."/>
      <w:lvlJc w:val="right"/>
      <w:pPr>
        <w:ind w:left="3818" w:hanging="180"/>
      </w:pPr>
    </w:lvl>
    <w:lvl w:ilvl="6" w:tplc="040E000F" w:tentative="1">
      <w:start w:val="1"/>
      <w:numFmt w:val="decimal"/>
      <w:lvlText w:val="%7."/>
      <w:lvlJc w:val="left"/>
      <w:pPr>
        <w:ind w:left="4538" w:hanging="360"/>
      </w:pPr>
    </w:lvl>
    <w:lvl w:ilvl="7" w:tplc="040E0019" w:tentative="1">
      <w:start w:val="1"/>
      <w:numFmt w:val="lowerLetter"/>
      <w:lvlText w:val="%8."/>
      <w:lvlJc w:val="left"/>
      <w:pPr>
        <w:ind w:left="5258" w:hanging="360"/>
      </w:pPr>
    </w:lvl>
    <w:lvl w:ilvl="8" w:tplc="040E001B" w:tentative="1">
      <w:start w:val="1"/>
      <w:numFmt w:val="lowerRoman"/>
      <w:lvlText w:val="%9."/>
      <w:lvlJc w:val="right"/>
      <w:pPr>
        <w:ind w:left="5978" w:hanging="180"/>
      </w:pPr>
    </w:lvl>
  </w:abstractNum>
  <w:abstractNum w:abstractNumId="11" w15:restartNumberingAfterBreak="0">
    <w:nsid w:val="3D1F077A"/>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2" w15:restartNumberingAfterBreak="0">
    <w:nsid w:val="42267D45"/>
    <w:multiLevelType w:val="hybridMultilevel"/>
    <w:tmpl w:val="691AA6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7D16212"/>
    <w:multiLevelType w:val="hybridMultilevel"/>
    <w:tmpl w:val="877C33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8262A34"/>
    <w:multiLevelType w:val="hybridMultilevel"/>
    <w:tmpl w:val="AFDAB096"/>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5" w15:restartNumberingAfterBreak="0">
    <w:nsid w:val="558F16B3"/>
    <w:multiLevelType w:val="hybridMultilevel"/>
    <w:tmpl w:val="212E4086"/>
    <w:lvl w:ilvl="0" w:tplc="040E0001">
      <w:start w:val="1"/>
      <w:numFmt w:val="bullet"/>
      <w:lvlText w:val=""/>
      <w:lvlJc w:val="left"/>
      <w:pPr>
        <w:ind w:left="2563" w:hanging="360"/>
      </w:pPr>
      <w:rPr>
        <w:rFonts w:ascii="Symbol" w:hAnsi="Symbol" w:hint="default"/>
      </w:rPr>
    </w:lvl>
    <w:lvl w:ilvl="1" w:tplc="040E0003" w:tentative="1">
      <w:start w:val="1"/>
      <w:numFmt w:val="bullet"/>
      <w:lvlText w:val="o"/>
      <w:lvlJc w:val="left"/>
      <w:pPr>
        <w:ind w:left="3283" w:hanging="360"/>
      </w:pPr>
      <w:rPr>
        <w:rFonts w:ascii="Courier New" w:hAnsi="Courier New" w:cs="Courier New" w:hint="default"/>
      </w:rPr>
    </w:lvl>
    <w:lvl w:ilvl="2" w:tplc="040E0005" w:tentative="1">
      <w:start w:val="1"/>
      <w:numFmt w:val="bullet"/>
      <w:lvlText w:val=""/>
      <w:lvlJc w:val="left"/>
      <w:pPr>
        <w:ind w:left="4003" w:hanging="360"/>
      </w:pPr>
      <w:rPr>
        <w:rFonts w:ascii="Wingdings" w:hAnsi="Wingdings" w:hint="default"/>
      </w:rPr>
    </w:lvl>
    <w:lvl w:ilvl="3" w:tplc="040E0001" w:tentative="1">
      <w:start w:val="1"/>
      <w:numFmt w:val="bullet"/>
      <w:lvlText w:val=""/>
      <w:lvlJc w:val="left"/>
      <w:pPr>
        <w:ind w:left="4723" w:hanging="360"/>
      </w:pPr>
      <w:rPr>
        <w:rFonts w:ascii="Symbol" w:hAnsi="Symbol" w:hint="default"/>
      </w:rPr>
    </w:lvl>
    <w:lvl w:ilvl="4" w:tplc="040E0003" w:tentative="1">
      <w:start w:val="1"/>
      <w:numFmt w:val="bullet"/>
      <w:lvlText w:val="o"/>
      <w:lvlJc w:val="left"/>
      <w:pPr>
        <w:ind w:left="5443" w:hanging="360"/>
      </w:pPr>
      <w:rPr>
        <w:rFonts w:ascii="Courier New" w:hAnsi="Courier New" w:cs="Courier New" w:hint="default"/>
      </w:rPr>
    </w:lvl>
    <w:lvl w:ilvl="5" w:tplc="040E0005" w:tentative="1">
      <w:start w:val="1"/>
      <w:numFmt w:val="bullet"/>
      <w:lvlText w:val=""/>
      <w:lvlJc w:val="left"/>
      <w:pPr>
        <w:ind w:left="6163" w:hanging="360"/>
      </w:pPr>
      <w:rPr>
        <w:rFonts w:ascii="Wingdings" w:hAnsi="Wingdings" w:hint="default"/>
      </w:rPr>
    </w:lvl>
    <w:lvl w:ilvl="6" w:tplc="040E0001" w:tentative="1">
      <w:start w:val="1"/>
      <w:numFmt w:val="bullet"/>
      <w:lvlText w:val=""/>
      <w:lvlJc w:val="left"/>
      <w:pPr>
        <w:ind w:left="6883" w:hanging="360"/>
      </w:pPr>
      <w:rPr>
        <w:rFonts w:ascii="Symbol" w:hAnsi="Symbol" w:hint="default"/>
      </w:rPr>
    </w:lvl>
    <w:lvl w:ilvl="7" w:tplc="040E0003" w:tentative="1">
      <w:start w:val="1"/>
      <w:numFmt w:val="bullet"/>
      <w:lvlText w:val="o"/>
      <w:lvlJc w:val="left"/>
      <w:pPr>
        <w:ind w:left="7603" w:hanging="360"/>
      </w:pPr>
      <w:rPr>
        <w:rFonts w:ascii="Courier New" w:hAnsi="Courier New" w:cs="Courier New" w:hint="default"/>
      </w:rPr>
    </w:lvl>
    <w:lvl w:ilvl="8" w:tplc="040E0005" w:tentative="1">
      <w:start w:val="1"/>
      <w:numFmt w:val="bullet"/>
      <w:lvlText w:val=""/>
      <w:lvlJc w:val="left"/>
      <w:pPr>
        <w:ind w:left="8323" w:hanging="360"/>
      </w:pPr>
      <w:rPr>
        <w:rFonts w:ascii="Wingdings" w:hAnsi="Wingdings" w:hint="default"/>
      </w:rPr>
    </w:lvl>
  </w:abstractNum>
  <w:abstractNum w:abstractNumId="16" w15:restartNumberingAfterBreak="0">
    <w:nsid w:val="5C810CC4"/>
    <w:multiLevelType w:val="hybridMultilevel"/>
    <w:tmpl w:val="FD4AB280"/>
    <w:lvl w:ilvl="0" w:tplc="5516A9FC">
      <w:start w:val="2"/>
      <w:numFmt w:val="decimal"/>
      <w:lvlText w:val="%1."/>
      <w:lvlJc w:val="left"/>
      <w:pPr>
        <w:tabs>
          <w:tab w:val="num" w:pos="1788"/>
        </w:tabs>
        <w:ind w:left="1788"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15:restartNumberingAfterBreak="0">
    <w:nsid w:val="691F0511"/>
    <w:multiLevelType w:val="hybridMultilevel"/>
    <w:tmpl w:val="1510709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69AA73C7"/>
    <w:multiLevelType w:val="hybridMultilevel"/>
    <w:tmpl w:val="09E861C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9" w15:restartNumberingAfterBreak="0">
    <w:nsid w:val="6A434B6F"/>
    <w:multiLevelType w:val="hybridMultilevel"/>
    <w:tmpl w:val="456A89D6"/>
    <w:lvl w:ilvl="0" w:tplc="9ACE522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AAD3DDD"/>
    <w:multiLevelType w:val="hybridMultilevel"/>
    <w:tmpl w:val="19342CAA"/>
    <w:lvl w:ilvl="0" w:tplc="909AE672">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788"/>
        </w:tabs>
        <w:ind w:left="1788" w:hanging="360"/>
      </w:pPr>
      <w:rPr>
        <w:rFonts w:cs="Times New Roman"/>
      </w:rPr>
    </w:lvl>
    <w:lvl w:ilvl="2" w:tplc="040E0005">
      <w:start w:val="1"/>
      <w:numFmt w:val="decimal"/>
      <w:lvlText w:val="%3."/>
      <w:lvlJc w:val="left"/>
      <w:pPr>
        <w:tabs>
          <w:tab w:val="num" w:pos="2508"/>
        </w:tabs>
        <w:ind w:left="2508" w:hanging="360"/>
      </w:pPr>
      <w:rPr>
        <w:rFonts w:cs="Times New Roman"/>
      </w:rPr>
    </w:lvl>
    <w:lvl w:ilvl="3" w:tplc="040E0001">
      <w:start w:val="1"/>
      <w:numFmt w:val="decimal"/>
      <w:lvlText w:val="%4."/>
      <w:lvlJc w:val="left"/>
      <w:pPr>
        <w:tabs>
          <w:tab w:val="num" w:pos="3228"/>
        </w:tabs>
        <w:ind w:left="3228" w:hanging="360"/>
      </w:pPr>
      <w:rPr>
        <w:rFonts w:cs="Times New Roman"/>
      </w:rPr>
    </w:lvl>
    <w:lvl w:ilvl="4" w:tplc="040E0003">
      <w:start w:val="1"/>
      <w:numFmt w:val="decimal"/>
      <w:lvlText w:val="%5."/>
      <w:lvlJc w:val="left"/>
      <w:pPr>
        <w:tabs>
          <w:tab w:val="num" w:pos="3948"/>
        </w:tabs>
        <w:ind w:left="3948" w:hanging="360"/>
      </w:pPr>
      <w:rPr>
        <w:rFonts w:cs="Times New Roman"/>
      </w:rPr>
    </w:lvl>
    <w:lvl w:ilvl="5" w:tplc="040E0005">
      <w:start w:val="1"/>
      <w:numFmt w:val="decimal"/>
      <w:lvlText w:val="%6."/>
      <w:lvlJc w:val="left"/>
      <w:pPr>
        <w:tabs>
          <w:tab w:val="num" w:pos="4668"/>
        </w:tabs>
        <w:ind w:left="4668" w:hanging="360"/>
      </w:pPr>
      <w:rPr>
        <w:rFonts w:cs="Times New Roman"/>
      </w:rPr>
    </w:lvl>
    <w:lvl w:ilvl="6" w:tplc="040E0001">
      <w:start w:val="1"/>
      <w:numFmt w:val="decimal"/>
      <w:lvlText w:val="%7."/>
      <w:lvlJc w:val="left"/>
      <w:pPr>
        <w:tabs>
          <w:tab w:val="num" w:pos="5388"/>
        </w:tabs>
        <w:ind w:left="5388" w:hanging="360"/>
      </w:pPr>
      <w:rPr>
        <w:rFonts w:cs="Times New Roman"/>
      </w:rPr>
    </w:lvl>
    <w:lvl w:ilvl="7" w:tplc="040E0003">
      <w:start w:val="1"/>
      <w:numFmt w:val="decimal"/>
      <w:lvlText w:val="%8."/>
      <w:lvlJc w:val="left"/>
      <w:pPr>
        <w:tabs>
          <w:tab w:val="num" w:pos="6108"/>
        </w:tabs>
        <w:ind w:left="6108" w:hanging="360"/>
      </w:pPr>
      <w:rPr>
        <w:rFonts w:cs="Times New Roman"/>
      </w:rPr>
    </w:lvl>
    <w:lvl w:ilvl="8" w:tplc="040E0005">
      <w:start w:val="1"/>
      <w:numFmt w:val="decimal"/>
      <w:lvlText w:val="%9."/>
      <w:lvlJc w:val="left"/>
      <w:pPr>
        <w:tabs>
          <w:tab w:val="num" w:pos="6828"/>
        </w:tabs>
        <w:ind w:left="6828" w:hanging="360"/>
      </w:pPr>
      <w:rPr>
        <w:rFonts w:cs="Times New Roman"/>
      </w:rPr>
    </w:lvl>
  </w:abstractNum>
  <w:abstractNum w:abstractNumId="21" w15:restartNumberingAfterBreak="0">
    <w:nsid w:val="79F458A2"/>
    <w:multiLevelType w:val="hybridMultilevel"/>
    <w:tmpl w:val="342CF8E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2" w15:restartNumberingAfterBreak="0">
    <w:nsid w:val="7F2461DF"/>
    <w:multiLevelType w:val="hybridMultilevel"/>
    <w:tmpl w:val="74B6D8C6"/>
    <w:lvl w:ilvl="0" w:tplc="A3B4A41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73803049">
    <w:abstractNumId w:val="12"/>
  </w:num>
  <w:num w:numId="2" w16cid:durableId="237327440">
    <w:abstractNumId w:val="13"/>
  </w:num>
  <w:num w:numId="3" w16cid:durableId="1799758268">
    <w:abstractNumId w:val="5"/>
  </w:num>
  <w:num w:numId="4" w16cid:durableId="712580820">
    <w:abstractNumId w:val="17"/>
  </w:num>
  <w:num w:numId="5" w16cid:durableId="2006743732">
    <w:abstractNumId w:val="7"/>
  </w:num>
  <w:num w:numId="6" w16cid:durableId="1564950673">
    <w:abstractNumId w:val="2"/>
  </w:num>
  <w:num w:numId="7" w16cid:durableId="93672955">
    <w:abstractNumId w:val="6"/>
  </w:num>
  <w:num w:numId="8" w16cid:durableId="2021203289">
    <w:abstractNumId w:val="0"/>
  </w:num>
  <w:num w:numId="9" w16cid:durableId="230771987">
    <w:abstractNumId w:val="14"/>
  </w:num>
  <w:num w:numId="10" w16cid:durableId="1106461580">
    <w:abstractNumId w:val="4"/>
  </w:num>
  <w:num w:numId="11" w16cid:durableId="1346442665">
    <w:abstractNumId w:val="22"/>
  </w:num>
  <w:num w:numId="12" w16cid:durableId="1689283953">
    <w:abstractNumId w:val="10"/>
  </w:num>
  <w:num w:numId="13" w16cid:durableId="19312348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20068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8958555">
    <w:abstractNumId w:val="18"/>
  </w:num>
  <w:num w:numId="16" w16cid:durableId="1914392349">
    <w:abstractNumId w:val="8"/>
  </w:num>
  <w:num w:numId="17" w16cid:durableId="512915812">
    <w:abstractNumId w:val="21"/>
  </w:num>
  <w:num w:numId="18" w16cid:durableId="184949967">
    <w:abstractNumId w:val="9"/>
  </w:num>
  <w:num w:numId="19" w16cid:durableId="349601520">
    <w:abstractNumId w:val="16"/>
  </w:num>
  <w:num w:numId="20" w16cid:durableId="1200968433">
    <w:abstractNumId w:val="3"/>
  </w:num>
  <w:num w:numId="21" w16cid:durableId="1646737524">
    <w:abstractNumId w:val="11"/>
  </w:num>
  <w:num w:numId="22" w16cid:durableId="1427771521">
    <w:abstractNumId w:val="15"/>
  </w:num>
  <w:num w:numId="23" w16cid:durableId="17666846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9F"/>
    <w:rsid w:val="000C20A7"/>
    <w:rsid w:val="000F66A5"/>
    <w:rsid w:val="001861D9"/>
    <w:rsid w:val="001C3C28"/>
    <w:rsid w:val="002516EB"/>
    <w:rsid w:val="002A14C0"/>
    <w:rsid w:val="0053179F"/>
    <w:rsid w:val="006C4E55"/>
    <w:rsid w:val="009E3C19"/>
    <w:rsid w:val="00AA42C2"/>
    <w:rsid w:val="00AF014F"/>
    <w:rsid w:val="00B9004A"/>
    <w:rsid w:val="00DD69C5"/>
    <w:rsid w:val="00E06E85"/>
    <w:rsid w:val="00F67000"/>
    <w:rsid w:val="00FC66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0839"/>
  <w15:chartTrackingRefBased/>
  <w15:docId w15:val="{8D62B0D0-0A43-4767-8482-77600871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179F"/>
    <w:pPr>
      <w:spacing w:line="259" w:lineRule="auto"/>
    </w:pPr>
    <w:rPr>
      <w:kern w:val="0"/>
      <w:sz w:val="22"/>
      <w:szCs w:val="22"/>
      <w14:ligatures w14:val="none"/>
    </w:rPr>
  </w:style>
  <w:style w:type="paragraph" w:styleId="Cmsor1">
    <w:name w:val="heading 1"/>
    <w:basedOn w:val="Norml"/>
    <w:next w:val="Norml"/>
    <w:link w:val="Cmsor1Char"/>
    <w:uiPriority w:val="9"/>
    <w:qFormat/>
    <w:rsid w:val="0053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53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53179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53179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53179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53179F"/>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53179F"/>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53179F"/>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53179F"/>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3179F"/>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53179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53179F"/>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53179F"/>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53179F"/>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53179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53179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53179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53179F"/>
    <w:rPr>
      <w:rFonts w:eastAsiaTheme="majorEastAsia" w:cstheme="majorBidi"/>
      <w:color w:val="272727" w:themeColor="text1" w:themeTint="D8"/>
    </w:rPr>
  </w:style>
  <w:style w:type="paragraph" w:styleId="Cm">
    <w:name w:val="Title"/>
    <w:basedOn w:val="Norml"/>
    <w:next w:val="Norml"/>
    <w:link w:val="CmChar"/>
    <w:uiPriority w:val="10"/>
    <w:qFormat/>
    <w:rsid w:val="00531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3179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53179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53179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53179F"/>
    <w:pPr>
      <w:spacing w:before="160"/>
      <w:jc w:val="center"/>
    </w:pPr>
    <w:rPr>
      <w:i/>
      <w:iCs/>
      <w:color w:val="404040" w:themeColor="text1" w:themeTint="BF"/>
    </w:rPr>
  </w:style>
  <w:style w:type="character" w:customStyle="1" w:styleId="IdzetChar">
    <w:name w:val="Idézet Char"/>
    <w:basedOn w:val="Bekezdsalapbettpusa"/>
    <w:link w:val="Idzet"/>
    <w:uiPriority w:val="29"/>
    <w:rsid w:val="0053179F"/>
    <w:rPr>
      <w:i/>
      <w:iCs/>
      <w:color w:val="404040" w:themeColor="text1" w:themeTint="BF"/>
    </w:rPr>
  </w:style>
  <w:style w:type="paragraph" w:styleId="Listaszerbekezds">
    <w:name w:val="List Paragraph"/>
    <w:basedOn w:val="Norml"/>
    <w:uiPriority w:val="34"/>
    <w:qFormat/>
    <w:rsid w:val="0053179F"/>
    <w:pPr>
      <w:ind w:left="720"/>
      <w:contextualSpacing/>
    </w:pPr>
  </w:style>
  <w:style w:type="character" w:styleId="Erskiemels">
    <w:name w:val="Intense Emphasis"/>
    <w:basedOn w:val="Bekezdsalapbettpusa"/>
    <w:uiPriority w:val="21"/>
    <w:qFormat/>
    <w:rsid w:val="0053179F"/>
    <w:rPr>
      <w:i/>
      <w:iCs/>
      <w:color w:val="0F4761" w:themeColor="accent1" w:themeShade="BF"/>
    </w:rPr>
  </w:style>
  <w:style w:type="paragraph" w:styleId="Kiemeltidzet">
    <w:name w:val="Intense Quote"/>
    <w:basedOn w:val="Norml"/>
    <w:next w:val="Norml"/>
    <w:link w:val="KiemeltidzetChar"/>
    <w:uiPriority w:val="30"/>
    <w:qFormat/>
    <w:rsid w:val="0053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53179F"/>
    <w:rPr>
      <w:i/>
      <w:iCs/>
      <w:color w:val="0F4761" w:themeColor="accent1" w:themeShade="BF"/>
    </w:rPr>
  </w:style>
  <w:style w:type="character" w:styleId="Ershivatkozs">
    <w:name w:val="Intense Reference"/>
    <w:basedOn w:val="Bekezdsalapbettpusa"/>
    <w:uiPriority w:val="32"/>
    <w:qFormat/>
    <w:rsid w:val="0053179F"/>
    <w:rPr>
      <w:b/>
      <w:bCs/>
      <w:smallCaps/>
      <w:color w:val="0F4761" w:themeColor="accent1" w:themeShade="BF"/>
      <w:spacing w:val="5"/>
    </w:rPr>
  </w:style>
  <w:style w:type="table" w:customStyle="1" w:styleId="Rcsostblzat1">
    <w:name w:val="Rácsos táblázat1"/>
    <w:basedOn w:val="Normltblzat"/>
    <w:next w:val="Rcsostblzat"/>
    <w:uiPriority w:val="39"/>
    <w:rsid w:val="000C20A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b1">
    <w:name w:val="Élőláb1"/>
    <w:basedOn w:val="Norml"/>
    <w:next w:val="llb"/>
    <w:link w:val="llbChar"/>
    <w:uiPriority w:val="99"/>
    <w:unhideWhenUsed/>
    <w:rsid w:val="000C20A7"/>
    <w:pPr>
      <w:tabs>
        <w:tab w:val="center" w:pos="4536"/>
        <w:tab w:val="right" w:pos="9072"/>
      </w:tabs>
      <w:spacing w:after="0" w:line="240" w:lineRule="auto"/>
    </w:pPr>
    <w:rPr>
      <w:kern w:val="2"/>
      <w:sz w:val="24"/>
      <w:szCs w:val="24"/>
      <w14:ligatures w14:val="standardContextual"/>
    </w:rPr>
  </w:style>
  <w:style w:type="character" w:customStyle="1" w:styleId="llbChar">
    <w:name w:val="Élőláb Char"/>
    <w:basedOn w:val="Bekezdsalapbettpusa"/>
    <w:link w:val="llb1"/>
    <w:uiPriority w:val="99"/>
    <w:rsid w:val="000C20A7"/>
  </w:style>
  <w:style w:type="table" w:styleId="Rcsostblzat">
    <w:name w:val="Table Grid"/>
    <w:basedOn w:val="Normltblzat"/>
    <w:uiPriority w:val="39"/>
    <w:rsid w:val="000C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1"/>
    <w:uiPriority w:val="99"/>
    <w:semiHidden/>
    <w:unhideWhenUsed/>
    <w:rsid w:val="000C20A7"/>
    <w:pPr>
      <w:tabs>
        <w:tab w:val="center" w:pos="4536"/>
        <w:tab w:val="right" w:pos="9072"/>
      </w:tabs>
      <w:spacing w:after="0" w:line="240" w:lineRule="auto"/>
    </w:pPr>
  </w:style>
  <w:style w:type="character" w:customStyle="1" w:styleId="llbChar1">
    <w:name w:val="Élőláb Char1"/>
    <w:basedOn w:val="Bekezdsalapbettpusa"/>
    <w:link w:val="llb"/>
    <w:uiPriority w:val="99"/>
    <w:semiHidden/>
    <w:rsid w:val="000C20A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3709</Words>
  <Characters>25596</Characters>
  <Application>Microsoft Office Word</Application>
  <DocSecurity>0</DocSecurity>
  <Lines>213</Lines>
  <Paragraphs>58</Paragraphs>
  <ScaleCrop>false</ScaleCrop>
  <Company/>
  <LinksUpToDate>false</LinksUpToDate>
  <CharactersWithSpaces>29247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Polgármesteri Hivatal Mór</dc:creator>
  <cp:keywords/>
  <dc:description/>
  <cp:lastModifiedBy>Polgármesteri Hivatal Mór</cp:lastModifiedBy>
  <cp:revision>3</cp:revision>
  <dcterms:created xsi:type="dcterms:W3CDTF">2025-03-25T14:00:00Z</dcterms:created>
  <dcterms:modified xsi:type="dcterms:W3CDTF">2025-03-27T06:56:00Z</dcterms:modified>
</cp:coreProperties>
</file>