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76C0" w14:textId="77777777" w:rsidR="00B5684B" w:rsidRPr="00B5684B" w:rsidRDefault="00B5684B" w:rsidP="00B5684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568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96F6622" w14:textId="77777777" w:rsidR="00B5684B" w:rsidRPr="00B5684B" w:rsidRDefault="00B5684B" w:rsidP="00B5684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5684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97/2025. (III.26.) </w:t>
      </w:r>
      <w:r w:rsidRPr="00B5684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1AE2402" w14:textId="77777777" w:rsidR="00B5684B" w:rsidRPr="00B5684B" w:rsidRDefault="00B5684B" w:rsidP="00B5684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0A82BBB" w14:textId="77777777" w:rsidR="00B5684B" w:rsidRPr="00B5684B" w:rsidRDefault="00B5684B" w:rsidP="00B5684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568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közegészségügyi helyzetéről szóló tájékoztató elfogadása tárgyában</w:t>
      </w:r>
    </w:p>
    <w:p w14:paraId="5EA277F4" w14:textId="77777777" w:rsidR="00B5684B" w:rsidRPr="00B5684B" w:rsidRDefault="00B5684B" w:rsidP="00B5684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</w:pPr>
    </w:p>
    <w:p w14:paraId="19E0AF5F" w14:textId="77777777" w:rsidR="00B5684B" w:rsidRPr="00B5684B" w:rsidRDefault="00B5684B" w:rsidP="00B568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5684B">
        <w:rPr>
          <w:rFonts w:ascii="Arial" w:eastAsia="Calibri" w:hAnsi="Arial" w:cs="Arial"/>
          <w:sz w:val="24"/>
          <w:szCs w:val="24"/>
        </w:rPr>
        <w:t>Mór Városi Önkormányzat Képviselő-testülete Mór város közegészségügyi helyzetéről készült tájékoztatót megtárgyalta és az abban foglaltakat tudomásul veszi.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02E"/>
    <w:rsid w:val="00291393"/>
    <w:rsid w:val="005270C1"/>
    <w:rsid w:val="0053179F"/>
    <w:rsid w:val="00822531"/>
    <w:rsid w:val="009E3C19"/>
    <w:rsid w:val="00B5684B"/>
    <w:rsid w:val="00E06E85"/>
    <w:rsid w:val="00EA5DD7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332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2025-04-09T06:55:00Z</cp:lastPrinted>
  <dcterms:created xsi:type="dcterms:W3CDTF">2025-04-09T06:55:00Z</dcterms:created>
  <dcterms:modified xsi:type="dcterms:W3CDTF">2025-04-09T06:55:00Z</dcterms:modified>
</cp:coreProperties>
</file>