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074C" w14:textId="77777777" w:rsidR="008A6440" w:rsidRPr="008A6440" w:rsidRDefault="008A6440" w:rsidP="008A644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A644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7BB8D2D" w14:textId="77777777" w:rsidR="008A6440" w:rsidRPr="008A6440" w:rsidRDefault="008A6440" w:rsidP="008A644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A644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25/2025. (I.29.) </w:t>
      </w:r>
      <w:r w:rsidRPr="008A644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123FBBF" w14:textId="77777777" w:rsidR="008A6440" w:rsidRPr="008A6440" w:rsidRDefault="008A6440" w:rsidP="008A6440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7DBDA9" w14:textId="77777777" w:rsidR="008A6440" w:rsidRPr="008A6440" w:rsidRDefault="008A6440" w:rsidP="008A6440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89567338"/>
      <w:r w:rsidRPr="008A644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Székesfehérvári Tankerületi Központ 2025/2026. tanév móri beiskolázási körzeteinek kialakításához kapcsolódó véleményezés tárgyában</w:t>
      </w:r>
      <w:bookmarkEnd w:id="4"/>
    </w:p>
    <w:p w14:paraId="4EE1A5D4" w14:textId="77777777" w:rsidR="008A6440" w:rsidRPr="008A6440" w:rsidRDefault="008A6440" w:rsidP="008A6440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41A3A103" w14:textId="77777777" w:rsidR="008A6440" w:rsidRPr="008A6440" w:rsidRDefault="008A6440" w:rsidP="008A6440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6440">
        <w:rPr>
          <w:rFonts w:ascii="Arial" w:eastAsia="Calibri" w:hAnsi="Arial" w:cs="Arial"/>
          <w:sz w:val="24"/>
          <w:szCs w:val="24"/>
        </w:rPr>
        <w:t>Mór Városi Önkormányzat Képviselő-testülete – a Magyarország helyi önkormányzatairól szóló 2011. évi CLXXXIX. törvény 42. § 11. pontjában foglalt át nem ruházható hatáskörében – a Székesfehérvári Tankerületi Központ által Mór város vonatkozásában meghatározott, a 2025/2026-os tanévre szóló – a határozat mellékletében szereplő – beiskolázási körzethatárok tervezetével a mellékletbe foglalt módosításokkal egyetért.</w:t>
      </w:r>
    </w:p>
    <w:p w14:paraId="3D64D89E" w14:textId="77777777" w:rsidR="008A6440" w:rsidRPr="008A6440" w:rsidRDefault="008A6440" w:rsidP="008A64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6440">
        <w:rPr>
          <w:rFonts w:ascii="Arial" w:eastAsia="Calibri" w:hAnsi="Arial" w:cs="Arial"/>
          <w:sz w:val="24"/>
          <w:szCs w:val="24"/>
        </w:rPr>
        <w:t xml:space="preserve"> </w:t>
      </w:r>
    </w:p>
    <w:p w14:paraId="60D6E7C9" w14:textId="77777777" w:rsidR="008A6440" w:rsidRPr="008A6440" w:rsidRDefault="008A6440" w:rsidP="008A64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644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A6440">
        <w:rPr>
          <w:rFonts w:ascii="Arial" w:eastAsia="Calibri" w:hAnsi="Arial" w:cs="Arial"/>
          <w:sz w:val="24"/>
          <w:szCs w:val="24"/>
        </w:rPr>
        <w:t>: 2025.02.15.</w:t>
      </w:r>
    </w:p>
    <w:p w14:paraId="2F86E150" w14:textId="77777777" w:rsidR="008A6440" w:rsidRPr="008A6440" w:rsidRDefault="008A6440" w:rsidP="008A644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644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A6440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8A6440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8A6440">
        <w:rPr>
          <w:rFonts w:ascii="Arial" w:eastAsia="Calibri" w:hAnsi="Arial" w:cs="Arial"/>
          <w:sz w:val="24"/>
          <w:szCs w:val="24"/>
        </w:rPr>
        <w:t>Humánügyi Iroda)</w:t>
      </w: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2025-02-10T07:03:00Z</dcterms:created>
  <dcterms:modified xsi:type="dcterms:W3CDTF">2025-02-10T07:03:00Z</dcterms:modified>
</cp:coreProperties>
</file>