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A334" w14:textId="77777777" w:rsidR="0022376C" w:rsidRPr="0022376C" w:rsidRDefault="0022376C" w:rsidP="0022376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2376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21BD177" w14:textId="77777777" w:rsidR="0022376C" w:rsidRPr="0022376C" w:rsidRDefault="0022376C" w:rsidP="0022376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2376C">
        <w:rPr>
          <w:rFonts w:ascii="Arial" w:hAnsi="Arial" w:cs="Arial"/>
          <w:b/>
          <w:sz w:val="24"/>
          <w:szCs w:val="24"/>
        </w:rPr>
        <w:t>79/2024. (VIII.26.) határozata</w:t>
      </w:r>
    </w:p>
    <w:p w14:paraId="103F9854" w14:textId="77777777" w:rsidR="0022376C" w:rsidRPr="0022376C" w:rsidRDefault="0022376C" w:rsidP="0022376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376C">
        <w:rPr>
          <w:rFonts w:ascii="Arial" w:hAnsi="Arial" w:cs="Arial"/>
          <w:b/>
          <w:sz w:val="24"/>
          <w:szCs w:val="24"/>
          <w:u w:val="single"/>
        </w:rPr>
        <w:t>a Móri Pitypang Óvoda szervezeti és működési szabályzata tárgyában</w:t>
      </w:r>
      <w:r w:rsidRPr="0022376C">
        <w:rPr>
          <w:rFonts w:ascii="Arial" w:hAnsi="Arial" w:cs="Arial"/>
          <w:b/>
          <w:sz w:val="24"/>
          <w:szCs w:val="24"/>
          <w:u w:val="single"/>
        </w:rPr>
        <w:br/>
      </w:r>
    </w:p>
    <w:p w14:paraId="72C376AD" w14:textId="77777777" w:rsidR="0022376C" w:rsidRPr="0022376C" w:rsidRDefault="0022376C" w:rsidP="0022376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2376C">
        <w:rPr>
          <w:rFonts w:ascii="Arial" w:hAnsi="Arial" w:cs="Arial"/>
          <w:sz w:val="24"/>
          <w:szCs w:val="24"/>
        </w:rPr>
        <w:t>Német Nemzetiségi Önkormányzat Mór Képviselő-testülete a Móri Pitypang Óvoda Szervezeti és Működési Szabályzatát a határozat mellékletét képező tartalommal megtárgyalta és azt Mór Városi Önkormányzat Képviselő-testülete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2024-08-27T07:14:00Z</dcterms:created>
  <dcterms:modified xsi:type="dcterms:W3CDTF">2024-08-27T07:14:00Z</dcterms:modified>
</cp:coreProperties>
</file>