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5797" w14:textId="6C872DE5" w:rsidR="006E025A" w:rsidRPr="006E025A" w:rsidRDefault="006E025A" w:rsidP="006E025A">
      <w:pPr>
        <w:spacing w:after="0" w:line="240" w:lineRule="auto"/>
        <w:contextualSpacing/>
        <w:jc w:val="right"/>
        <w:rPr>
          <w:rFonts w:ascii="Arial" w:eastAsia="Calibri" w:hAnsi="Arial" w:cs="Arial"/>
          <w:sz w:val="24"/>
          <w:szCs w:val="24"/>
        </w:rPr>
      </w:pPr>
      <w:r w:rsidRPr="006E025A">
        <w:rPr>
          <w:rFonts w:ascii="Arial" w:eastAsia="Calibri" w:hAnsi="Arial" w:cs="Arial"/>
          <w:sz w:val="24"/>
          <w:szCs w:val="24"/>
        </w:rPr>
        <w:t xml:space="preserve">a </w:t>
      </w:r>
      <w:r w:rsidR="00C43B2D">
        <w:rPr>
          <w:rFonts w:ascii="Arial" w:eastAsia="Calibri" w:hAnsi="Arial" w:cs="Arial"/>
          <w:sz w:val="24"/>
          <w:szCs w:val="24"/>
        </w:rPr>
        <w:t>431</w:t>
      </w:r>
      <w:r w:rsidRPr="006E025A">
        <w:rPr>
          <w:rFonts w:ascii="Arial" w:eastAsia="Calibri" w:hAnsi="Arial" w:cs="Arial"/>
          <w:sz w:val="24"/>
          <w:szCs w:val="24"/>
        </w:rPr>
        <w:t>/2024. (XI.27.) határozat melléklete</w:t>
      </w:r>
    </w:p>
    <w:p w14:paraId="21251FA0" w14:textId="77777777" w:rsidR="006E025A" w:rsidRPr="006E025A" w:rsidRDefault="006E025A" w:rsidP="006E025A">
      <w:pPr>
        <w:spacing w:after="0" w:line="240" w:lineRule="auto"/>
        <w:contextualSpacing/>
        <w:jc w:val="right"/>
        <w:rPr>
          <w:rFonts w:ascii="Arial" w:eastAsia="Calibri" w:hAnsi="Arial" w:cs="Arial"/>
          <w:sz w:val="24"/>
          <w:szCs w:val="24"/>
        </w:rPr>
      </w:pPr>
    </w:p>
    <w:p w14:paraId="283AFE2A" w14:textId="77777777" w:rsidR="006E025A" w:rsidRPr="006E025A" w:rsidRDefault="006E025A" w:rsidP="006E025A">
      <w:pPr>
        <w:spacing w:after="0" w:line="240" w:lineRule="auto"/>
        <w:jc w:val="center"/>
        <w:rPr>
          <w:rFonts w:ascii="Times New Roman" w:eastAsia="Times New Roman" w:hAnsi="Times New Roman" w:cs="Times New Roman"/>
          <w:b/>
          <w:bCs/>
          <w:sz w:val="24"/>
          <w:szCs w:val="24"/>
          <w:u w:val="single"/>
          <w:lang w:eastAsia="hu-HU"/>
        </w:rPr>
      </w:pPr>
      <w:r w:rsidRPr="006E025A">
        <w:rPr>
          <w:rFonts w:ascii="Times New Roman" w:eastAsia="Times New Roman" w:hAnsi="Times New Roman" w:cs="Times New Roman"/>
          <w:b/>
          <w:bCs/>
          <w:sz w:val="24"/>
          <w:szCs w:val="24"/>
          <w:u w:val="single"/>
          <w:lang w:eastAsia="hu-HU"/>
        </w:rPr>
        <w:t>VÁLLALKOZÁSI SZERZŐDÉS</w:t>
      </w:r>
    </w:p>
    <w:p w14:paraId="7A355E35"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6C6C05FF"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xml:space="preserve">mely létrejött egyrészről </w:t>
      </w:r>
    </w:p>
    <w:p w14:paraId="072EF376"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b/>
          <w:sz w:val="24"/>
          <w:szCs w:val="24"/>
          <w:lang w:eastAsia="hu-HU"/>
        </w:rPr>
        <w:t>Mór Városi Önkormányzat (székhely: 8060 Mór, Szent István tér 6. képviseli: Fenyves Péter polgármester, adószám: 15727220-2-07)</w:t>
      </w:r>
      <w:r w:rsidRPr="006E025A">
        <w:rPr>
          <w:rFonts w:ascii="Times New Roman" w:eastAsia="Times New Roman" w:hAnsi="Times New Roman" w:cs="Times New Roman"/>
          <w:sz w:val="24"/>
          <w:szCs w:val="24"/>
          <w:lang w:eastAsia="hu-HU"/>
        </w:rPr>
        <w:t xml:space="preserve">, mint megrendelő (továbbiakban: </w:t>
      </w:r>
      <w:r w:rsidRPr="006E025A">
        <w:rPr>
          <w:rFonts w:ascii="Times New Roman" w:eastAsia="Times New Roman" w:hAnsi="Times New Roman" w:cs="Times New Roman"/>
          <w:b/>
          <w:sz w:val="24"/>
          <w:szCs w:val="24"/>
          <w:lang w:eastAsia="hu-HU"/>
        </w:rPr>
        <w:t>Megrendelő</w:t>
      </w:r>
      <w:r w:rsidRPr="006E025A">
        <w:rPr>
          <w:rFonts w:ascii="Times New Roman" w:eastAsia="Times New Roman" w:hAnsi="Times New Roman" w:cs="Times New Roman"/>
          <w:sz w:val="24"/>
          <w:szCs w:val="24"/>
          <w:lang w:eastAsia="hu-HU"/>
        </w:rPr>
        <w:t>),</w:t>
      </w:r>
    </w:p>
    <w:p w14:paraId="2F3EB808"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másrészről</w:t>
      </w:r>
      <w:r w:rsidRPr="006E025A">
        <w:rPr>
          <w:rFonts w:ascii="Times New Roman" w:eastAsia="Times New Roman" w:hAnsi="Times New Roman" w:cs="Times New Roman"/>
          <w:b/>
          <w:sz w:val="24"/>
          <w:szCs w:val="24"/>
          <w:lang w:eastAsia="hu-HU"/>
        </w:rPr>
        <w:br/>
      </w:r>
      <w:r w:rsidRPr="006E025A">
        <w:rPr>
          <w:rFonts w:ascii="Times New Roman" w:eastAsia="Calibri" w:hAnsi="Times New Roman" w:cs="Times New Roman"/>
          <w:b/>
          <w:bCs/>
          <w:iCs/>
          <w:sz w:val="24"/>
          <w:szCs w:val="24"/>
        </w:rPr>
        <w:t>ÚTÉPPARK Útépítő és Mélyépítő</w:t>
      </w:r>
      <w:r w:rsidRPr="006E025A">
        <w:rPr>
          <w:rFonts w:ascii="Times New Roman" w:eastAsia="Calibri" w:hAnsi="Times New Roman" w:cs="Times New Roman"/>
          <w:b/>
          <w:bCs/>
          <w:sz w:val="24"/>
          <w:szCs w:val="24"/>
        </w:rPr>
        <w:t xml:space="preserve"> Kft.</w:t>
      </w:r>
      <w:r w:rsidRPr="006E025A">
        <w:rPr>
          <w:rFonts w:ascii="Times New Roman" w:eastAsia="Times New Roman" w:hAnsi="Times New Roman" w:cs="Times New Roman"/>
          <w:b/>
          <w:sz w:val="24"/>
          <w:szCs w:val="24"/>
          <w:lang w:eastAsia="hu-HU"/>
        </w:rPr>
        <w:t xml:space="preserve"> (székhely: 8000 Székesfehérvár, Szlovák u. 6., képviseli </w:t>
      </w:r>
      <w:proofErr w:type="spellStart"/>
      <w:r w:rsidRPr="006E025A">
        <w:rPr>
          <w:rFonts w:ascii="Times New Roman" w:eastAsia="Times New Roman" w:hAnsi="Times New Roman" w:cs="Times New Roman"/>
          <w:b/>
          <w:sz w:val="24"/>
          <w:szCs w:val="24"/>
          <w:lang w:eastAsia="hu-HU"/>
        </w:rPr>
        <w:t>Skobrák</w:t>
      </w:r>
      <w:proofErr w:type="spellEnd"/>
      <w:r w:rsidRPr="006E025A">
        <w:rPr>
          <w:rFonts w:ascii="Times New Roman" w:eastAsia="Times New Roman" w:hAnsi="Times New Roman" w:cs="Times New Roman"/>
          <w:b/>
          <w:sz w:val="24"/>
          <w:szCs w:val="24"/>
          <w:lang w:eastAsia="hu-HU"/>
        </w:rPr>
        <w:t xml:space="preserve"> László ügyvezető, adószám:</w:t>
      </w:r>
      <w:r w:rsidRPr="006E025A">
        <w:rPr>
          <w:rFonts w:ascii="Times New Roman" w:eastAsia="Times New Roman" w:hAnsi="Times New Roman" w:cs="Times New Roman"/>
          <w:sz w:val="24"/>
          <w:szCs w:val="24"/>
          <w:lang w:eastAsia="hu-HU"/>
        </w:rPr>
        <w:t xml:space="preserve"> </w:t>
      </w:r>
      <w:r w:rsidRPr="006E025A">
        <w:rPr>
          <w:rFonts w:ascii="Times New Roman" w:eastAsia="Times New Roman" w:hAnsi="Times New Roman" w:cs="Times New Roman"/>
          <w:b/>
          <w:bCs/>
          <w:sz w:val="24"/>
          <w:szCs w:val="24"/>
          <w:lang w:eastAsia="hu-HU"/>
        </w:rPr>
        <w:t>24105099-2-07</w:t>
      </w:r>
      <w:r w:rsidRPr="006E025A">
        <w:rPr>
          <w:rFonts w:ascii="Times New Roman" w:eastAsia="Times New Roman" w:hAnsi="Times New Roman" w:cs="Times New Roman"/>
          <w:b/>
          <w:sz w:val="24"/>
          <w:szCs w:val="24"/>
          <w:lang w:eastAsia="hu-HU"/>
        </w:rPr>
        <w:t xml:space="preserve">) </w:t>
      </w:r>
      <w:r w:rsidRPr="006E025A">
        <w:rPr>
          <w:rFonts w:ascii="Times New Roman" w:eastAsia="Times New Roman" w:hAnsi="Times New Roman" w:cs="Times New Roman"/>
          <w:sz w:val="24"/>
          <w:szCs w:val="24"/>
          <w:lang w:eastAsia="hu-HU"/>
        </w:rPr>
        <w:t xml:space="preserve">mint vállalkozó (továbbiakban: </w:t>
      </w:r>
      <w:r w:rsidRPr="006E025A">
        <w:rPr>
          <w:rFonts w:ascii="Times New Roman" w:eastAsia="Times New Roman" w:hAnsi="Times New Roman" w:cs="Times New Roman"/>
          <w:b/>
          <w:sz w:val="24"/>
          <w:szCs w:val="24"/>
          <w:lang w:eastAsia="hu-HU"/>
        </w:rPr>
        <w:t>Vállalkozó</w:t>
      </w:r>
      <w:r w:rsidRPr="006E025A">
        <w:rPr>
          <w:rFonts w:ascii="Times New Roman" w:eastAsia="Times New Roman" w:hAnsi="Times New Roman" w:cs="Times New Roman"/>
          <w:sz w:val="24"/>
          <w:szCs w:val="24"/>
          <w:lang w:eastAsia="hu-HU"/>
        </w:rPr>
        <w:t>)</w:t>
      </w:r>
    </w:p>
    <w:p w14:paraId="1426CD4C"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együttesen: szerződő felek között az alulírott helyen és időben az alábbi feltételekkel:</w:t>
      </w:r>
    </w:p>
    <w:p w14:paraId="2F9E8D8A"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70A8B20F"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1./ A szerződés tárgya</w:t>
      </w:r>
      <w:r w:rsidRPr="006E025A">
        <w:rPr>
          <w:rFonts w:ascii="Times New Roman" w:eastAsia="Times New Roman" w:hAnsi="Times New Roman" w:cs="Times New Roman"/>
          <w:sz w:val="24"/>
          <w:szCs w:val="24"/>
          <w:lang w:eastAsia="hu-HU"/>
        </w:rPr>
        <w:t>:</w:t>
      </w:r>
    </w:p>
    <w:p w14:paraId="12C3DBDE" w14:textId="77777777" w:rsidR="006E025A" w:rsidRPr="006E025A" w:rsidRDefault="006E025A" w:rsidP="006E025A">
      <w:pPr>
        <w:spacing w:after="0" w:line="240" w:lineRule="auto"/>
        <w:jc w:val="both"/>
        <w:rPr>
          <w:rFonts w:ascii="Times New Roman" w:eastAsia="Calibri" w:hAnsi="Times New Roman" w:cs="Times New Roman"/>
          <w:sz w:val="24"/>
          <w:szCs w:val="24"/>
        </w:rPr>
      </w:pPr>
      <w:r w:rsidRPr="006E025A">
        <w:rPr>
          <w:rFonts w:ascii="Times New Roman" w:eastAsia="Calibri" w:hAnsi="Times New Roman" w:cs="Times New Roman"/>
          <w:sz w:val="24"/>
          <w:szCs w:val="24"/>
        </w:rPr>
        <w:t xml:space="preserve">Mór, prof. dr. </w:t>
      </w:r>
      <w:proofErr w:type="spellStart"/>
      <w:r w:rsidRPr="006E025A">
        <w:rPr>
          <w:rFonts w:ascii="Times New Roman" w:eastAsia="Calibri" w:hAnsi="Times New Roman" w:cs="Times New Roman"/>
          <w:sz w:val="24"/>
          <w:szCs w:val="24"/>
        </w:rPr>
        <w:t>Schindele</w:t>
      </w:r>
      <w:proofErr w:type="spellEnd"/>
      <w:r w:rsidRPr="006E025A">
        <w:rPr>
          <w:rFonts w:ascii="Times New Roman" w:eastAsia="Calibri" w:hAnsi="Times New Roman" w:cs="Times New Roman"/>
          <w:sz w:val="24"/>
          <w:szCs w:val="24"/>
        </w:rPr>
        <w:t xml:space="preserve"> Vendel Ipari Park csapadékvíz levezető árok kivitelezése.</w:t>
      </w:r>
    </w:p>
    <w:p w14:paraId="7ED69535" w14:textId="77777777" w:rsidR="006E025A" w:rsidRPr="006E025A" w:rsidRDefault="006E025A" w:rsidP="006E025A">
      <w:pPr>
        <w:spacing w:after="0" w:line="240" w:lineRule="auto"/>
        <w:jc w:val="both"/>
        <w:rPr>
          <w:rFonts w:ascii="Times New Roman" w:eastAsia="Times New Roman" w:hAnsi="Times New Roman" w:cs="Times New Roman"/>
          <w:snapToGrid w:val="0"/>
          <w:sz w:val="24"/>
          <w:szCs w:val="24"/>
          <w:lang w:eastAsia="hu-HU"/>
        </w:rPr>
      </w:pPr>
    </w:p>
    <w:p w14:paraId="09270FFD" w14:textId="77777777" w:rsidR="006E025A" w:rsidRPr="006E025A" w:rsidRDefault="006E025A" w:rsidP="006E025A">
      <w:pPr>
        <w:spacing w:after="0" w:line="240" w:lineRule="auto"/>
        <w:rPr>
          <w:rFonts w:ascii="Times New Roman" w:eastAsia="Times New Roman" w:hAnsi="Times New Roman" w:cs="Times New Roman"/>
          <w:sz w:val="24"/>
          <w:szCs w:val="24"/>
          <w:u w:val="single"/>
          <w:lang w:eastAsia="hu-HU"/>
        </w:rPr>
      </w:pPr>
      <w:r w:rsidRPr="006E025A">
        <w:rPr>
          <w:rFonts w:ascii="Times New Roman" w:eastAsia="Times New Roman" w:hAnsi="Times New Roman" w:cs="Times New Roman"/>
          <w:sz w:val="24"/>
          <w:szCs w:val="24"/>
          <w:u w:val="single"/>
          <w:lang w:eastAsia="hu-HU"/>
        </w:rPr>
        <w:t>Feladat, teljesítés helye</w:t>
      </w:r>
      <w:r w:rsidRPr="006E025A">
        <w:rPr>
          <w:rFonts w:ascii="Times New Roman" w:eastAsia="Times New Roman" w:hAnsi="Times New Roman" w:cs="Times New Roman"/>
          <w:sz w:val="24"/>
          <w:szCs w:val="24"/>
          <w:lang w:eastAsia="hu-HU"/>
        </w:rPr>
        <w:t>:</w:t>
      </w:r>
      <w:r w:rsidRPr="006E025A">
        <w:rPr>
          <w:rFonts w:ascii="Times New Roman" w:eastAsia="Times New Roman" w:hAnsi="Times New Roman" w:cs="Times New Roman"/>
          <w:sz w:val="24"/>
          <w:szCs w:val="24"/>
          <w:u w:val="single"/>
          <w:lang w:eastAsia="hu-HU"/>
        </w:rPr>
        <w:t xml:space="preserve"> </w:t>
      </w:r>
    </w:p>
    <w:p w14:paraId="3A9D0898" w14:textId="77777777" w:rsidR="006E025A" w:rsidRPr="006E025A" w:rsidRDefault="006E025A" w:rsidP="006E025A">
      <w:pPr>
        <w:spacing w:after="0" w:line="240" w:lineRule="auto"/>
        <w:jc w:val="both"/>
        <w:rPr>
          <w:rFonts w:ascii="Times New Roman" w:eastAsia="Calibri" w:hAnsi="Times New Roman" w:cs="Times New Roman"/>
          <w:sz w:val="24"/>
          <w:szCs w:val="24"/>
        </w:rPr>
      </w:pPr>
      <w:r w:rsidRPr="006E025A">
        <w:rPr>
          <w:rFonts w:ascii="Times New Roman" w:eastAsia="Calibri" w:hAnsi="Times New Roman" w:cs="Times New Roman"/>
          <w:sz w:val="24"/>
          <w:szCs w:val="24"/>
        </w:rPr>
        <w:t>Csapadékvíz levezető árok kivitelezése a Mór 0821/1, 0821/2, 0821/3, 0960, 0961, 0964, 0965/25, 0965/27, 0965/33, 0965/34 és 2146/26 hrsz-ú ingatlanokon a vízjogi létesítési engedélynek megfelelően Török Miklós ev. (VZ/07-0241 8000 Székesfehérvár, Diófa u. 4.) által elkészített 17/2022. vízjogi engedélyezési, kiviteli egyesített tervdokumentáció szerint.</w:t>
      </w:r>
    </w:p>
    <w:p w14:paraId="355F8516" w14:textId="77777777" w:rsidR="006E025A" w:rsidRPr="006E025A" w:rsidRDefault="006E025A" w:rsidP="006E025A">
      <w:pPr>
        <w:spacing w:after="0" w:line="240" w:lineRule="auto"/>
        <w:rPr>
          <w:rFonts w:ascii="Times New Roman" w:eastAsia="Times New Roman" w:hAnsi="Times New Roman" w:cs="Times New Roman"/>
          <w:sz w:val="24"/>
          <w:szCs w:val="24"/>
          <w:u w:val="single"/>
          <w:lang w:eastAsia="hu-HU"/>
        </w:rPr>
      </w:pPr>
    </w:p>
    <w:p w14:paraId="2C817CFA"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2./ A vállalkozási díj</w:t>
      </w:r>
      <w:r w:rsidRPr="006E025A">
        <w:rPr>
          <w:rFonts w:ascii="Times New Roman" w:eastAsia="Times New Roman" w:hAnsi="Times New Roman" w:cs="Times New Roman"/>
          <w:sz w:val="24"/>
          <w:szCs w:val="24"/>
          <w:lang w:eastAsia="hu-HU"/>
        </w:rPr>
        <w:t>:</w:t>
      </w:r>
    </w:p>
    <w:p w14:paraId="7EA45071"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28.361.938 Ft + ÁFA, bruttó 36.019.661 Ft, azaz harminchatmillió-tizenkilencezer-hatszázhatvanegy forint, a díj a szerződés elválaszthatatlan részét képező, vállalkozó által benyújtott árajánlat alapján került megállapításra. A vállalkozási díj az általános forgalmi adóról szóló 2007. évi CXXVII. törvény 142. § alapján a fordított adózás (FAD) szabályai alá esik.</w:t>
      </w:r>
    </w:p>
    <w:p w14:paraId="00AF0627"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Vállalkozó vállalja, hogy az általa megadott és a Megrendelő által elfogadott áron, I. osztályú minőségben munkát végez.</w:t>
      </w:r>
    </w:p>
    <w:p w14:paraId="558BA676"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697DE1B8"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3./ A szerződésben szereplő munkák elvégzésének végső határideje</w:t>
      </w:r>
      <w:r w:rsidRPr="006E025A">
        <w:rPr>
          <w:rFonts w:ascii="Times New Roman" w:eastAsia="Times New Roman" w:hAnsi="Times New Roman" w:cs="Times New Roman"/>
          <w:sz w:val="24"/>
          <w:szCs w:val="24"/>
          <w:lang w:eastAsia="hu-HU"/>
        </w:rPr>
        <w:t>:</w:t>
      </w:r>
    </w:p>
    <w:p w14:paraId="1D4947E2"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b/>
          <w:bCs/>
          <w:sz w:val="24"/>
          <w:szCs w:val="24"/>
          <w:lang w:eastAsia="hu-HU"/>
        </w:rPr>
        <w:t xml:space="preserve">A szerződéskötéstől számított 5 hónap. </w:t>
      </w:r>
      <w:r w:rsidRPr="006E025A">
        <w:rPr>
          <w:rFonts w:ascii="Times New Roman" w:eastAsia="Times New Roman" w:hAnsi="Times New Roman" w:cs="Times New Roman"/>
          <w:sz w:val="24"/>
          <w:szCs w:val="24"/>
          <w:lang w:eastAsia="hu-HU"/>
        </w:rPr>
        <w:t>Megrendelő előteljesítésre lehetőséget biztosít. A feladat a sikeres műszaki átadás-átvételi eljárás lezárásával teljesül.</w:t>
      </w:r>
    </w:p>
    <w:p w14:paraId="1F575C21"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75762C36"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4./ Pénzügyi elszámolás</w:t>
      </w:r>
      <w:r w:rsidRPr="006E025A">
        <w:rPr>
          <w:rFonts w:ascii="Times New Roman" w:eastAsia="Times New Roman" w:hAnsi="Times New Roman" w:cs="Times New Roman"/>
          <w:sz w:val="24"/>
          <w:szCs w:val="24"/>
          <w:lang w:eastAsia="hu-HU"/>
        </w:rPr>
        <w:t>:</w:t>
      </w:r>
    </w:p>
    <w:p w14:paraId="518B05BB"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 Vállalkozó a hatályos jogszabályok figyelembevételével – a mindenkori ÁFA előírásoknak megfelelően és a Megrendelő teljesítésigazolását követően számlát állít ki, melyet megküld a Megrendelőnek.</w:t>
      </w:r>
    </w:p>
    <w:p w14:paraId="5D67C959"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 vállalkozói díj teljes összegéről a kiállított számlát úgy kell összeállítani, hogy a jogszabályoknak és a szerződésnek megfelelő elszámolás ellenőrizhető legyen.</w:t>
      </w:r>
    </w:p>
    <w:p w14:paraId="71A4432E" w14:textId="77777777" w:rsidR="006E025A" w:rsidRPr="006E025A" w:rsidRDefault="006E025A" w:rsidP="006E025A">
      <w:pPr>
        <w:widowControl w:val="0"/>
        <w:tabs>
          <w:tab w:val="left" w:pos="567"/>
          <w:tab w:val="left" w:pos="2835"/>
        </w:tabs>
        <w:autoSpaceDE w:val="0"/>
        <w:autoSpaceDN w:val="0"/>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 számla összegének átutalását a szakmai teljesítés igazolás kiállítása után, a számla kézhezvételétől számított 15 napon belül átutalással teljesíti a Megrendelő, a Vállalkozó K&amp;H Bank Zrt. 10200232-29373817-00000000 számú bankszámlájára.</w:t>
      </w:r>
    </w:p>
    <w:p w14:paraId="45B23279"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6047220C"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5./ Szerződést biztosító mellékkötelezettségek:</w:t>
      </w:r>
    </w:p>
    <w:p w14:paraId="23F21B40" w14:textId="77777777" w:rsidR="006E025A" w:rsidRPr="006E025A" w:rsidRDefault="006E025A" w:rsidP="006E025A">
      <w:pPr>
        <w:spacing w:after="0"/>
        <w:jc w:val="both"/>
        <w:rPr>
          <w:rFonts w:ascii="Times New Roman" w:eastAsia="Calibri" w:hAnsi="Times New Roman" w:cs="Times New Roman"/>
          <w:sz w:val="24"/>
          <w:szCs w:val="24"/>
        </w:rPr>
      </w:pPr>
      <w:r w:rsidRPr="006E025A">
        <w:rPr>
          <w:rFonts w:ascii="Times New Roman" w:eastAsia="Calibri" w:hAnsi="Times New Roman" w:cs="Times New Roman"/>
          <w:sz w:val="24"/>
          <w:szCs w:val="24"/>
        </w:rPr>
        <w:t>A</w:t>
      </w:r>
      <w:r w:rsidRPr="006E025A">
        <w:rPr>
          <w:rFonts w:ascii="Times New Roman" w:eastAsia="Calibri" w:hAnsi="Times New Roman" w:cs="Times New Roman"/>
          <w:sz w:val="24"/>
          <w:szCs w:val="24"/>
          <w:lang w:val="x-none"/>
        </w:rPr>
        <w:t>mennyiben Vállalkozó</w:t>
      </w:r>
      <w:r w:rsidRPr="006E025A">
        <w:rPr>
          <w:rFonts w:ascii="Times New Roman" w:eastAsia="Calibri" w:hAnsi="Times New Roman" w:cs="Times New Roman"/>
          <w:sz w:val="24"/>
          <w:szCs w:val="24"/>
        </w:rPr>
        <w:t xml:space="preserve"> a munkát </w:t>
      </w:r>
      <w:r w:rsidRPr="006E025A">
        <w:rPr>
          <w:rFonts w:ascii="Times New Roman" w:eastAsia="Calibri" w:hAnsi="Times New Roman" w:cs="Times New Roman"/>
          <w:sz w:val="24"/>
          <w:szCs w:val="24"/>
          <w:lang w:val="x-none"/>
        </w:rPr>
        <w:t>olyan okból teljesíti késedelmesen, melyért felelős (a hibás teljesítésből eredő késedelmet is beleértve) késedelmi kötbér fizetésére köteles melynek</w:t>
      </w:r>
      <w:r w:rsidRPr="006E025A">
        <w:rPr>
          <w:rFonts w:ascii="Times New Roman" w:eastAsia="Calibri" w:hAnsi="Times New Roman" w:cs="Times New Roman"/>
          <w:sz w:val="24"/>
          <w:szCs w:val="24"/>
        </w:rPr>
        <w:t xml:space="preserve"> napi </w:t>
      </w:r>
      <w:r w:rsidRPr="006E025A">
        <w:rPr>
          <w:rFonts w:ascii="Times New Roman" w:eastAsia="Calibri" w:hAnsi="Times New Roman" w:cs="Times New Roman"/>
          <w:sz w:val="24"/>
          <w:szCs w:val="24"/>
          <w:lang w:val="x-none"/>
        </w:rPr>
        <w:lastRenderedPageBreak/>
        <w:t>mértéke</w:t>
      </w:r>
      <w:r w:rsidRPr="006E025A">
        <w:rPr>
          <w:rFonts w:ascii="Times New Roman" w:eastAsia="Calibri" w:hAnsi="Times New Roman" w:cs="Times New Roman"/>
          <w:sz w:val="24"/>
          <w:szCs w:val="24"/>
        </w:rPr>
        <w:t xml:space="preserve"> a nettó szerződéses ellenérték 0,5%-a. Megrendelő </w:t>
      </w:r>
      <w:r w:rsidRPr="006E025A">
        <w:rPr>
          <w:rFonts w:ascii="Times New Roman" w:eastAsia="Calibri" w:hAnsi="Times New Roman" w:cs="Times New Roman"/>
          <w:sz w:val="24"/>
          <w:szCs w:val="24"/>
          <w:lang w:val="x-none"/>
        </w:rPr>
        <w:t xml:space="preserve">a </w:t>
      </w:r>
      <w:r w:rsidRPr="006E025A">
        <w:rPr>
          <w:rFonts w:ascii="Times New Roman" w:eastAsia="Calibri" w:hAnsi="Times New Roman" w:cs="Times New Roman"/>
          <w:sz w:val="24"/>
          <w:szCs w:val="24"/>
        </w:rPr>
        <w:t>30</w:t>
      </w:r>
      <w:r w:rsidRPr="006E025A">
        <w:rPr>
          <w:rFonts w:ascii="Times New Roman" w:eastAsia="Calibri" w:hAnsi="Times New Roman" w:cs="Times New Roman"/>
          <w:sz w:val="24"/>
          <w:szCs w:val="24"/>
          <w:lang w:val="x-none"/>
        </w:rPr>
        <w:t xml:space="preserve"> napot meghaladó késedelem esetén jogosult a szerződést azonnali hatállyal </w:t>
      </w:r>
      <w:r w:rsidRPr="006E025A">
        <w:rPr>
          <w:rFonts w:ascii="Times New Roman" w:eastAsia="Calibri" w:hAnsi="Times New Roman" w:cs="Times New Roman"/>
          <w:sz w:val="24"/>
          <w:szCs w:val="24"/>
        </w:rPr>
        <w:t>felmondani.</w:t>
      </w:r>
    </w:p>
    <w:p w14:paraId="1A0C2784" w14:textId="77777777" w:rsidR="006E025A" w:rsidRPr="006E025A" w:rsidRDefault="006E025A" w:rsidP="006E025A">
      <w:pPr>
        <w:spacing w:after="0"/>
        <w:jc w:val="both"/>
        <w:rPr>
          <w:rFonts w:ascii="Times New Roman" w:eastAsia="Calibri" w:hAnsi="Times New Roman" w:cs="Times New Roman"/>
          <w:sz w:val="24"/>
          <w:szCs w:val="24"/>
        </w:rPr>
      </w:pPr>
      <w:r w:rsidRPr="006E025A">
        <w:rPr>
          <w:rFonts w:ascii="Times New Roman" w:eastAsia="Calibri" w:hAnsi="Times New Roman" w:cs="Times New Roman"/>
          <w:sz w:val="24"/>
          <w:szCs w:val="24"/>
        </w:rPr>
        <w:t>Amennyiben Vállalkozónak kötbérfizetési kötelezettsége merül fel, Megrendelő a kötbér összegével csökkentve fizeti ki Vállalkozó aktuális/esedékes számláját. Kötbérfizetési kötelezettség esetén Vállalkozó köteles külön nyilatkozatban is elismerni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14:paraId="5F54AE72"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4EB52DCB"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6./ A Megrendelő kötelezettségei különösen</w:t>
      </w:r>
      <w:r w:rsidRPr="006E025A">
        <w:rPr>
          <w:rFonts w:ascii="Times New Roman" w:eastAsia="Times New Roman" w:hAnsi="Times New Roman" w:cs="Times New Roman"/>
          <w:sz w:val="24"/>
          <w:szCs w:val="24"/>
          <w:lang w:eastAsia="hu-HU"/>
        </w:rPr>
        <w:t>:</w:t>
      </w:r>
    </w:p>
    <w:p w14:paraId="17AAB18B"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a munkaterület munkavégzésre alkalmas állapotban a Vállalkozó rendelkezésére bocsátása. A munkaterületet a szerződéskötést követő 20 munkanapon belül szükséges átadni Vállalkozó részére.</w:t>
      </w:r>
    </w:p>
    <w:p w14:paraId="0A69F173"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1D6074FD"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7./ A Megrendelő jogosultságai különösen</w:t>
      </w:r>
      <w:r w:rsidRPr="006E025A">
        <w:rPr>
          <w:rFonts w:ascii="Times New Roman" w:eastAsia="Times New Roman" w:hAnsi="Times New Roman" w:cs="Times New Roman"/>
          <w:sz w:val="24"/>
          <w:szCs w:val="24"/>
          <w:lang w:eastAsia="hu-HU"/>
        </w:rPr>
        <w:t>:</w:t>
      </w:r>
    </w:p>
    <w:p w14:paraId="1874C7D5"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a kivitelezés időszakos ellenőrzése</w:t>
      </w:r>
    </w:p>
    <w:p w14:paraId="5322F984"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7FCB0D33"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8./ A Vállalkozó kötelezettségei különösen</w:t>
      </w:r>
      <w:r w:rsidRPr="006E025A">
        <w:rPr>
          <w:rFonts w:ascii="Times New Roman" w:eastAsia="Times New Roman" w:hAnsi="Times New Roman" w:cs="Times New Roman"/>
          <w:sz w:val="24"/>
          <w:szCs w:val="24"/>
          <w:lang w:eastAsia="hu-HU"/>
        </w:rPr>
        <w:t>:</w:t>
      </w:r>
    </w:p>
    <w:p w14:paraId="2BC64BF9"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a tevékenysége során, munkaterületén belül a biztonsági, munkavédelmi és tűzrendészeti előírások betartása</w:t>
      </w:r>
    </w:p>
    <w:p w14:paraId="715D5F67"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a munka elvégzése során az alvállalkozó tevékenységéért a Vállalkozó úgy felel, mintha a munkát maga végezte volna</w:t>
      </w:r>
    </w:p>
    <w:p w14:paraId="2621EB5B"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 kivitelezés során a munkaterületen keletkezett hulladékok elszállítása, szükség esetén ártalmatlanítása</w:t>
      </w:r>
    </w:p>
    <w:p w14:paraId="7E4EBC20"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2D940F10" w14:textId="77777777" w:rsidR="006E025A" w:rsidRPr="006E025A" w:rsidRDefault="006E025A" w:rsidP="006E025A">
      <w:pPr>
        <w:spacing w:after="0" w:line="240" w:lineRule="auto"/>
        <w:jc w:val="both"/>
        <w:rPr>
          <w:rFonts w:ascii="Times New Roman" w:eastAsia="Times New Roman" w:hAnsi="Times New Roman" w:cs="Times New Roman"/>
          <w:sz w:val="24"/>
          <w:szCs w:val="24"/>
          <w:u w:val="single"/>
          <w:lang w:eastAsia="hu-HU"/>
        </w:rPr>
      </w:pPr>
      <w:r w:rsidRPr="006E025A">
        <w:rPr>
          <w:rFonts w:ascii="Times New Roman" w:eastAsia="Times New Roman" w:hAnsi="Times New Roman" w:cs="Times New Roman"/>
          <w:sz w:val="24"/>
          <w:szCs w:val="24"/>
          <w:u w:val="single"/>
          <w:lang w:eastAsia="hu-HU"/>
        </w:rPr>
        <w:t>9./ A munka átvételének szabályai:</w:t>
      </w:r>
    </w:p>
    <w:p w14:paraId="2412A0F8"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 szerződő felek rögzítik, hogy a Megrendelő megtagadhatja az elvégzett munka átvételét annak olyan jelentős hibái, hiánya miatt, amelyek kijavításával, pótlásával járó munkák akadályozzák a rendeltetésszerű használatot. Az átvétel megtagadása esetén a Megrendelő a kijavításig, pótlásig visszatarthatja a Vállalkozónak járó díjat.</w:t>
      </w:r>
    </w:p>
    <w:p w14:paraId="79B620DC"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5B177ECC"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u w:val="single"/>
          <w:lang w:eastAsia="hu-HU"/>
        </w:rPr>
        <w:t>10./ Képviselet, kapcsolattartás, jognyilatkozattétel</w:t>
      </w:r>
      <w:r w:rsidRPr="006E025A">
        <w:rPr>
          <w:rFonts w:ascii="Times New Roman" w:eastAsia="Times New Roman" w:hAnsi="Times New Roman" w:cs="Times New Roman"/>
          <w:sz w:val="24"/>
          <w:szCs w:val="24"/>
          <w:lang w:eastAsia="hu-HU"/>
        </w:rPr>
        <w:t>:</w:t>
      </w:r>
    </w:p>
    <w:p w14:paraId="2F684116"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Jelen szerződéssel kapcsolatban joghatályos nyilatkozattételre jogosult személyek az alábbiak, akik jognyilatkozataikat kizárólag írásban, az átvétel idejét igazoló módon tehetik meg érvényesen. Felek ez alatt értik az e-mail üzenetek váltását, ha annak átvétele igazolható, valamint az építési naplóban az arra jogosult által tett bejegyzést is.</w:t>
      </w:r>
    </w:p>
    <w:p w14:paraId="4D95AED3"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A jelen szerződésben foglalt bármely értesítés, küldemény, üzenet (élő)szóban, e-mail, internet stb. útján is közölhető, de szabályszerűen kézbesítettnek akkor minősül, ha utóbb (haladéktalanul) írásban is megerősítik, visszaigazolják.</w:t>
      </w:r>
    </w:p>
    <w:p w14:paraId="0260B996"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53BC564E"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Megrendelő képviselője:</w:t>
      </w:r>
    </w:p>
    <w:p w14:paraId="7B47CB9F"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b/>
          <w:bCs/>
          <w:sz w:val="24"/>
          <w:szCs w:val="24"/>
          <w:lang w:eastAsia="hu-HU"/>
        </w:rPr>
        <w:t>Hajnal Tibor</w:t>
      </w:r>
      <w:r w:rsidRPr="006E025A">
        <w:rPr>
          <w:rFonts w:ascii="Times New Roman" w:eastAsia="Times New Roman" w:hAnsi="Times New Roman" w:cs="Times New Roman"/>
          <w:sz w:val="24"/>
          <w:szCs w:val="24"/>
          <w:lang w:eastAsia="hu-HU"/>
        </w:rPr>
        <w:t xml:space="preserve"> városfejlesztési igazgató, címe: 8060 Mór, Szent István tér 6.,</w:t>
      </w:r>
    </w:p>
    <w:p w14:paraId="0C5B8914"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telefon: 06-30/1170530, e-mail: hajnal.tibor@mor.hu</w:t>
      </w:r>
    </w:p>
    <w:p w14:paraId="2EA6708D"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4238921C"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Megrendelő nyilatkozattételre jogosult kapcsolattartója:</w:t>
      </w:r>
    </w:p>
    <w:p w14:paraId="0F4A218E"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b/>
          <w:bCs/>
          <w:sz w:val="24"/>
          <w:szCs w:val="24"/>
          <w:lang w:eastAsia="hu-HU"/>
        </w:rPr>
        <w:t>Akúcs Levente</w:t>
      </w:r>
      <w:r w:rsidRPr="006E025A">
        <w:rPr>
          <w:rFonts w:ascii="Times New Roman" w:eastAsia="Times New Roman" w:hAnsi="Times New Roman" w:cs="Times New Roman"/>
          <w:sz w:val="24"/>
          <w:szCs w:val="24"/>
          <w:lang w:eastAsia="hu-HU"/>
        </w:rPr>
        <w:t>, címe: Mór, Szent István tér 6.,</w:t>
      </w:r>
    </w:p>
    <w:p w14:paraId="29F5EED9"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telefon: 22-560-849, e-mail: akucs.levente@mor.hu</w:t>
      </w:r>
    </w:p>
    <w:p w14:paraId="5AD8BF64"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483340E2"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Megrendelő részéről további ellenőrzésre jogosult:</w:t>
      </w:r>
    </w:p>
    <w:p w14:paraId="714D0AF8"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b/>
          <w:bCs/>
          <w:sz w:val="24"/>
          <w:szCs w:val="24"/>
          <w:lang w:eastAsia="hu-HU"/>
        </w:rPr>
        <w:t>Schmidt Norbert</w:t>
      </w:r>
      <w:r w:rsidRPr="006E025A">
        <w:rPr>
          <w:rFonts w:ascii="Times New Roman" w:eastAsia="Times New Roman" w:hAnsi="Times New Roman" w:cs="Times New Roman"/>
          <w:sz w:val="24"/>
          <w:szCs w:val="24"/>
          <w:lang w:eastAsia="hu-HU"/>
        </w:rPr>
        <w:t>, címe: 8060 Mór, Szent István tér 6.,</w:t>
      </w:r>
    </w:p>
    <w:p w14:paraId="33AAC960"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lastRenderedPageBreak/>
        <w:t>telefon: 06-30/5297299, e-mail: schmidtnorbert@mor.hu</w:t>
      </w:r>
    </w:p>
    <w:p w14:paraId="39FC3653"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1BBCEED0"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Vállalkozó képviselője:</w:t>
      </w:r>
    </w:p>
    <w:p w14:paraId="3A22612D"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roofErr w:type="spellStart"/>
      <w:r w:rsidRPr="006E025A">
        <w:rPr>
          <w:rFonts w:ascii="Times New Roman" w:eastAsia="Times New Roman" w:hAnsi="Times New Roman" w:cs="Times New Roman"/>
          <w:b/>
          <w:sz w:val="24"/>
          <w:szCs w:val="24"/>
          <w:lang w:eastAsia="hu-HU"/>
        </w:rPr>
        <w:t>Skobrák</w:t>
      </w:r>
      <w:proofErr w:type="spellEnd"/>
      <w:r w:rsidRPr="006E025A">
        <w:rPr>
          <w:rFonts w:ascii="Times New Roman" w:eastAsia="Times New Roman" w:hAnsi="Times New Roman" w:cs="Times New Roman"/>
          <w:b/>
          <w:sz w:val="24"/>
          <w:szCs w:val="24"/>
          <w:lang w:eastAsia="hu-HU"/>
        </w:rPr>
        <w:t xml:space="preserve"> László,</w:t>
      </w:r>
      <w:r w:rsidRPr="006E025A">
        <w:rPr>
          <w:rFonts w:ascii="Times New Roman" w:eastAsia="Times New Roman" w:hAnsi="Times New Roman" w:cs="Times New Roman"/>
          <w:sz w:val="24"/>
          <w:szCs w:val="24"/>
          <w:lang w:eastAsia="hu-HU"/>
        </w:rPr>
        <w:t xml:space="preserve"> címe: Székesfehérvár, Szlovák u. 6.,</w:t>
      </w:r>
    </w:p>
    <w:p w14:paraId="53F6DD5A"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telefon: 22/505-616, info@uteppark.hu</w:t>
      </w:r>
    </w:p>
    <w:p w14:paraId="4096B603"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70D175A4"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Vállalkozó felelős műszaki vezetője, kapcsolattartója:</w:t>
      </w:r>
    </w:p>
    <w:p w14:paraId="2E9B0BA4"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roofErr w:type="spellStart"/>
      <w:r w:rsidRPr="006E025A">
        <w:rPr>
          <w:rFonts w:ascii="Times New Roman" w:eastAsia="Times New Roman" w:hAnsi="Times New Roman" w:cs="Times New Roman"/>
          <w:b/>
          <w:bCs/>
          <w:sz w:val="24"/>
          <w:szCs w:val="24"/>
          <w:lang w:eastAsia="hu-HU"/>
        </w:rPr>
        <w:t>Polacsek</w:t>
      </w:r>
      <w:proofErr w:type="spellEnd"/>
      <w:r w:rsidRPr="006E025A">
        <w:rPr>
          <w:rFonts w:ascii="Times New Roman" w:eastAsia="Times New Roman" w:hAnsi="Times New Roman" w:cs="Times New Roman"/>
          <w:b/>
          <w:bCs/>
          <w:sz w:val="24"/>
          <w:szCs w:val="24"/>
          <w:lang w:eastAsia="hu-HU"/>
        </w:rPr>
        <w:t xml:space="preserve"> György</w:t>
      </w:r>
      <w:r w:rsidRPr="006E025A">
        <w:rPr>
          <w:rFonts w:ascii="Times New Roman" w:eastAsia="Times New Roman" w:hAnsi="Times New Roman" w:cs="Times New Roman"/>
          <w:sz w:val="24"/>
          <w:szCs w:val="24"/>
          <w:lang w:eastAsia="hu-HU"/>
        </w:rPr>
        <w:t>, címe: Székesfehérvár, Szlovák u. 6.,</w:t>
      </w:r>
    </w:p>
    <w:p w14:paraId="0D1A5E2F"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telefon: 06-30/5608940, e-mail: polacsek.gyorgy@uteppark.hu</w:t>
      </w:r>
    </w:p>
    <w:p w14:paraId="479BEF1D"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443114A9"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Felek rögzítik, hogy nem minősül a szerződés módosításának a jelen pontban meghatározott képviselők, kapcsolattartók, ellenőrzésre jogosultak személyében, illetőleg elérhetőségeikben bekövetkezett bármely változás.</w:t>
      </w:r>
    </w:p>
    <w:p w14:paraId="29F26B2B"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540606F1"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11./ Vállalkozó a jelen szerződés aláírásával nyilatkozik arról, hogy 2011. évi CXCVI. törvény 3. § (1) bekezdés 1. a-c) pontokban meghatározott átlátható szervezetnek minősül. Vállalkozó ezen nyilatkozatban foglaltak változása esetén arról haladéktalanul köteles Megrendelőt tájékoztatni. A valótlan tartalmú nyilatkozat alapján kötött visszterhes szerződést a Megrendelő felmondja vagy – ha a szerződés teljesítésére még nem került sor – a szerződéstől eláll.</w:t>
      </w:r>
    </w:p>
    <w:p w14:paraId="06453FD8"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29AEF15A"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 xml:space="preserve">12./ 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 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6E025A">
        <w:rPr>
          <w:rFonts w:ascii="Times New Roman" w:eastAsia="Times New Roman" w:hAnsi="Times New Roman" w:cs="Times New Roman"/>
          <w:sz w:val="24"/>
          <w:szCs w:val="24"/>
          <w:lang w:eastAsia="hu-HU"/>
        </w:rPr>
        <w:t>Protection</w:t>
      </w:r>
      <w:proofErr w:type="spellEnd"/>
      <w:r w:rsidRPr="006E025A">
        <w:rPr>
          <w:rFonts w:ascii="Times New Roman" w:eastAsia="Times New Roman" w:hAnsi="Times New Roman" w:cs="Times New Roman"/>
          <w:sz w:val="24"/>
          <w:szCs w:val="24"/>
          <w:lang w:eastAsia="hu-HU"/>
        </w:rPr>
        <w:t xml:space="preserve"> </w:t>
      </w:r>
      <w:proofErr w:type="spellStart"/>
      <w:r w:rsidRPr="006E025A">
        <w:rPr>
          <w:rFonts w:ascii="Times New Roman" w:eastAsia="Times New Roman" w:hAnsi="Times New Roman" w:cs="Times New Roman"/>
          <w:sz w:val="24"/>
          <w:szCs w:val="24"/>
          <w:lang w:eastAsia="hu-HU"/>
        </w:rPr>
        <w:t>Regulation</w:t>
      </w:r>
      <w:proofErr w:type="spellEnd"/>
      <w:r w:rsidRPr="006E025A">
        <w:rPr>
          <w:rFonts w:ascii="Times New Roman" w:eastAsia="Times New Roman" w:hAnsi="Times New Roman" w:cs="Times New Roman"/>
          <w:sz w:val="24"/>
          <w:szCs w:val="24"/>
          <w:lang w:eastAsia="hu-HU"/>
        </w:rPr>
        <w:t xml:space="preserve"> – általános adatvédelmi rendelet), valamint az információs önrendelkezési jogról és az információszabadságról szóló 2011. évi CXII. törvényben (</w:t>
      </w:r>
      <w:proofErr w:type="spellStart"/>
      <w:r w:rsidRPr="006E025A">
        <w:rPr>
          <w:rFonts w:ascii="Times New Roman" w:eastAsia="Times New Roman" w:hAnsi="Times New Roman" w:cs="Times New Roman"/>
          <w:sz w:val="24"/>
          <w:szCs w:val="24"/>
          <w:lang w:eastAsia="hu-HU"/>
        </w:rPr>
        <w:t>Info</w:t>
      </w:r>
      <w:proofErr w:type="spellEnd"/>
      <w:r w:rsidRPr="006E025A">
        <w:rPr>
          <w:rFonts w:ascii="Times New Roman" w:eastAsia="Times New Roman" w:hAnsi="Times New Roman" w:cs="Times New Roman"/>
          <w:sz w:val="24"/>
          <w:szCs w:val="24"/>
          <w:lang w:eastAsia="hu-HU"/>
        </w:rPr>
        <w:t xml:space="preserve"> tv.) foglalt előírásoknak megfelelően végzik.</w:t>
      </w:r>
    </w:p>
    <w:p w14:paraId="376DBFCB"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0863AE22"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13./ Jelen szerződésben nem szabályozott kérdések tekintetében a Polgári Törvénykönyv rendelkezései alkalmazandók. Szerződő felek a jelen szerződésből származó esetleges vitás kérdéseket elsősorban békés úton kívánják rendezni, az esetleges jogviták esetében alávetik magukat a Polgári Perrendtartás szerint illetékes és hatáskörrel rendelkező bíróságnak.</w:t>
      </w:r>
    </w:p>
    <w:p w14:paraId="731C0A97"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15CF448F" w14:textId="77777777" w:rsidR="006E025A" w:rsidRPr="006E025A" w:rsidRDefault="006E025A" w:rsidP="006E025A">
      <w:pPr>
        <w:spacing w:after="0" w:line="240" w:lineRule="auto"/>
        <w:jc w:val="both"/>
        <w:rPr>
          <w:rFonts w:ascii="Times New Roman" w:eastAsia="Times New Roman" w:hAnsi="Times New Roman" w:cs="Times New Roman"/>
          <w:sz w:val="23"/>
          <w:szCs w:val="23"/>
          <w:lang w:eastAsia="hu-HU"/>
        </w:rPr>
      </w:pPr>
      <w:r w:rsidRPr="006E025A">
        <w:rPr>
          <w:rFonts w:ascii="Times New Roman" w:eastAsia="Times New Roman" w:hAnsi="Times New Roman" w:cs="Times New Roman"/>
          <w:sz w:val="23"/>
          <w:szCs w:val="23"/>
          <w:lang w:eastAsia="hu-HU"/>
        </w:rPr>
        <w:t>14./ Jelen szerződés három egymással szó szerint megegyező példányban készült, azokat a szerződő felek elolvasás és értelmezés után, mint jogügyleti akaratukkal mindenben megegyezőt írták alá.</w:t>
      </w:r>
    </w:p>
    <w:p w14:paraId="4B85E59C"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6AC66C55"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5936F0D7" w14:textId="77777777" w:rsidR="006E025A" w:rsidRPr="006E025A" w:rsidRDefault="006E025A" w:rsidP="006E025A">
      <w:pPr>
        <w:spacing w:after="0" w:line="240" w:lineRule="auto"/>
        <w:jc w:val="both"/>
        <w:rPr>
          <w:rFonts w:ascii="Times New Roman" w:eastAsia="Times New Roman" w:hAnsi="Times New Roman" w:cs="Times New Roman"/>
          <w:sz w:val="24"/>
          <w:szCs w:val="24"/>
          <w:lang w:eastAsia="hu-HU"/>
        </w:rPr>
      </w:pPr>
    </w:p>
    <w:p w14:paraId="2BC23A9A"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bCs/>
          <w:sz w:val="24"/>
          <w:szCs w:val="24"/>
          <w:lang w:eastAsia="hu-HU"/>
        </w:rPr>
      </w:pPr>
      <w:r w:rsidRPr="006E025A">
        <w:rPr>
          <w:rFonts w:ascii="Times New Roman" w:eastAsia="Times New Roman" w:hAnsi="Times New Roman" w:cs="Times New Roman"/>
          <w:bCs/>
          <w:sz w:val="24"/>
          <w:szCs w:val="24"/>
          <w:lang w:eastAsia="hu-HU"/>
        </w:rPr>
        <w:t xml:space="preserve">    </w:t>
      </w:r>
      <w:bookmarkStart w:id="0" w:name="_Hlk491088077"/>
      <w:bookmarkStart w:id="1" w:name="_Hlk85620620"/>
      <w:r w:rsidRPr="006E025A">
        <w:rPr>
          <w:rFonts w:ascii="Times New Roman" w:eastAsia="Times New Roman" w:hAnsi="Times New Roman" w:cs="Times New Roman"/>
          <w:bCs/>
          <w:sz w:val="24"/>
          <w:szCs w:val="24"/>
          <w:lang w:eastAsia="hu-HU"/>
        </w:rPr>
        <w:t xml:space="preserve">Mór, </w:t>
      </w:r>
      <w:bookmarkEnd w:id="0"/>
      <w:r w:rsidRPr="006E025A">
        <w:rPr>
          <w:rFonts w:ascii="Times New Roman" w:eastAsia="Times New Roman" w:hAnsi="Times New Roman" w:cs="Times New Roman"/>
          <w:bCs/>
          <w:sz w:val="24"/>
          <w:szCs w:val="24"/>
          <w:lang w:eastAsia="hu-HU"/>
        </w:rPr>
        <w:t xml:space="preserve">2024. </w:t>
      </w:r>
      <w:bookmarkEnd w:id="1"/>
      <w:r w:rsidRPr="006E025A">
        <w:rPr>
          <w:rFonts w:ascii="Times New Roman" w:eastAsia="Times New Roman" w:hAnsi="Times New Roman" w:cs="Times New Roman"/>
          <w:bCs/>
          <w:sz w:val="24"/>
          <w:szCs w:val="24"/>
          <w:lang w:eastAsia="hu-HU"/>
        </w:rPr>
        <w:t>december …</w:t>
      </w:r>
      <w:r w:rsidRPr="006E025A">
        <w:rPr>
          <w:rFonts w:ascii="Times New Roman" w:eastAsia="Times New Roman" w:hAnsi="Times New Roman" w:cs="Times New Roman"/>
          <w:bCs/>
          <w:sz w:val="24"/>
          <w:szCs w:val="24"/>
          <w:lang w:eastAsia="hu-HU"/>
        </w:rPr>
        <w:tab/>
        <w:t xml:space="preserve">  Mór, 2024. december …</w:t>
      </w:r>
    </w:p>
    <w:p w14:paraId="554EFF42"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sz w:val="24"/>
          <w:szCs w:val="24"/>
          <w:lang w:eastAsia="hu-HU"/>
        </w:rPr>
      </w:pPr>
    </w:p>
    <w:p w14:paraId="52A37499"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sz w:val="24"/>
          <w:szCs w:val="24"/>
          <w:lang w:eastAsia="hu-HU"/>
        </w:rPr>
      </w:pPr>
    </w:p>
    <w:p w14:paraId="63BCE174"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sz w:val="24"/>
          <w:szCs w:val="24"/>
          <w:lang w:eastAsia="hu-HU"/>
        </w:rPr>
      </w:pPr>
    </w:p>
    <w:p w14:paraId="6022111B"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b/>
        <w:t>………………………………..</w:t>
      </w:r>
      <w:r w:rsidRPr="006E025A">
        <w:rPr>
          <w:rFonts w:ascii="Times New Roman" w:eastAsia="Times New Roman" w:hAnsi="Times New Roman" w:cs="Times New Roman"/>
          <w:sz w:val="24"/>
          <w:szCs w:val="24"/>
          <w:lang w:eastAsia="hu-HU"/>
        </w:rPr>
        <w:tab/>
        <w:t>……….……………………..</w:t>
      </w:r>
    </w:p>
    <w:p w14:paraId="15F71D37" w14:textId="77777777" w:rsidR="006E025A" w:rsidRPr="006E025A" w:rsidRDefault="006E025A" w:rsidP="006E025A">
      <w:pPr>
        <w:tabs>
          <w:tab w:val="center" w:pos="1701"/>
          <w:tab w:val="center" w:pos="6663"/>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b/>
        <w:t>Mór Városi Önkormányzat,</w:t>
      </w:r>
      <w:r w:rsidRPr="006E025A">
        <w:rPr>
          <w:rFonts w:ascii="Times New Roman" w:eastAsia="Times New Roman" w:hAnsi="Times New Roman" w:cs="Times New Roman"/>
          <w:sz w:val="24"/>
          <w:szCs w:val="24"/>
          <w:lang w:eastAsia="hu-HU"/>
        </w:rPr>
        <w:tab/>
        <w:t>ÚTÉPPARK Útépítő és Mélyépítő Kft.</w:t>
      </w:r>
    </w:p>
    <w:p w14:paraId="442889BE"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b/>
          <w:sz w:val="24"/>
          <w:szCs w:val="24"/>
          <w:lang w:eastAsia="hu-HU"/>
        </w:rPr>
      </w:pPr>
      <w:r w:rsidRPr="006E025A">
        <w:rPr>
          <w:rFonts w:ascii="Times New Roman" w:eastAsia="Times New Roman" w:hAnsi="Times New Roman" w:cs="Times New Roman"/>
          <w:sz w:val="24"/>
          <w:szCs w:val="24"/>
          <w:lang w:eastAsia="hu-HU"/>
        </w:rPr>
        <w:lastRenderedPageBreak/>
        <w:t xml:space="preserve"> mint Megrendelő képviseletében</w:t>
      </w:r>
      <w:r w:rsidRPr="006E025A">
        <w:rPr>
          <w:rFonts w:ascii="Times New Roman" w:eastAsia="Times New Roman" w:hAnsi="Times New Roman" w:cs="Times New Roman"/>
          <w:bCs/>
          <w:sz w:val="24"/>
          <w:szCs w:val="24"/>
          <w:lang w:eastAsia="hu-HU"/>
        </w:rPr>
        <w:t xml:space="preserve">: </w:t>
      </w:r>
      <w:r w:rsidRPr="006E025A">
        <w:rPr>
          <w:rFonts w:ascii="Times New Roman" w:eastAsia="Times New Roman" w:hAnsi="Times New Roman" w:cs="Times New Roman"/>
          <w:b/>
          <w:sz w:val="24"/>
          <w:szCs w:val="24"/>
          <w:lang w:eastAsia="hu-HU"/>
        </w:rPr>
        <w:tab/>
      </w:r>
      <w:r w:rsidRPr="006E025A">
        <w:rPr>
          <w:rFonts w:ascii="Times New Roman" w:eastAsia="Times New Roman" w:hAnsi="Times New Roman" w:cs="Times New Roman"/>
          <w:sz w:val="24"/>
          <w:szCs w:val="24"/>
          <w:lang w:eastAsia="hu-HU"/>
        </w:rPr>
        <w:t>mint Vállalkozó képviseletében:</w:t>
      </w:r>
    </w:p>
    <w:p w14:paraId="623911CB" w14:textId="77777777" w:rsidR="006E025A" w:rsidRPr="006E025A" w:rsidRDefault="006E025A" w:rsidP="006E025A">
      <w:pPr>
        <w:tabs>
          <w:tab w:val="center" w:pos="1701"/>
          <w:tab w:val="center" w:pos="6663"/>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b/>
          <w:sz w:val="24"/>
          <w:szCs w:val="24"/>
          <w:lang w:eastAsia="hu-HU"/>
        </w:rPr>
        <w:tab/>
        <w:t>Fenyves Péter</w:t>
      </w:r>
      <w:r w:rsidRPr="006E025A">
        <w:rPr>
          <w:rFonts w:ascii="Times New Roman" w:eastAsia="Times New Roman" w:hAnsi="Times New Roman" w:cs="Times New Roman"/>
          <w:sz w:val="24"/>
          <w:szCs w:val="24"/>
          <w:lang w:eastAsia="hu-HU"/>
        </w:rPr>
        <w:t xml:space="preserve"> </w:t>
      </w:r>
      <w:r w:rsidRPr="006E025A">
        <w:rPr>
          <w:rFonts w:ascii="Times New Roman" w:eastAsia="Times New Roman" w:hAnsi="Times New Roman" w:cs="Times New Roman"/>
          <w:b/>
          <w:sz w:val="24"/>
          <w:szCs w:val="24"/>
          <w:lang w:eastAsia="hu-HU"/>
        </w:rPr>
        <w:t>polgármester</w:t>
      </w:r>
      <w:r w:rsidRPr="006E025A">
        <w:rPr>
          <w:rFonts w:ascii="Times New Roman" w:eastAsia="Times New Roman" w:hAnsi="Times New Roman" w:cs="Times New Roman"/>
          <w:b/>
          <w:sz w:val="24"/>
          <w:szCs w:val="24"/>
          <w:lang w:eastAsia="hu-HU"/>
        </w:rPr>
        <w:tab/>
      </w:r>
      <w:proofErr w:type="spellStart"/>
      <w:r w:rsidRPr="006E025A">
        <w:rPr>
          <w:rFonts w:ascii="Times New Roman" w:eastAsia="Times New Roman" w:hAnsi="Times New Roman" w:cs="Times New Roman"/>
          <w:b/>
          <w:sz w:val="24"/>
          <w:szCs w:val="24"/>
          <w:lang w:eastAsia="hu-HU"/>
        </w:rPr>
        <w:t>Skobrák</w:t>
      </w:r>
      <w:proofErr w:type="spellEnd"/>
      <w:r w:rsidRPr="006E025A">
        <w:rPr>
          <w:rFonts w:ascii="Times New Roman" w:eastAsia="Times New Roman" w:hAnsi="Times New Roman" w:cs="Times New Roman"/>
          <w:b/>
          <w:sz w:val="24"/>
          <w:szCs w:val="24"/>
          <w:lang w:eastAsia="hu-HU"/>
        </w:rPr>
        <w:t xml:space="preserve"> László ügyvezető</w:t>
      </w:r>
    </w:p>
    <w:p w14:paraId="426C756F"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bCs/>
          <w:sz w:val="24"/>
          <w:szCs w:val="24"/>
          <w:lang w:eastAsia="hu-HU"/>
        </w:rPr>
      </w:pPr>
    </w:p>
    <w:p w14:paraId="55E1F140"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bCs/>
          <w:sz w:val="24"/>
          <w:szCs w:val="24"/>
          <w:lang w:eastAsia="hu-HU"/>
        </w:rPr>
      </w:pPr>
    </w:p>
    <w:p w14:paraId="57F0FA7E"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bCs/>
          <w:sz w:val="24"/>
          <w:szCs w:val="24"/>
          <w:lang w:eastAsia="hu-HU"/>
        </w:rPr>
      </w:pPr>
    </w:p>
    <w:p w14:paraId="52C6903C"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bCs/>
          <w:sz w:val="24"/>
          <w:szCs w:val="24"/>
          <w:lang w:eastAsia="hu-HU"/>
        </w:rPr>
      </w:pPr>
      <w:r w:rsidRPr="006E025A">
        <w:rPr>
          <w:rFonts w:ascii="Times New Roman" w:eastAsia="Times New Roman" w:hAnsi="Times New Roman" w:cs="Times New Roman"/>
          <w:bCs/>
          <w:sz w:val="24"/>
          <w:szCs w:val="24"/>
          <w:lang w:eastAsia="hu-HU"/>
        </w:rPr>
        <w:t xml:space="preserve">    Mór, 2024. december …</w:t>
      </w:r>
      <w:r w:rsidRPr="006E025A">
        <w:rPr>
          <w:rFonts w:ascii="Times New Roman" w:eastAsia="Times New Roman" w:hAnsi="Times New Roman" w:cs="Times New Roman"/>
          <w:bCs/>
          <w:sz w:val="24"/>
          <w:szCs w:val="24"/>
          <w:lang w:eastAsia="hu-HU"/>
        </w:rPr>
        <w:tab/>
        <w:t>Mór, 2024.december …</w:t>
      </w:r>
    </w:p>
    <w:p w14:paraId="26982D2F"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b/>
        <w:t>Jogi ellenjegyző:</w:t>
      </w:r>
      <w:r w:rsidRPr="006E025A">
        <w:rPr>
          <w:rFonts w:ascii="Times New Roman" w:eastAsia="Times New Roman" w:hAnsi="Times New Roman" w:cs="Times New Roman"/>
          <w:sz w:val="24"/>
          <w:szCs w:val="24"/>
          <w:lang w:eastAsia="hu-HU"/>
        </w:rPr>
        <w:tab/>
        <w:t>Pénzügyi ellenjegyző:</w:t>
      </w:r>
    </w:p>
    <w:p w14:paraId="370A2051"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sz w:val="24"/>
          <w:szCs w:val="24"/>
          <w:lang w:eastAsia="hu-HU"/>
        </w:rPr>
      </w:pPr>
    </w:p>
    <w:p w14:paraId="1A869EC4"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sz w:val="24"/>
          <w:szCs w:val="24"/>
          <w:lang w:eastAsia="hu-HU"/>
        </w:rPr>
      </w:pPr>
    </w:p>
    <w:p w14:paraId="398588CA" w14:textId="77777777" w:rsidR="006E025A" w:rsidRPr="006E025A" w:rsidRDefault="006E025A" w:rsidP="006E025A">
      <w:pPr>
        <w:tabs>
          <w:tab w:val="center" w:pos="1701"/>
          <w:tab w:val="decimal" w:pos="5954"/>
        </w:tabs>
        <w:spacing w:after="0" w:line="240" w:lineRule="auto"/>
        <w:rPr>
          <w:rFonts w:ascii="Times New Roman" w:eastAsia="Times New Roman" w:hAnsi="Times New Roman" w:cs="Times New Roman"/>
          <w:sz w:val="24"/>
          <w:szCs w:val="24"/>
          <w:lang w:eastAsia="hu-HU"/>
        </w:rPr>
      </w:pPr>
    </w:p>
    <w:p w14:paraId="52DD8114"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b/>
        <w:t>………………………………</w:t>
      </w:r>
      <w:r w:rsidRPr="006E025A">
        <w:rPr>
          <w:rFonts w:ascii="Times New Roman" w:eastAsia="Times New Roman" w:hAnsi="Times New Roman" w:cs="Times New Roman"/>
          <w:sz w:val="24"/>
          <w:szCs w:val="24"/>
          <w:lang w:eastAsia="hu-HU"/>
        </w:rPr>
        <w:tab/>
        <w:t>……………………………..</w:t>
      </w:r>
    </w:p>
    <w:p w14:paraId="16ADB1FD"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b/>
        <w:t>Dr. Taba Nikoletta</w:t>
      </w:r>
      <w:r w:rsidRPr="006E025A">
        <w:rPr>
          <w:rFonts w:ascii="Times New Roman" w:eastAsia="Times New Roman" w:hAnsi="Times New Roman" w:cs="Times New Roman"/>
          <w:sz w:val="24"/>
          <w:szCs w:val="24"/>
          <w:lang w:eastAsia="hu-HU"/>
        </w:rPr>
        <w:tab/>
        <w:t>Hossó Anita</w:t>
      </w:r>
    </w:p>
    <w:p w14:paraId="2091E298" w14:textId="77777777" w:rsidR="006E025A" w:rsidRPr="006E025A" w:rsidRDefault="006E025A" w:rsidP="006E025A">
      <w:pPr>
        <w:tabs>
          <w:tab w:val="center" w:pos="1701"/>
          <w:tab w:val="center" w:pos="6521"/>
        </w:tabs>
        <w:spacing w:after="0" w:line="240" w:lineRule="auto"/>
        <w:rPr>
          <w:rFonts w:ascii="Times New Roman" w:eastAsia="Times New Roman" w:hAnsi="Times New Roman" w:cs="Times New Roman"/>
          <w:sz w:val="24"/>
          <w:szCs w:val="24"/>
          <w:lang w:eastAsia="hu-HU"/>
        </w:rPr>
      </w:pPr>
      <w:r w:rsidRPr="006E025A">
        <w:rPr>
          <w:rFonts w:ascii="Times New Roman" w:eastAsia="Times New Roman" w:hAnsi="Times New Roman" w:cs="Times New Roman"/>
          <w:sz w:val="24"/>
          <w:szCs w:val="24"/>
          <w:lang w:eastAsia="hu-HU"/>
        </w:rPr>
        <w:tab/>
        <w:t>jegyző</w:t>
      </w:r>
      <w:r w:rsidRPr="006E025A">
        <w:rPr>
          <w:rFonts w:ascii="Times New Roman" w:eastAsia="Times New Roman" w:hAnsi="Times New Roman" w:cs="Times New Roman"/>
          <w:sz w:val="24"/>
          <w:szCs w:val="24"/>
          <w:lang w:eastAsia="hu-HU"/>
        </w:rPr>
        <w:tab/>
        <w:t>pénzügyi irodavezető</w:t>
      </w:r>
    </w:p>
    <w:p w14:paraId="17AEB717" w14:textId="77777777" w:rsidR="006E025A" w:rsidRPr="006E025A" w:rsidRDefault="006E025A" w:rsidP="006E025A">
      <w:pPr>
        <w:rPr>
          <w:rFonts w:ascii="Times New Roman" w:eastAsia="Calibri" w:hAnsi="Times New Roman" w:cs="Times New Roman"/>
          <w:sz w:val="24"/>
          <w:szCs w:val="24"/>
        </w:rPr>
      </w:pPr>
    </w:p>
    <w:p w14:paraId="5718B54A" w14:textId="77777777" w:rsidR="00491C0D" w:rsidRDefault="00491C0D"/>
    <w:sectPr w:rsidR="00491C0D" w:rsidSect="006E025A">
      <w:footerReference w:type="default" r:id="rId7"/>
      <w:foot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0935C" w14:textId="77777777" w:rsidR="00DD4DF9" w:rsidRDefault="00DD4DF9">
      <w:pPr>
        <w:spacing w:after="0" w:line="240" w:lineRule="auto"/>
      </w:pPr>
      <w:r>
        <w:separator/>
      </w:r>
    </w:p>
  </w:endnote>
  <w:endnote w:type="continuationSeparator" w:id="0">
    <w:p w14:paraId="3C6C5AAB" w14:textId="77777777" w:rsidR="00DD4DF9" w:rsidRDefault="00DD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837323"/>
      <w:docPartObj>
        <w:docPartGallery w:val="Page Numbers (Bottom of Page)"/>
        <w:docPartUnique/>
      </w:docPartObj>
    </w:sdtPr>
    <w:sdtContent>
      <w:p w14:paraId="24B2A6FA" w14:textId="77777777" w:rsidR="004822C8" w:rsidRDefault="00000000">
        <w:pPr>
          <w:pStyle w:val="llb"/>
          <w:jc w:val="center"/>
        </w:pPr>
        <w:r>
          <w:fldChar w:fldCharType="begin"/>
        </w:r>
        <w:r>
          <w:instrText>PAGE   \* MERGEFORMAT</w:instrText>
        </w:r>
        <w:r>
          <w:fldChar w:fldCharType="separate"/>
        </w:r>
        <w:r>
          <w:rPr>
            <w:noProof/>
          </w:rPr>
          <w:t>2</w:t>
        </w:r>
        <w:r>
          <w:fldChar w:fldCharType="end"/>
        </w:r>
      </w:p>
    </w:sdtContent>
  </w:sdt>
  <w:p w14:paraId="74BC9271" w14:textId="77777777" w:rsidR="004822C8" w:rsidRDefault="004822C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7877" w14:textId="77777777" w:rsidR="004822C8" w:rsidRDefault="004822C8" w:rsidP="007748FC">
    <w:pPr>
      <w:pStyle w:val="llb"/>
      <w:jc w:val="center"/>
    </w:pPr>
  </w:p>
  <w:p w14:paraId="11872BBA" w14:textId="77777777" w:rsidR="004822C8" w:rsidRDefault="004822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3D560" w14:textId="77777777" w:rsidR="00DD4DF9" w:rsidRDefault="00DD4DF9">
      <w:pPr>
        <w:spacing w:after="0" w:line="240" w:lineRule="auto"/>
      </w:pPr>
      <w:r>
        <w:separator/>
      </w:r>
    </w:p>
  </w:footnote>
  <w:footnote w:type="continuationSeparator" w:id="0">
    <w:p w14:paraId="1B05DD96" w14:textId="77777777" w:rsidR="00DD4DF9" w:rsidRDefault="00DD4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7"/>
  </w:num>
  <w:num w:numId="2" w16cid:durableId="932590407">
    <w:abstractNumId w:val="9"/>
  </w:num>
  <w:num w:numId="3" w16cid:durableId="1469779523">
    <w:abstractNumId w:val="3"/>
  </w:num>
  <w:num w:numId="4" w16cid:durableId="1727148376">
    <w:abstractNumId w:val="5"/>
  </w:num>
  <w:num w:numId="5" w16cid:durableId="989790583">
    <w:abstractNumId w:val="10"/>
  </w:num>
  <w:num w:numId="6" w16cid:durableId="1119686896">
    <w:abstractNumId w:val="8"/>
  </w:num>
  <w:num w:numId="7" w16cid:durableId="1425150617">
    <w:abstractNumId w:val="4"/>
  </w:num>
  <w:num w:numId="8" w16cid:durableId="1898279024">
    <w:abstractNumId w:val="1"/>
  </w:num>
  <w:num w:numId="9" w16cid:durableId="1036734201">
    <w:abstractNumId w:val="6"/>
  </w:num>
  <w:num w:numId="10" w16cid:durableId="1571885168">
    <w:abstractNumId w:val="2"/>
  </w:num>
  <w:num w:numId="11" w16cid:durableId="44677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A17AB"/>
    <w:rsid w:val="00105420"/>
    <w:rsid w:val="00164D9F"/>
    <w:rsid w:val="00204823"/>
    <w:rsid w:val="00233475"/>
    <w:rsid w:val="0038264F"/>
    <w:rsid w:val="003D14E2"/>
    <w:rsid w:val="003E2631"/>
    <w:rsid w:val="003F5CB6"/>
    <w:rsid w:val="004024E9"/>
    <w:rsid w:val="00412A33"/>
    <w:rsid w:val="0041686E"/>
    <w:rsid w:val="00454023"/>
    <w:rsid w:val="00474A43"/>
    <w:rsid w:val="00475D87"/>
    <w:rsid w:val="004822C8"/>
    <w:rsid w:val="00491C0D"/>
    <w:rsid w:val="004C5F7E"/>
    <w:rsid w:val="005B6B0C"/>
    <w:rsid w:val="005C397F"/>
    <w:rsid w:val="005D1739"/>
    <w:rsid w:val="005F4C4B"/>
    <w:rsid w:val="00630854"/>
    <w:rsid w:val="00630F06"/>
    <w:rsid w:val="006350AC"/>
    <w:rsid w:val="00645E1A"/>
    <w:rsid w:val="006608CA"/>
    <w:rsid w:val="0066739F"/>
    <w:rsid w:val="006E025A"/>
    <w:rsid w:val="007D723B"/>
    <w:rsid w:val="008131A2"/>
    <w:rsid w:val="00825B57"/>
    <w:rsid w:val="00827488"/>
    <w:rsid w:val="00833B42"/>
    <w:rsid w:val="00835D6F"/>
    <w:rsid w:val="00857B10"/>
    <w:rsid w:val="009020B9"/>
    <w:rsid w:val="0090505C"/>
    <w:rsid w:val="009A64F7"/>
    <w:rsid w:val="00AF7EED"/>
    <w:rsid w:val="00B2309B"/>
    <w:rsid w:val="00B8346B"/>
    <w:rsid w:val="00BB2530"/>
    <w:rsid w:val="00C03F9A"/>
    <w:rsid w:val="00C32F0F"/>
    <w:rsid w:val="00C43B2D"/>
    <w:rsid w:val="00C4497A"/>
    <w:rsid w:val="00C52E58"/>
    <w:rsid w:val="00C61D4F"/>
    <w:rsid w:val="00C94BB0"/>
    <w:rsid w:val="00CC3D56"/>
    <w:rsid w:val="00D26471"/>
    <w:rsid w:val="00D54ACE"/>
    <w:rsid w:val="00D649B6"/>
    <w:rsid w:val="00DD4DF9"/>
    <w:rsid w:val="00E4642C"/>
    <w:rsid w:val="00E80520"/>
    <w:rsid w:val="00E81E11"/>
    <w:rsid w:val="00EA0375"/>
    <w:rsid w:val="00EE4791"/>
    <w:rsid w:val="00F3397C"/>
    <w:rsid w:val="00F64919"/>
    <w:rsid w:val="00F7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iPriority w:val="99"/>
    <w:unhideWhenUsed/>
    <w:rsid w:val="006E025A"/>
    <w:pPr>
      <w:tabs>
        <w:tab w:val="center" w:pos="4536"/>
        <w:tab w:val="right" w:pos="9072"/>
      </w:tabs>
      <w:spacing w:after="0" w:line="240" w:lineRule="auto"/>
    </w:pPr>
  </w:style>
  <w:style w:type="character" w:customStyle="1" w:styleId="llbChar">
    <w:name w:val="Élőláb Char"/>
    <w:basedOn w:val="Bekezdsalapbettpusa"/>
    <w:link w:val="llb"/>
    <w:uiPriority w:val="99"/>
    <w:rsid w:val="006E025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7442</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dcterms:created xsi:type="dcterms:W3CDTF">2024-11-27T08:00:00Z</dcterms:created>
  <dcterms:modified xsi:type="dcterms:W3CDTF">2024-11-28T09:42:00Z</dcterms:modified>
</cp:coreProperties>
</file>