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1DC3" w14:textId="418FE705" w:rsidR="00CA7AC9" w:rsidRPr="00CA7AC9" w:rsidRDefault="00CA7AC9" w:rsidP="00CA7AC9">
      <w:pPr>
        <w:tabs>
          <w:tab w:val="center" w:pos="6237"/>
        </w:tabs>
        <w:spacing w:after="0" w:line="240" w:lineRule="auto"/>
        <w:ind w:left="4111"/>
        <w:rPr>
          <w:rFonts w:ascii="Arial" w:eastAsia="Calibri" w:hAnsi="Arial" w:cs="Arial"/>
          <w:sz w:val="24"/>
          <w:szCs w:val="24"/>
        </w:rPr>
      </w:pPr>
      <w:r w:rsidRPr="00CA7AC9">
        <w:rPr>
          <w:rFonts w:ascii="Arial" w:eastAsia="Calibri" w:hAnsi="Arial" w:cs="Arial"/>
          <w:sz w:val="24"/>
          <w:szCs w:val="24"/>
        </w:rPr>
        <w:t xml:space="preserve">melléklet a </w:t>
      </w:r>
      <w:r w:rsidR="001E6B5C">
        <w:rPr>
          <w:rFonts w:ascii="Arial" w:eastAsia="Calibri" w:hAnsi="Arial" w:cs="Arial"/>
          <w:sz w:val="24"/>
          <w:szCs w:val="24"/>
        </w:rPr>
        <w:t>419</w:t>
      </w:r>
      <w:r w:rsidRPr="00CA7AC9">
        <w:rPr>
          <w:rFonts w:ascii="Arial" w:eastAsia="Calibri" w:hAnsi="Arial" w:cs="Arial"/>
          <w:sz w:val="24"/>
          <w:szCs w:val="24"/>
        </w:rPr>
        <w:t>/2024. (XI.27.) határozathoz</w:t>
      </w:r>
    </w:p>
    <w:p w14:paraId="216CAC77" w14:textId="77777777" w:rsidR="00CA7AC9" w:rsidRPr="00CA7AC9" w:rsidRDefault="00CA7AC9" w:rsidP="00CA7AC9">
      <w:pPr>
        <w:spacing w:after="0"/>
        <w:rPr>
          <w:rFonts w:ascii="Arial" w:eastAsia="Calibri" w:hAnsi="Arial" w:cs="Arial"/>
          <w:sz w:val="24"/>
          <w:szCs w:val="24"/>
        </w:rPr>
      </w:pPr>
    </w:p>
    <w:p w14:paraId="612116E9" w14:textId="77777777" w:rsidR="00CA7AC9" w:rsidRPr="00CA7AC9" w:rsidRDefault="00CA7AC9" w:rsidP="00CA7A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D78E600" w14:textId="77777777" w:rsidR="00CA7AC9" w:rsidRPr="00CA7AC9" w:rsidRDefault="00CA7AC9" w:rsidP="00CA7A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21C636B" w14:textId="77777777" w:rsidR="00CA7AC9" w:rsidRPr="00CA7AC9" w:rsidRDefault="00CA7AC9" w:rsidP="00CA7AC9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hu-HU"/>
        </w:rPr>
      </w:pPr>
      <w:r w:rsidRPr="00CA7AC9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TÁMOGATÁSI SZERZŐDÉS</w:t>
      </w:r>
    </w:p>
    <w:p w14:paraId="061EDC69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A6822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C9">
        <w:rPr>
          <w:rFonts w:ascii="Times New Roman" w:eastAsia="Calibri" w:hAnsi="Times New Roman" w:cs="Times New Roman"/>
          <w:sz w:val="24"/>
          <w:szCs w:val="24"/>
        </w:rPr>
        <w:t>amely létrejött</w:t>
      </w:r>
    </w:p>
    <w:p w14:paraId="6979BED5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AF373" w14:textId="77777777" w:rsidR="00CA7AC9" w:rsidRPr="00CA7AC9" w:rsidRDefault="00CA7AC9" w:rsidP="00CA7AC9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egyrészről: </w:t>
      </w:r>
      <w:r w:rsidRPr="00CA7AC9">
        <w:rPr>
          <w:rFonts w:ascii="Times New Roman" w:eastAsia="Calibri" w:hAnsi="Times New Roman" w:cs="Times New Roman"/>
          <w:b/>
          <w:bCs/>
          <w:sz w:val="24"/>
          <w:szCs w:val="24"/>
        </w:rPr>
        <w:t>Mór Városi Önkormányzat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 (8060 Mór, Szent István tér 6.) képviseli </w:t>
      </w:r>
      <w:r w:rsidRPr="00CA7AC9">
        <w:rPr>
          <w:rFonts w:ascii="Times New Roman" w:eastAsia="Calibri" w:hAnsi="Times New Roman" w:cs="Times New Roman"/>
          <w:b/>
          <w:sz w:val="24"/>
          <w:szCs w:val="24"/>
        </w:rPr>
        <w:t xml:space="preserve">Fenyves Péter 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polgármester, mint támogató (a továbbiakban: </w:t>
      </w:r>
      <w:r w:rsidRPr="00CA7AC9">
        <w:rPr>
          <w:rFonts w:ascii="Times New Roman" w:eastAsia="Calibri" w:hAnsi="Times New Roman" w:cs="Times New Roman"/>
          <w:b/>
          <w:sz w:val="24"/>
          <w:szCs w:val="24"/>
        </w:rPr>
        <w:t>Támogató</w:t>
      </w:r>
      <w:r w:rsidRPr="00CA7AC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97A8F92" w14:textId="77777777" w:rsidR="00CA7AC9" w:rsidRPr="00CA7AC9" w:rsidRDefault="00CA7AC9" w:rsidP="00CA7AC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E29335" w14:textId="77777777" w:rsidR="00CA7AC9" w:rsidRPr="00CA7AC9" w:rsidRDefault="00CA7AC9" w:rsidP="00CA7AC9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másrészről: </w:t>
      </w:r>
      <w:r w:rsidRPr="00CA7AC9">
        <w:rPr>
          <w:rFonts w:ascii="Times New Roman" w:eastAsia="Calibri" w:hAnsi="Times New Roman" w:cs="Times New Roman"/>
          <w:b/>
          <w:bCs/>
          <w:sz w:val="24"/>
          <w:szCs w:val="24"/>
        </w:rPr>
        <w:t>Fejér Vármegyei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AC9">
        <w:rPr>
          <w:rFonts w:ascii="Times New Roman" w:eastAsia="Calibri" w:hAnsi="Times New Roman" w:cs="Times New Roman"/>
          <w:b/>
          <w:bCs/>
          <w:sz w:val="24"/>
          <w:szCs w:val="24"/>
        </w:rPr>
        <w:t>Szent György Egyetemi Oktató Kórház</w:t>
      </w:r>
      <w:r w:rsidRPr="00CA7A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(székhelye: 8000 Székesfehérvár, Seregélyesi út 3., adószáma: 15360025-2-07, </w:t>
      </w:r>
      <w:r w:rsidRPr="00CA7AC9">
        <w:rPr>
          <w:rFonts w:ascii="Times New Roman" w:eastAsia="Calibri" w:hAnsi="Times New Roman" w:cs="Times New Roman"/>
          <w:bCs/>
          <w:sz w:val="24"/>
          <w:szCs w:val="24"/>
        </w:rPr>
        <w:t>számlaszáma:</w:t>
      </w:r>
      <w:r w:rsidRPr="00CA7A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10029008-00294126, képviseli: </w:t>
      </w:r>
      <w:r w:rsidRPr="00CA7AC9">
        <w:rPr>
          <w:rFonts w:ascii="Times New Roman" w:eastAsia="Calibri" w:hAnsi="Times New Roman" w:cs="Times New Roman"/>
          <w:b/>
          <w:sz w:val="24"/>
          <w:szCs w:val="24"/>
        </w:rPr>
        <w:t>Dr. Bakos Gábor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 főigazgató), mint támogatott (a továbbiakban: </w:t>
      </w:r>
      <w:r w:rsidRPr="00CA7AC9">
        <w:rPr>
          <w:rFonts w:ascii="Times New Roman" w:eastAsia="Calibri" w:hAnsi="Times New Roman" w:cs="Times New Roman"/>
          <w:b/>
          <w:bCs/>
          <w:sz w:val="24"/>
          <w:szCs w:val="24"/>
        </w:rPr>
        <w:t>Támogatott</w:t>
      </w:r>
      <w:r w:rsidRPr="00CA7AC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8361073" w14:textId="77777777" w:rsidR="00CA7AC9" w:rsidRPr="00CA7AC9" w:rsidRDefault="00CA7AC9" w:rsidP="00CA7AC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D21EE75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C9">
        <w:rPr>
          <w:rFonts w:ascii="Times New Roman" w:eastAsia="Calibri" w:hAnsi="Times New Roman" w:cs="Times New Roman"/>
          <w:sz w:val="24"/>
          <w:szCs w:val="24"/>
        </w:rPr>
        <w:t>között az alulírott helyen és időben az alábbi feltételekkel:</w:t>
      </w:r>
    </w:p>
    <w:p w14:paraId="79C5E0CE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4E4B07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>1./</w:t>
      </w:r>
      <w:r w:rsidRPr="00CA7AC9">
        <w:rPr>
          <w:rFonts w:ascii="Times New Roman" w:eastAsia="Calibri" w:hAnsi="Times New Roman" w:cs="Times New Roman"/>
          <w:sz w:val="24"/>
          <w:szCs w:val="24"/>
        </w:rPr>
        <w:t>Szerződő felek rögzítik, hogy Mór Városi Önkormányzat Képviselő-testülete</w:t>
      </w:r>
      <w:proofErr w:type="gramStart"/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proofErr w:type="gramEnd"/>
      <w:r w:rsidRPr="00CA7AC9">
        <w:rPr>
          <w:rFonts w:ascii="Times New Roman" w:eastAsia="Calibri" w:hAnsi="Times New Roman" w:cs="Times New Roman"/>
          <w:sz w:val="24"/>
          <w:szCs w:val="24"/>
        </w:rPr>
        <w:t>./2024.(XI.27.) határozata alapján a</w:t>
      </w:r>
      <w:r w:rsidRPr="00CA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Fejér Vármegyei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AC9">
        <w:rPr>
          <w:rFonts w:ascii="Times New Roman" w:eastAsia="Calibri" w:hAnsi="Times New Roman" w:cs="Times New Roman"/>
          <w:b/>
          <w:bCs/>
          <w:sz w:val="24"/>
          <w:szCs w:val="24"/>
        </w:rPr>
        <w:t>Szent György Egyetemi Oktató Kórház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móri telephelyén lévő konyhaépületében légtechnikai és gázellátási munkák kivitelezési költségeire 8.372.226,-Ft, </w:t>
      </w:r>
      <w:r w:rsidRPr="00CA7AC9">
        <w:rPr>
          <w:rFonts w:ascii="Times New Roman" w:eastAsia="Calibri" w:hAnsi="Times New Roman" w:cs="Times New Roman"/>
          <w:sz w:val="24"/>
          <w:szCs w:val="24"/>
        </w:rPr>
        <w:t>azaz nyolcmillió-háromszázhetvenkétezer-kétszázhuszonhat forint</w:t>
      </w:r>
      <w:r w:rsidRPr="00CA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támogatást nyújt.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A11FB0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7AC9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A támogatás</w:t>
      </w:r>
      <w:r w:rsidRPr="00CA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kizárólag a Fejér Vármegyei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AC9">
        <w:rPr>
          <w:rFonts w:ascii="Times New Roman" w:eastAsia="Calibri" w:hAnsi="Times New Roman" w:cs="Times New Roman"/>
          <w:b/>
          <w:bCs/>
          <w:sz w:val="24"/>
          <w:szCs w:val="24"/>
        </w:rPr>
        <w:t>Szent György Egyetemi Oktató Kórház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móri telephelyén lévő konyhaépületében légtechnikai és gázellátási munkák kivitelezési költségeire használható fel annak érdekében, hogy a főzőkonyha műszakilag alkalmas állapotban újra működtethető legyen. </w:t>
      </w:r>
    </w:p>
    <w:p w14:paraId="2D497C1B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772AD120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2./ </w:t>
      </w:r>
      <w:bookmarkStart w:id="0" w:name="_Hlk180134418"/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Támogatott vállalja, hogy </w:t>
      </w:r>
    </w:p>
    <w:p w14:paraId="40A5B71B" w14:textId="77777777" w:rsidR="00CA7AC9" w:rsidRPr="00CA7AC9" w:rsidRDefault="00CA7AC9" w:rsidP="00CA7AC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Támogató fenntartásában működő Mór Városi Önkormányzat Ellátó Központjával határozatlan időtartamú szerződést köt a kórházi ellátottak étkeztetése és a főzőkonyha helyiség használata tárgyában, </w:t>
      </w:r>
    </w:p>
    <w:p w14:paraId="306E51AA" w14:textId="77777777" w:rsidR="00CA7AC9" w:rsidRPr="00CA7AC9" w:rsidRDefault="00CA7AC9" w:rsidP="00CA7AC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az a) pontban meghatározott szerződésben a felek a Fejér Vármegyei Szent György Egyetemi Oktató Kórház részéről történő rendes felmondás lehetőségét öt  évre kizárják, kivéve, ha a felmondás fenntartói döntés miatt válik szükségessé; </w:t>
      </w:r>
    </w:p>
    <w:p w14:paraId="133FABD8" w14:textId="77777777" w:rsidR="00CA7AC9" w:rsidRPr="00CA7AC9" w:rsidRDefault="00CA7AC9" w:rsidP="00CA7AC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>az a) pontban meghatározott szerződésben a felmondási időt a felek</w:t>
      </w:r>
    </w:p>
    <w:p w14:paraId="0CB04315" w14:textId="77777777" w:rsidR="00CA7AC9" w:rsidRPr="00CA7AC9" w:rsidRDefault="00CA7AC9" w:rsidP="00CA7AC9">
      <w:pPr>
        <w:numPr>
          <w:ilvl w:val="1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>az öt éves időtartam alatt a Kórház részéről fenntartói döntés miatt történő felmondás esetére,</w:t>
      </w:r>
    </w:p>
    <w:p w14:paraId="610A264A" w14:textId="77777777" w:rsidR="00CA7AC9" w:rsidRPr="00CA7AC9" w:rsidRDefault="00CA7AC9" w:rsidP="00CA7AC9">
      <w:pPr>
        <w:numPr>
          <w:ilvl w:val="1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>az öt éves időtartam alatt Mór Városi Önkormányzat Ellátó Központja</w:t>
      </w:r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>oldaláról történő rendes felmondás esetére, továbbá</w:t>
      </w:r>
    </w:p>
    <w:p w14:paraId="5D6BBE6C" w14:textId="77777777" w:rsidR="00CA7AC9" w:rsidRPr="00CA7AC9" w:rsidRDefault="00CA7AC9" w:rsidP="00CA7AC9">
      <w:pPr>
        <w:numPr>
          <w:ilvl w:val="1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az öt éves időtartam elteltét követő rendes felmondás esetére </w:t>
      </w:r>
    </w:p>
    <w:p w14:paraId="09751166" w14:textId="77777777" w:rsidR="00CA7AC9" w:rsidRPr="00CA7AC9" w:rsidRDefault="00CA7AC9" w:rsidP="00CA7AC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>6 hónapban állapítják meg;</w:t>
      </w:r>
    </w:p>
    <w:p w14:paraId="6B293990" w14:textId="77777777" w:rsidR="00CA7AC9" w:rsidRPr="00CA7AC9" w:rsidRDefault="00CA7AC9" w:rsidP="00CA7AC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főzőkonyha helyiség használatáért a Fejér Vármegyei Szent György Egyetemi Oktató Kórház  az a) pontban meghatározott szerződés megkötésétől bérleti díjat állapít meg, melynek 5 évre számított összege nem haladhatja meg a támogatás összegét,  azonban az öt éves időtartam alatt Mór Városi Önkormányzat Ellátó Központja felé kizárólag a rezsiköltségek kerülnek kiszámlázásra, a fenti 8.372.226 Ft összegű támogatás bérleti </w:t>
      </w: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>díjként kerül beszámításra.</w:t>
      </w:r>
      <w:bookmarkEnd w:id="0"/>
      <w:r w:rsidRPr="00CA7AC9">
        <w:rPr>
          <w:rFonts w:ascii="Times New Roman" w:eastAsia="Calibri" w:hAnsi="Times New Roman" w:cs="Times New Roman"/>
          <w:sz w:val="24"/>
          <w:szCs w:val="24"/>
        </w:rPr>
        <w:t xml:space="preserve"> Felek rögzítik, hogy jelen megállapodás megkötésével egyidejűleg Támogatott a jelen megállapodás 2./a) pontja alapján helyiségbérleti szerződést köt </w:t>
      </w: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>Támogató fenntartásában működő Mór Városi Önkormányzat Ellátó Központjával</w:t>
      </w:r>
      <w:r w:rsidRPr="00CA7AC9">
        <w:rPr>
          <w:rFonts w:ascii="Times New Roman" w:eastAsia="Calibri" w:hAnsi="Times New Roman" w:cs="Times New Roman"/>
          <w:sz w:val="24"/>
          <w:szCs w:val="24"/>
        </w:rPr>
        <w:t>, mely szerződésnek elválaszthatatlan részét képezi jelen Támogatási szerződés.</w:t>
      </w:r>
    </w:p>
    <w:p w14:paraId="27923C67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30241542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>3./ A támogatás átutalására 2024. december 4. napjáig kerül sor a Támogatott Magyar Államkincstárnál vezetett 10029008-00294126 számú számlájára.</w:t>
      </w:r>
    </w:p>
    <w:p w14:paraId="735056A5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6C18F7B1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4./ Támogatott kötelezettséget vállal arra, hogy Mór Városi Önkormányzat Képviselő-testületének az államháztartáson kívüli forrásátvétel és forrásátadás szabályairól szóló 58/2015. (XI.30.) önkormányzati rendeletben (a továbbiakban: Rendelet) foglaltak megfelelő alkalmazásával az 1. pontban meghatározott támogatás felhasználásáról a Támogató felé legkésőbb 2025. </w:t>
      </w:r>
      <w:r w:rsidRPr="00CA7AC9">
        <w:rPr>
          <w:rFonts w:ascii="Times New Roman" w:eastAsia="Calibri" w:hAnsi="Times New Roman" w:cs="Times New Roman"/>
          <w:sz w:val="24"/>
          <w:szCs w:val="24"/>
        </w:rPr>
        <w:t>március</w:t>
      </w:r>
      <w:r w:rsidRPr="00CA7AC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31. napjáig elszámol.</w:t>
      </w:r>
    </w:p>
    <w:p w14:paraId="14E335F8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14:paraId="6B9A1786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5./ Szerződő Felek képviselői kijelentik, hogy a képviseletre és a jelen megállapodás aláírására megfelelő jogosultsággal rendelkeznek, az ezzel összefüggésben felmerülő károkért a Polgári Törvénykönyvről szóló 2013. évi V. törvény (a továbbiakban: Ptk.) szabályai szerint tartoznak felelősséggel.</w:t>
      </w:r>
    </w:p>
    <w:p w14:paraId="118564DF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14:paraId="457B75C9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6./ Ha a Támogatott</w:t>
      </w:r>
    </w:p>
    <w:p w14:paraId="2C627165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a) a jelen szerződésben vállalt kötelezettségét (különös tekintettel a 2./ pontra) nem, vagy rendeltetésének nem megfelelően, illetve csak részben teljesíti, </w:t>
      </w:r>
    </w:p>
    <w:p w14:paraId="57A4ED35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b) a támogatást nem az 1. pontban meghatározott célra használja fel vagy az 1. pontban meghatározott cél meghiúsul vagy </w:t>
      </w:r>
    </w:p>
    <w:p w14:paraId="6D2CE8F6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c) határidőre nem számol el, </w:t>
      </w:r>
    </w:p>
    <w:p w14:paraId="6EF215FB" w14:textId="77777777" w:rsidR="00CA7AC9" w:rsidRPr="00CA7AC9" w:rsidRDefault="00CA7AC9" w:rsidP="00CA7AC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 akkor részben vagy egészben történő visszafizetési kötelezettség terheli. Támogató felszólítását követő </w:t>
      </w:r>
      <w:r w:rsidRPr="00CA7AC9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 napon belül a Támogatott a Támogató 11600006-00000000-76354634 számú költségvetési elszámolási számlájára köteles a visszautalást teljesíteni. </w:t>
      </w:r>
    </w:p>
    <w:p w14:paraId="58423EAF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14:paraId="006BAD33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7./ Amennyiben Támogatott a 2./ a) pontban meghatározott szerződést öt éven belül fenntartói vagy miniszteri döntés alapján felmondja, úgy a Támogatott köteles a támogatás időarányos részét a Támogató részére visszafizetni a 6. pontban meghatározott határidőben és számlaszámra.</w:t>
      </w:r>
    </w:p>
    <w:p w14:paraId="3DE0270A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14:paraId="5B46763C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8./ A Támogatott hozzájárul ahhoz, hogy a támogatás rendeltetésszerű felhasználását a Móri Polgármesteri Hivatal által megbízott belső ellenőr ellenőrizze</w:t>
      </w:r>
      <w:r w:rsidRPr="00CA7AC9">
        <w:rPr>
          <w:rFonts w:ascii="Times New Roman" w:eastAsia="Calibri" w:hAnsi="Times New Roman" w:cs="Times New Roman"/>
          <w:bCs/>
          <w:sz w:val="24"/>
          <w:szCs w:val="24"/>
        </w:rPr>
        <w:t>. A Támogatott jogosult megismerni az ellenőrzéssel kapcsolatos dokumentumokat, valamint megállapításokat.</w:t>
      </w:r>
    </w:p>
    <w:p w14:paraId="3932CBAA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14:paraId="6CBC19DD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9./ Támogatott kijelenti, hogy Magyarországgal szemben köztartozása nincs. </w:t>
      </w:r>
    </w:p>
    <w:p w14:paraId="07391CB7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14:paraId="350F3B79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10./ Szerződő Felek rögzítik, hogy a nemzeti vagyonról szóló 2011. évi CXCVI. törvény 3. § (1) bekezdés 1. pontja alapján átlátható szervezetek.</w:t>
      </w:r>
    </w:p>
    <w:p w14:paraId="24696421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14:paraId="7A33114A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11./ Jelen megállapodással kapcsolatos kérdésekben a Ptk., az államháztartásról szóló 2011. évi CXCV. törvény, az államháztartásról szóló törvény végrehajtásáról szóló 368/2011. (XII.31.) Korm.rendelet, Mór Városi Önkormányzat Képviselő-testületének az államháztartáson kívüli forrásátvétel és forrásátadás szabályairól szóló 58/2015. (XI.30.) önkormányzati rendelete és a tárgyban vonatkozó egyéb jogszabályok rendelkezései az irányadók. </w:t>
      </w:r>
    </w:p>
    <w:p w14:paraId="142B32C8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14:paraId="5847CF8A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12./ Szerződő Felek a jelen megállapodásból eredő vitás kérdéseiket megkísérlik békés, tárgyalásos úton rendezni, melynek sikertelensége esetére a jelen megállapodásból eredő jogvitáikra - a pertárgy értékétől függően - a Szerződő Felek alávetik magukat a Székesfehérvár Járásbíróság, illetve a Székesfehérvári Törvényszék kizárólagos illetékességének.</w:t>
      </w:r>
    </w:p>
    <w:p w14:paraId="55F1B367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14:paraId="347C6131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CA7AC9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A jelen megállapodást – mely egymással mindenben megegyező négy eredeti példányban készült, 2 oldalból, valamint 12 pontból áll – a Felek képviselői elolvasás után, azt azonosan értelmezve, mint akaratukkal mindenben egyezőt, jóváhagyólag aláírták.</w:t>
      </w:r>
    </w:p>
    <w:p w14:paraId="22A9686C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</w:pPr>
    </w:p>
    <w:p w14:paraId="5817C5FC" w14:textId="77777777" w:rsidR="00CA7AC9" w:rsidRPr="00CA7AC9" w:rsidRDefault="00CA7AC9" w:rsidP="00CA7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u-H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368"/>
        <w:gridCol w:w="4378"/>
      </w:tblGrid>
      <w:tr w:rsidR="00CA7AC9" w:rsidRPr="00CA7AC9" w14:paraId="21ECFD66" w14:textId="77777777" w:rsidTr="003E3650">
        <w:trPr>
          <w:trHeight w:val="2727"/>
          <w:jc w:val="center"/>
        </w:trPr>
        <w:tc>
          <w:tcPr>
            <w:tcW w:w="4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132AB7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7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Mór, 2024.</w:t>
            </w:r>
            <w:proofErr w:type="gramStart"/>
            <w:r w:rsidRPr="00CA7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….</w:t>
            </w:r>
            <w:proofErr w:type="gramEnd"/>
            <w:r w:rsidRPr="00CA7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.…</w:t>
            </w:r>
          </w:p>
          <w:p w14:paraId="315A83FA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14:paraId="7885CAF5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  <w:p w14:paraId="3FC82199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7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…………………………………</w:t>
            </w:r>
          </w:p>
          <w:p w14:paraId="7BBDC983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7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Mór Városi Önkormányzat</w:t>
            </w:r>
            <w:r w:rsidRPr="00CA7A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mint támogató képviseletében</w:t>
            </w:r>
          </w:p>
          <w:p w14:paraId="3AE8AC1D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A7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Fenyves Péter</w:t>
            </w:r>
          </w:p>
          <w:p w14:paraId="0B1FA264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 w:rsidRPr="00CA7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A57F3D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A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Székesfehérvár, 2024. ………</w:t>
            </w:r>
          </w:p>
          <w:p w14:paraId="030F27BF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7748308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BD3B009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A7A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…………………….……………</w:t>
            </w:r>
          </w:p>
          <w:p w14:paraId="131529DB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7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Fejér Vármegyei Szent György Egyetemi Oktató Kórház</w:t>
            </w:r>
            <w:r w:rsidRPr="00CA7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, </w:t>
            </w:r>
            <w:r w:rsidRPr="00CA7AC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mint támogatott képviseletében</w:t>
            </w:r>
          </w:p>
          <w:p w14:paraId="2DF36F35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A7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dr. Bakos Gábor</w:t>
            </w:r>
          </w:p>
          <w:p w14:paraId="6EFE0404" w14:textId="77777777" w:rsidR="00CA7AC9" w:rsidRPr="00CA7AC9" w:rsidRDefault="00CA7AC9" w:rsidP="00CA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hu-HU"/>
              </w:rPr>
            </w:pPr>
            <w:r w:rsidRPr="00CA7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főigazgató</w:t>
            </w:r>
          </w:p>
        </w:tc>
      </w:tr>
    </w:tbl>
    <w:p w14:paraId="1BC1F3EB" w14:textId="77777777" w:rsidR="00CA7AC9" w:rsidRPr="00CA7AC9" w:rsidRDefault="00CA7AC9" w:rsidP="00CA7AC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AB74B3F" w14:textId="77777777" w:rsidR="00CA7AC9" w:rsidRPr="00CA7AC9" w:rsidRDefault="00CA7AC9" w:rsidP="00CA7AC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Jogi ellenjegyző:</w:t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Jogi ellenjegyző:</w:t>
      </w:r>
    </w:p>
    <w:p w14:paraId="64CE97A9" w14:textId="77777777" w:rsidR="00CA7AC9" w:rsidRPr="00CA7AC9" w:rsidRDefault="00CA7AC9" w:rsidP="00CA7AC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49D1E43" w14:textId="77777777" w:rsidR="00CA7AC9" w:rsidRPr="00CA7AC9" w:rsidRDefault="00CA7AC9" w:rsidP="00CA7AC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Mór, 2024.</w:t>
      </w:r>
      <w:proofErr w:type="gramStart"/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….</w:t>
      </w:r>
      <w:proofErr w:type="gramEnd"/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</w:t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Székesfehérvár, 2024. </w:t>
      </w:r>
      <w:proofErr w:type="gramStart"/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…….</w:t>
      </w:r>
      <w:proofErr w:type="gramEnd"/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7A9ED172" w14:textId="77777777" w:rsidR="00CA7AC9" w:rsidRPr="00CA7AC9" w:rsidRDefault="00CA7AC9" w:rsidP="00CA7AC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9D5EBD7" w14:textId="77777777" w:rsidR="00CA7AC9" w:rsidRPr="00CA7AC9" w:rsidRDefault="00CA7AC9" w:rsidP="00CA7AC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</w:t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…………………………………..</w:t>
      </w:r>
    </w:p>
    <w:p w14:paraId="5EC56075" w14:textId="77777777" w:rsidR="00CA7AC9" w:rsidRPr="00CA7AC9" w:rsidRDefault="00CA7AC9" w:rsidP="00CA7AC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>Dr. Taba Nikoletta</w:t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Dr. Vancsura Magdolna </w:t>
      </w:r>
    </w:p>
    <w:p w14:paraId="55126209" w14:textId="77777777" w:rsidR="00CA7AC9" w:rsidRPr="00CA7AC9" w:rsidRDefault="00CA7AC9" w:rsidP="00CA7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jegyző</w:t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közbeszerzési szakértő</w:t>
      </w:r>
    </w:p>
    <w:p w14:paraId="3D47E4F0" w14:textId="77777777" w:rsidR="00CA7AC9" w:rsidRPr="00CA7AC9" w:rsidRDefault="00CA7AC9" w:rsidP="00CA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2693B9" w14:textId="77777777" w:rsidR="00CA7AC9" w:rsidRPr="00CA7AC9" w:rsidRDefault="00CA7AC9" w:rsidP="00CA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FDCD18" w14:textId="77777777" w:rsidR="00CA7AC9" w:rsidRPr="00CA7AC9" w:rsidRDefault="00CA7AC9" w:rsidP="00CA7A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ellenjegyző:</w:t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Pénzügyi ellenjegyző:</w:t>
      </w:r>
    </w:p>
    <w:p w14:paraId="17B1BDA1" w14:textId="77777777" w:rsidR="00CA7AC9" w:rsidRPr="00CA7AC9" w:rsidRDefault="00CA7AC9" w:rsidP="00CA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C48DE7" w14:textId="77777777" w:rsidR="00CA7AC9" w:rsidRPr="00CA7AC9" w:rsidRDefault="00CA7AC9" w:rsidP="00CA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84842D" w14:textId="77777777" w:rsidR="00CA7AC9" w:rsidRPr="00CA7AC9" w:rsidRDefault="00CA7AC9" w:rsidP="00CA7AC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Mór, 2024. </w:t>
      </w:r>
      <w:proofErr w:type="gramStart"/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…….</w:t>
      </w:r>
      <w:proofErr w:type="gramEnd"/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</w:t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Székesfehérvár, 2024. ………</w:t>
      </w:r>
    </w:p>
    <w:p w14:paraId="41CF8119" w14:textId="77777777" w:rsidR="00CA7AC9" w:rsidRPr="00CA7AC9" w:rsidRDefault="00CA7AC9" w:rsidP="00CA7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987240" w14:textId="77777777" w:rsidR="00CA7AC9" w:rsidRPr="00CA7AC9" w:rsidRDefault="00CA7AC9" w:rsidP="00CA7A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…………………….……………</w:t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…………………………………..</w:t>
      </w:r>
    </w:p>
    <w:p w14:paraId="0363D6BF" w14:textId="77777777" w:rsidR="00CA7AC9" w:rsidRPr="00CA7AC9" w:rsidRDefault="00CA7AC9" w:rsidP="00CA7AC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Hossó Anita</w:t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Imre Tímea</w:t>
      </w:r>
    </w:p>
    <w:p w14:paraId="28321A88" w14:textId="77777777" w:rsidR="00CA7AC9" w:rsidRPr="00CA7AC9" w:rsidRDefault="00CA7AC9" w:rsidP="00CA7AC9">
      <w:pPr>
        <w:spacing w:after="0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pénzügyi irodavezető</w:t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7A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gazdasági igazgató</w:t>
      </w:r>
    </w:p>
    <w:p w14:paraId="25308F47" w14:textId="77777777" w:rsidR="00CA7AC9" w:rsidRPr="00CA7AC9" w:rsidRDefault="00CA7AC9" w:rsidP="00CA7AC9">
      <w:pPr>
        <w:spacing w:after="0"/>
        <w:rPr>
          <w:rFonts w:ascii="Arial" w:eastAsia="Calibri" w:hAnsi="Arial" w:cs="Arial"/>
          <w:sz w:val="24"/>
          <w:szCs w:val="24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B37"/>
    <w:multiLevelType w:val="hybridMultilevel"/>
    <w:tmpl w:val="191CCAFA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13DDB"/>
    <w:multiLevelType w:val="hybridMultilevel"/>
    <w:tmpl w:val="437C5598"/>
    <w:lvl w:ilvl="0" w:tplc="818C3FD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00" w:hanging="360"/>
      </w:pPr>
    </w:lvl>
    <w:lvl w:ilvl="2" w:tplc="040E001B" w:tentative="1">
      <w:start w:val="1"/>
      <w:numFmt w:val="lowerRoman"/>
      <w:lvlText w:val="%3."/>
      <w:lvlJc w:val="right"/>
      <w:pPr>
        <w:ind w:left="6620" w:hanging="180"/>
      </w:pPr>
    </w:lvl>
    <w:lvl w:ilvl="3" w:tplc="040E000F" w:tentative="1">
      <w:start w:val="1"/>
      <w:numFmt w:val="decimal"/>
      <w:lvlText w:val="%4."/>
      <w:lvlJc w:val="left"/>
      <w:pPr>
        <w:ind w:left="7340" w:hanging="360"/>
      </w:pPr>
    </w:lvl>
    <w:lvl w:ilvl="4" w:tplc="040E0019" w:tentative="1">
      <w:start w:val="1"/>
      <w:numFmt w:val="lowerLetter"/>
      <w:lvlText w:val="%5."/>
      <w:lvlJc w:val="left"/>
      <w:pPr>
        <w:ind w:left="8060" w:hanging="360"/>
      </w:pPr>
    </w:lvl>
    <w:lvl w:ilvl="5" w:tplc="040E001B" w:tentative="1">
      <w:start w:val="1"/>
      <w:numFmt w:val="lowerRoman"/>
      <w:lvlText w:val="%6."/>
      <w:lvlJc w:val="right"/>
      <w:pPr>
        <w:ind w:left="8780" w:hanging="180"/>
      </w:pPr>
    </w:lvl>
    <w:lvl w:ilvl="6" w:tplc="040E000F" w:tentative="1">
      <w:start w:val="1"/>
      <w:numFmt w:val="decimal"/>
      <w:lvlText w:val="%7."/>
      <w:lvlJc w:val="left"/>
      <w:pPr>
        <w:ind w:left="9500" w:hanging="360"/>
      </w:pPr>
    </w:lvl>
    <w:lvl w:ilvl="7" w:tplc="040E0019" w:tentative="1">
      <w:start w:val="1"/>
      <w:numFmt w:val="lowerLetter"/>
      <w:lvlText w:val="%8."/>
      <w:lvlJc w:val="left"/>
      <w:pPr>
        <w:ind w:left="10220" w:hanging="360"/>
      </w:pPr>
    </w:lvl>
    <w:lvl w:ilvl="8" w:tplc="040E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02ED6"/>
    <w:multiLevelType w:val="hybridMultilevel"/>
    <w:tmpl w:val="F2D47452"/>
    <w:lvl w:ilvl="0" w:tplc="84A2CC14">
      <w:start w:val="1"/>
      <w:numFmt w:val="bullet"/>
      <w:lvlText w:val="−"/>
      <w:lvlJc w:val="left"/>
      <w:pPr>
        <w:ind w:left="720" w:hanging="360"/>
      </w:pPr>
      <w:rPr>
        <w:rFonts w:ascii="Book Antiqua" w:hAnsi="Book Antiqu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E16A65"/>
    <w:multiLevelType w:val="hybridMultilevel"/>
    <w:tmpl w:val="D70CA1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8"/>
  </w:num>
  <w:num w:numId="5" w16cid:durableId="989790583">
    <w:abstractNumId w:val="14"/>
  </w:num>
  <w:num w:numId="6" w16cid:durableId="1119686896">
    <w:abstractNumId w:val="12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9"/>
  </w:num>
  <w:num w:numId="10" w16cid:durableId="1571885168">
    <w:abstractNumId w:val="3"/>
  </w:num>
  <w:num w:numId="11" w16cid:durableId="446772802">
    <w:abstractNumId w:val="1"/>
  </w:num>
  <w:num w:numId="12" w16cid:durableId="1281690952">
    <w:abstractNumId w:val="5"/>
  </w:num>
  <w:num w:numId="13" w16cid:durableId="167251895">
    <w:abstractNumId w:val="10"/>
  </w:num>
  <w:num w:numId="14" w16cid:durableId="1900510286">
    <w:abstractNumId w:val="0"/>
  </w:num>
  <w:num w:numId="15" w16cid:durableId="1124543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05420"/>
    <w:rsid w:val="00164D9F"/>
    <w:rsid w:val="001E6B5C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A7AC9"/>
    <w:rsid w:val="00CC3D56"/>
    <w:rsid w:val="00D26471"/>
    <w:rsid w:val="00D54ACE"/>
    <w:rsid w:val="00D649B6"/>
    <w:rsid w:val="00E4642C"/>
    <w:rsid w:val="00E80520"/>
    <w:rsid w:val="00EA0375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2024-11-27T07:44:00Z</dcterms:created>
  <dcterms:modified xsi:type="dcterms:W3CDTF">2024-11-28T09:38:00Z</dcterms:modified>
</cp:coreProperties>
</file>