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B927652" w:rsidR="000A17AB" w:rsidRPr="000A17AB" w:rsidRDefault="00D7534C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260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06D6998" w:rsidR="000A17AB" w:rsidRDefault="00B905B3" w:rsidP="00B905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905B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4</w:t>
      </w:r>
      <w:r w:rsidRPr="00B905B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. évi Móri Bornapok közterület-használatához kapcsolódóan a Móri Borvidék TDM Egyesülettel kötendő megállapodás tárgyában</w:t>
      </w:r>
    </w:p>
    <w:p w14:paraId="26C882F3" w14:textId="77777777" w:rsidR="00B905B3" w:rsidRPr="000A17AB" w:rsidRDefault="00B905B3" w:rsidP="00B905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39D67D36" w14:textId="7A62EF1C" w:rsidR="00454023" w:rsidRDefault="00B905B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905B3">
        <w:rPr>
          <w:rFonts w:ascii="Arial" w:eastAsia="Calibri" w:hAnsi="Arial" w:cs="Arial"/>
          <w:sz w:val="24"/>
          <w:szCs w:val="24"/>
        </w:rPr>
        <w:t>Mór Városi Önkormányzat</w:t>
      </w:r>
      <w:r w:rsidRPr="00B905B3">
        <w:rPr>
          <w:rFonts w:ascii="Arial" w:eastAsia="Calibri" w:hAnsi="Arial" w:cs="Calibri"/>
          <w:sz w:val="24"/>
          <w:szCs w:val="24"/>
        </w:rPr>
        <w:t xml:space="preserve"> </w:t>
      </w:r>
      <w:r w:rsidRPr="00B905B3">
        <w:rPr>
          <w:rFonts w:ascii="Arial" w:eastAsia="Calibri" w:hAnsi="Arial" w:cs="Arial"/>
          <w:sz w:val="24"/>
          <w:szCs w:val="24"/>
        </w:rPr>
        <w:t>Képviselő-testülete a határozat mellékletét képező, a 2024. évi Móri Bornapok közterület-használatához kapcsolódó, a Móri Borvidék TDM Egyesülettel (8060 Mór, Szent István tér 7.) kötendő megállapodás tartalmával egyetért és felhatalmazza a Polgármestert a megállapodás aláírására.</w:t>
      </w: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28E13E" w14:textId="77777777" w:rsidR="00B905B3" w:rsidRDefault="00B905B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B905B3"/>
    <w:rsid w:val="00C32F0F"/>
    <w:rsid w:val="00C94BB0"/>
    <w:rsid w:val="00CC3D56"/>
    <w:rsid w:val="00D1771E"/>
    <w:rsid w:val="00D26471"/>
    <w:rsid w:val="00D7534C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2024-08-23T08:21:00Z</dcterms:created>
  <dcterms:modified xsi:type="dcterms:W3CDTF">2024-09-02T13:37:00Z</dcterms:modified>
</cp:coreProperties>
</file>