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C41F" w14:textId="77777777" w:rsidR="00A1716D" w:rsidRPr="00A1716D" w:rsidRDefault="00A1716D" w:rsidP="00A171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109774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5" w:name="_Hlk170886574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203/2024. (VI.26.) </w:t>
      </w:r>
      <w:r w:rsidRPr="00A171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5"/>
    <w:p w14:paraId="618F0DD6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12BCA2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6" w:name="_Hlk170886755"/>
      <w:r w:rsidRPr="00A1716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sürgősségi indítvány napirendre vétele tárgyában</w:t>
      </w:r>
    </w:p>
    <w:bookmarkEnd w:id="6"/>
    <w:p w14:paraId="11DB704A" w14:textId="77777777" w:rsidR="00A1716D" w:rsidRPr="00A1716D" w:rsidRDefault="00A1716D" w:rsidP="00A1716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A6F8DC4" w14:textId="77777777" w:rsidR="00A1716D" w:rsidRPr="00A1716D" w:rsidRDefault="00A1716D" w:rsidP="00A1716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1716D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elfogadja a </w:t>
      </w:r>
      <w:bookmarkStart w:id="7" w:name="_Hlk170826858"/>
      <w:r w:rsidRPr="00A1716D">
        <w:rPr>
          <w:rFonts w:ascii="Arial" w:eastAsia="Times New Roman" w:hAnsi="Arial" w:cs="Arial"/>
          <w:iCs/>
          <w:sz w:val="24"/>
          <w:szCs w:val="24"/>
          <w:lang w:eastAsia="hu-HU"/>
        </w:rPr>
        <w:t>JAVASLAT a MÓRI SZABADIDŐKÖZPONT Kft. 2024. évi üzleti tervének módosítása tárgyában</w:t>
      </w:r>
      <w:bookmarkEnd w:id="7"/>
      <w:r w:rsidRPr="00A1716D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című sürgősségi indítvány napirendre vételét és a meghívó szerinti 11./ napirend utáni tárgyalását.</w:t>
      </w: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A1716D"/>
    <w:rsid w:val="00B2309B"/>
    <w:rsid w:val="00B8346B"/>
    <w:rsid w:val="00C32F0F"/>
    <w:rsid w:val="00C94BB0"/>
    <w:rsid w:val="00CC3D56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2024-07-04T11:44:00Z</dcterms:created>
  <dcterms:modified xsi:type="dcterms:W3CDTF">2024-07-04T11:44:00Z</dcterms:modified>
</cp:coreProperties>
</file>