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FD3" w14:textId="77777777" w:rsidR="00083AAD" w:rsidRPr="00083AAD" w:rsidRDefault="00083AAD" w:rsidP="00083AA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E77D24" w14:textId="48A67B10" w:rsidR="00083AAD" w:rsidRPr="00083AAD" w:rsidRDefault="00E137FE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12</w:t>
      </w:r>
      <w:r w:rsidR="00384B0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(III.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83AAD" w:rsidRPr="00083AA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C2B011A" w14:textId="5886EA9A" w:rsidR="00E137FE" w:rsidRPr="00A63FE4" w:rsidRDefault="00384B0E" w:rsidP="00E137FE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84B0E">
        <w:rPr>
          <w:rFonts w:ascii="Arial" w:eastAsia="Calibri" w:hAnsi="Arial" w:cs="Arial"/>
          <w:b/>
          <w:bCs/>
          <w:sz w:val="24"/>
          <w:szCs w:val="24"/>
          <w:u w:val="single"/>
        </w:rPr>
        <w:t>a Móri Nefelejcs Bölcsőde intézményvezetőj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e </w:t>
      </w:r>
      <w:r w:rsidR="00E137FE" w:rsidRPr="00A63FE4">
        <w:rPr>
          <w:rFonts w:ascii="Arial" w:eastAsia="Calibri" w:hAnsi="Arial" w:cs="Arial"/>
          <w:b/>
          <w:bCs/>
          <w:sz w:val="24"/>
          <w:szCs w:val="24"/>
          <w:u w:val="single"/>
        </w:rPr>
        <w:t>illetményének módosítása tárgyában</w:t>
      </w:r>
    </w:p>
    <w:p w14:paraId="076720F3" w14:textId="77777777" w:rsidR="00E137FE" w:rsidRDefault="00E137FE" w:rsidP="00E137F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44D44F" w14:textId="77777777" w:rsidR="00384B0E" w:rsidRPr="00384B0E" w:rsidRDefault="00384B0E" w:rsidP="00384B0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</w:rPr>
        <w:t xml:space="preserve">Mór Városi Önkormányzat Képviselő-testülete a pedagógusok új életpályájáról szóló 2023. évi LII. törvény 73. § (13) bekezdése, valamint a Magyarország helyi önkormányzatairól szóló 2011. évi CLXXXIX. törvény 41.§ (7) bekezdése és 42. § 2. pontja alapján a Móri Nefelejcs Bölcsőde intézményvezetőjének, </w:t>
      </w:r>
      <w:proofErr w:type="spellStart"/>
      <w:r w:rsidRPr="00384B0E">
        <w:rPr>
          <w:rFonts w:ascii="Arial" w:eastAsia="Calibri" w:hAnsi="Arial" w:cs="Arial"/>
          <w:b/>
          <w:bCs/>
          <w:sz w:val="24"/>
          <w:szCs w:val="24"/>
        </w:rPr>
        <w:t>Cziglánné</w:t>
      </w:r>
      <w:proofErr w:type="spellEnd"/>
      <w:r w:rsidRPr="00384B0E">
        <w:rPr>
          <w:rFonts w:ascii="Arial" w:eastAsia="Calibri" w:hAnsi="Arial" w:cs="Arial"/>
          <w:b/>
          <w:bCs/>
          <w:sz w:val="24"/>
          <w:szCs w:val="24"/>
        </w:rPr>
        <w:t xml:space="preserve"> Frey Tündének</w:t>
      </w:r>
      <w:r w:rsidRPr="00384B0E">
        <w:rPr>
          <w:rFonts w:ascii="Arial" w:eastAsia="Calibri" w:hAnsi="Arial" w:cs="Arial"/>
          <w:sz w:val="24"/>
          <w:szCs w:val="24"/>
        </w:rPr>
        <w:t xml:space="preserve"> az illetményét 2024. január 01. napjától az alábbiak szerint állapítja meg:</w:t>
      </w:r>
    </w:p>
    <w:p w14:paraId="7691A1A7" w14:textId="77777777" w:rsidR="00384B0E" w:rsidRPr="00384B0E" w:rsidRDefault="00384B0E" w:rsidP="00384B0E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14:paraId="4BF38465" w14:textId="77777777" w:rsidR="00384B0E" w:rsidRPr="00384B0E" w:rsidRDefault="00384B0E" w:rsidP="00384B0E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</w:rPr>
        <w:t>Tárgyhavi alapilletmény:</w:t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  <w:t>542 000 Ft</w:t>
      </w:r>
    </w:p>
    <w:p w14:paraId="582AF2ED" w14:textId="77777777" w:rsidR="00384B0E" w:rsidRPr="00384B0E" w:rsidRDefault="00384B0E" w:rsidP="00384B0E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</w:rPr>
        <w:t>Egyetemi végzettség 2%:</w:t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proofErr w:type="gramStart"/>
      <w:r w:rsidRPr="00384B0E">
        <w:rPr>
          <w:rFonts w:ascii="Arial" w:eastAsia="Calibri" w:hAnsi="Arial" w:cs="Arial"/>
          <w:sz w:val="24"/>
          <w:szCs w:val="24"/>
        </w:rPr>
        <w:tab/>
        <w:t xml:space="preserve">  10</w:t>
      </w:r>
      <w:proofErr w:type="gramEnd"/>
      <w:r w:rsidRPr="00384B0E">
        <w:rPr>
          <w:rFonts w:ascii="Arial" w:eastAsia="Calibri" w:hAnsi="Arial" w:cs="Arial"/>
          <w:sz w:val="24"/>
          <w:szCs w:val="24"/>
        </w:rPr>
        <w:t xml:space="preserve"> 900 Ft</w:t>
      </w:r>
    </w:p>
    <w:p w14:paraId="02B65EF2" w14:textId="77777777" w:rsidR="00384B0E" w:rsidRPr="00384B0E" w:rsidRDefault="00384B0E" w:rsidP="00384B0E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</w:rPr>
        <w:t>Vezetői pótlék:</w:t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proofErr w:type="gramStart"/>
      <w:r w:rsidRPr="00384B0E">
        <w:rPr>
          <w:rFonts w:ascii="Arial" w:eastAsia="Calibri" w:hAnsi="Arial" w:cs="Arial"/>
          <w:sz w:val="24"/>
          <w:szCs w:val="24"/>
        </w:rPr>
        <w:tab/>
        <w:t xml:space="preserve">  40</w:t>
      </w:r>
      <w:proofErr w:type="gramEnd"/>
      <w:r w:rsidRPr="00384B0E">
        <w:rPr>
          <w:rFonts w:ascii="Arial" w:eastAsia="Calibri" w:hAnsi="Arial" w:cs="Arial"/>
          <w:sz w:val="24"/>
          <w:szCs w:val="24"/>
        </w:rPr>
        <w:t xml:space="preserve"> 000 Ft</w:t>
      </w:r>
    </w:p>
    <w:p w14:paraId="29650C28" w14:textId="77777777" w:rsidR="00384B0E" w:rsidRPr="00384B0E" w:rsidRDefault="00384B0E" w:rsidP="00384B0E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</w:rPr>
        <w:t>Bölcsődei ágazati pótlék:</w:t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  <w:t>127 600 Ft</w:t>
      </w:r>
    </w:p>
    <w:p w14:paraId="249034C0" w14:textId="77777777" w:rsidR="00384B0E" w:rsidRPr="00384B0E" w:rsidRDefault="00384B0E" w:rsidP="00384B0E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4B0E">
        <w:rPr>
          <w:rFonts w:ascii="Arial" w:eastAsia="Calibri" w:hAnsi="Arial" w:cs="Arial"/>
          <w:sz w:val="24"/>
          <w:szCs w:val="24"/>
          <w:u w:val="single"/>
        </w:rPr>
        <w:t xml:space="preserve">Munkáltatói döntésen alapuló kiegészítés: </w:t>
      </w:r>
      <w:proofErr w:type="gramStart"/>
      <w:r w:rsidRPr="00384B0E">
        <w:rPr>
          <w:rFonts w:ascii="Arial" w:eastAsia="Calibri" w:hAnsi="Arial" w:cs="Arial"/>
          <w:sz w:val="24"/>
          <w:szCs w:val="24"/>
          <w:u w:val="single"/>
        </w:rPr>
        <w:tab/>
        <w:t xml:space="preserve">  60</w:t>
      </w:r>
      <w:proofErr w:type="gramEnd"/>
      <w:r w:rsidRPr="00384B0E">
        <w:rPr>
          <w:rFonts w:ascii="Arial" w:eastAsia="Calibri" w:hAnsi="Arial" w:cs="Arial"/>
          <w:sz w:val="24"/>
          <w:szCs w:val="24"/>
          <w:u w:val="single"/>
        </w:rPr>
        <w:t xml:space="preserve"> 000 Ft</w:t>
      </w:r>
    </w:p>
    <w:p w14:paraId="4B44688A" w14:textId="77777777" w:rsidR="00384B0E" w:rsidRPr="00384B0E" w:rsidRDefault="00384B0E" w:rsidP="00384B0E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</w:rPr>
        <w:t xml:space="preserve">Összesen: </w:t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</w:r>
      <w:r w:rsidRPr="00384B0E">
        <w:rPr>
          <w:rFonts w:ascii="Arial" w:eastAsia="Calibri" w:hAnsi="Arial" w:cs="Arial"/>
          <w:sz w:val="24"/>
          <w:szCs w:val="24"/>
        </w:rPr>
        <w:tab/>
        <w:t>780 500</w:t>
      </w:r>
      <w:r w:rsidRPr="00384B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384B0E">
        <w:rPr>
          <w:rFonts w:ascii="Arial" w:eastAsia="Calibri" w:hAnsi="Arial" w:cs="Arial"/>
          <w:sz w:val="24"/>
          <w:szCs w:val="24"/>
        </w:rPr>
        <w:t>Ft.</w:t>
      </w:r>
    </w:p>
    <w:p w14:paraId="1A6B5837" w14:textId="77777777" w:rsidR="00384B0E" w:rsidRPr="00384B0E" w:rsidRDefault="00384B0E" w:rsidP="00384B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2406E8" w14:textId="77777777" w:rsidR="00384B0E" w:rsidRPr="00384B0E" w:rsidRDefault="00384B0E" w:rsidP="00384B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29AC5A" w14:textId="77777777" w:rsidR="00384B0E" w:rsidRPr="00384B0E" w:rsidRDefault="00384B0E" w:rsidP="00384B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384B0E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250320926"/>
          <w:placeholder>
            <w:docPart w:val="AB384CF4A64C4F8FB622CB381F0CDA50"/>
          </w:placeholder>
          <w:date w:fullDate="2024-03-28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384B0E">
            <w:rPr>
              <w:rFonts w:ascii="Arial" w:eastAsia="Calibri" w:hAnsi="Arial" w:cs="Arial"/>
              <w:sz w:val="24"/>
              <w:szCs w:val="24"/>
            </w:rPr>
            <w:t>2024.03.28.</w:t>
          </w:r>
        </w:sdtContent>
      </w:sdt>
    </w:p>
    <w:p w14:paraId="31C5C9C5" w14:textId="77777777" w:rsidR="00384B0E" w:rsidRPr="00384B0E" w:rsidRDefault="00384B0E" w:rsidP="00384B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4B0E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384B0E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578023365"/>
          <w:placeholder>
            <w:docPart w:val="9605290C704340BCA486EC5EF7C7F8A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384B0E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384B0E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-1214730360"/>
          <w:placeholder>
            <w:docPart w:val="9605290C704340BCA486EC5EF7C7F8A7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384B0E">
            <w:rPr>
              <w:rFonts w:ascii="Arial" w:eastAsia="Calibri" w:hAnsi="Arial" w:cs="Arial"/>
              <w:sz w:val="24"/>
              <w:szCs w:val="24"/>
            </w:rPr>
            <w:t>Humánügyi Iroda</w:t>
          </w:r>
        </w:sdtContent>
      </w:sdt>
      <w:r w:rsidRPr="00384B0E">
        <w:rPr>
          <w:rFonts w:ascii="Arial" w:eastAsia="Calibri" w:hAnsi="Arial" w:cs="Arial"/>
          <w:sz w:val="24"/>
          <w:szCs w:val="24"/>
        </w:rPr>
        <w:t>)</w:t>
      </w: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701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0142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84B0E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3FE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E6CA3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37FE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84CF4A64C4F8FB622CB381F0CDA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C87AB5-5D85-41D6-ABA3-9C94470F9B12}"/>
      </w:docPartPr>
      <w:docPartBody>
        <w:p w:rsidR="00000000" w:rsidRDefault="00632ED1" w:rsidP="00632ED1">
          <w:pPr>
            <w:pStyle w:val="AB384CF4A64C4F8FB622CB381F0CDA50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05290C704340BCA486EC5EF7C7F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49D72-53C7-4AD6-ADB0-F925055D0919}"/>
      </w:docPartPr>
      <w:docPartBody>
        <w:p w:rsidR="00000000" w:rsidRDefault="00632ED1" w:rsidP="00632ED1">
          <w:pPr>
            <w:pStyle w:val="9605290C704340BCA486EC5EF7C7F8A7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D1"/>
    <w:rsid w:val="00632ED1"/>
    <w:rsid w:val="007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2ED1"/>
  </w:style>
  <w:style w:type="paragraph" w:customStyle="1" w:styleId="4B38AA4295BE409FB8E65925521770C0">
    <w:name w:val="4B38AA4295BE409FB8E65925521770C0"/>
    <w:rsid w:val="00632ED1"/>
  </w:style>
  <w:style w:type="paragraph" w:customStyle="1" w:styleId="8512E0A4BDAC44B1934B4F4673472AF0">
    <w:name w:val="8512E0A4BDAC44B1934B4F4673472AF0"/>
    <w:rsid w:val="00632ED1"/>
  </w:style>
  <w:style w:type="paragraph" w:customStyle="1" w:styleId="50155D69CB3C4DECB42F58F506B66CD1">
    <w:name w:val="50155D69CB3C4DECB42F58F506B66CD1"/>
    <w:rsid w:val="00632ED1"/>
  </w:style>
  <w:style w:type="paragraph" w:customStyle="1" w:styleId="1B396378044341B9A5C818D9DC6833C8">
    <w:name w:val="1B396378044341B9A5C818D9DC6833C8"/>
    <w:rsid w:val="00632ED1"/>
  </w:style>
  <w:style w:type="paragraph" w:customStyle="1" w:styleId="AB384CF4A64C4F8FB622CB381F0CDA50">
    <w:name w:val="AB384CF4A64C4F8FB622CB381F0CDA50"/>
    <w:rsid w:val="00632ED1"/>
  </w:style>
  <w:style w:type="paragraph" w:customStyle="1" w:styleId="9605290C704340BCA486EC5EF7C7F8A7">
    <w:name w:val="9605290C704340BCA486EC5EF7C7F8A7"/>
    <w:rsid w:val="00632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2024-03-27T15:06:00Z</cp:lastPrinted>
  <dcterms:created xsi:type="dcterms:W3CDTF">2024-03-27T15:07:00Z</dcterms:created>
  <dcterms:modified xsi:type="dcterms:W3CDTF">2024-03-27T15:07:00Z</dcterms:modified>
</cp:coreProperties>
</file>