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6DCDE" w14:textId="77777777" w:rsidR="00CF1F17" w:rsidRDefault="00000000">
      <w:pPr>
        <w:pStyle w:val="Szvegtrzs"/>
        <w:spacing w:before="285" w:after="285"/>
        <w:ind w:left="155" w:right="17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ADATKEZELÉSI TÁJÉKOZTATÓ</w:t>
      </w:r>
    </w:p>
    <w:p w14:paraId="2F86DCDF" w14:textId="5240A4FC" w:rsidR="00CF1F17" w:rsidRDefault="00000000">
      <w:pPr>
        <w:pStyle w:val="Szvegtrzs"/>
        <w:ind w:left="153" w:right="176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 Mór Városi Önkormányzat által </w:t>
      </w:r>
      <w:r>
        <w:rPr>
          <w:rFonts w:ascii="Times New Roman" w:hAnsi="Times New Roman" w:cs="Fpi;Arial"/>
          <w:b/>
          <w:bCs/>
        </w:rPr>
        <w:t xml:space="preserve">kiírt </w:t>
      </w:r>
      <w:r w:rsidR="00FC0394">
        <w:rPr>
          <w:rFonts w:ascii="Times New Roman" w:hAnsi="Times New Roman" w:cs="Fpi;Arial"/>
          <w:b/>
          <w:bCs/>
        </w:rPr>
        <w:t>Liciteljárás</w:t>
      </w:r>
      <w:r w:rsidR="009B0452">
        <w:rPr>
          <w:rFonts w:ascii="Times New Roman" w:hAnsi="Times New Roman" w:cs="Fpi;Arial"/>
          <w:b/>
          <w:bCs/>
        </w:rPr>
        <w:t xml:space="preserve">hoz </w:t>
      </w:r>
      <w:r>
        <w:rPr>
          <w:rFonts w:ascii="Times New Roman" w:hAnsi="Times New Roman" w:cs="Times New Roman"/>
          <w:b/>
          <w:bCs/>
          <w:spacing w:val="-3"/>
        </w:rPr>
        <w:t xml:space="preserve">kapcsolódó személyes </w:t>
      </w:r>
      <w:r>
        <w:rPr>
          <w:rFonts w:ascii="Times New Roman" w:hAnsi="Times New Roman" w:cs="Times New Roman"/>
          <w:b/>
          <w:bCs/>
        </w:rPr>
        <w:t>adatok kezeléséről</w:t>
      </w:r>
    </w:p>
    <w:p w14:paraId="2F86DCE0" w14:textId="77777777" w:rsidR="00CF1F17" w:rsidRDefault="00000000">
      <w:pPr>
        <w:pStyle w:val="Szvegtrzs"/>
        <w:spacing w:before="285" w:after="285"/>
        <w:ind w:left="155" w:right="175"/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2F86DD61" wp14:editId="2F86DD62">
            <wp:extent cx="1478280" cy="967740"/>
            <wp:effectExtent l="0" t="0" r="0" b="0"/>
            <wp:docPr id="1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6DCE1" w14:textId="77777777" w:rsidR="00CF1F17" w:rsidRDefault="00000000">
      <w:pPr>
        <w:spacing w:before="0" w:after="0" w:line="240" w:lineRule="auto"/>
        <w:jc w:val="center"/>
        <w:rPr>
          <w:rFonts w:cs="Times New Roman"/>
          <w:i/>
          <w:iCs/>
        </w:rPr>
      </w:pPr>
      <w:r>
        <w:rPr>
          <w:rFonts w:cs="Times New Roman"/>
          <w:i/>
          <w:iCs/>
        </w:rPr>
        <w:t xml:space="preserve">A személyes adatok kezelésével összefüggő tevékenységeinket az Európai Unió általános adatvédelmi rendeletében (GDPR: General Data </w:t>
      </w:r>
      <w:proofErr w:type="spellStart"/>
      <w:r>
        <w:rPr>
          <w:rFonts w:cs="Times New Roman"/>
          <w:i/>
          <w:iCs/>
        </w:rPr>
        <w:t>Protection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Regulation</w:t>
      </w:r>
      <w:proofErr w:type="spellEnd"/>
      <w:r>
        <w:rPr>
          <w:rFonts w:cs="Times New Roman"/>
          <w:i/>
          <w:iCs/>
        </w:rPr>
        <w:t>) kötelezően előírt és alkalmazandó szabályok tekintetében felülvizsgáltuk és elkötelezettek vagyunk aziránt, hogy az abban, valamint a hazai hatályos jogszabályokban meghatározott követelményeknek megfelelően végezzük.</w:t>
      </w:r>
    </w:p>
    <w:p w14:paraId="2F86DCE2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E3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E4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E5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E6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E7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E8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E9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EA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EB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EC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ED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EE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EF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F0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F1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F2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F3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F4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F5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F6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F7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F8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F9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FA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FB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tbl>
      <w:tblPr>
        <w:tblW w:w="9102" w:type="dxa"/>
        <w:tblInd w:w="-20" w:type="dxa"/>
        <w:tblLayout w:type="fixed"/>
        <w:tblCellMar>
          <w:left w:w="73" w:type="dxa"/>
        </w:tblCellMar>
        <w:tblLook w:val="04A0" w:firstRow="1" w:lastRow="0" w:firstColumn="1" w:lastColumn="0" w:noHBand="0" w:noVBand="1"/>
      </w:tblPr>
      <w:tblGrid>
        <w:gridCol w:w="3910"/>
        <w:gridCol w:w="5192"/>
      </w:tblGrid>
      <w:tr w:rsidR="00CF1F17" w14:paraId="2F86DCFE" w14:textId="77777777"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CFC" w14:textId="77777777" w:rsidR="00CF1F17" w:rsidRDefault="00000000">
            <w:pPr>
              <w:pStyle w:val="Nincstrkz"/>
              <w:widowControl w:val="0"/>
              <w:rPr>
                <w:b/>
                <w:szCs w:val="22"/>
              </w:rPr>
            </w:pPr>
            <w:r>
              <w:rPr>
                <w:b/>
                <w:szCs w:val="22"/>
              </w:rPr>
              <w:t>Az Adatkezelő megnevezése: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CFD" w14:textId="77777777" w:rsidR="00CF1F17" w:rsidRDefault="00000000">
            <w:pPr>
              <w:pStyle w:val="Nincstrkz"/>
              <w:widowControl w:val="0"/>
              <w:snapToGrid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Mór Városi Önkormányzat</w:t>
            </w:r>
          </w:p>
        </w:tc>
      </w:tr>
      <w:tr w:rsidR="00CF1F17" w14:paraId="2F86DD00" w14:textId="77777777">
        <w:tc>
          <w:tcPr>
            <w:tcW w:w="9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CFF" w14:textId="77777777" w:rsidR="00CF1F17" w:rsidRDefault="00000000">
            <w:pPr>
              <w:pStyle w:val="Nincstrkz"/>
              <w:widowControl w:val="0"/>
              <w:rPr>
                <w:b/>
                <w:szCs w:val="22"/>
              </w:rPr>
            </w:pPr>
            <w:r>
              <w:rPr>
                <w:b/>
                <w:szCs w:val="22"/>
              </w:rPr>
              <w:t>Elérhetőségeink:</w:t>
            </w:r>
          </w:p>
        </w:tc>
      </w:tr>
      <w:tr w:rsidR="00CF1F17" w14:paraId="2F86DD03" w14:textId="77777777"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D01" w14:textId="77777777" w:rsidR="00CF1F17" w:rsidRDefault="00000000">
            <w:pPr>
              <w:pStyle w:val="Nincstrkz"/>
              <w:widowControl w:val="0"/>
              <w:rPr>
                <w:szCs w:val="22"/>
              </w:rPr>
            </w:pPr>
            <w:r>
              <w:rPr>
                <w:szCs w:val="22"/>
              </w:rPr>
              <w:t>Postai címünk: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D02" w14:textId="77777777" w:rsidR="00CF1F17" w:rsidRDefault="00000000">
            <w:pPr>
              <w:pStyle w:val="Nincstrkz"/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8060 Mór, Szent István tér 6.</w:t>
            </w:r>
          </w:p>
        </w:tc>
      </w:tr>
      <w:tr w:rsidR="00CF1F17" w14:paraId="2F86DD06" w14:textId="77777777"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D04" w14:textId="77777777" w:rsidR="00CF1F17" w:rsidRDefault="00000000">
            <w:pPr>
              <w:pStyle w:val="Nincstrkz"/>
              <w:widowControl w:val="0"/>
              <w:rPr>
                <w:szCs w:val="22"/>
              </w:rPr>
            </w:pPr>
            <w:r>
              <w:rPr>
                <w:szCs w:val="22"/>
              </w:rPr>
              <w:t>E-mail címünk: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D05" w14:textId="77777777" w:rsidR="00CF1F17" w:rsidRDefault="00000000">
            <w:pPr>
              <w:pStyle w:val="Nincstrkz"/>
              <w:widowControl w:val="0"/>
            </w:pPr>
            <w:hyperlink r:id="rId6">
              <w:r>
                <w:rPr>
                  <w:rStyle w:val="Internet-hivatkozs"/>
                  <w:rFonts w:cs="Calibri"/>
                  <w:lang w:eastAsia="en-US"/>
                </w:rPr>
                <w:t>morhp@mor.hu</w:t>
              </w:r>
            </w:hyperlink>
          </w:p>
        </w:tc>
      </w:tr>
      <w:tr w:rsidR="00CF1F17" w14:paraId="2F86DD09" w14:textId="77777777"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D07" w14:textId="77777777" w:rsidR="00CF1F17" w:rsidRDefault="00000000">
            <w:pPr>
              <w:pStyle w:val="Nincstrkz"/>
              <w:widowControl w:val="0"/>
              <w:rPr>
                <w:szCs w:val="22"/>
              </w:rPr>
            </w:pPr>
            <w:r>
              <w:rPr>
                <w:szCs w:val="22"/>
              </w:rPr>
              <w:t>Telefonszámunk: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D08" w14:textId="77777777" w:rsidR="00CF1F17" w:rsidRDefault="00000000">
            <w:pPr>
              <w:pStyle w:val="Nincstrkz"/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color w:val="333333"/>
                <w:lang w:eastAsia="en-US"/>
              </w:rPr>
              <w:t>+3622/560823</w:t>
            </w:r>
          </w:p>
        </w:tc>
      </w:tr>
      <w:tr w:rsidR="00CF1F17" w14:paraId="2F86DD0C" w14:textId="77777777"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D0A" w14:textId="77777777" w:rsidR="00CF1F17" w:rsidRDefault="00000000">
            <w:pPr>
              <w:pStyle w:val="Nincstrkz"/>
              <w:widowControl w:val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Adatvédelmi tisztviselőnk neve: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D0B" w14:textId="77777777" w:rsidR="00CF1F17" w:rsidRDefault="00000000">
            <w:pPr>
              <w:pStyle w:val="Nincstrkz"/>
              <w:widowControl w:val="0"/>
              <w:snapToGrid w:val="0"/>
              <w:rPr>
                <w:szCs w:val="22"/>
              </w:rPr>
            </w:pPr>
            <w:r>
              <w:rPr>
                <w:szCs w:val="22"/>
              </w:rPr>
              <w:t>HANGANOV Kft.</w:t>
            </w:r>
          </w:p>
        </w:tc>
      </w:tr>
      <w:tr w:rsidR="00CF1F17" w14:paraId="2F86DD0F" w14:textId="77777777"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D0D" w14:textId="77777777" w:rsidR="00CF1F17" w:rsidRDefault="00000000">
            <w:pPr>
              <w:pStyle w:val="Nincstrkz"/>
              <w:widowControl w:val="0"/>
              <w:rPr>
                <w:szCs w:val="22"/>
              </w:rPr>
            </w:pPr>
            <w:r>
              <w:rPr>
                <w:szCs w:val="22"/>
              </w:rPr>
              <w:t>Elérhetősége (e-mail címe):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D0E" w14:textId="77777777" w:rsidR="00CF1F17" w:rsidRDefault="00000000">
            <w:pPr>
              <w:pStyle w:val="Nincstrkz"/>
              <w:widowControl w:val="0"/>
              <w:snapToGrid w:val="0"/>
              <w:rPr>
                <w:szCs w:val="22"/>
              </w:rPr>
            </w:pPr>
            <w:r>
              <w:rPr>
                <w:szCs w:val="22"/>
              </w:rPr>
              <w:t>dpo@hanganov.hu</w:t>
            </w:r>
          </w:p>
        </w:tc>
      </w:tr>
    </w:tbl>
    <w:p w14:paraId="2F86DD10" w14:textId="77777777" w:rsidR="00CF1F17" w:rsidRDefault="00CF1F17">
      <w:pPr>
        <w:spacing w:before="0" w:after="0" w:line="240" w:lineRule="auto"/>
        <w:jc w:val="center"/>
        <w:rPr>
          <w:rFonts w:cs="Times New Roman"/>
        </w:rPr>
      </w:pPr>
    </w:p>
    <w:p w14:paraId="2F86DD11" w14:textId="77777777" w:rsidR="00CF1F17" w:rsidRDefault="00CF1F17">
      <w:pPr>
        <w:spacing w:before="0" w:after="0" w:line="240" w:lineRule="auto"/>
        <w:rPr>
          <w:rFonts w:cs="Times New Roman"/>
        </w:rPr>
      </w:pPr>
    </w:p>
    <w:p w14:paraId="2F86DD12" w14:textId="77777777" w:rsidR="00CF1F17" w:rsidRDefault="00CF1F17">
      <w:pPr>
        <w:spacing w:before="0" w:after="0" w:line="240" w:lineRule="auto"/>
        <w:rPr>
          <w:rFonts w:cs="Times New Roman"/>
        </w:rPr>
      </w:pPr>
    </w:p>
    <w:p w14:paraId="2F86DD13" w14:textId="77777777" w:rsidR="00CF1F17" w:rsidRDefault="00CF1F17">
      <w:pPr>
        <w:spacing w:before="0" w:after="0" w:line="240" w:lineRule="auto"/>
        <w:rPr>
          <w:rFonts w:cs="Times New Roman"/>
        </w:rPr>
      </w:pPr>
    </w:p>
    <w:p w14:paraId="2F86DD14" w14:textId="77777777" w:rsidR="00CF1F17" w:rsidRDefault="00000000">
      <w:pPr>
        <w:pStyle w:val="Cmsor1"/>
        <w:rPr>
          <w:szCs w:val="22"/>
        </w:rPr>
      </w:pPr>
      <w:r>
        <w:rPr>
          <w:szCs w:val="22"/>
        </w:rPr>
        <w:lastRenderedPageBreak/>
        <w:t>Bevezető</w:t>
      </w:r>
    </w:p>
    <w:p w14:paraId="2F86DD15" w14:textId="77777777" w:rsidR="00CF1F17" w:rsidRDefault="00CF1F17">
      <w:pPr>
        <w:spacing w:before="0" w:after="0" w:line="240" w:lineRule="auto"/>
        <w:rPr>
          <w:rFonts w:cs="Times New Roman"/>
        </w:rPr>
      </w:pPr>
    </w:p>
    <w:p w14:paraId="2F86DD16" w14:textId="24C6F3F5" w:rsidR="00CF1F17" w:rsidRPr="005E4573" w:rsidRDefault="00000000">
      <w:pPr>
        <w:spacing w:before="0" w:after="0" w:line="240" w:lineRule="auto"/>
        <w:rPr>
          <w:rFonts w:cs="Fpi;Arial"/>
        </w:rPr>
      </w:pPr>
      <w:r>
        <w:rPr>
          <w:rFonts w:cs="Times New Roman"/>
        </w:rPr>
        <w:t>Tájékoztatjuk, hogy a Mór Városi Önkormányzat által</w:t>
      </w:r>
      <w:r w:rsidR="009B0452">
        <w:rPr>
          <w:rFonts w:cs="Times New Roman"/>
        </w:rPr>
        <w:t xml:space="preserve"> </w:t>
      </w:r>
      <w:r>
        <w:rPr>
          <w:rFonts w:cs="Fpi;Arial"/>
        </w:rPr>
        <w:t>kiírt</w:t>
      </w:r>
      <w:r w:rsidR="00814F28">
        <w:rPr>
          <w:rFonts w:cs="Fpi;Arial"/>
        </w:rPr>
        <w:t xml:space="preserve"> </w:t>
      </w:r>
      <w:r w:rsidR="009A1170" w:rsidRPr="009A1170">
        <w:rPr>
          <w:rFonts w:cs="Fpi;Arial"/>
        </w:rPr>
        <w:t>ingatlan</w:t>
      </w:r>
      <w:r w:rsidR="00814F28">
        <w:rPr>
          <w:rFonts w:cs="Fpi;Arial"/>
        </w:rPr>
        <w:t xml:space="preserve">ok </w:t>
      </w:r>
      <w:r w:rsidR="00594082">
        <w:rPr>
          <w:rFonts w:cs="Fpi;Arial"/>
        </w:rPr>
        <w:t>haszonbérbeadására</w:t>
      </w:r>
      <w:r w:rsidR="005E4573">
        <w:rPr>
          <w:rFonts w:cs="Fpi;Arial"/>
        </w:rPr>
        <w:t xml:space="preserve"> vonatkozó liciteljárásra </w:t>
      </w:r>
      <w:r>
        <w:rPr>
          <w:rFonts w:cs="Fpi;Arial"/>
        </w:rPr>
        <w:t>történő</w:t>
      </w:r>
      <w:r>
        <w:rPr>
          <w:rFonts w:cs="Times New Roman"/>
        </w:rPr>
        <w:t xml:space="preserve"> jelentkezése, a </w:t>
      </w:r>
      <w:r w:rsidR="00540E18">
        <w:rPr>
          <w:rFonts w:cs="Times New Roman"/>
        </w:rPr>
        <w:t xml:space="preserve">liciteljárás </w:t>
      </w:r>
      <w:r>
        <w:rPr>
          <w:rFonts w:cs="Times New Roman"/>
        </w:rPr>
        <w:t>biztosítása céljából jelen tájékoztatóban felsorolt személyes adatait kezeljük.</w:t>
      </w:r>
    </w:p>
    <w:p w14:paraId="2F86DD17" w14:textId="77777777" w:rsidR="00CF1F17" w:rsidRDefault="00CF1F17">
      <w:pPr>
        <w:spacing w:before="0" w:after="0" w:line="240" w:lineRule="auto"/>
        <w:rPr>
          <w:rFonts w:cs="Times New Roman"/>
        </w:rPr>
      </w:pPr>
    </w:p>
    <w:p w14:paraId="2F86DD18" w14:textId="77777777" w:rsidR="00CF1F17" w:rsidRDefault="00000000">
      <w:pPr>
        <w:spacing w:before="0" w:after="0" w:line="240" w:lineRule="auto"/>
        <w:rPr>
          <w:rFonts w:cs="Times New Roman"/>
        </w:rPr>
      </w:pPr>
      <w:r>
        <w:rPr>
          <w:rFonts w:cs="Times New Roman"/>
        </w:rPr>
        <w:t>A személyes adatokat bizalmasan kezeljük és megteszünk minden olyan biztonsági, technikai és szervezési intézkedést, amely a személyes adatok biztonságát garantálja.</w:t>
      </w:r>
    </w:p>
    <w:p w14:paraId="2F86DD19" w14:textId="77777777" w:rsidR="00CF1F17" w:rsidRDefault="00CF1F17">
      <w:pPr>
        <w:spacing w:before="0" w:after="0" w:line="240" w:lineRule="auto"/>
        <w:rPr>
          <w:rFonts w:cs="Times New Roman"/>
        </w:rPr>
      </w:pPr>
    </w:p>
    <w:p w14:paraId="2F86DD1A" w14:textId="77777777" w:rsidR="00CF1F17" w:rsidRDefault="00000000">
      <w:pPr>
        <w:spacing w:before="0" w:after="0" w:line="240" w:lineRule="auto"/>
        <w:rPr>
          <w:rFonts w:cs="Times New Roman"/>
        </w:rPr>
      </w:pPr>
      <w:r>
        <w:rPr>
          <w:rFonts w:cs="Times New Roman"/>
        </w:rPr>
        <w:t>Kötelezettséget vállalunk arra, hogy a tevékenységeinkkel összefüggésben folytatott minden adatkezelés megfelel a hatályos jogszabályokban meghatározott előírásoknak, különösen pedig az alábbiaknak:</w:t>
      </w:r>
    </w:p>
    <w:p w14:paraId="2F86DD1B" w14:textId="77777777" w:rsidR="00CF1F17" w:rsidRDefault="00CF1F17">
      <w:pPr>
        <w:spacing w:before="0" w:after="0" w:line="240" w:lineRule="auto"/>
        <w:rPr>
          <w:rFonts w:cs="Times New Roman"/>
        </w:rPr>
      </w:pPr>
    </w:p>
    <w:p w14:paraId="2F86DD1C" w14:textId="7D8EAD5F" w:rsidR="00CF1F17" w:rsidRDefault="00000000">
      <w:pPr>
        <w:pStyle w:val="Listaszerbekezds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Cs/>
        </w:rPr>
        <w:t xml:space="preserve">Mór Városi Önkormányzat Képviselő-testületének </w:t>
      </w:r>
      <w:r w:rsidR="008E4776" w:rsidRPr="008E4776">
        <w:rPr>
          <w:rFonts w:ascii="Times New Roman" w:hAnsi="Times New Roman" w:cs="Times New Roman"/>
          <w:iCs/>
        </w:rPr>
        <w:t>az önkormányzat vagyonáról és a vagyontárgyak feletti tulajdonosi jogok gyakorlásáról szóló 21/2016. (VII.6.) önkormányzati rendelete</w:t>
      </w:r>
      <w:r>
        <w:rPr>
          <w:rFonts w:ascii="Times New Roman" w:hAnsi="Times New Roman"/>
        </w:rPr>
        <w:t>,</w:t>
      </w:r>
    </w:p>
    <w:p w14:paraId="48B51B49" w14:textId="6AB93123" w:rsidR="00023BA9" w:rsidRDefault="00023BA9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23BA9">
        <w:rPr>
          <w:rFonts w:ascii="Times New Roman" w:hAnsi="Times New Roman" w:cs="Times New Roman"/>
        </w:rPr>
        <w:t>a nemzeti vagyonról szóló 2011. évi CXCVI. törvény</w:t>
      </w:r>
      <w:r w:rsidR="00897249">
        <w:rPr>
          <w:rFonts w:ascii="Times New Roman" w:hAnsi="Times New Roman" w:cs="Times New Roman"/>
        </w:rPr>
        <w:t>,</w:t>
      </w:r>
    </w:p>
    <w:p w14:paraId="5D9EEEB2" w14:textId="7FD1A6CE" w:rsidR="005F2E34" w:rsidRDefault="005F2E34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5F2E34">
        <w:rPr>
          <w:rFonts w:ascii="Times New Roman" w:hAnsi="Times New Roman" w:cs="Times New Roman"/>
        </w:rPr>
        <w:t>mező- és erdőgazdasági földek forgalmáról szóló 2013. évi CXXII. törvény</w:t>
      </w:r>
      <w:r>
        <w:rPr>
          <w:rFonts w:ascii="Times New Roman" w:hAnsi="Times New Roman" w:cs="Times New Roman"/>
        </w:rPr>
        <w:t>,</w:t>
      </w:r>
    </w:p>
    <w:p w14:paraId="361E9A02" w14:textId="60F86710" w:rsidR="00023BA9" w:rsidRDefault="00897249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7249">
        <w:rPr>
          <w:rFonts w:ascii="Times New Roman" w:hAnsi="Times New Roman" w:cs="Times New Roman"/>
        </w:rPr>
        <w:t>az ingatlan-nyilvántartásról szóló 1997. évi CXLI. törvény</w:t>
      </w:r>
      <w:r>
        <w:rPr>
          <w:rFonts w:ascii="Times New Roman" w:hAnsi="Times New Roman" w:cs="Times New Roman"/>
        </w:rPr>
        <w:t>,</w:t>
      </w:r>
    </w:p>
    <w:p w14:paraId="2F86DD1E" w14:textId="66C257F4" w:rsidR="00CF1F17" w:rsidRDefault="0000000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természetes személyeknek a személyes adatok kezelése tekintetében történő védelméről és az ilyen adatok szabad áramlásáról, valamint a 95/46/EK rendelet hatályon kívül helyezéséről szóló 2016. április 27-i (EU) 2016/679 európai parlamenti és tanácsi rendelet (általános adatvédelmi rendelet), vagy más néven GDPR: General Data </w:t>
      </w:r>
      <w:proofErr w:type="spellStart"/>
      <w:r>
        <w:rPr>
          <w:rFonts w:ascii="Times New Roman" w:hAnsi="Times New Roman" w:cs="Times New Roman"/>
        </w:rPr>
        <w:t>Protection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Regulation</w:t>
      </w:r>
      <w:proofErr w:type="spellEnd"/>
      <w:r>
        <w:rPr>
          <w:rFonts w:ascii="Times New Roman" w:hAnsi="Times New Roman" w:cs="Times New Roman"/>
        </w:rPr>
        <w:t>,</w:t>
      </w:r>
    </w:p>
    <w:p w14:paraId="2F86DD1F" w14:textId="77777777" w:rsidR="00CF1F17" w:rsidRDefault="0000000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2011. évi CXII. törvény (</w:t>
      </w:r>
      <w:proofErr w:type="spellStart"/>
      <w:r>
        <w:rPr>
          <w:rFonts w:ascii="Times New Roman" w:hAnsi="Times New Roman" w:cs="Times New Roman"/>
        </w:rPr>
        <w:t>Infotv</w:t>
      </w:r>
      <w:proofErr w:type="spellEnd"/>
      <w:r>
        <w:rPr>
          <w:rFonts w:ascii="Times New Roman" w:hAnsi="Times New Roman" w:cs="Times New Roman"/>
        </w:rPr>
        <w:t>.) az információs önrendelkezési jogról és információszabadságról.</w:t>
      </w:r>
    </w:p>
    <w:p w14:paraId="2F86DD20" w14:textId="77777777" w:rsidR="00CF1F17" w:rsidRDefault="00CF1F17">
      <w:pPr>
        <w:spacing w:before="0" w:after="0" w:line="240" w:lineRule="auto"/>
        <w:rPr>
          <w:rFonts w:cs="Times New Roman"/>
        </w:rPr>
      </w:pPr>
    </w:p>
    <w:p w14:paraId="2F86DD21" w14:textId="77777777" w:rsidR="00CF1F17" w:rsidRDefault="00000000">
      <w:pPr>
        <w:pStyle w:val="Cmsor1"/>
        <w:rPr>
          <w:szCs w:val="22"/>
        </w:rPr>
      </w:pPr>
      <w:r>
        <w:rPr>
          <w:szCs w:val="22"/>
        </w:rPr>
        <w:t>A kezelt adatok köre</w:t>
      </w:r>
    </w:p>
    <w:p w14:paraId="2F86DD22" w14:textId="7570904E" w:rsidR="00CF1F17" w:rsidRDefault="00000000">
      <w:pPr>
        <w:pStyle w:val="TableParagraph"/>
        <w:numPr>
          <w:ilvl w:val="0"/>
          <w:numId w:val="2"/>
        </w:numPr>
        <w:tabs>
          <w:tab w:val="clear" w:pos="720"/>
          <w:tab w:val="left" w:pos="85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A7564B">
        <w:rPr>
          <w:rFonts w:ascii="Times New Roman" w:hAnsi="Times New Roman" w:cs="Times New Roman"/>
        </w:rPr>
        <w:t xml:space="preserve"> liciteljárásban részvető személy</w:t>
      </w:r>
    </w:p>
    <w:p w14:paraId="2F86DD23" w14:textId="77777777" w:rsidR="00CF1F17" w:rsidRDefault="00000000">
      <w:pPr>
        <w:pStyle w:val="TableParagraph"/>
        <w:numPr>
          <w:ilvl w:val="1"/>
          <w:numId w:val="2"/>
        </w:numPr>
        <w:tabs>
          <w:tab w:val="left" w:pos="853"/>
        </w:tabs>
        <w:jc w:val="both"/>
      </w:pPr>
      <w:r>
        <w:rPr>
          <w:rFonts w:ascii="Times New Roman" w:hAnsi="Times New Roman" w:cs="Times New Roman"/>
        </w:rPr>
        <w:t>neve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(családi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és utónév),</w:t>
      </w:r>
    </w:p>
    <w:p w14:paraId="2F86DD2C" w14:textId="3D82D06D" w:rsidR="00CF1F17" w:rsidRPr="00A7564B" w:rsidRDefault="00A7564B">
      <w:pPr>
        <w:pStyle w:val="TableParagraph"/>
        <w:numPr>
          <w:ilvl w:val="1"/>
          <w:numId w:val="2"/>
        </w:numPr>
        <w:tabs>
          <w:tab w:val="left" w:pos="853"/>
        </w:tabs>
        <w:jc w:val="both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</w:rPr>
        <w:t>adószáma</w:t>
      </w:r>
    </w:p>
    <w:p w14:paraId="590DFC53" w14:textId="7C71F80F" w:rsidR="00A7564B" w:rsidRDefault="007B4E7F">
      <w:pPr>
        <w:pStyle w:val="TableParagraph"/>
        <w:numPr>
          <w:ilvl w:val="1"/>
          <w:numId w:val="2"/>
        </w:numPr>
        <w:tabs>
          <w:tab w:val="left" w:pos="85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lakcíme,</w:t>
      </w:r>
    </w:p>
    <w:p w14:paraId="162E716A" w14:textId="059DE8A4" w:rsidR="007B4E7F" w:rsidRDefault="001D7553">
      <w:pPr>
        <w:pStyle w:val="TableParagraph"/>
        <w:numPr>
          <w:ilvl w:val="1"/>
          <w:numId w:val="2"/>
        </w:numPr>
        <w:tabs>
          <w:tab w:val="left" w:pos="85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személyi igazolvány száma,</w:t>
      </w:r>
    </w:p>
    <w:p w14:paraId="6D527D5F" w14:textId="2D4DF5AD" w:rsidR="001D7553" w:rsidRDefault="00B93089">
      <w:pPr>
        <w:pStyle w:val="TableParagraph"/>
        <w:numPr>
          <w:ilvl w:val="1"/>
          <w:numId w:val="2"/>
        </w:numPr>
        <w:tabs>
          <w:tab w:val="left" w:pos="85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telefonszáma</w:t>
      </w:r>
    </w:p>
    <w:p w14:paraId="22D6B2B5" w14:textId="2192A0D3" w:rsidR="00DB24EA" w:rsidRPr="00DB24EA" w:rsidRDefault="00DB24EA">
      <w:pPr>
        <w:pStyle w:val="TableParagraph"/>
        <w:numPr>
          <w:ilvl w:val="1"/>
          <w:numId w:val="2"/>
        </w:numPr>
        <w:tabs>
          <w:tab w:val="left" w:pos="853"/>
        </w:tabs>
        <w:jc w:val="both"/>
        <w:rPr>
          <w:rFonts w:ascii="Times New Roman" w:eastAsiaTheme="minorHAnsi" w:hAnsi="Times New Roman" w:cs="Times New Roman"/>
        </w:rPr>
      </w:pPr>
      <w:r w:rsidRPr="00DB24EA">
        <w:rPr>
          <w:rFonts w:ascii="Times New Roman" w:eastAsiaTheme="minorHAnsi" w:hAnsi="Times New Roman" w:cs="Times New Roman"/>
        </w:rPr>
        <w:t>Magyar Agrár-, Élelmiszergazdasági és Vidékfejlesztési Kamarai tagsági azonosító szám</w:t>
      </w:r>
    </w:p>
    <w:p w14:paraId="2F86DD2E" w14:textId="77777777" w:rsidR="00CF1F17" w:rsidRDefault="00CF1F17">
      <w:pPr>
        <w:pStyle w:val="TableParagraph"/>
        <w:ind w:left="720"/>
        <w:rPr>
          <w:rFonts w:ascii="Times New Roman" w:hAnsi="Times New Roman" w:cs="Times New Roman"/>
        </w:rPr>
      </w:pPr>
    </w:p>
    <w:p w14:paraId="2F86DD2F" w14:textId="77777777" w:rsidR="00CF1F17" w:rsidRDefault="00000000">
      <w:pPr>
        <w:pStyle w:val="Cmsor1"/>
        <w:rPr>
          <w:szCs w:val="22"/>
        </w:rPr>
      </w:pPr>
      <w:r>
        <w:rPr>
          <w:szCs w:val="22"/>
        </w:rPr>
        <w:t>Az adatkezelés célja</w:t>
      </w:r>
    </w:p>
    <w:p w14:paraId="2F86DD30" w14:textId="72FB5333" w:rsidR="00CF1F17" w:rsidRPr="00582B19" w:rsidRDefault="00000000">
      <w:pPr>
        <w:widowControl w:val="0"/>
        <w:tabs>
          <w:tab w:val="left" w:pos="820"/>
          <w:tab w:val="left" w:pos="821"/>
        </w:tabs>
        <w:spacing w:before="0" w:after="0" w:line="240" w:lineRule="auto"/>
        <w:rPr>
          <w:rFonts w:cs="Times New Roman"/>
        </w:rPr>
      </w:pPr>
      <w:r>
        <w:t xml:space="preserve">A </w:t>
      </w:r>
      <w:r>
        <w:rPr>
          <w:rFonts w:cs="Times New Roman"/>
        </w:rPr>
        <w:t xml:space="preserve">Mór Városi Önkormányzat által </w:t>
      </w:r>
      <w:r w:rsidR="00814F28">
        <w:rPr>
          <w:rFonts w:cs="Times New Roman"/>
        </w:rPr>
        <w:t xml:space="preserve">kiírt </w:t>
      </w:r>
      <w:r w:rsidR="00582B19" w:rsidRPr="009A1170">
        <w:rPr>
          <w:rFonts w:cs="Fpi;Arial"/>
        </w:rPr>
        <w:t>ingatlan</w:t>
      </w:r>
      <w:r w:rsidR="00814F28">
        <w:rPr>
          <w:rFonts w:cs="Fpi;Arial"/>
        </w:rPr>
        <w:t>ok</w:t>
      </w:r>
      <w:r w:rsidR="00582B19" w:rsidRPr="009A1170">
        <w:rPr>
          <w:rFonts w:cs="Fpi;Arial"/>
        </w:rPr>
        <w:t xml:space="preserve"> </w:t>
      </w:r>
      <w:r w:rsidR="00594082">
        <w:rPr>
          <w:rFonts w:cs="Fpi;Arial"/>
        </w:rPr>
        <w:t xml:space="preserve">haszonbérbeadására </w:t>
      </w:r>
      <w:r w:rsidR="00582B19">
        <w:rPr>
          <w:rFonts w:cs="Fpi;Arial"/>
        </w:rPr>
        <w:t>vonatkozó liciteljárásra</w:t>
      </w:r>
      <w:r w:rsidR="00582B19">
        <w:rPr>
          <w:rFonts w:cs="Times New Roman"/>
        </w:rPr>
        <w:t xml:space="preserve"> </w:t>
      </w:r>
      <w:r>
        <w:rPr>
          <w:rFonts w:cs="Fpi;Arial"/>
        </w:rPr>
        <w:t>történő</w:t>
      </w:r>
      <w:r>
        <w:rPr>
          <w:rFonts w:cs="Times New Roman"/>
        </w:rPr>
        <w:t xml:space="preserve"> jelentkezés</w:t>
      </w:r>
      <w:r w:rsidR="002E586C">
        <w:rPr>
          <w:rFonts w:cs="Times New Roman"/>
        </w:rPr>
        <w:t xml:space="preserve"> biztosítása</w:t>
      </w:r>
      <w:r>
        <w:rPr>
          <w:rFonts w:cs="Times New Roman"/>
        </w:rPr>
        <w:t>,</w:t>
      </w:r>
      <w:r w:rsidR="00582B19">
        <w:rPr>
          <w:rFonts w:cs="Times New Roman"/>
        </w:rPr>
        <w:t xml:space="preserve"> a liciteljárás </w:t>
      </w:r>
      <w:r w:rsidR="002E586C">
        <w:rPr>
          <w:rFonts w:cs="Times New Roman"/>
        </w:rPr>
        <w:t>lefolytatása.</w:t>
      </w:r>
      <w:r>
        <w:rPr>
          <w:rFonts w:cs="Times New Roman"/>
        </w:rPr>
        <w:t xml:space="preserve"> </w:t>
      </w:r>
    </w:p>
    <w:p w14:paraId="2F86DD31" w14:textId="77777777" w:rsidR="00CF1F17" w:rsidRDefault="00CF1F17">
      <w:pPr>
        <w:widowControl w:val="0"/>
        <w:tabs>
          <w:tab w:val="left" w:pos="820"/>
          <w:tab w:val="left" w:pos="821"/>
        </w:tabs>
        <w:spacing w:before="0" w:after="0" w:line="240" w:lineRule="auto"/>
        <w:rPr>
          <w:rFonts w:cs="Times New Roman"/>
          <w:b/>
          <w:bCs/>
        </w:rPr>
      </w:pPr>
    </w:p>
    <w:p w14:paraId="2F86DD32" w14:textId="77777777" w:rsidR="00CF1F17" w:rsidRDefault="00000000">
      <w:pPr>
        <w:pStyle w:val="Cmsor1"/>
        <w:rPr>
          <w:szCs w:val="22"/>
        </w:rPr>
      </w:pPr>
      <w:r>
        <w:rPr>
          <w:szCs w:val="22"/>
        </w:rPr>
        <w:t>Az adatkezelés jogalapja</w:t>
      </w:r>
    </w:p>
    <w:p w14:paraId="2F86DD33" w14:textId="77777777" w:rsidR="00CF1F17" w:rsidRDefault="00CF1F17">
      <w:pPr>
        <w:widowControl w:val="0"/>
        <w:tabs>
          <w:tab w:val="left" w:pos="820"/>
          <w:tab w:val="left" w:pos="821"/>
        </w:tabs>
        <w:spacing w:before="0" w:after="0" w:line="240" w:lineRule="auto"/>
        <w:rPr>
          <w:rFonts w:cs="Times New Roman"/>
          <w:b/>
          <w:bCs/>
        </w:rPr>
      </w:pPr>
    </w:p>
    <w:p w14:paraId="2F86DD34" w14:textId="73D17952" w:rsidR="00CF1F17" w:rsidRDefault="00000000">
      <w:pPr>
        <w:widowControl w:val="0"/>
        <w:tabs>
          <w:tab w:val="left" w:pos="820"/>
          <w:tab w:val="left" w:pos="821"/>
        </w:tabs>
        <w:spacing w:before="0" w:after="0" w:line="240" w:lineRule="auto"/>
      </w:pPr>
      <w:r>
        <w:rPr>
          <w:rFonts w:cs="Times New Roman"/>
        </w:rPr>
        <w:t>Az adatkezelés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>a természetes személyeknek a személyes adatok kezelése tekintetében történő védelméről és az ilyen adatok szabad áramlásáról, valamint a 95/46/EK rendelet hatályon kívül helyezéséről szóló az Európai Parlament és Tanács (EU) 2016/679 Rendelete (a továbbiakban: GDPR) 6. cikk (1) bekezdés e) pontja alapján az Adatkezelő közérdekű feladatának végrehajtásához szükséges. Az érintett telefonszáma</w:t>
      </w:r>
      <w:r w:rsidR="00DB3252">
        <w:rPr>
          <w:rFonts w:cs="Times New Roman"/>
        </w:rPr>
        <w:t xml:space="preserve"> </w:t>
      </w:r>
      <w:r>
        <w:rPr>
          <w:rFonts w:cs="Times New Roman"/>
        </w:rPr>
        <w:t xml:space="preserve">esetén az adatkezelés jogalapja a GDPR 6. cikk (1) bekezdés a) pontja, mely szerint az érintett hozzájárulását adta személyes adatainak kezeléséhez a vele való kapcsolattartás céljából. </w:t>
      </w:r>
      <w:r>
        <w:t>A</w:t>
      </w:r>
      <w:r w:rsidR="00503412">
        <w:t xml:space="preserve"> liciteljárásban résztvevő a jelentkezési és nyilatkozati lap</w:t>
      </w:r>
      <w:r>
        <w:t xml:space="preserve"> aláírásával és annak leadásával járul hozzá adatainak kezeléséhez.</w:t>
      </w:r>
    </w:p>
    <w:p w14:paraId="2F86DD35" w14:textId="77777777" w:rsidR="00CF1F17" w:rsidRDefault="00000000">
      <w:pPr>
        <w:pStyle w:val="Cmsor1"/>
        <w:rPr>
          <w:szCs w:val="22"/>
        </w:rPr>
      </w:pPr>
      <w:r>
        <w:rPr>
          <w:szCs w:val="22"/>
        </w:rPr>
        <w:lastRenderedPageBreak/>
        <w:t>Az adatkezelés időtartama</w:t>
      </w:r>
    </w:p>
    <w:p w14:paraId="2F86DD36" w14:textId="0EFF59CC" w:rsidR="00CF1F17" w:rsidRDefault="00000000" w:rsidP="009373EC">
      <w:pPr>
        <w:pStyle w:val="Szvegtrzs"/>
        <w:spacing w:before="285" w:after="285"/>
        <w:ind w:right="1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eastAsiaTheme="minorHAnsi" w:hAnsi="Times New Roman" w:cs="Times New Roman"/>
        </w:rPr>
        <w:t>z Önkormányzat</w:t>
      </w:r>
      <w:r>
        <w:rPr>
          <w:rFonts w:ascii="Times New Roman" w:hAnsi="Times New Roman" w:cs="Times New Roman"/>
        </w:rPr>
        <w:t xml:space="preserve"> az adatokat a</w:t>
      </w:r>
      <w:r w:rsidR="00814F28">
        <w:rPr>
          <w:rFonts w:ascii="Times New Roman" w:hAnsi="Times New Roman" w:cs="Times New Roman"/>
        </w:rPr>
        <w:t xml:space="preserve">z </w:t>
      </w:r>
      <w:r w:rsidR="009373EC" w:rsidRPr="009373EC">
        <w:rPr>
          <w:rFonts w:ascii="Times New Roman" w:hAnsi="Times New Roman" w:cs="Times New Roman"/>
        </w:rPr>
        <w:t>ingatlan</w:t>
      </w:r>
      <w:r w:rsidR="00814F28">
        <w:rPr>
          <w:rFonts w:ascii="Times New Roman" w:hAnsi="Times New Roman" w:cs="Times New Roman"/>
        </w:rPr>
        <w:t>ok</w:t>
      </w:r>
      <w:r w:rsidR="009373EC" w:rsidRPr="009373EC">
        <w:rPr>
          <w:rFonts w:ascii="Times New Roman" w:hAnsi="Times New Roman" w:cs="Times New Roman"/>
        </w:rPr>
        <w:t xml:space="preserve"> </w:t>
      </w:r>
      <w:r w:rsidR="00594082">
        <w:rPr>
          <w:rFonts w:ascii="Times New Roman" w:hAnsi="Times New Roman" w:cs="Times New Roman"/>
        </w:rPr>
        <w:t>haszonbérbeadására</w:t>
      </w:r>
      <w:r w:rsidR="009373EC" w:rsidRPr="009373EC">
        <w:rPr>
          <w:rFonts w:ascii="Times New Roman" w:hAnsi="Times New Roman" w:cs="Times New Roman"/>
        </w:rPr>
        <w:t xml:space="preserve"> vonatkozó liciteljárás</w:t>
      </w:r>
      <w:r w:rsidR="009373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eredményes lefolytatása, az azt követő pénzügyi elszámolás időtartama alatt kezeli, továbbá az adatok önkormányzati hivatalok egységes irattári tervének kiadásáról szóló 78/2012.(XII.28.) BM rendeletben meghatározottak szerint kerülnek selejtezésre, amelynek időtartama 10 év. A kapcsolattartás céljából hozzájárulás alapján kezelt adatok a hozzájárulás visszavonásakor </w:t>
      </w:r>
      <w:proofErr w:type="gramStart"/>
      <w:r>
        <w:rPr>
          <w:rFonts w:ascii="Times New Roman" w:hAnsi="Times New Roman" w:cs="Times New Roman"/>
        </w:rPr>
        <w:t>haladéktalanul</w:t>
      </w:r>
      <w:proofErr w:type="gramEnd"/>
      <w:r>
        <w:rPr>
          <w:rFonts w:ascii="Times New Roman" w:hAnsi="Times New Roman" w:cs="Times New Roman"/>
        </w:rPr>
        <w:t xml:space="preserve"> de legfeljebb 1 napon belül törlésre kerülnek.</w:t>
      </w:r>
    </w:p>
    <w:p w14:paraId="2F86DD37" w14:textId="77777777" w:rsidR="00CF1F17" w:rsidRDefault="00000000">
      <w:pPr>
        <w:pStyle w:val="Cmsor1"/>
        <w:rPr>
          <w:szCs w:val="22"/>
        </w:rPr>
      </w:pPr>
      <w:r>
        <w:rPr>
          <w:szCs w:val="22"/>
        </w:rPr>
        <w:t>Az Ön jogai</w:t>
      </w:r>
    </w:p>
    <w:p w14:paraId="2F86DD38" w14:textId="77777777" w:rsidR="00CF1F17" w:rsidRDefault="00CF1F17">
      <w:pPr>
        <w:pStyle w:val="Szvegtrzs"/>
        <w:rPr>
          <w:lang w:eastAsia="zh-CN"/>
        </w:rPr>
      </w:pPr>
    </w:p>
    <w:p w14:paraId="2F86DD39" w14:textId="77777777" w:rsidR="00CF1F17" w:rsidRDefault="00000000">
      <w:pPr>
        <w:spacing w:before="0" w:after="0" w:line="240" w:lineRule="auto"/>
      </w:pPr>
      <w:r>
        <w:t>Bármikor kérhet tájékoztatást személyes adatai kezelésével kapcsolatban írásban (e-mailben, illetve postai címünkre megküldött levélben) vagy szóban (telefonon). Felhívjuk a figyelmét, hogy telefonon történő megkeresése esetén – amennyiben adatkezeléssel kapcsolatos igénye indokolja (pl.: adatainak törlését kéri) –, akkor azonosítanunk kell abból a célból, hogy jogosult-e a kérésre, mielőtt teljesítjük azt. Amennyiben személyazonossága igazolása nem lehetséges, akkor kizárólag általános tájékoztatást adhatunk az adatkezeléssel kapcsolatban. Emiatt javasoljuk, hogy kérdését vagy igényét lehetőleg írásban jelezze.</w:t>
      </w:r>
    </w:p>
    <w:p w14:paraId="2F86DD3A" w14:textId="77777777" w:rsidR="00CF1F17" w:rsidRDefault="00000000">
      <w:pPr>
        <w:spacing w:before="0" w:after="0" w:line="240" w:lineRule="auto"/>
      </w:pPr>
      <w:r>
        <w:t xml:space="preserve">Szintén bármikor kérheti adatai helyesbítését, módosítását, ha például azok megváltoztak (pl.: neve, címe, </w:t>
      </w:r>
      <w:proofErr w:type="gramStart"/>
      <w:r>
        <w:t>telefonszáma,</w:t>
      </w:r>
      <w:proofErr w:type="gramEnd"/>
      <w:r>
        <w:t xml:space="preserve"> stb.), vagy amennyiben azt tapasztalja, hogy például hibásan adta meg vagy tévesen, illetve hiányosan rögzítettük azokat.</w:t>
      </w:r>
    </w:p>
    <w:p w14:paraId="2F86DD3B" w14:textId="77777777" w:rsidR="00CF1F17" w:rsidRDefault="00CF1F17">
      <w:pPr>
        <w:spacing w:before="0" w:after="0" w:line="240" w:lineRule="auto"/>
      </w:pPr>
    </w:p>
    <w:p w14:paraId="2F86DD3C" w14:textId="77777777" w:rsidR="00CF1F17" w:rsidRDefault="00000000">
      <w:pPr>
        <w:spacing w:before="0" w:after="0" w:line="240" w:lineRule="auto"/>
      </w:pPr>
      <w:r>
        <w:t>Adatai törlését is kérheti, ha annak nincs jogszabályi akadálya, akkor kérésének haladéktalanul eleget teszünk (ellenkező esetben pedig tájékoztatjuk a törlés megtagadásának indokáról).</w:t>
      </w:r>
    </w:p>
    <w:p w14:paraId="2F86DD3D" w14:textId="77777777" w:rsidR="00CF1F17" w:rsidRDefault="00CF1F17">
      <w:pPr>
        <w:spacing w:before="0" w:after="0" w:line="240" w:lineRule="auto"/>
      </w:pPr>
    </w:p>
    <w:p w14:paraId="2F86DD3E" w14:textId="77777777" w:rsidR="00CF1F17" w:rsidRDefault="00000000">
      <w:pPr>
        <w:pStyle w:val="NormlWeb"/>
        <w:spacing w:before="0" w:after="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Kérheti adatai kezelésének korlátozását is a jogszabályban rögzített feltételek teljesülése esetén (általános adatvédelmi rendelet, GDPR, 18. cikk).</w:t>
      </w:r>
    </w:p>
    <w:p w14:paraId="2F86DD3F" w14:textId="77777777" w:rsidR="00CF1F17" w:rsidRDefault="00CF1F17">
      <w:pPr>
        <w:pStyle w:val="NormlWeb"/>
        <w:spacing w:before="0" w:after="0"/>
        <w:rPr>
          <w:rFonts w:eastAsia="Calibri"/>
          <w:sz w:val="22"/>
          <w:szCs w:val="22"/>
          <w:lang w:eastAsia="en-US"/>
        </w:rPr>
      </w:pPr>
    </w:p>
    <w:p w14:paraId="2F86DD40" w14:textId="77777777" w:rsidR="00CF1F17" w:rsidRDefault="00000000">
      <w:pPr>
        <w:spacing w:before="0" w:after="0" w:line="240" w:lineRule="auto"/>
      </w:pPr>
      <w:r>
        <w:t>Amennyiben olyan kérdése merülne fel, amely jelen adatkezelési tájékoztatónk alapján nem egyértelmű, kérjük, hogy forduljon hozzánk bizalommal fenti elérhetőségeinken!</w:t>
      </w:r>
    </w:p>
    <w:p w14:paraId="2F86DD41" w14:textId="77777777" w:rsidR="00CF1F17" w:rsidRDefault="00CF1F17">
      <w:pPr>
        <w:spacing w:before="0" w:after="0" w:line="240" w:lineRule="auto"/>
      </w:pPr>
    </w:p>
    <w:p w14:paraId="2F86DD42" w14:textId="77777777" w:rsidR="00CF1F17" w:rsidRDefault="00000000">
      <w:pPr>
        <w:spacing w:before="0" w:after="0" w:line="240" w:lineRule="auto"/>
      </w:pPr>
      <w:r>
        <w:t>Törekszünk arra, hogy minél gyorsabban választ adjunk, viszont amennyiben kérdése megfelelő megválaszolása több időt vesz igénybe, akkor legfeljebb 15 napon belül vállaljuk a válaszadás teljesítését.</w:t>
      </w:r>
    </w:p>
    <w:p w14:paraId="2F86DD43" w14:textId="77777777" w:rsidR="00CF1F17" w:rsidRDefault="00CF1F17">
      <w:pPr>
        <w:spacing w:before="0" w:after="0" w:line="240" w:lineRule="auto"/>
      </w:pPr>
    </w:p>
    <w:p w14:paraId="2F86DD44" w14:textId="77777777" w:rsidR="00CF1F17" w:rsidRDefault="00000000">
      <w:pPr>
        <w:pStyle w:val="Cmsor1"/>
        <w:rPr>
          <w:szCs w:val="22"/>
        </w:rPr>
      </w:pPr>
      <w:r>
        <w:rPr>
          <w:szCs w:val="22"/>
        </w:rPr>
        <w:t>Kik ismerhetik meg az adatokat?</w:t>
      </w:r>
    </w:p>
    <w:p w14:paraId="1A138D46" w14:textId="44EB300C" w:rsidR="00CC1755" w:rsidRDefault="00000000">
      <w:pPr>
        <w:spacing w:before="0" w:after="0" w:line="240" w:lineRule="auto"/>
        <w:rPr>
          <w:rFonts w:eastAsia="Calibri" w:cs="Times New Roman"/>
          <w:szCs w:val="20"/>
        </w:rPr>
      </w:pPr>
      <w:r>
        <w:rPr>
          <w:rFonts w:cs="Times New Roman"/>
        </w:rPr>
        <w:t xml:space="preserve">A beérkező pályázatok tartalmát </w:t>
      </w:r>
      <w:r>
        <w:rPr>
          <w:rFonts w:eastAsia="Calibri" w:cs="Calibri"/>
          <w:szCs w:val="20"/>
        </w:rPr>
        <w:t xml:space="preserve">Mór Városi Önkormányzatának </w:t>
      </w:r>
      <w:r>
        <w:rPr>
          <w:rFonts w:eastAsia="Calibri" w:cs="Times New Roman"/>
          <w:szCs w:val="20"/>
        </w:rPr>
        <w:t>a kiválasztás</w:t>
      </w:r>
      <w:r>
        <w:rPr>
          <w:rFonts w:cs="Times New Roman"/>
          <w:szCs w:val="20"/>
        </w:rPr>
        <w:t xml:space="preserve">ban </w:t>
      </w:r>
      <w:r>
        <w:rPr>
          <w:rFonts w:eastAsia="Calibri" w:cs="Times New Roman"/>
          <w:szCs w:val="20"/>
        </w:rPr>
        <w:t xml:space="preserve">és elbírálásban közreműködő munkatársai, pénzügyi ügyintézői </w:t>
      </w:r>
      <w:r w:rsidR="001C79D4">
        <w:rPr>
          <w:rFonts w:eastAsia="Calibri" w:cs="Times New Roman"/>
          <w:szCs w:val="20"/>
        </w:rPr>
        <w:t xml:space="preserve">ismerhetik meg. </w:t>
      </w:r>
    </w:p>
    <w:p w14:paraId="2F86DD46" w14:textId="77777777" w:rsidR="00CF1F17" w:rsidRDefault="00CF1F17">
      <w:pPr>
        <w:spacing w:before="0" w:after="0" w:line="240" w:lineRule="auto"/>
        <w:rPr>
          <w:b/>
          <w:bCs/>
        </w:rPr>
      </w:pPr>
    </w:p>
    <w:p w14:paraId="2F86DD47" w14:textId="77777777" w:rsidR="00CF1F17" w:rsidRDefault="00000000">
      <w:pPr>
        <w:pStyle w:val="Cmsor1"/>
        <w:rPr>
          <w:szCs w:val="22"/>
        </w:rPr>
      </w:pPr>
      <w:r>
        <w:rPr>
          <w:szCs w:val="22"/>
        </w:rPr>
        <w:t>Az adatok továbbítása</w:t>
      </w:r>
    </w:p>
    <w:p w14:paraId="2F86DD48" w14:textId="76A3CFF8" w:rsidR="00CF1F17" w:rsidRDefault="00000000" w:rsidP="00431126">
      <w:pPr>
        <w:spacing w:before="0" w:after="0" w:line="240" w:lineRule="auto"/>
      </w:pPr>
      <w:r>
        <w:t xml:space="preserve">Az adatok </w:t>
      </w:r>
      <w:r w:rsidR="001C79D4">
        <w:rPr>
          <w:rFonts w:eastAsia="Calibri" w:cs="Times New Roman"/>
          <w:szCs w:val="20"/>
        </w:rPr>
        <w:t>a szerződéses kötelmeket biztosító ügyvéd, az MNV Zrt., illetve a Járási Földhivatal felé kerülnek továbbításra.</w:t>
      </w:r>
    </w:p>
    <w:p w14:paraId="2F86DD49" w14:textId="77777777" w:rsidR="00CF1F17" w:rsidRDefault="00CF1F17">
      <w:pPr>
        <w:spacing w:before="0" w:after="0" w:line="240" w:lineRule="auto"/>
        <w:rPr>
          <w:b/>
          <w:bCs/>
        </w:rPr>
      </w:pPr>
    </w:p>
    <w:p w14:paraId="2F86DD4A" w14:textId="77777777" w:rsidR="00CF1F17" w:rsidRDefault="00000000">
      <w:pPr>
        <w:pStyle w:val="Cmsor1"/>
        <w:rPr>
          <w:szCs w:val="22"/>
        </w:rPr>
      </w:pPr>
      <w:bookmarkStart w:id="0" w:name="_Toc90475096"/>
      <w:r>
        <w:rPr>
          <w:szCs w:val="22"/>
        </w:rPr>
        <w:t>Panaszkezelés és további jogérvényesítési lehetőségek</w:t>
      </w:r>
      <w:bookmarkEnd w:id="0"/>
    </w:p>
    <w:p w14:paraId="2F86DD4B" w14:textId="77777777" w:rsidR="00CF1F17" w:rsidRDefault="00000000">
      <w:pPr>
        <w:spacing w:before="0" w:after="0" w:line="240" w:lineRule="auto"/>
      </w:pPr>
      <w:r>
        <w:t>Mindent tőlünk telhetőt megteszünk, hogy a személyes adatok kezelése a jogszabályoknak megfelelően történjék. Amennyiben úgy érzi, hogy nem feleltünk meg ennek vagy bármilyen kérdése merülne fel ezzel kapcsolatban, kérjük jelezze számunkra fenti elérhetőségeinken.</w:t>
      </w:r>
    </w:p>
    <w:p w14:paraId="2F86DD4C" w14:textId="77777777" w:rsidR="00CF1F17" w:rsidRDefault="00CF1F17">
      <w:pPr>
        <w:spacing w:before="0" w:after="0" w:line="240" w:lineRule="auto"/>
      </w:pPr>
    </w:p>
    <w:p w14:paraId="2F86DD4D" w14:textId="77777777" w:rsidR="00CF1F17" w:rsidRDefault="00000000">
      <w:pPr>
        <w:spacing w:before="0" w:after="0" w:line="240" w:lineRule="auto"/>
      </w:pPr>
      <w:r>
        <w:lastRenderedPageBreak/>
        <w:t>Személyes adatai védelméhez fűződő jogai megsértése esetén jogorvoslati lehetőségért – amennyiben az Adatkezelő az Ön jelzése ellenére sem szünteti meg jogsértő magatartását – a Nemzeti Adatvédelmi és Információszabadság Hatósághoz fordulhat, alábbi elérhetőségein:</w:t>
      </w:r>
    </w:p>
    <w:p w14:paraId="2F86DD4E" w14:textId="77777777" w:rsidR="00CF1F17" w:rsidRDefault="00CF1F17">
      <w:pPr>
        <w:spacing w:before="0" w:after="0" w:line="240" w:lineRule="auto"/>
      </w:pPr>
    </w:p>
    <w:tbl>
      <w:tblPr>
        <w:tblW w:w="9094" w:type="dxa"/>
        <w:tblInd w:w="-8" w:type="dxa"/>
        <w:tblLayout w:type="fixed"/>
        <w:tblCellMar>
          <w:top w:w="28" w:type="dxa"/>
          <w:left w:w="57" w:type="dxa"/>
          <w:bottom w:w="28" w:type="dxa"/>
          <w:right w:w="55" w:type="dxa"/>
        </w:tblCellMar>
        <w:tblLook w:val="04A0" w:firstRow="1" w:lastRow="0" w:firstColumn="1" w:lastColumn="0" w:noHBand="0" w:noVBand="1"/>
      </w:tblPr>
      <w:tblGrid>
        <w:gridCol w:w="2489"/>
        <w:gridCol w:w="6605"/>
      </w:tblGrid>
      <w:tr w:rsidR="00CF1F17" w14:paraId="2F86DD51" w14:textId="77777777">
        <w:tc>
          <w:tcPr>
            <w:tcW w:w="2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F86DD4F" w14:textId="77777777" w:rsidR="00CF1F17" w:rsidRDefault="00000000">
            <w:pPr>
              <w:pStyle w:val="Nincstrkz"/>
              <w:widowControl w:val="0"/>
              <w:rPr>
                <w:szCs w:val="22"/>
              </w:rPr>
            </w:pPr>
            <w:r>
              <w:rPr>
                <w:szCs w:val="22"/>
              </w:rPr>
              <w:t>Hivatalos név:</w:t>
            </w:r>
          </w:p>
        </w:tc>
        <w:tc>
          <w:tcPr>
            <w:tcW w:w="6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F86DD50" w14:textId="77777777" w:rsidR="00CF1F17" w:rsidRDefault="00000000">
            <w:pPr>
              <w:pStyle w:val="Nincstrkz"/>
              <w:widowControl w:val="0"/>
              <w:rPr>
                <w:szCs w:val="22"/>
              </w:rPr>
            </w:pPr>
            <w:r>
              <w:rPr>
                <w:szCs w:val="22"/>
              </w:rPr>
              <w:t>Nemzeti Adatvédelmi és Információszabadság Hatóság (NAIH)</w:t>
            </w:r>
          </w:p>
        </w:tc>
      </w:tr>
      <w:tr w:rsidR="00CF1F17" w14:paraId="2F86DD54" w14:textId="77777777">
        <w:tc>
          <w:tcPr>
            <w:tcW w:w="2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F86DD52" w14:textId="77777777" w:rsidR="00CF1F17" w:rsidRDefault="00000000">
            <w:pPr>
              <w:pStyle w:val="Nincstrkz"/>
              <w:widowControl w:val="0"/>
              <w:rPr>
                <w:szCs w:val="22"/>
              </w:rPr>
            </w:pPr>
            <w:r>
              <w:rPr>
                <w:szCs w:val="22"/>
              </w:rPr>
              <w:t xml:space="preserve">Postai cím: </w:t>
            </w:r>
          </w:p>
        </w:tc>
        <w:tc>
          <w:tcPr>
            <w:tcW w:w="6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F86DD53" w14:textId="77777777" w:rsidR="00CF1F17" w:rsidRDefault="00000000">
            <w:pPr>
              <w:pStyle w:val="Nincstrkz"/>
              <w:widowControl w:val="0"/>
              <w:rPr>
                <w:szCs w:val="22"/>
              </w:rPr>
            </w:pPr>
            <w:r>
              <w:rPr>
                <w:szCs w:val="22"/>
              </w:rPr>
              <w:t>1363 Budapest, Pf. 9.</w:t>
            </w:r>
          </w:p>
        </w:tc>
      </w:tr>
      <w:tr w:rsidR="00CF1F17" w14:paraId="2F86DD57" w14:textId="77777777">
        <w:tc>
          <w:tcPr>
            <w:tcW w:w="2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F86DD55" w14:textId="77777777" w:rsidR="00CF1F17" w:rsidRDefault="00000000">
            <w:pPr>
              <w:pStyle w:val="Nincstrkz"/>
              <w:widowControl w:val="0"/>
              <w:rPr>
                <w:szCs w:val="22"/>
              </w:rPr>
            </w:pPr>
            <w:r>
              <w:rPr>
                <w:szCs w:val="22"/>
              </w:rPr>
              <w:t>Telefonszám:</w:t>
            </w:r>
          </w:p>
        </w:tc>
        <w:tc>
          <w:tcPr>
            <w:tcW w:w="6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F86DD56" w14:textId="77777777" w:rsidR="00CF1F17" w:rsidRDefault="00000000">
            <w:pPr>
              <w:pStyle w:val="Nincstrkz"/>
              <w:widowControl w:val="0"/>
              <w:rPr>
                <w:szCs w:val="22"/>
              </w:rPr>
            </w:pPr>
            <w:r>
              <w:rPr>
                <w:szCs w:val="22"/>
              </w:rPr>
              <w:t xml:space="preserve">+3613911400 </w:t>
            </w:r>
          </w:p>
        </w:tc>
      </w:tr>
      <w:tr w:rsidR="00CF1F17" w14:paraId="2F86DD5A" w14:textId="77777777">
        <w:tc>
          <w:tcPr>
            <w:tcW w:w="2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F86DD58" w14:textId="77777777" w:rsidR="00CF1F17" w:rsidRDefault="00000000">
            <w:pPr>
              <w:pStyle w:val="Nincstrkz"/>
              <w:widowControl w:val="0"/>
              <w:rPr>
                <w:szCs w:val="22"/>
              </w:rPr>
            </w:pPr>
            <w:r>
              <w:rPr>
                <w:szCs w:val="22"/>
              </w:rPr>
              <w:t xml:space="preserve">e-mail: </w:t>
            </w:r>
          </w:p>
        </w:tc>
        <w:tc>
          <w:tcPr>
            <w:tcW w:w="6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F86DD59" w14:textId="77777777" w:rsidR="00CF1F17" w:rsidRDefault="00000000">
            <w:pPr>
              <w:pStyle w:val="Nincstrkz"/>
              <w:widowControl w:val="0"/>
              <w:rPr>
                <w:szCs w:val="22"/>
              </w:rPr>
            </w:pPr>
            <w:hyperlink r:id="rId7">
              <w:r>
                <w:rPr>
                  <w:rStyle w:val="Internet-hivatkozs"/>
                  <w:szCs w:val="22"/>
                </w:rPr>
                <w:t>ugyfelszolgalat@naih.hu</w:t>
              </w:r>
            </w:hyperlink>
            <w:r>
              <w:rPr>
                <w:rStyle w:val="Internet-hivatkozs"/>
                <w:szCs w:val="22"/>
              </w:rPr>
              <w:t xml:space="preserve"> </w:t>
            </w:r>
          </w:p>
        </w:tc>
      </w:tr>
      <w:tr w:rsidR="00CF1F17" w14:paraId="2F86DD5D" w14:textId="77777777">
        <w:tc>
          <w:tcPr>
            <w:tcW w:w="2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F86DD5B" w14:textId="77777777" w:rsidR="00CF1F17" w:rsidRDefault="00000000">
            <w:pPr>
              <w:pStyle w:val="Nincstrkz"/>
              <w:widowControl w:val="0"/>
              <w:rPr>
                <w:szCs w:val="22"/>
              </w:rPr>
            </w:pPr>
            <w:r>
              <w:rPr>
                <w:szCs w:val="22"/>
              </w:rPr>
              <w:t>Weboldal:</w:t>
            </w:r>
          </w:p>
        </w:tc>
        <w:tc>
          <w:tcPr>
            <w:tcW w:w="6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F86DD5C" w14:textId="77777777" w:rsidR="00CF1F17" w:rsidRDefault="00000000">
            <w:pPr>
              <w:pStyle w:val="Nincstrkz"/>
              <w:widowControl w:val="0"/>
              <w:rPr>
                <w:szCs w:val="22"/>
              </w:rPr>
            </w:pPr>
            <w:hyperlink r:id="rId8">
              <w:r>
                <w:rPr>
                  <w:rStyle w:val="Internet-hivatkozs"/>
                  <w:szCs w:val="22"/>
                </w:rPr>
                <w:t>www.naih.hu</w:t>
              </w:r>
            </w:hyperlink>
            <w:r>
              <w:rPr>
                <w:rStyle w:val="Internet-hivatkozs"/>
                <w:szCs w:val="22"/>
              </w:rPr>
              <w:t xml:space="preserve"> </w:t>
            </w:r>
          </w:p>
        </w:tc>
      </w:tr>
    </w:tbl>
    <w:p w14:paraId="2F86DD5E" w14:textId="77777777" w:rsidR="00CF1F17" w:rsidRDefault="00CF1F17">
      <w:pPr>
        <w:spacing w:before="0" w:after="0" w:line="240" w:lineRule="auto"/>
      </w:pPr>
    </w:p>
    <w:p w14:paraId="2F86DD5F" w14:textId="77777777" w:rsidR="00CF1F17" w:rsidRDefault="00000000">
      <w:pPr>
        <w:spacing w:before="0" w:after="0" w:line="240" w:lineRule="auto"/>
      </w:pPr>
      <w:r>
        <w:t>Személyes adatainak védelme érdekében bírósághoz is fordulhat, amely esetben a bíróság soron kívül jár el. Keresetét az Ön döntése alapján a lakóhelye (állandó lakcím) vagy tartózkodási helye (ideiglenes lakcím) szerint illetékes törvényszéknél nyújthatja be.</w:t>
      </w:r>
    </w:p>
    <w:p w14:paraId="2F86DD60" w14:textId="77777777" w:rsidR="00CF1F17" w:rsidRDefault="00CF1F17">
      <w:pPr>
        <w:spacing w:before="0" w:after="0" w:line="240" w:lineRule="auto"/>
        <w:rPr>
          <w:b/>
          <w:bCs/>
        </w:rPr>
      </w:pPr>
    </w:p>
    <w:sectPr w:rsidR="00CF1F1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pi;Arial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70676"/>
    <w:multiLevelType w:val="multilevel"/>
    <w:tmpl w:val="22126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17B4CEC"/>
    <w:multiLevelType w:val="multilevel"/>
    <w:tmpl w:val="9726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63D357DF"/>
    <w:multiLevelType w:val="multilevel"/>
    <w:tmpl w:val="793A2488"/>
    <w:lvl w:ilvl="0">
      <w:start w:val="1"/>
      <w:numFmt w:val="decimal"/>
      <w:pStyle w:val="Cmsor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pStyle w:val="Cmsor2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Cmsor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73607203">
    <w:abstractNumId w:val="2"/>
  </w:num>
  <w:num w:numId="2" w16cid:durableId="1942763245">
    <w:abstractNumId w:val="1"/>
  </w:num>
  <w:num w:numId="3" w16cid:durableId="834220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F17"/>
    <w:rsid w:val="00023BA9"/>
    <w:rsid w:val="001C79D4"/>
    <w:rsid w:val="001D7553"/>
    <w:rsid w:val="002E586C"/>
    <w:rsid w:val="00431126"/>
    <w:rsid w:val="00503412"/>
    <w:rsid w:val="00540E18"/>
    <w:rsid w:val="00582B19"/>
    <w:rsid w:val="00594082"/>
    <w:rsid w:val="005E4573"/>
    <w:rsid w:val="005F2E34"/>
    <w:rsid w:val="006C2CA7"/>
    <w:rsid w:val="007B4E7F"/>
    <w:rsid w:val="00814F28"/>
    <w:rsid w:val="00867588"/>
    <w:rsid w:val="00897249"/>
    <w:rsid w:val="008E4776"/>
    <w:rsid w:val="009373EC"/>
    <w:rsid w:val="009A1170"/>
    <w:rsid w:val="009B0452"/>
    <w:rsid w:val="00A7564B"/>
    <w:rsid w:val="00B65A36"/>
    <w:rsid w:val="00B93089"/>
    <w:rsid w:val="00CC1755"/>
    <w:rsid w:val="00CF1F17"/>
    <w:rsid w:val="00DB24EA"/>
    <w:rsid w:val="00DB3252"/>
    <w:rsid w:val="00FC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6DCDE"/>
  <w15:docId w15:val="{7E2E33D2-83EF-4732-B2ED-21802BBA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49B9"/>
    <w:pPr>
      <w:spacing w:before="120" w:after="120" w:line="360" w:lineRule="auto"/>
      <w:jc w:val="both"/>
    </w:pPr>
    <w:rPr>
      <w:rFonts w:ascii="Times New Roman" w:hAnsi="Times New Roman"/>
    </w:rPr>
  </w:style>
  <w:style w:type="paragraph" w:styleId="Cmsor1">
    <w:name w:val="heading 1"/>
    <w:basedOn w:val="Norml"/>
    <w:next w:val="Szvegtrzs"/>
    <w:link w:val="Cmsor1Char"/>
    <w:qFormat/>
    <w:rsid w:val="001321FA"/>
    <w:pPr>
      <w:widowControl w:val="0"/>
      <w:numPr>
        <w:numId w:val="1"/>
      </w:numPr>
      <w:shd w:val="clear" w:color="auto" w:fill="FFFFFF"/>
      <w:spacing w:before="240" w:line="240" w:lineRule="auto"/>
      <w:ind w:left="0" w:firstLine="0"/>
      <w:jc w:val="left"/>
      <w:textAlignment w:val="baseline"/>
      <w:outlineLvl w:val="0"/>
    </w:pPr>
    <w:rPr>
      <w:rFonts w:eastAsia="Calibri" w:cs="Times New Roman"/>
      <w:b/>
      <w:szCs w:val="20"/>
      <w:lang w:eastAsia="zh-CN"/>
    </w:rPr>
  </w:style>
  <w:style w:type="paragraph" w:styleId="Cmsor2">
    <w:name w:val="heading 2"/>
    <w:basedOn w:val="Norml"/>
    <w:next w:val="Szvegtrzs"/>
    <w:link w:val="Cmsor2Char"/>
    <w:qFormat/>
    <w:rsid w:val="001321FA"/>
    <w:pPr>
      <w:widowControl w:val="0"/>
      <w:numPr>
        <w:ilvl w:val="1"/>
        <w:numId w:val="1"/>
      </w:numPr>
      <w:shd w:val="clear" w:color="auto" w:fill="FFFFFF"/>
      <w:spacing w:before="240" w:after="240" w:line="240" w:lineRule="auto"/>
      <w:jc w:val="left"/>
      <w:textAlignment w:val="baseline"/>
      <w:outlineLvl w:val="1"/>
    </w:pPr>
    <w:rPr>
      <w:rFonts w:eastAsia="Calibri" w:cs="Times New Roman"/>
      <w:b/>
      <w:szCs w:val="20"/>
      <w:lang w:eastAsia="zh-CN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A117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9">
    <w:name w:val="heading 9"/>
    <w:basedOn w:val="Norml"/>
    <w:next w:val="Norml"/>
    <w:qFormat/>
    <w:pPr>
      <w:keepNext/>
      <w:numPr>
        <w:ilvl w:val="8"/>
        <w:numId w:val="1"/>
      </w:numPr>
      <w:jc w:val="right"/>
      <w:outlineLvl w:val="8"/>
    </w:pPr>
    <w:rPr>
      <w:i/>
      <w:iC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basedOn w:val="Bekezdsalapbettpusa"/>
    <w:link w:val="Cm"/>
    <w:uiPriority w:val="10"/>
    <w:qFormat/>
    <w:rsid w:val="001649B9"/>
    <w:rPr>
      <w:rFonts w:ascii="Times New Roman" w:eastAsiaTheme="majorEastAsia" w:hAnsi="Times New Roman" w:cstheme="majorBidi"/>
      <w:b/>
      <w:spacing w:val="-10"/>
      <w:kern w:val="2"/>
      <w:sz w:val="28"/>
      <w:szCs w:val="56"/>
    </w:rPr>
  </w:style>
  <w:style w:type="character" w:customStyle="1" w:styleId="SzvegtrzsChar">
    <w:name w:val="Szövegtörzs Char"/>
    <w:basedOn w:val="Bekezdsalapbettpusa"/>
    <w:link w:val="Szvegtrzs"/>
    <w:uiPriority w:val="1"/>
    <w:qFormat/>
    <w:rsid w:val="001649B9"/>
    <w:rPr>
      <w:rFonts w:ascii="Calibri" w:eastAsia="Calibri" w:hAnsi="Calibri" w:cs="Calibri"/>
    </w:rPr>
  </w:style>
  <w:style w:type="character" w:customStyle="1" w:styleId="SzvegtrzsChar1">
    <w:name w:val="Szövegtörzs Char1"/>
    <w:basedOn w:val="Bekezdsalapbettpusa"/>
    <w:uiPriority w:val="99"/>
    <w:semiHidden/>
    <w:qFormat/>
    <w:rsid w:val="001649B9"/>
    <w:rPr>
      <w:rFonts w:ascii="Times New Roman" w:hAnsi="Times New Roman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1649B9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1649B9"/>
    <w:rPr>
      <w:rFonts w:ascii="Times New Roman" w:hAnsi="Times New Roman"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1649B9"/>
    <w:rPr>
      <w:rFonts w:ascii="Times New Roman" w:hAnsi="Times New Roman"/>
      <w:b/>
      <w:bCs/>
      <w:sz w:val="20"/>
      <w:szCs w:val="20"/>
    </w:rPr>
  </w:style>
  <w:style w:type="character" w:customStyle="1" w:styleId="Internet-hivatkozs">
    <w:name w:val="Internet-hivatkozás"/>
    <w:uiPriority w:val="99"/>
    <w:qFormat/>
    <w:rsid w:val="00DB435B"/>
    <w:rPr>
      <w:color w:val="0563C1"/>
      <w:u w:val="single"/>
    </w:rPr>
  </w:style>
  <w:style w:type="character" w:customStyle="1" w:styleId="Cmsor1Char">
    <w:name w:val="Címsor 1 Char"/>
    <w:basedOn w:val="Bekezdsalapbettpusa"/>
    <w:link w:val="Cmsor1"/>
    <w:qFormat/>
    <w:rsid w:val="001321FA"/>
    <w:rPr>
      <w:rFonts w:ascii="Times New Roman" w:eastAsia="Calibri" w:hAnsi="Times New Roman" w:cs="Times New Roman"/>
      <w:b/>
      <w:szCs w:val="20"/>
      <w:shd w:val="clear" w:color="auto" w:fill="FFFFFF"/>
      <w:lang w:eastAsia="zh-CN"/>
    </w:rPr>
  </w:style>
  <w:style w:type="character" w:customStyle="1" w:styleId="Cmsor2Char">
    <w:name w:val="Címsor 2 Char"/>
    <w:basedOn w:val="Bekezdsalapbettpusa"/>
    <w:link w:val="Cmsor2"/>
    <w:qFormat/>
    <w:rsid w:val="001321FA"/>
    <w:rPr>
      <w:rFonts w:ascii="Times New Roman" w:eastAsia="Calibri" w:hAnsi="Times New Roman" w:cs="Times New Roman"/>
      <w:b/>
      <w:szCs w:val="20"/>
      <w:shd w:val="clear" w:color="auto" w:fill="FFFFFF"/>
      <w:lang w:eastAsia="zh-CN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017453"/>
    <w:rPr>
      <w:rFonts w:ascii="Segoe UI" w:hAnsi="Segoe UI" w:cs="Segoe UI"/>
      <w:sz w:val="18"/>
      <w:szCs w:val="18"/>
    </w:rPr>
  </w:style>
  <w:style w:type="character" w:customStyle="1" w:styleId="Megltogatottinternet-hivatkozs">
    <w:name w:val="Meglátogatott internet-hivatkozás"/>
    <w:rPr>
      <w:color w:val="800000"/>
      <w:u w:val="single"/>
    </w:rPr>
  </w:style>
  <w:style w:type="paragraph" w:customStyle="1" w:styleId="Cmsor">
    <w:name w:val="Címsor"/>
    <w:basedOn w:val="Norml"/>
    <w:next w:val="Szvegtrzs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link w:val="SzvegtrzsChar"/>
    <w:uiPriority w:val="1"/>
    <w:qFormat/>
    <w:rsid w:val="001649B9"/>
    <w:pPr>
      <w:widowControl w:val="0"/>
      <w:spacing w:before="0" w:after="0" w:line="240" w:lineRule="auto"/>
      <w:ind w:left="100"/>
      <w:jc w:val="left"/>
    </w:pPr>
    <w:rPr>
      <w:rFonts w:ascii="Calibri" w:eastAsia="Calibri" w:hAnsi="Calibri" w:cs="Calibri"/>
    </w:rPr>
  </w:style>
  <w:style w:type="paragraph" w:styleId="Lista">
    <w:name w:val="List"/>
    <w:basedOn w:val="Szvegtrzs"/>
    <w:rPr>
      <w:rFonts w:cs="Lucida Sans"/>
    </w:rPr>
  </w:style>
  <w:style w:type="paragraph" w:styleId="Kpalrs">
    <w:name w:val="caption"/>
    <w:basedOn w:val="Norml"/>
    <w:qFormat/>
    <w:pPr>
      <w:suppressLineNumbers/>
    </w:pPr>
    <w:rPr>
      <w:rFonts w:cs="Lucida Sans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ucida Sans"/>
    </w:rPr>
  </w:style>
  <w:style w:type="paragraph" w:styleId="Cm">
    <w:name w:val="Title"/>
    <w:basedOn w:val="Norml"/>
    <w:next w:val="Norml"/>
    <w:link w:val="CmChar"/>
    <w:uiPriority w:val="10"/>
    <w:qFormat/>
    <w:rsid w:val="001649B9"/>
    <w:pPr>
      <w:spacing w:after="360" w:line="240" w:lineRule="auto"/>
      <w:contextualSpacing/>
      <w:jc w:val="center"/>
    </w:pPr>
    <w:rPr>
      <w:rFonts w:eastAsiaTheme="majorEastAsia" w:cstheme="majorBidi"/>
      <w:b/>
      <w:spacing w:val="-10"/>
      <w:kern w:val="2"/>
      <w:sz w:val="28"/>
      <w:szCs w:val="56"/>
    </w:rPr>
  </w:style>
  <w:style w:type="paragraph" w:customStyle="1" w:styleId="TableParagraph">
    <w:name w:val="Table Paragraph"/>
    <w:basedOn w:val="Norml"/>
    <w:uiPriority w:val="1"/>
    <w:qFormat/>
    <w:rsid w:val="001649B9"/>
    <w:pPr>
      <w:widowControl w:val="0"/>
      <w:spacing w:before="0" w:after="0" w:line="240" w:lineRule="auto"/>
      <w:jc w:val="left"/>
    </w:pPr>
    <w:rPr>
      <w:rFonts w:ascii="Calibri" w:eastAsia="Calibri" w:hAnsi="Calibri" w:cs="Calibri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1649B9"/>
    <w:pPr>
      <w:spacing w:line="240" w:lineRule="auto"/>
    </w:pPr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sid w:val="001649B9"/>
    <w:rPr>
      <w:b/>
      <w:bCs/>
    </w:rPr>
  </w:style>
  <w:style w:type="paragraph" w:styleId="Nincstrkz">
    <w:name w:val="No Spacing"/>
    <w:qFormat/>
    <w:rsid w:val="00DB435B"/>
    <w:rPr>
      <w:rFonts w:ascii="Times New Roman" w:eastAsia="Calibri" w:hAnsi="Times New Roman" w:cs="Times New Roman"/>
      <w:color w:val="00000A"/>
      <w:szCs w:val="20"/>
      <w:lang w:eastAsia="zh-CN"/>
    </w:rPr>
  </w:style>
  <w:style w:type="paragraph" w:styleId="Listaszerbekezds">
    <w:name w:val="List Paragraph"/>
    <w:basedOn w:val="Norml"/>
    <w:uiPriority w:val="34"/>
    <w:qFormat/>
    <w:rsid w:val="00DB435B"/>
    <w:pPr>
      <w:spacing w:before="0" w:after="160" w:line="259" w:lineRule="auto"/>
      <w:ind w:left="720"/>
      <w:contextualSpacing/>
      <w:jc w:val="left"/>
    </w:pPr>
    <w:rPr>
      <w:rFonts w:asciiTheme="minorHAnsi" w:hAnsiTheme="minorHAnsi"/>
    </w:rPr>
  </w:style>
  <w:style w:type="paragraph" w:styleId="NormlWeb">
    <w:name w:val="Normal (Web)"/>
    <w:basedOn w:val="Norml"/>
    <w:qFormat/>
    <w:rsid w:val="001321FA"/>
    <w:pPr>
      <w:spacing w:before="280" w:after="280" w:line="240" w:lineRule="auto"/>
    </w:pPr>
    <w:rPr>
      <w:rFonts w:eastAsia="Times New Roman" w:cs="Times New Roman"/>
      <w:sz w:val="24"/>
      <w:szCs w:val="24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01745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A1170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ih.h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yfelszolgalat@naih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rhp@mor.h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4</Pages>
  <Words>886</Words>
  <Characters>6119</Characters>
  <Application>Microsoft Office Word</Application>
  <DocSecurity>0</DocSecurity>
  <Lines>50</Lines>
  <Paragraphs>13</Paragraphs>
  <ScaleCrop>false</ScaleCrop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Dr.Herold-Kiss Júlia</dc:creator>
  <dc:description/>
  <cp:lastModifiedBy>Csordás Mónika</cp:lastModifiedBy>
  <cp:revision>42</cp:revision>
  <dcterms:created xsi:type="dcterms:W3CDTF">2022-06-22T15:23:00Z</dcterms:created>
  <dcterms:modified xsi:type="dcterms:W3CDTF">2023-10-09T13:55:00Z</dcterms:modified>
  <dc:language>hu-HU</dc:language>
</cp:coreProperties>
</file>