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D209C" w14:textId="70896A56" w:rsidR="00501ADA" w:rsidRPr="006E78FC" w:rsidRDefault="00501ADA" w:rsidP="00501ADA">
      <w:pPr>
        <w:jc w:val="right"/>
        <w:rPr>
          <w:rFonts w:ascii="Arial" w:hAnsi="Arial" w:cs="Arial"/>
          <w:bCs/>
          <w:sz w:val="24"/>
          <w:szCs w:val="24"/>
        </w:rPr>
      </w:pPr>
      <w:r>
        <w:rPr>
          <w:rFonts w:ascii="Arial" w:hAnsi="Arial" w:cs="Arial"/>
          <w:bCs/>
          <w:sz w:val="24"/>
          <w:szCs w:val="24"/>
        </w:rPr>
        <w:t xml:space="preserve">a </w:t>
      </w:r>
      <w:r w:rsidR="00DF45D7">
        <w:rPr>
          <w:rFonts w:ascii="Arial" w:hAnsi="Arial" w:cs="Arial"/>
          <w:bCs/>
          <w:sz w:val="24"/>
          <w:szCs w:val="24"/>
        </w:rPr>
        <w:t>55</w:t>
      </w:r>
      <w:r w:rsidRPr="006E78FC">
        <w:rPr>
          <w:rFonts w:ascii="Arial" w:hAnsi="Arial" w:cs="Arial"/>
          <w:bCs/>
          <w:sz w:val="24"/>
          <w:szCs w:val="24"/>
        </w:rPr>
        <w:t>/202</w:t>
      </w:r>
      <w:r>
        <w:rPr>
          <w:rFonts w:ascii="Arial" w:hAnsi="Arial" w:cs="Arial"/>
          <w:bCs/>
          <w:sz w:val="24"/>
          <w:szCs w:val="24"/>
        </w:rPr>
        <w:t>3</w:t>
      </w:r>
      <w:r w:rsidRPr="006E78FC">
        <w:rPr>
          <w:rFonts w:ascii="Arial" w:hAnsi="Arial" w:cs="Arial"/>
          <w:bCs/>
          <w:sz w:val="24"/>
          <w:szCs w:val="24"/>
        </w:rPr>
        <w:t>. (I</w:t>
      </w:r>
      <w:r>
        <w:rPr>
          <w:rFonts w:ascii="Arial" w:hAnsi="Arial" w:cs="Arial"/>
          <w:bCs/>
          <w:sz w:val="24"/>
          <w:szCs w:val="24"/>
        </w:rPr>
        <w:t>I</w:t>
      </w:r>
      <w:r w:rsidRPr="006E78FC">
        <w:rPr>
          <w:rFonts w:ascii="Arial" w:hAnsi="Arial" w:cs="Arial"/>
          <w:bCs/>
          <w:sz w:val="24"/>
          <w:szCs w:val="24"/>
        </w:rPr>
        <w:t>.</w:t>
      </w:r>
      <w:r>
        <w:rPr>
          <w:rFonts w:ascii="Arial" w:hAnsi="Arial" w:cs="Arial"/>
          <w:bCs/>
          <w:sz w:val="24"/>
          <w:szCs w:val="24"/>
        </w:rPr>
        <w:t>15</w:t>
      </w:r>
      <w:r w:rsidRPr="006E78FC">
        <w:rPr>
          <w:rFonts w:ascii="Arial" w:hAnsi="Arial" w:cs="Arial"/>
          <w:bCs/>
          <w:sz w:val="24"/>
          <w:szCs w:val="24"/>
        </w:rPr>
        <w:t>.) határozat melléklete</w:t>
      </w:r>
    </w:p>
    <w:p w14:paraId="67D8F855" w14:textId="77777777" w:rsidR="00501ADA" w:rsidRPr="00D12F92" w:rsidRDefault="00501ADA" w:rsidP="00501ADA">
      <w:pPr>
        <w:tabs>
          <w:tab w:val="center" w:pos="5812"/>
        </w:tabs>
        <w:spacing w:after="0" w:line="240" w:lineRule="auto"/>
        <w:jc w:val="center"/>
        <w:rPr>
          <w:rFonts w:ascii="Arial" w:hAnsi="Arial" w:cs="Arial"/>
          <w:caps/>
          <w:sz w:val="24"/>
          <w:szCs w:val="24"/>
        </w:rPr>
      </w:pPr>
      <w:r w:rsidRPr="00D12F92">
        <w:rPr>
          <w:rFonts w:ascii="Arial" w:hAnsi="Arial" w:cs="Arial"/>
          <w:caps/>
          <w:sz w:val="24"/>
          <w:szCs w:val="24"/>
        </w:rPr>
        <w:t>Mór Város Környezeti állapotának</w:t>
      </w:r>
      <w:r>
        <w:rPr>
          <w:rFonts w:ascii="Arial" w:hAnsi="Arial" w:cs="Arial"/>
          <w:caps/>
          <w:sz w:val="24"/>
          <w:szCs w:val="24"/>
        </w:rPr>
        <w:t xml:space="preserve"> 2022. évi</w:t>
      </w:r>
      <w:r w:rsidRPr="00D12F92">
        <w:rPr>
          <w:rFonts w:ascii="Arial" w:hAnsi="Arial" w:cs="Arial"/>
          <w:caps/>
          <w:sz w:val="24"/>
          <w:szCs w:val="24"/>
        </w:rPr>
        <w:t xml:space="preserve"> értékelése</w:t>
      </w:r>
    </w:p>
    <w:p w14:paraId="09BBB1DE" w14:textId="77777777" w:rsidR="00501ADA" w:rsidRDefault="00501ADA" w:rsidP="00501ADA">
      <w:pPr>
        <w:tabs>
          <w:tab w:val="center" w:pos="5812"/>
        </w:tabs>
        <w:spacing w:after="0" w:line="240" w:lineRule="auto"/>
        <w:rPr>
          <w:rFonts w:ascii="Arial" w:hAnsi="Arial" w:cs="Arial"/>
          <w:sz w:val="24"/>
          <w:szCs w:val="24"/>
        </w:rPr>
      </w:pPr>
    </w:p>
    <w:p w14:paraId="00A35517" w14:textId="77777777" w:rsidR="00501ADA" w:rsidRPr="00C07B03" w:rsidRDefault="00501ADA" w:rsidP="00501ADA">
      <w:pPr>
        <w:tabs>
          <w:tab w:val="center" w:pos="5812"/>
        </w:tabs>
        <w:spacing w:after="0" w:line="240" w:lineRule="auto"/>
        <w:jc w:val="both"/>
        <w:rPr>
          <w:rFonts w:ascii="Arial" w:hAnsi="Arial" w:cs="Arial"/>
          <w:sz w:val="24"/>
          <w:szCs w:val="24"/>
        </w:rPr>
      </w:pPr>
      <w:r w:rsidRPr="00C07B03">
        <w:rPr>
          <w:rFonts w:ascii="Arial" w:hAnsi="Arial" w:cs="Arial"/>
          <w:sz w:val="24"/>
          <w:szCs w:val="24"/>
        </w:rPr>
        <w:t>A környezet védelmének általános szabályairól szóló 1995. évi LIII. törvény 46. § (1) bekezdése előírja, hogy: „A települési önkormányzat a környezet védelme érdekében elemzi, értékeli a környezet állapotát illetékességi területén, és arról szükség szerint, de legalább évente egyszer tájékoztatja a lakosságot”.</w:t>
      </w:r>
    </w:p>
    <w:p w14:paraId="1503F2C1" w14:textId="77777777" w:rsidR="00501ADA" w:rsidRDefault="00501ADA" w:rsidP="00501ADA">
      <w:pPr>
        <w:tabs>
          <w:tab w:val="center" w:pos="5812"/>
        </w:tabs>
        <w:spacing w:after="0" w:line="240" w:lineRule="auto"/>
        <w:jc w:val="both"/>
        <w:rPr>
          <w:rFonts w:ascii="Arial" w:hAnsi="Arial" w:cs="Arial"/>
          <w:sz w:val="24"/>
          <w:szCs w:val="24"/>
        </w:rPr>
      </w:pPr>
    </w:p>
    <w:p w14:paraId="53848DB6" w14:textId="77777777" w:rsidR="00501ADA" w:rsidRDefault="00501ADA" w:rsidP="00501ADA">
      <w:pPr>
        <w:tabs>
          <w:tab w:val="center" w:pos="5812"/>
        </w:tabs>
        <w:spacing w:after="0" w:line="240" w:lineRule="auto"/>
        <w:jc w:val="both"/>
        <w:rPr>
          <w:rFonts w:ascii="Arial" w:hAnsi="Arial" w:cs="Arial"/>
          <w:sz w:val="24"/>
          <w:szCs w:val="24"/>
        </w:rPr>
      </w:pPr>
      <w:r w:rsidRPr="00C07B03">
        <w:rPr>
          <w:rFonts w:ascii="Arial" w:hAnsi="Arial" w:cs="Arial"/>
          <w:sz w:val="24"/>
          <w:szCs w:val="24"/>
        </w:rPr>
        <w:t>A lakosság közérzetének, egészségének alakításában igen jelentős tényező településünk környezeti állapota. A természeti és az épített örökség, a környezeti értékek megőrzése és védelme, minőségének javítása alapfeltétel az ember életminősége szempontjából. E nélkül nem tartható fenn az emberi tevékenység és a természet közötti harmónia, elmulasztása veszélyezteti a jelen generációk egészségét és a jövő generációk létét.</w:t>
      </w:r>
    </w:p>
    <w:p w14:paraId="1F3D5BEB" w14:textId="77777777" w:rsidR="00501ADA" w:rsidRDefault="00501ADA" w:rsidP="00501ADA">
      <w:pPr>
        <w:tabs>
          <w:tab w:val="center" w:pos="5812"/>
        </w:tabs>
        <w:spacing w:after="0" w:line="240" w:lineRule="auto"/>
        <w:jc w:val="both"/>
        <w:rPr>
          <w:rFonts w:ascii="Arial" w:hAnsi="Arial" w:cs="Arial"/>
          <w:sz w:val="24"/>
          <w:szCs w:val="24"/>
        </w:rPr>
      </w:pPr>
    </w:p>
    <w:p w14:paraId="0FFC0B9C" w14:textId="77777777" w:rsidR="00501ADA" w:rsidRPr="00D12F92" w:rsidRDefault="00501ADA" w:rsidP="00501ADA">
      <w:pPr>
        <w:pStyle w:val="Nincstrkz"/>
        <w:jc w:val="both"/>
        <w:rPr>
          <w:rFonts w:ascii="Arial" w:eastAsiaTheme="minorHAnsi" w:hAnsi="Arial" w:cs="Arial"/>
          <w:sz w:val="24"/>
          <w:szCs w:val="24"/>
          <w:lang w:eastAsia="en-US"/>
        </w:rPr>
      </w:pPr>
      <w:r w:rsidRPr="00D12F92">
        <w:rPr>
          <w:rFonts w:ascii="Arial" w:eastAsiaTheme="minorHAnsi" w:hAnsi="Arial" w:cs="Arial"/>
          <w:sz w:val="24"/>
          <w:szCs w:val="24"/>
          <w:lang w:eastAsia="en-US"/>
        </w:rPr>
        <w:t xml:space="preserve">A környezet állapotáról szóló tájékoztató a hatóságok, intézmények adatain alapul, továbbá tartalmazza Mór Városi Önkormányzat Városfejlesztési és -üzemeltetési Irodája, a </w:t>
      </w:r>
      <w:r w:rsidRPr="00C007CF">
        <w:rPr>
          <w:rFonts w:ascii="Arial" w:eastAsiaTheme="minorHAnsi" w:hAnsi="Arial" w:cs="Arial"/>
          <w:sz w:val="24"/>
          <w:szCs w:val="24"/>
          <w:lang w:eastAsia="en-US"/>
        </w:rPr>
        <w:t>Depónia Kft</w:t>
      </w:r>
      <w:r>
        <w:rPr>
          <w:rFonts w:ascii="Arial" w:eastAsiaTheme="minorHAnsi" w:hAnsi="Arial" w:cs="Arial"/>
          <w:sz w:val="24"/>
          <w:szCs w:val="24"/>
          <w:lang w:eastAsia="en-US"/>
        </w:rPr>
        <w:t>.</w:t>
      </w:r>
      <w:r w:rsidRPr="00C007CF">
        <w:rPr>
          <w:rFonts w:ascii="Arial" w:eastAsiaTheme="minorHAnsi" w:hAnsi="Arial" w:cs="Arial"/>
          <w:sz w:val="24"/>
          <w:szCs w:val="24"/>
          <w:lang w:eastAsia="en-US"/>
        </w:rPr>
        <w:t xml:space="preserve"> és</w:t>
      </w:r>
      <w:r w:rsidRPr="00D12F92">
        <w:rPr>
          <w:rFonts w:ascii="Arial" w:eastAsiaTheme="minorHAnsi" w:hAnsi="Arial" w:cs="Arial"/>
          <w:sz w:val="24"/>
          <w:szCs w:val="24"/>
          <w:lang w:eastAsia="en-US"/>
        </w:rPr>
        <w:t xml:space="preserve"> a F</w:t>
      </w:r>
      <w:r>
        <w:rPr>
          <w:rFonts w:ascii="Arial" w:eastAsiaTheme="minorHAnsi" w:hAnsi="Arial" w:cs="Arial"/>
          <w:sz w:val="24"/>
          <w:szCs w:val="24"/>
          <w:lang w:eastAsia="en-US"/>
        </w:rPr>
        <w:t>ejérvíz</w:t>
      </w:r>
      <w:r w:rsidRPr="00D12F92">
        <w:rPr>
          <w:rFonts w:ascii="Arial" w:eastAsiaTheme="minorHAnsi" w:hAnsi="Arial" w:cs="Arial"/>
          <w:sz w:val="24"/>
          <w:szCs w:val="24"/>
          <w:lang w:eastAsia="en-US"/>
        </w:rPr>
        <w:t xml:space="preserve"> Z</w:t>
      </w:r>
      <w:r>
        <w:rPr>
          <w:rFonts w:ascii="Arial" w:eastAsiaTheme="minorHAnsi" w:hAnsi="Arial" w:cs="Arial"/>
          <w:sz w:val="24"/>
          <w:szCs w:val="24"/>
          <w:lang w:eastAsia="en-US"/>
        </w:rPr>
        <w:t>rt</w:t>
      </w:r>
      <w:r w:rsidRPr="00D12F92">
        <w:rPr>
          <w:rFonts w:ascii="Arial" w:eastAsiaTheme="minorHAnsi" w:hAnsi="Arial" w:cs="Arial"/>
          <w:sz w:val="24"/>
          <w:szCs w:val="24"/>
          <w:lang w:eastAsia="en-US"/>
        </w:rPr>
        <w:t>. munkája során szerzett tapasztalatokat és a környezetvédelmi tárgyú közigazgatási eljárások adatainak feldolgozását is.</w:t>
      </w:r>
    </w:p>
    <w:p w14:paraId="53560CDA" w14:textId="77777777" w:rsidR="00501ADA" w:rsidRDefault="00501ADA" w:rsidP="00501ADA">
      <w:pPr>
        <w:tabs>
          <w:tab w:val="center" w:pos="5812"/>
        </w:tabs>
        <w:spacing w:after="0" w:line="240" w:lineRule="auto"/>
        <w:jc w:val="both"/>
        <w:rPr>
          <w:rFonts w:ascii="Arial" w:hAnsi="Arial" w:cs="Arial"/>
          <w:sz w:val="24"/>
          <w:szCs w:val="24"/>
        </w:rPr>
      </w:pPr>
    </w:p>
    <w:p w14:paraId="2737F557" w14:textId="77777777" w:rsidR="00501ADA" w:rsidRPr="00B9473C" w:rsidRDefault="00501ADA" w:rsidP="00501ADA">
      <w:pPr>
        <w:tabs>
          <w:tab w:val="center" w:pos="5812"/>
        </w:tabs>
        <w:spacing w:after="0" w:line="240" w:lineRule="auto"/>
        <w:jc w:val="both"/>
        <w:rPr>
          <w:rFonts w:ascii="Arial" w:hAnsi="Arial" w:cs="Arial"/>
          <w:sz w:val="24"/>
          <w:szCs w:val="24"/>
        </w:rPr>
      </w:pPr>
      <w:r w:rsidRPr="00B9473C">
        <w:rPr>
          <w:rFonts w:ascii="Arial" w:hAnsi="Arial" w:cs="Arial"/>
          <w:sz w:val="24"/>
          <w:szCs w:val="24"/>
        </w:rPr>
        <w:t>A lakossági környezet főbb tényezői:</w:t>
      </w:r>
    </w:p>
    <w:p w14:paraId="28CBE4E5" w14:textId="77777777" w:rsidR="00501ADA" w:rsidRPr="00B9473C" w:rsidRDefault="00501ADA" w:rsidP="00501ADA">
      <w:pPr>
        <w:tabs>
          <w:tab w:val="center" w:pos="5812"/>
        </w:tabs>
        <w:spacing w:after="0" w:line="240" w:lineRule="auto"/>
        <w:jc w:val="both"/>
        <w:rPr>
          <w:rFonts w:ascii="Arial" w:hAnsi="Arial" w:cs="Arial"/>
          <w:sz w:val="24"/>
          <w:szCs w:val="24"/>
        </w:rPr>
      </w:pPr>
      <w:r w:rsidRPr="00B9473C">
        <w:rPr>
          <w:rFonts w:ascii="Arial" w:hAnsi="Arial" w:cs="Arial"/>
          <w:sz w:val="24"/>
          <w:szCs w:val="24"/>
        </w:rPr>
        <w:t>1. Ivóvízellátás, szennyvízkezelés</w:t>
      </w:r>
    </w:p>
    <w:p w14:paraId="3118FA50" w14:textId="77777777" w:rsidR="00501ADA" w:rsidRPr="00B9473C" w:rsidRDefault="00501ADA" w:rsidP="00501ADA">
      <w:pPr>
        <w:tabs>
          <w:tab w:val="center" w:pos="5812"/>
        </w:tabs>
        <w:spacing w:after="0" w:line="240" w:lineRule="auto"/>
        <w:jc w:val="both"/>
        <w:rPr>
          <w:rFonts w:ascii="Arial" w:hAnsi="Arial" w:cs="Arial"/>
          <w:sz w:val="24"/>
          <w:szCs w:val="24"/>
        </w:rPr>
      </w:pPr>
      <w:r w:rsidRPr="00B9473C">
        <w:rPr>
          <w:rFonts w:ascii="Arial" w:hAnsi="Arial" w:cs="Arial"/>
          <w:sz w:val="24"/>
          <w:szCs w:val="24"/>
        </w:rPr>
        <w:t>2. Hulladékkezelés, a települési környezet tisztasága</w:t>
      </w:r>
    </w:p>
    <w:p w14:paraId="26478FBA" w14:textId="77777777" w:rsidR="00501ADA" w:rsidRPr="00B9473C" w:rsidRDefault="00501ADA" w:rsidP="00501ADA">
      <w:pPr>
        <w:tabs>
          <w:tab w:val="center" w:pos="5812"/>
        </w:tabs>
        <w:spacing w:after="0" w:line="240" w:lineRule="auto"/>
        <w:jc w:val="both"/>
        <w:rPr>
          <w:rFonts w:ascii="Arial" w:hAnsi="Arial" w:cs="Arial"/>
          <w:sz w:val="24"/>
          <w:szCs w:val="24"/>
        </w:rPr>
      </w:pPr>
      <w:r w:rsidRPr="00B9473C">
        <w:rPr>
          <w:rFonts w:ascii="Arial" w:hAnsi="Arial" w:cs="Arial"/>
          <w:sz w:val="24"/>
          <w:szCs w:val="24"/>
        </w:rPr>
        <w:t xml:space="preserve">3. </w:t>
      </w:r>
      <w:r w:rsidRPr="00B9473C">
        <w:rPr>
          <w:rFonts w:ascii="Arial" w:hAnsi="Arial" w:cs="Arial"/>
          <w:bCs/>
          <w:sz w:val="24"/>
          <w:szCs w:val="24"/>
        </w:rPr>
        <w:t>Levegőtisztaság – védelem</w:t>
      </w:r>
    </w:p>
    <w:p w14:paraId="2261A30C" w14:textId="77777777" w:rsidR="00501ADA" w:rsidRPr="00B9473C" w:rsidRDefault="00501ADA" w:rsidP="00501ADA">
      <w:pPr>
        <w:tabs>
          <w:tab w:val="center" w:pos="5812"/>
        </w:tabs>
        <w:spacing w:after="0" w:line="240" w:lineRule="auto"/>
        <w:jc w:val="both"/>
        <w:rPr>
          <w:rFonts w:ascii="Arial" w:hAnsi="Arial" w:cs="Arial"/>
          <w:bCs/>
          <w:sz w:val="24"/>
          <w:szCs w:val="24"/>
        </w:rPr>
      </w:pPr>
      <w:r w:rsidRPr="00B9473C">
        <w:rPr>
          <w:rFonts w:ascii="Arial" w:hAnsi="Arial" w:cs="Arial"/>
          <w:sz w:val="24"/>
          <w:szCs w:val="24"/>
        </w:rPr>
        <w:t xml:space="preserve">4. </w:t>
      </w:r>
      <w:r w:rsidRPr="00B9473C">
        <w:rPr>
          <w:rFonts w:ascii="Arial" w:hAnsi="Arial" w:cs="Arial"/>
          <w:bCs/>
          <w:sz w:val="24"/>
          <w:szCs w:val="24"/>
        </w:rPr>
        <w:t>Felszíni vízfolyások védelme</w:t>
      </w:r>
    </w:p>
    <w:p w14:paraId="16B8B9FC" w14:textId="77777777" w:rsidR="00501ADA" w:rsidRPr="00B9473C" w:rsidRDefault="00501ADA" w:rsidP="00501ADA">
      <w:pPr>
        <w:tabs>
          <w:tab w:val="center" w:pos="5812"/>
        </w:tabs>
        <w:spacing w:after="0" w:line="240" w:lineRule="auto"/>
        <w:jc w:val="both"/>
        <w:rPr>
          <w:rFonts w:ascii="Arial" w:hAnsi="Arial" w:cs="Arial"/>
          <w:sz w:val="24"/>
          <w:szCs w:val="24"/>
        </w:rPr>
      </w:pPr>
      <w:r w:rsidRPr="00B9473C">
        <w:rPr>
          <w:rFonts w:ascii="Arial" w:hAnsi="Arial" w:cs="Arial"/>
          <w:bCs/>
          <w:sz w:val="24"/>
          <w:szCs w:val="24"/>
        </w:rPr>
        <w:t>5. Zaj- és rezgésvédelem</w:t>
      </w:r>
    </w:p>
    <w:p w14:paraId="47C3BBFB" w14:textId="77777777" w:rsidR="00501ADA" w:rsidRPr="00B9473C" w:rsidRDefault="00501ADA" w:rsidP="00501ADA">
      <w:pPr>
        <w:tabs>
          <w:tab w:val="center" w:pos="5812"/>
        </w:tabs>
        <w:spacing w:after="0" w:line="240" w:lineRule="auto"/>
        <w:jc w:val="both"/>
        <w:rPr>
          <w:rFonts w:ascii="Arial" w:hAnsi="Arial" w:cs="Arial"/>
          <w:sz w:val="24"/>
          <w:szCs w:val="24"/>
        </w:rPr>
      </w:pPr>
      <w:r w:rsidRPr="00B9473C">
        <w:rPr>
          <w:rFonts w:ascii="Arial" w:hAnsi="Arial" w:cs="Arial"/>
          <w:sz w:val="24"/>
          <w:szCs w:val="24"/>
        </w:rPr>
        <w:t>6. Élővilágvédelem</w:t>
      </w:r>
    </w:p>
    <w:p w14:paraId="3B0F784E" w14:textId="77777777" w:rsidR="00501ADA" w:rsidRDefault="00501ADA" w:rsidP="00501ADA">
      <w:pPr>
        <w:tabs>
          <w:tab w:val="center" w:pos="5812"/>
        </w:tabs>
        <w:spacing w:after="0" w:line="240" w:lineRule="auto"/>
        <w:rPr>
          <w:rFonts w:ascii="Arial" w:hAnsi="Arial" w:cs="Arial"/>
          <w:sz w:val="24"/>
          <w:szCs w:val="24"/>
        </w:rPr>
      </w:pPr>
    </w:p>
    <w:p w14:paraId="5B87264B" w14:textId="77777777" w:rsidR="00501ADA" w:rsidRDefault="00501ADA" w:rsidP="00501ADA">
      <w:pPr>
        <w:tabs>
          <w:tab w:val="center" w:pos="5812"/>
        </w:tabs>
        <w:spacing w:after="0" w:line="240" w:lineRule="auto"/>
        <w:rPr>
          <w:rFonts w:ascii="Arial" w:hAnsi="Arial" w:cs="Arial"/>
          <w:sz w:val="24"/>
          <w:szCs w:val="24"/>
        </w:rPr>
      </w:pPr>
    </w:p>
    <w:p w14:paraId="6AD502E7" w14:textId="77777777" w:rsidR="00501ADA" w:rsidRDefault="00501ADA" w:rsidP="00501ADA">
      <w:pPr>
        <w:tabs>
          <w:tab w:val="center" w:pos="5812"/>
        </w:tabs>
        <w:spacing w:after="0" w:line="240" w:lineRule="auto"/>
        <w:rPr>
          <w:rFonts w:ascii="Arial" w:hAnsi="Arial" w:cs="Arial"/>
          <w:sz w:val="24"/>
          <w:szCs w:val="24"/>
        </w:rPr>
      </w:pPr>
    </w:p>
    <w:p w14:paraId="08DD5B32" w14:textId="77777777" w:rsidR="00501ADA" w:rsidRDefault="00501ADA" w:rsidP="00501ADA">
      <w:pPr>
        <w:tabs>
          <w:tab w:val="center" w:pos="5812"/>
        </w:tabs>
        <w:spacing w:after="0" w:line="240" w:lineRule="auto"/>
        <w:rPr>
          <w:rFonts w:ascii="Arial" w:hAnsi="Arial" w:cs="Arial"/>
          <w:sz w:val="24"/>
          <w:szCs w:val="24"/>
        </w:rPr>
      </w:pPr>
    </w:p>
    <w:p w14:paraId="2F0049A2" w14:textId="77777777" w:rsidR="00501ADA" w:rsidRDefault="00501ADA" w:rsidP="00501ADA">
      <w:pPr>
        <w:tabs>
          <w:tab w:val="center" w:pos="5812"/>
        </w:tabs>
        <w:spacing w:after="0" w:line="240" w:lineRule="auto"/>
        <w:rPr>
          <w:rFonts w:ascii="Arial" w:hAnsi="Arial" w:cs="Arial"/>
          <w:sz w:val="24"/>
          <w:szCs w:val="24"/>
        </w:rPr>
      </w:pPr>
    </w:p>
    <w:p w14:paraId="391595BB" w14:textId="77777777" w:rsidR="00501ADA" w:rsidRDefault="00501ADA" w:rsidP="00501ADA">
      <w:pPr>
        <w:tabs>
          <w:tab w:val="center" w:pos="5812"/>
        </w:tabs>
        <w:spacing w:after="0" w:line="240" w:lineRule="auto"/>
        <w:rPr>
          <w:rFonts w:ascii="Arial" w:hAnsi="Arial" w:cs="Arial"/>
          <w:sz w:val="24"/>
          <w:szCs w:val="24"/>
        </w:rPr>
      </w:pPr>
    </w:p>
    <w:p w14:paraId="0C1E0486" w14:textId="77777777" w:rsidR="00501ADA" w:rsidRDefault="00501ADA" w:rsidP="00501ADA">
      <w:pPr>
        <w:tabs>
          <w:tab w:val="center" w:pos="5812"/>
        </w:tabs>
        <w:spacing w:after="0" w:line="240" w:lineRule="auto"/>
        <w:rPr>
          <w:rFonts w:ascii="Arial" w:hAnsi="Arial" w:cs="Arial"/>
          <w:sz w:val="24"/>
          <w:szCs w:val="24"/>
        </w:rPr>
      </w:pPr>
    </w:p>
    <w:p w14:paraId="76A03722" w14:textId="77777777" w:rsidR="00501ADA" w:rsidRDefault="00501ADA" w:rsidP="00501ADA">
      <w:pPr>
        <w:tabs>
          <w:tab w:val="center" w:pos="5812"/>
        </w:tabs>
        <w:spacing w:after="0" w:line="240" w:lineRule="auto"/>
        <w:rPr>
          <w:rFonts w:ascii="Arial" w:hAnsi="Arial" w:cs="Arial"/>
          <w:sz w:val="24"/>
          <w:szCs w:val="24"/>
        </w:rPr>
      </w:pPr>
    </w:p>
    <w:p w14:paraId="7B7004DD" w14:textId="77777777" w:rsidR="00501ADA" w:rsidRDefault="00501ADA" w:rsidP="00501ADA">
      <w:pPr>
        <w:tabs>
          <w:tab w:val="center" w:pos="5812"/>
        </w:tabs>
        <w:spacing w:after="0" w:line="240" w:lineRule="auto"/>
        <w:rPr>
          <w:rFonts w:ascii="Arial" w:hAnsi="Arial" w:cs="Arial"/>
          <w:sz w:val="24"/>
          <w:szCs w:val="24"/>
        </w:rPr>
      </w:pPr>
    </w:p>
    <w:p w14:paraId="137799AF" w14:textId="77777777" w:rsidR="00501ADA" w:rsidRDefault="00501ADA" w:rsidP="00501ADA">
      <w:pPr>
        <w:tabs>
          <w:tab w:val="center" w:pos="5812"/>
        </w:tabs>
        <w:spacing w:after="0" w:line="240" w:lineRule="auto"/>
        <w:rPr>
          <w:rFonts w:ascii="Arial" w:hAnsi="Arial" w:cs="Arial"/>
          <w:sz w:val="24"/>
          <w:szCs w:val="24"/>
        </w:rPr>
      </w:pPr>
    </w:p>
    <w:p w14:paraId="6E4F8ABD" w14:textId="77777777" w:rsidR="00501ADA" w:rsidRDefault="00501ADA" w:rsidP="00501ADA">
      <w:pPr>
        <w:tabs>
          <w:tab w:val="center" w:pos="5812"/>
        </w:tabs>
        <w:spacing w:after="0" w:line="240" w:lineRule="auto"/>
        <w:rPr>
          <w:rFonts w:ascii="Arial" w:hAnsi="Arial" w:cs="Arial"/>
          <w:sz w:val="24"/>
          <w:szCs w:val="24"/>
        </w:rPr>
      </w:pPr>
    </w:p>
    <w:p w14:paraId="7C8A6F64" w14:textId="77777777" w:rsidR="00501ADA" w:rsidRDefault="00501ADA" w:rsidP="00501ADA">
      <w:pPr>
        <w:tabs>
          <w:tab w:val="center" w:pos="5812"/>
        </w:tabs>
        <w:spacing w:after="0" w:line="240" w:lineRule="auto"/>
        <w:rPr>
          <w:rFonts w:ascii="Arial" w:hAnsi="Arial" w:cs="Arial"/>
          <w:sz w:val="24"/>
          <w:szCs w:val="24"/>
        </w:rPr>
      </w:pPr>
    </w:p>
    <w:p w14:paraId="65E03D8C" w14:textId="77777777" w:rsidR="00501ADA" w:rsidRDefault="00501ADA" w:rsidP="00501ADA">
      <w:pPr>
        <w:tabs>
          <w:tab w:val="center" w:pos="5812"/>
        </w:tabs>
        <w:spacing w:after="0" w:line="240" w:lineRule="auto"/>
        <w:rPr>
          <w:rFonts w:ascii="Arial" w:hAnsi="Arial" w:cs="Arial"/>
          <w:sz w:val="24"/>
          <w:szCs w:val="24"/>
        </w:rPr>
      </w:pPr>
    </w:p>
    <w:p w14:paraId="66A60530" w14:textId="77777777" w:rsidR="00501ADA" w:rsidRDefault="00501ADA" w:rsidP="00501ADA">
      <w:pPr>
        <w:tabs>
          <w:tab w:val="center" w:pos="5812"/>
        </w:tabs>
        <w:spacing w:after="0" w:line="240" w:lineRule="auto"/>
        <w:rPr>
          <w:rFonts w:ascii="Arial" w:hAnsi="Arial" w:cs="Arial"/>
          <w:sz w:val="24"/>
          <w:szCs w:val="24"/>
        </w:rPr>
      </w:pPr>
    </w:p>
    <w:p w14:paraId="0A2200C5" w14:textId="77777777" w:rsidR="00501ADA" w:rsidRDefault="00501ADA" w:rsidP="00501ADA">
      <w:pPr>
        <w:tabs>
          <w:tab w:val="center" w:pos="5812"/>
        </w:tabs>
        <w:spacing w:after="0" w:line="240" w:lineRule="auto"/>
        <w:rPr>
          <w:rFonts w:ascii="Arial" w:hAnsi="Arial" w:cs="Arial"/>
          <w:sz w:val="24"/>
          <w:szCs w:val="24"/>
        </w:rPr>
      </w:pPr>
    </w:p>
    <w:p w14:paraId="5584427B" w14:textId="77777777" w:rsidR="00501ADA" w:rsidRDefault="00501ADA" w:rsidP="00501ADA">
      <w:pPr>
        <w:tabs>
          <w:tab w:val="center" w:pos="5812"/>
        </w:tabs>
        <w:spacing w:after="0" w:line="240" w:lineRule="auto"/>
        <w:rPr>
          <w:rFonts w:ascii="Arial" w:hAnsi="Arial" w:cs="Arial"/>
          <w:sz w:val="24"/>
          <w:szCs w:val="24"/>
        </w:rPr>
      </w:pPr>
    </w:p>
    <w:p w14:paraId="4DF75C5F" w14:textId="77777777" w:rsidR="00501ADA" w:rsidRDefault="00501ADA" w:rsidP="00501ADA">
      <w:pPr>
        <w:tabs>
          <w:tab w:val="center" w:pos="5812"/>
        </w:tabs>
        <w:spacing w:after="0" w:line="240" w:lineRule="auto"/>
        <w:rPr>
          <w:rFonts w:ascii="Arial" w:hAnsi="Arial" w:cs="Arial"/>
          <w:sz w:val="24"/>
          <w:szCs w:val="24"/>
        </w:rPr>
      </w:pPr>
    </w:p>
    <w:p w14:paraId="259F93BC" w14:textId="77777777" w:rsidR="00501ADA" w:rsidRDefault="00501ADA" w:rsidP="00501ADA">
      <w:pPr>
        <w:tabs>
          <w:tab w:val="center" w:pos="5812"/>
        </w:tabs>
        <w:spacing w:after="0" w:line="240" w:lineRule="auto"/>
        <w:rPr>
          <w:rFonts w:ascii="Arial" w:hAnsi="Arial" w:cs="Arial"/>
          <w:sz w:val="24"/>
          <w:szCs w:val="24"/>
        </w:rPr>
      </w:pPr>
    </w:p>
    <w:p w14:paraId="75F36A5C" w14:textId="77777777" w:rsidR="00501ADA" w:rsidRDefault="00501ADA" w:rsidP="00501ADA">
      <w:pPr>
        <w:tabs>
          <w:tab w:val="center" w:pos="5812"/>
        </w:tabs>
        <w:spacing w:after="0" w:line="240" w:lineRule="auto"/>
        <w:rPr>
          <w:rFonts w:ascii="Arial" w:hAnsi="Arial" w:cs="Arial"/>
          <w:sz w:val="24"/>
          <w:szCs w:val="24"/>
        </w:rPr>
      </w:pPr>
    </w:p>
    <w:p w14:paraId="16444E2D" w14:textId="77777777" w:rsidR="00501ADA" w:rsidRDefault="00501ADA" w:rsidP="00501ADA">
      <w:pPr>
        <w:tabs>
          <w:tab w:val="center" w:pos="5812"/>
        </w:tabs>
        <w:spacing w:after="0" w:line="240" w:lineRule="auto"/>
        <w:rPr>
          <w:rFonts w:ascii="Arial" w:hAnsi="Arial" w:cs="Arial"/>
          <w:sz w:val="24"/>
          <w:szCs w:val="24"/>
        </w:rPr>
      </w:pPr>
    </w:p>
    <w:p w14:paraId="5577C679" w14:textId="77777777" w:rsidR="00501ADA" w:rsidRDefault="00501ADA" w:rsidP="00501ADA">
      <w:pPr>
        <w:tabs>
          <w:tab w:val="center" w:pos="5812"/>
        </w:tabs>
        <w:spacing w:after="0" w:line="240" w:lineRule="auto"/>
        <w:rPr>
          <w:rFonts w:ascii="Arial" w:hAnsi="Arial" w:cs="Arial"/>
          <w:sz w:val="24"/>
          <w:szCs w:val="24"/>
        </w:rPr>
      </w:pPr>
    </w:p>
    <w:p w14:paraId="6F05FDA6" w14:textId="77777777" w:rsidR="00501ADA" w:rsidRDefault="00501ADA" w:rsidP="00501ADA">
      <w:pPr>
        <w:tabs>
          <w:tab w:val="center" w:pos="5812"/>
        </w:tabs>
        <w:spacing w:after="0" w:line="240" w:lineRule="auto"/>
        <w:rPr>
          <w:rFonts w:ascii="Arial" w:hAnsi="Arial" w:cs="Arial"/>
          <w:sz w:val="24"/>
          <w:szCs w:val="24"/>
        </w:rPr>
      </w:pPr>
    </w:p>
    <w:p w14:paraId="53E0C682" w14:textId="77777777" w:rsidR="00501ADA" w:rsidRDefault="00501ADA" w:rsidP="00501ADA">
      <w:pPr>
        <w:tabs>
          <w:tab w:val="center" w:pos="5812"/>
        </w:tabs>
        <w:spacing w:after="0" w:line="240" w:lineRule="auto"/>
        <w:rPr>
          <w:rFonts w:ascii="Arial" w:hAnsi="Arial" w:cs="Arial"/>
          <w:sz w:val="24"/>
          <w:szCs w:val="24"/>
        </w:rPr>
      </w:pPr>
    </w:p>
    <w:p w14:paraId="712C5725" w14:textId="77777777" w:rsidR="00501ADA" w:rsidRPr="00931C26" w:rsidRDefault="00501ADA" w:rsidP="00501ADA">
      <w:pPr>
        <w:jc w:val="center"/>
        <w:rPr>
          <w:rFonts w:ascii="Calibri" w:eastAsia="Calibri" w:hAnsi="Calibri" w:cs="Times New Roman"/>
          <w:b/>
        </w:rPr>
      </w:pPr>
      <w:bookmarkStart w:id="0" w:name="_Hlk30510496"/>
      <w:r w:rsidRPr="00931C26">
        <w:rPr>
          <w:rFonts w:ascii="Calibri" w:eastAsia="Calibri" w:hAnsi="Calibri" w:cs="Times New Roman"/>
          <w:b/>
        </w:rPr>
        <w:lastRenderedPageBreak/>
        <w:t>Tájékoztató a környezet állapotáról 202</w:t>
      </w:r>
      <w:r>
        <w:rPr>
          <w:rFonts w:ascii="Calibri" w:eastAsia="Calibri" w:hAnsi="Calibri" w:cs="Times New Roman"/>
          <w:b/>
        </w:rPr>
        <w:t>2</w:t>
      </w:r>
      <w:r w:rsidRPr="00931C26">
        <w:rPr>
          <w:rFonts w:ascii="Calibri" w:eastAsia="Calibri" w:hAnsi="Calibri" w:cs="Times New Roman"/>
          <w:b/>
        </w:rPr>
        <w:t>.</w:t>
      </w:r>
    </w:p>
    <w:p w14:paraId="4D181230" w14:textId="77777777" w:rsidR="00501ADA" w:rsidRPr="00931C26" w:rsidRDefault="00501ADA" w:rsidP="00501ADA">
      <w:pPr>
        <w:jc w:val="center"/>
        <w:rPr>
          <w:rFonts w:ascii="Calibri" w:eastAsia="Calibri" w:hAnsi="Calibri" w:cs="Times New Roman"/>
          <w:b/>
        </w:rPr>
      </w:pPr>
    </w:p>
    <w:p w14:paraId="2F7E9D12"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A környezet védelméről szóló 1995. évi LIII. törvény 46. § (1) bekezdés e) pontja értelmében a települési önkormányzat illetékességi területén a környezet védelme érdekében elemzi, értékeli a környezet állapotát és arról szükség szerint, de legalább évente egyszer tájékoztatja a lakosságot.</w:t>
      </w:r>
    </w:p>
    <w:p w14:paraId="275C8904" w14:textId="77777777" w:rsidR="00501ADA" w:rsidRPr="00C007CF" w:rsidRDefault="00501ADA" w:rsidP="00501ADA">
      <w:pPr>
        <w:spacing w:after="0" w:line="240" w:lineRule="auto"/>
        <w:jc w:val="both"/>
        <w:rPr>
          <w:rFonts w:ascii="Calibri" w:eastAsia="Times New Roman" w:hAnsi="Calibri" w:cs="Times New Roman"/>
          <w:lang w:eastAsia="hu-HU"/>
        </w:rPr>
      </w:pPr>
    </w:p>
    <w:p w14:paraId="24013140"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A környezet állapotáról szóló tájékoztató a hatóságok, intézmények adatain alapul, továbbá tartalmazza Mór Városi Önkormányzat Városfejlesztési és -üzemeltetési Irodája, a Depónia Kft</w:t>
      </w:r>
      <w:r>
        <w:rPr>
          <w:rFonts w:ascii="Calibri" w:eastAsia="Times New Roman" w:hAnsi="Calibri" w:cs="Times New Roman"/>
          <w:lang w:eastAsia="hu-HU"/>
        </w:rPr>
        <w:t>.</w:t>
      </w:r>
      <w:r w:rsidRPr="00C007CF">
        <w:rPr>
          <w:rFonts w:ascii="Calibri" w:eastAsia="Times New Roman" w:hAnsi="Calibri" w:cs="Times New Roman"/>
          <w:lang w:eastAsia="hu-HU"/>
        </w:rPr>
        <w:t xml:space="preserve"> és a FEJÉRVÍZ ZRT. munkája során szerzett tapasztalatokat és a környezetvédelmi tárgyú közigazgatási eljárások adatainak feldolgozását is.</w:t>
      </w:r>
    </w:p>
    <w:p w14:paraId="5CCB3313" w14:textId="77777777" w:rsidR="00501ADA" w:rsidRPr="00C007CF" w:rsidRDefault="00501ADA" w:rsidP="00501ADA">
      <w:pPr>
        <w:spacing w:after="0" w:line="240" w:lineRule="auto"/>
        <w:jc w:val="both"/>
        <w:rPr>
          <w:rFonts w:ascii="Calibri" w:eastAsia="Times New Roman" w:hAnsi="Calibri" w:cs="Times New Roman"/>
          <w:lang w:eastAsia="hu-HU"/>
        </w:rPr>
      </w:pPr>
    </w:p>
    <w:p w14:paraId="7A733D09" w14:textId="77777777" w:rsidR="00501ADA" w:rsidRPr="00C007CF" w:rsidRDefault="00501ADA" w:rsidP="00501ADA">
      <w:pPr>
        <w:spacing w:after="0" w:line="240" w:lineRule="auto"/>
        <w:rPr>
          <w:rFonts w:ascii="Calibri" w:eastAsia="Calibri" w:hAnsi="Calibri" w:cs="Times New Roman"/>
          <w:color w:val="000000"/>
        </w:rPr>
      </w:pPr>
      <w:bookmarkStart w:id="1" w:name="_Hlk535225939"/>
      <w:r w:rsidRPr="00C007CF">
        <w:rPr>
          <w:rFonts w:ascii="Calibri" w:eastAsia="Calibri" w:hAnsi="Calibri" w:cs="Times New Roman"/>
          <w:b/>
          <w:bCs/>
          <w:color w:val="000000"/>
        </w:rPr>
        <w:t>1. Vízellátás, szennyvízkezelés</w:t>
      </w:r>
    </w:p>
    <w:p w14:paraId="31F97A02" w14:textId="77777777" w:rsidR="00501ADA" w:rsidRPr="00C007CF" w:rsidRDefault="00501ADA" w:rsidP="00501ADA">
      <w:pPr>
        <w:spacing w:after="0" w:line="240" w:lineRule="auto"/>
        <w:rPr>
          <w:rFonts w:ascii="Calibri" w:eastAsia="Calibri" w:hAnsi="Calibri" w:cs="Times New Roman"/>
          <w:color w:val="000000"/>
        </w:rPr>
      </w:pPr>
    </w:p>
    <w:p w14:paraId="4ACA5C64" w14:textId="77777777" w:rsidR="00501ADA" w:rsidRPr="00C007CF" w:rsidRDefault="00501ADA" w:rsidP="00501ADA">
      <w:pPr>
        <w:numPr>
          <w:ilvl w:val="1"/>
          <w:numId w:val="9"/>
        </w:numPr>
        <w:spacing w:after="0" w:line="240" w:lineRule="auto"/>
        <w:rPr>
          <w:rFonts w:ascii="Calibri" w:eastAsia="Times New Roman" w:hAnsi="Calibri" w:cs="Times New Roman"/>
          <w:color w:val="000000"/>
        </w:rPr>
      </w:pPr>
      <w:r w:rsidRPr="00C007CF">
        <w:rPr>
          <w:rFonts w:ascii="Calibri" w:eastAsia="Times New Roman" w:hAnsi="Calibri" w:cs="Times New Roman"/>
          <w:color w:val="000000"/>
        </w:rPr>
        <w:t xml:space="preserve">Ivóvízellátás </w:t>
      </w:r>
    </w:p>
    <w:p w14:paraId="504754F9" w14:textId="77777777" w:rsidR="00501ADA" w:rsidRPr="00C007CF" w:rsidRDefault="00501ADA" w:rsidP="00501ADA">
      <w:pPr>
        <w:tabs>
          <w:tab w:val="right" w:pos="4111"/>
          <w:tab w:val="right" w:pos="6237"/>
        </w:tabs>
        <w:spacing w:after="0" w:line="240" w:lineRule="auto"/>
        <w:ind w:firstLine="708"/>
        <w:rPr>
          <w:rFonts w:ascii="Calibri" w:eastAsia="Calibri" w:hAnsi="Calibri" w:cs="Times New Roman"/>
          <w:i/>
          <w:iCs/>
          <w:color w:val="000000"/>
        </w:rPr>
      </w:pPr>
      <w:r w:rsidRPr="00C007CF">
        <w:rPr>
          <w:rFonts w:ascii="Calibri" w:eastAsia="Calibri" w:hAnsi="Calibri" w:cs="Times New Roman"/>
          <w:i/>
          <w:iCs/>
          <w:color w:val="000000"/>
        </w:rPr>
        <w:tab/>
        <w:t>m</w:t>
      </w:r>
      <w:r w:rsidRPr="00C007CF">
        <w:rPr>
          <w:rFonts w:ascii="Calibri" w:eastAsia="Calibri" w:hAnsi="Calibri" w:cs="Times New Roman"/>
          <w:i/>
          <w:iCs/>
          <w:color w:val="000000"/>
          <w:vertAlign w:val="superscript"/>
        </w:rPr>
        <w:t xml:space="preserve">3 </w:t>
      </w:r>
      <w:r w:rsidRPr="00C007CF">
        <w:rPr>
          <w:rFonts w:ascii="Calibri" w:eastAsia="Calibri" w:hAnsi="Calibri" w:cs="Times New Roman"/>
          <w:i/>
          <w:iCs/>
          <w:color w:val="000000"/>
        </w:rPr>
        <w:t>/202</w:t>
      </w:r>
      <w:r>
        <w:rPr>
          <w:rFonts w:ascii="Calibri" w:eastAsia="Calibri" w:hAnsi="Calibri" w:cs="Times New Roman"/>
          <w:i/>
          <w:iCs/>
          <w:color w:val="000000"/>
        </w:rPr>
        <w:t>2</w:t>
      </w:r>
      <w:r w:rsidRPr="00C007CF">
        <w:rPr>
          <w:rFonts w:ascii="Calibri" w:eastAsia="Calibri" w:hAnsi="Calibri" w:cs="Times New Roman"/>
          <w:i/>
          <w:iCs/>
          <w:color w:val="000000"/>
        </w:rPr>
        <w:t xml:space="preserve"> év</w:t>
      </w:r>
      <w:r w:rsidRPr="00C007CF">
        <w:rPr>
          <w:rFonts w:ascii="Calibri" w:eastAsia="Calibri" w:hAnsi="Calibri" w:cs="Times New Roman"/>
          <w:i/>
          <w:iCs/>
          <w:color w:val="000000"/>
        </w:rPr>
        <w:tab/>
        <w:t>m</w:t>
      </w:r>
      <w:r w:rsidRPr="00C007CF">
        <w:rPr>
          <w:rFonts w:ascii="Calibri" w:eastAsia="Calibri" w:hAnsi="Calibri" w:cs="Times New Roman"/>
          <w:i/>
          <w:iCs/>
          <w:color w:val="000000"/>
          <w:vertAlign w:val="superscript"/>
        </w:rPr>
        <w:t>3</w:t>
      </w:r>
      <w:r w:rsidRPr="00C007CF">
        <w:rPr>
          <w:rFonts w:ascii="Calibri" w:eastAsia="Calibri" w:hAnsi="Calibri" w:cs="Times New Roman"/>
          <w:i/>
          <w:iCs/>
          <w:color w:val="000000"/>
        </w:rPr>
        <w:t>/nap</w:t>
      </w:r>
    </w:p>
    <w:p w14:paraId="5B93BCD5" w14:textId="77777777" w:rsidR="00501ADA" w:rsidRPr="00C007CF" w:rsidRDefault="00501ADA" w:rsidP="00501ADA">
      <w:pPr>
        <w:tabs>
          <w:tab w:val="right" w:pos="4111"/>
          <w:tab w:val="right" w:pos="6237"/>
        </w:tabs>
        <w:spacing w:after="0" w:line="240" w:lineRule="auto"/>
        <w:rPr>
          <w:rFonts w:ascii="Calibri" w:eastAsia="Calibri" w:hAnsi="Calibri" w:cs="Times New Roman"/>
          <w:color w:val="000000"/>
        </w:rPr>
      </w:pPr>
      <w:r w:rsidRPr="00C007CF">
        <w:rPr>
          <w:rFonts w:ascii="Calibri" w:eastAsia="Calibri" w:hAnsi="Calibri" w:cs="Times New Roman"/>
          <w:color w:val="000000"/>
        </w:rPr>
        <w:t>Bodajk (</w:t>
      </w:r>
      <w:proofErr w:type="spellStart"/>
      <w:r w:rsidRPr="00C007CF">
        <w:rPr>
          <w:rFonts w:ascii="Calibri" w:eastAsia="Calibri" w:hAnsi="Calibri" w:cs="Times New Roman"/>
          <w:color w:val="000000"/>
        </w:rPr>
        <w:t>Kajmáti</w:t>
      </w:r>
      <w:proofErr w:type="spellEnd"/>
      <w:r w:rsidRPr="00C007CF">
        <w:rPr>
          <w:rFonts w:ascii="Calibri" w:eastAsia="Calibri" w:hAnsi="Calibri" w:cs="Times New Roman"/>
          <w:color w:val="000000"/>
        </w:rPr>
        <w:t>) I.sz. kút</w:t>
      </w:r>
      <w:r w:rsidRPr="00C007CF">
        <w:rPr>
          <w:rFonts w:ascii="Calibri" w:eastAsia="Calibri" w:hAnsi="Calibri" w:cs="Times New Roman"/>
          <w:color w:val="000000"/>
        </w:rPr>
        <w:tab/>
        <w:t>358</w:t>
      </w:r>
      <w:r>
        <w:rPr>
          <w:rFonts w:ascii="Calibri" w:eastAsia="Calibri" w:hAnsi="Calibri" w:cs="Times New Roman"/>
          <w:color w:val="000000"/>
        </w:rPr>
        <w:t xml:space="preserve"> </w:t>
      </w:r>
      <w:r w:rsidRPr="00C007CF">
        <w:rPr>
          <w:rFonts w:ascii="Calibri" w:eastAsia="Calibri" w:hAnsi="Calibri" w:cs="Times New Roman"/>
          <w:color w:val="000000"/>
        </w:rPr>
        <w:t>721 m</w:t>
      </w:r>
      <w:r w:rsidRPr="00C007CF">
        <w:rPr>
          <w:rFonts w:ascii="Calibri" w:eastAsia="Calibri" w:hAnsi="Calibri" w:cs="Times New Roman"/>
          <w:color w:val="000000"/>
          <w:vertAlign w:val="superscript"/>
        </w:rPr>
        <w:t>3</w:t>
      </w:r>
      <w:r w:rsidRPr="00C007CF">
        <w:rPr>
          <w:rFonts w:ascii="Calibri" w:eastAsia="Calibri" w:hAnsi="Calibri" w:cs="Times New Roman"/>
          <w:color w:val="000000"/>
        </w:rPr>
        <w:tab/>
        <w:t>9</w:t>
      </w:r>
      <w:r>
        <w:rPr>
          <w:rFonts w:ascii="Calibri" w:eastAsia="Calibri" w:hAnsi="Calibri" w:cs="Times New Roman"/>
          <w:color w:val="000000"/>
        </w:rPr>
        <w:t>83</w:t>
      </w:r>
      <w:r w:rsidRPr="00C007CF">
        <w:rPr>
          <w:rFonts w:ascii="Calibri" w:eastAsia="Calibri" w:hAnsi="Calibri" w:cs="Times New Roman"/>
          <w:color w:val="000000"/>
        </w:rPr>
        <w:t xml:space="preserve"> m</w:t>
      </w:r>
      <w:r w:rsidRPr="00C007CF">
        <w:rPr>
          <w:rFonts w:ascii="Calibri" w:eastAsia="Calibri" w:hAnsi="Calibri" w:cs="Times New Roman"/>
          <w:color w:val="000000"/>
          <w:vertAlign w:val="superscript"/>
        </w:rPr>
        <w:t>3</w:t>
      </w:r>
      <w:r w:rsidRPr="00C007CF">
        <w:rPr>
          <w:rFonts w:ascii="Calibri" w:eastAsia="Calibri" w:hAnsi="Calibri" w:cs="Times New Roman"/>
          <w:color w:val="000000"/>
        </w:rPr>
        <w:t>/nap</w:t>
      </w:r>
    </w:p>
    <w:p w14:paraId="4DC01231" w14:textId="77777777" w:rsidR="00501ADA" w:rsidRPr="00C007CF" w:rsidRDefault="00501ADA" w:rsidP="00501ADA">
      <w:pPr>
        <w:tabs>
          <w:tab w:val="right" w:pos="4111"/>
          <w:tab w:val="right" w:pos="6237"/>
        </w:tabs>
        <w:spacing w:after="0" w:line="240" w:lineRule="auto"/>
        <w:rPr>
          <w:rFonts w:ascii="Calibri" w:eastAsia="Calibri" w:hAnsi="Calibri" w:cs="Times New Roman"/>
          <w:color w:val="000000"/>
        </w:rPr>
      </w:pPr>
      <w:r w:rsidRPr="00C007CF">
        <w:rPr>
          <w:rFonts w:ascii="Calibri" w:eastAsia="Calibri" w:hAnsi="Calibri" w:cs="Times New Roman"/>
          <w:color w:val="000000"/>
        </w:rPr>
        <w:t>Bodajk (</w:t>
      </w:r>
      <w:proofErr w:type="spellStart"/>
      <w:r w:rsidRPr="00C007CF">
        <w:rPr>
          <w:rFonts w:ascii="Calibri" w:eastAsia="Calibri" w:hAnsi="Calibri" w:cs="Times New Roman"/>
          <w:color w:val="000000"/>
        </w:rPr>
        <w:t>Kajmáti</w:t>
      </w:r>
      <w:proofErr w:type="spellEnd"/>
      <w:r w:rsidRPr="00C007CF">
        <w:rPr>
          <w:rFonts w:ascii="Calibri" w:eastAsia="Calibri" w:hAnsi="Calibri" w:cs="Times New Roman"/>
          <w:color w:val="000000"/>
        </w:rPr>
        <w:t>) II.sz. kút</w:t>
      </w:r>
      <w:r w:rsidRPr="00C007CF">
        <w:rPr>
          <w:rFonts w:ascii="Calibri" w:eastAsia="Calibri" w:hAnsi="Calibri" w:cs="Times New Roman"/>
          <w:color w:val="000000"/>
        </w:rPr>
        <w:tab/>
        <w:t>1</w:t>
      </w:r>
      <w:r>
        <w:rPr>
          <w:rFonts w:ascii="Calibri" w:eastAsia="Calibri" w:hAnsi="Calibri" w:cs="Times New Roman"/>
          <w:color w:val="000000"/>
        </w:rPr>
        <w:t> </w:t>
      </w:r>
      <w:r w:rsidRPr="00C007CF">
        <w:rPr>
          <w:rFonts w:ascii="Calibri" w:eastAsia="Calibri" w:hAnsi="Calibri" w:cs="Times New Roman"/>
          <w:color w:val="000000"/>
        </w:rPr>
        <w:t>027</w:t>
      </w:r>
      <w:r>
        <w:rPr>
          <w:rFonts w:ascii="Calibri" w:eastAsia="Calibri" w:hAnsi="Calibri" w:cs="Times New Roman"/>
          <w:color w:val="000000"/>
        </w:rPr>
        <w:t xml:space="preserve"> </w:t>
      </w:r>
      <w:r w:rsidRPr="00C007CF">
        <w:rPr>
          <w:rFonts w:ascii="Calibri" w:eastAsia="Calibri" w:hAnsi="Calibri" w:cs="Times New Roman"/>
          <w:color w:val="000000"/>
        </w:rPr>
        <w:t>662m</w:t>
      </w:r>
      <w:r w:rsidRPr="00C007CF">
        <w:rPr>
          <w:rFonts w:ascii="Calibri" w:eastAsia="Calibri" w:hAnsi="Calibri" w:cs="Times New Roman"/>
          <w:color w:val="000000"/>
          <w:vertAlign w:val="superscript"/>
        </w:rPr>
        <w:t>3</w:t>
      </w:r>
      <w:r w:rsidRPr="00C007CF">
        <w:rPr>
          <w:rFonts w:ascii="Calibri" w:eastAsia="Calibri" w:hAnsi="Calibri" w:cs="Times New Roman"/>
          <w:color w:val="000000"/>
        </w:rPr>
        <w:tab/>
      </w:r>
      <w:r>
        <w:rPr>
          <w:rFonts w:ascii="Calibri" w:eastAsia="Calibri" w:hAnsi="Calibri" w:cs="Times New Roman"/>
          <w:color w:val="000000"/>
        </w:rPr>
        <w:t>2 815</w:t>
      </w:r>
      <w:r w:rsidRPr="00C007CF">
        <w:rPr>
          <w:rFonts w:ascii="Calibri" w:eastAsia="Calibri" w:hAnsi="Calibri" w:cs="Times New Roman"/>
          <w:color w:val="000000"/>
        </w:rPr>
        <w:t xml:space="preserve"> m</w:t>
      </w:r>
      <w:r w:rsidRPr="00C007CF">
        <w:rPr>
          <w:rFonts w:ascii="Calibri" w:eastAsia="Calibri" w:hAnsi="Calibri" w:cs="Times New Roman"/>
          <w:color w:val="000000"/>
          <w:vertAlign w:val="superscript"/>
        </w:rPr>
        <w:t>3</w:t>
      </w:r>
      <w:r w:rsidRPr="00C007CF">
        <w:rPr>
          <w:rFonts w:ascii="Calibri" w:eastAsia="Calibri" w:hAnsi="Calibri" w:cs="Times New Roman"/>
          <w:color w:val="000000"/>
        </w:rPr>
        <w:t>/nap</w:t>
      </w:r>
    </w:p>
    <w:p w14:paraId="5C86C155" w14:textId="77777777" w:rsidR="00501ADA" w:rsidRPr="00C007CF" w:rsidRDefault="00501ADA" w:rsidP="00501ADA">
      <w:pPr>
        <w:tabs>
          <w:tab w:val="right" w:pos="4111"/>
          <w:tab w:val="right" w:pos="6237"/>
        </w:tabs>
        <w:spacing w:after="0" w:line="240" w:lineRule="auto"/>
        <w:rPr>
          <w:rFonts w:ascii="Calibri" w:eastAsia="Calibri" w:hAnsi="Calibri" w:cs="Times New Roman"/>
          <w:color w:val="000000"/>
        </w:rPr>
      </w:pPr>
      <w:r w:rsidRPr="00C007CF">
        <w:rPr>
          <w:rFonts w:ascii="Calibri" w:eastAsia="Calibri" w:hAnsi="Calibri" w:cs="Times New Roman"/>
          <w:color w:val="000000"/>
        </w:rPr>
        <w:t>Bodajk III.sz. kút</w:t>
      </w:r>
      <w:r w:rsidRPr="00C007CF">
        <w:rPr>
          <w:rFonts w:ascii="Calibri" w:eastAsia="Calibri" w:hAnsi="Calibri" w:cs="Times New Roman"/>
          <w:color w:val="000000"/>
        </w:rPr>
        <w:tab/>
      </w:r>
      <w:r>
        <w:rPr>
          <w:rFonts w:ascii="Calibri" w:eastAsia="Calibri" w:hAnsi="Calibri" w:cs="Times New Roman"/>
        </w:rPr>
        <w:t>151 422</w:t>
      </w:r>
      <w:r w:rsidRPr="00C007CF">
        <w:rPr>
          <w:rFonts w:ascii="Calibri" w:eastAsia="Calibri" w:hAnsi="Calibri" w:cs="Times New Roman"/>
        </w:rPr>
        <w:t xml:space="preserve"> </w:t>
      </w:r>
      <w:r w:rsidRPr="00C007CF">
        <w:rPr>
          <w:rFonts w:ascii="Calibri" w:eastAsia="Calibri" w:hAnsi="Calibri" w:cs="Times New Roman"/>
          <w:color w:val="000000"/>
        </w:rPr>
        <w:t>m</w:t>
      </w:r>
      <w:r w:rsidRPr="00C007CF">
        <w:rPr>
          <w:rFonts w:ascii="Calibri" w:eastAsia="Calibri" w:hAnsi="Calibri" w:cs="Times New Roman"/>
          <w:color w:val="000000"/>
          <w:vertAlign w:val="superscript"/>
        </w:rPr>
        <w:t>3</w:t>
      </w:r>
      <w:r w:rsidRPr="00C007CF">
        <w:rPr>
          <w:rFonts w:ascii="Calibri" w:eastAsia="Calibri" w:hAnsi="Calibri" w:cs="Times New Roman"/>
          <w:color w:val="000000"/>
        </w:rPr>
        <w:tab/>
      </w:r>
      <w:r>
        <w:rPr>
          <w:rFonts w:ascii="Calibri" w:eastAsia="Calibri" w:hAnsi="Calibri" w:cs="Times New Roman"/>
          <w:color w:val="000000"/>
        </w:rPr>
        <w:t>414</w:t>
      </w:r>
      <w:r w:rsidRPr="00C007CF">
        <w:rPr>
          <w:rFonts w:ascii="Calibri" w:eastAsia="Calibri" w:hAnsi="Calibri" w:cs="Times New Roman"/>
          <w:color w:val="000000"/>
        </w:rPr>
        <w:t xml:space="preserve"> m</w:t>
      </w:r>
      <w:r w:rsidRPr="00C007CF">
        <w:rPr>
          <w:rFonts w:ascii="Calibri" w:eastAsia="Calibri" w:hAnsi="Calibri" w:cs="Times New Roman"/>
          <w:color w:val="000000"/>
          <w:vertAlign w:val="superscript"/>
        </w:rPr>
        <w:t>3</w:t>
      </w:r>
      <w:r w:rsidRPr="00C007CF">
        <w:rPr>
          <w:rFonts w:ascii="Calibri" w:eastAsia="Calibri" w:hAnsi="Calibri" w:cs="Times New Roman"/>
          <w:color w:val="000000"/>
        </w:rPr>
        <w:t>/nap</w:t>
      </w:r>
    </w:p>
    <w:p w14:paraId="38B3CA6C" w14:textId="77777777" w:rsidR="00501ADA" w:rsidRPr="00C007CF" w:rsidRDefault="00501ADA" w:rsidP="00501ADA">
      <w:pPr>
        <w:spacing w:after="0" w:line="240" w:lineRule="auto"/>
        <w:rPr>
          <w:rFonts w:ascii="Calibri" w:eastAsia="Calibri" w:hAnsi="Calibri" w:cs="Times New Roman"/>
          <w:color w:val="000000"/>
        </w:rPr>
      </w:pPr>
    </w:p>
    <w:p w14:paraId="64696454" w14:textId="77777777" w:rsidR="00501ADA" w:rsidRPr="00C007CF" w:rsidRDefault="00501ADA" w:rsidP="00501ADA">
      <w:pPr>
        <w:spacing w:after="0" w:line="240" w:lineRule="auto"/>
        <w:rPr>
          <w:rFonts w:ascii="Calibri" w:eastAsia="Calibri" w:hAnsi="Calibri" w:cs="Times New Roman"/>
          <w:color w:val="000000"/>
        </w:rPr>
      </w:pPr>
      <w:r w:rsidRPr="00C007CF">
        <w:rPr>
          <w:rFonts w:ascii="Calibri" w:eastAsia="Calibri" w:hAnsi="Calibri" w:cs="Times New Roman"/>
          <w:color w:val="000000"/>
        </w:rPr>
        <w:t>Szolgáltatott vízmennyiség Móron 202</w:t>
      </w:r>
      <w:r>
        <w:rPr>
          <w:rFonts w:ascii="Calibri" w:eastAsia="Calibri" w:hAnsi="Calibri" w:cs="Times New Roman"/>
          <w:color w:val="000000"/>
        </w:rPr>
        <w:t>2</w:t>
      </w:r>
      <w:r w:rsidRPr="00C007CF">
        <w:rPr>
          <w:rFonts w:ascii="Calibri" w:eastAsia="Calibri" w:hAnsi="Calibri" w:cs="Times New Roman"/>
          <w:color w:val="000000"/>
        </w:rPr>
        <w:t xml:space="preserve">. évben: </w:t>
      </w:r>
      <w:r>
        <w:rPr>
          <w:rFonts w:ascii="Calibri" w:eastAsia="Calibri" w:hAnsi="Calibri" w:cs="Times New Roman"/>
          <w:color w:val="000000"/>
        </w:rPr>
        <w:t>860 819</w:t>
      </w:r>
      <w:r w:rsidRPr="00C007CF">
        <w:rPr>
          <w:rFonts w:ascii="Calibri" w:eastAsia="Calibri" w:hAnsi="Calibri" w:cs="Times New Roman"/>
          <w:color w:val="000000"/>
        </w:rPr>
        <w:t xml:space="preserve"> m</w:t>
      </w:r>
      <w:r w:rsidRPr="00C007CF">
        <w:rPr>
          <w:rFonts w:ascii="Calibri" w:eastAsia="Calibri" w:hAnsi="Calibri" w:cs="Times New Roman"/>
          <w:color w:val="000000"/>
          <w:vertAlign w:val="superscript"/>
        </w:rPr>
        <w:t>3</w:t>
      </w:r>
    </w:p>
    <w:p w14:paraId="3A3AD537" w14:textId="77777777" w:rsidR="00501ADA" w:rsidRPr="00C007CF" w:rsidRDefault="00501ADA" w:rsidP="00501ADA">
      <w:pPr>
        <w:spacing w:after="0" w:line="240" w:lineRule="auto"/>
        <w:rPr>
          <w:rFonts w:ascii="Calibri" w:eastAsia="Calibri" w:hAnsi="Calibri" w:cs="Times New Roman"/>
          <w:color w:val="000000"/>
        </w:rPr>
      </w:pPr>
    </w:p>
    <w:p w14:paraId="7E126BA1" w14:textId="77777777" w:rsidR="00501ADA" w:rsidRPr="00C007CF" w:rsidRDefault="00501ADA" w:rsidP="00501ADA">
      <w:pPr>
        <w:spacing w:after="0" w:line="240" w:lineRule="auto"/>
        <w:rPr>
          <w:rFonts w:ascii="Calibri" w:eastAsia="Calibri" w:hAnsi="Calibri" w:cs="Times New Roman"/>
          <w:color w:val="000000"/>
        </w:rPr>
      </w:pPr>
      <w:r w:rsidRPr="00C007CF">
        <w:rPr>
          <w:rFonts w:ascii="Calibri" w:eastAsia="Calibri" w:hAnsi="Calibri" w:cs="Times New Roman"/>
          <w:color w:val="000000"/>
        </w:rPr>
        <w:t xml:space="preserve">1.2 Szennyvízelvezetés, szennyvíztisztítás </w:t>
      </w:r>
    </w:p>
    <w:p w14:paraId="23B7F8B9" w14:textId="77777777" w:rsidR="00501ADA" w:rsidRPr="00C007CF" w:rsidRDefault="00501ADA" w:rsidP="00501ADA">
      <w:pPr>
        <w:spacing w:after="0" w:line="240" w:lineRule="auto"/>
        <w:rPr>
          <w:rFonts w:ascii="Calibri" w:eastAsia="Calibri" w:hAnsi="Calibri" w:cs="Times New Roman"/>
          <w:color w:val="000000"/>
        </w:rPr>
      </w:pPr>
    </w:p>
    <w:p w14:paraId="63CDA726" w14:textId="77777777" w:rsidR="00501ADA" w:rsidRPr="00C007CF" w:rsidRDefault="00501ADA" w:rsidP="00501ADA">
      <w:pPr>
        <w:spacing w:after="0" w:line="240" w:lineRule="auto"/>
        <w:rPr>
          <w:rFonts w:ascii="Calibri" w:eastAsia="Calibri" w:hAnsi="Calibri" w:cs="Times New Roman"/>
          <w:color w:val="000000"/>
        </w:rPr>
      </w:pPr>
      <w:r w:rsidRPr="00C007CF">
        <w:rPr>
          <w:rFonts w:ascii="Calibri" w:eastAsia="Calibri" w:hAnsi="Calibri" w:cs="Times New Roman"/>
          <w:color w:val="000000"/>
        </w:rPr>
        <w:t>Éves szennyvízelvezetés adata 202</w:t>
      </w:r>
      <w:r>
        <w:rPr>
          <w:rFonts w:ascii="Calibri" w:eastAsia="Calibri" w:hAnsi="Calibri" w:cs="Times New Roman"/>
          <w:color w:val="000000"/>
        </w:rPr>
        <w:t>2</w:t>
      </w:r>
      <w:r w:rsidRPr="00C007CF">
        <w:rPr>
          <w:rFonts w:ascii="Calibri" w:eastAsia="Calibri" w:hAnsi="Calibri" w:cs="Times New Roman"/>
          <w:color w:val="000000"/>
        </w:rPr>
        <w:t xml:space="preserve">. évben: </w:t>
      </w:r>
      <w:r>
        <w:rPr>
          <w:rFonts w:ascii="Calibri" w:eastAsia="Calibri" w:hAnsi="Calibri" w:cs="Times New Roman"/>
        </w:rPr>
        <w:t>559 829</w:t>
      </w:r>
      <w:r w:rsidRPr="00C007CF">
        <w:rPr>
          <w:rFonts w:ascii="Calibri" w:eastAsia="Calibri" w:hAnsi="Calibri" w:cs="Times New Roman"/>
        </w:rPr>
        <w:t xml:space="preserve"> </w:t>
      </w:r>
      <w:r w:rsidRPr="00C007CF">
        <w:rPr>
          <w:rFonts w:ascii="Calibri" w:eastAsia="Calibri" w:hAnsi="Calibri" w:cs="Times New Roman"/>
          <w:color w:val="000000"/>
        </w:rPr>
        <w:t>m</w:t>
      </w:r>
      <w:r w:rsidRPr="00C007CF">
        <w:rPr>
          <w:rFonts w:ascii="Calibri" w:eastAsia="Calibri" w:hAnsi="Calibri" w:cs="Times New Roman"/>
          <w:color w:val="000000"/>
          <w:vertAlign w:val="superscript"/>
        </w:rPr>
        <w:t>3</w:t>
      </w:r>
    </w:p>
    <w:p w14:paraId="639243C1" w14:textId="77777777" w:rsidR="00501ADA" w:rsidRPr="00C007CF" w:rsidRDefault="00501ADA" w:rsidP="00501ADA">
      <w:pPr>
        <w:spacing w:after="0" w:line="240" w:lineRule="auto"/>
        <w:rPr>
          <w:rFonts w:ascii="Calibri" w:eastAsia="Calibri" w:hAnsi="Calibri" w:cs="Times New Roman"/>
          <w:color w:val="000000"/>
        </w:rPr>
      </w:pPr>
    </w:p>
    <w:p w14:paraId="7D3E32FA" w14:textId="77777777" w:rsidR="00501ADA" w:rsidRPr="00C007CF" w:rsidRDefault="00501ADA" w:rsidP="00501ADA">
      <w:pPr>
        <w:spacing w:after="0" w:line="240" w:lineRule="auto"/>
        <w:jc w:val="both"/>
        <w:rPr>
          <w:rFonts w:ascii="Calibri" w:eastAsia="Calibri" w:hAnsi="Calibri" w:cs="Times New Roman"/>
          <w:color w:val="000000"/>
        </w:rPr>
      </w:pPr>
      <w:r w:rsidRPr="00C007CF">
        <w:rPr>
          <w:rFonts w:ascii="Calibri" w:eastAsia="Calibri" w:hAnsi="Calibri" w:cs="Times New Roman"/>
          <w:color w:val="000000"/>
        </w:rPr>
        <w:t>Mór központi belterületen a csatornahálózat teljes mértékben kiépített, a közüzemi szennyvízcsatorna-hálózatba bekapcsolt lakások aránya a városban 100%. A városhoz tartozó településrészek, (</w:t>
      </w:r>
      <w:proofErr w:type="spellStart"/>
      <w:r w:rsidRPr="00C007CF">
        <w:rPr>
          <w:rFonts w:ascii="Calibri" w:eastAsia="Calibri" w:hAnsi="Calibri" w:cs="Times New Roman"/>
          <w:color w:val="000000"/>
        </w:rPr>
        <w:t>Árkipuszta</w:t>
      </w:r>
      <w:proofErr w:type="spellEnd"/>
      <w:r w:rsidRPr="00C007CF">
        <w:rPr>
          <w:rFonts w:ascii="Calibri" w:eastAsia="Calibri" w:hAnsi="Calibri" w:cs="Times New Roman"/>
          <w:color w:val="000000"/>
        </w:rPr>
        <w:t>, Tímárpuszta, Felsődobos) nem rendelkeznek csatornahálózattal.</w:t>
      </w:r>
    </w:p>
    <w:p w14:paraId="5636A84A" w14:textId="77777777" w:rsidR="00501ADA" w:rsidRPr="00C007CF" w:rsidRDefault="00501ADA" w:rsidP="00501ADA">
      <w:pPr>
        <w:spacing w:after="0" w:line="240" w:lineRule="auto"/>
        <w:rPr>
          <w:rFonts w:ascii="Calibri" w:eastAsia="Calibri" w:hAnsi="Calibri" w:cs="Times New Roman"/>
          <w:color w:val="000000"/>
        </w:rPr>
      </w:pPr>
    </w:p>
    <w:p w14:paraId="09E3084F" w14:textId="77777777" w:rsidR="00501ADA" w:rsidRPr="00C007CF" w:rsidRDefault="00501ADA" w:rsidP="00501ADA">
      <w:pPr>
        <w:spacing w:after="0" w:line="240" w:lineRule="auto"/>
        <w:jc w:val="both"/>
        <w:rPr>
          <w:rFonts w:ascii="Calibri" w:eastAsia="Calibri" w:hAnsi="Calibri" w:cs="Times New Roman"/>
          <w:color w:val="000000"/>
        </w:rPr>
      </w:pPr>
      <w:r w:rsidRPr="00C007CF">
        <w:rPr>
          <w:rFonts w:ascii="Calibri" w:eastAsia="Calibri" w:hAnsi="Calibri" w:cs="Times New Roman"/>
          <w:color w:val="000000"/>
        </w:rPr>
        <w:t xml:space="preserve">A móri szennyvíztisztító telep tisztított szennyvíz befogadója a Káposzta ér. </w:t>
      </w:r>
    </w:p>
    <w:p w14:paraId="65C287FA" w14:textId="77777777" w:rsidR="00501ADA" w:rsidRPr="00C007CF" w:rsidRDefault="00501ADA" w:rsidP="00501ADA">
      <w:pPr>
        <w:spacing w:after="0" w:line="240" w:lineRule="auto"/>
        <w:jc w:val="both"/>
        <w:rPr>
          <w:rFonts w:ascii="Calibri" w:eastAsia="Calibri" w:hAnsi="Calibri" w:cs="Times New Roman"/>
          <w:color w:val="000000"/>
        </w:rPr>
      </w:pPr>
    </w:p>
    <w:p w14:paraId="72E77462" w14:textId="77777777" w:rsidR="00501ADA" w:rsidRPr="00C007CF" w:rsidRDefault="00501ADA" w:rsidP="00501ADA">
      <w:pPr>
        <w:spacing w:after="0" w:line="240" w:lineRule="auto"/>
        <w:jc w:val="both"/>
        <w:rPr>
          <w:rFonts w:ascii="Calibri" w:eastAsia="Calibri" w:hAnsi="Calibri" w:cs="Times New Roman"/>
          <w:color w:val="000000"/>
        </w:rPr>
      </w:pPr>
      <w:r w:rsidRPr="00C007CF">
        <w:rPr>
          <w:rFonts w:ascii="Calibri" w:eastAsia="Calibri" w:hAnsi="Calibri" w:cs="Times New Roman"/>
          <w:color w:val="000000"/>
        </w:rPr>
        <w:t xml:space="preserve">Cél a jelenlegi technológiával elérhető legkisebb szennyvízterhelés kibocsátása a felszíni vizekbe. </w:t>
      </w:r>
    </w:p>
    <w:p w14:paraId="3468C964" w14:textId="77777777" w:rsidR="00501ADA" w:rsidRPr="00C007CF" w:rsidRDefault="00501ADA" w:rsidP="00501ADA">
      <w:pPr>
        <w:spacing w:after="0" w:line="240" w:lineRule="auto"/>
        <w:jc w:val="both"/>
        <w:rPr>
          <w:rFonts w:ascii="Calibri" w:eastAsia="Calibri" w:hAnsi="Calibri" w:cs="Times New Roman"/>
          <w:color w:val="000000"/>
        </w:rPr>
      </w:pPr>
    </w:p>
    <w:p w14:paraId="3302C97C" w14:textId="77777777" w:rsidR="00501ADA" w:rsidRPr="00C007CF" w:rsidRDefault="00501ADA" w:rsidP="00501ADA">
      <w:pPr>
        <w:spacing w:after="0" w:line="240" w:lineRule="auto"/>
        <w:jc w:val="both"/>
        <w:rPr>
          <w:rFonts w:ascii="Calibri" w:eastAsia="Calibri" w:hAnsi="Calibri" w:cs="Times New Roman"/>
          <w:color w:val="000000"/>
        </w:rPr>
      </w:pPr>
      <w:r w:rsidRPr="00C007CF">
        <w:rPr>
          <w:rFonts w:ascii="Calibri" w:eastAsia="Calibri" w:hAnsi="Calibri" w:cs="Times New Roman"/>
          <w:color w:val="000000"/>
        </w:rPr>
        <w:t xml:space="preserve">Minden kibocsátási paraméter tekintetében jelentősen az előírt határérték alatt működik a szennyvíztisztító telep. </w:t>
      </w:r>
    </w:p>
    <w:p w14:paraId="0CF870D1" w14:textId="77777777" w:rsidR="00501ADA" w:rsidRPr="00C007CF" w:rsidRDefault="00501ADA" w:rsidP="00501ADA">
      <w:pPr>
        <w:spacing w:after="0" w:line="240" w:lineRule="auto"/>
        <w:jc w:val="both"/>
        <w:rPr>
          <w:rFonts w:ascii="Calibri" w:eastAsia="Calibri" w:hAnsi="Calibri" w:cs="Times New Roman"/>
          <w:color w:val="000000"/>
          <w:highlight w:val="yellow"/>
        </w:rPr>
      </w:pPr>
    </w:p>
    <w:p w14:paraId="320CC271" w14:textId="77777777" w:rsidR="00501ADA" w:rsidRPr="00C007CF" w:rsidRDefault="00501ADA" w:rsidP="00501ADA">
      <w:pPr>
        <w:spacing w:after="0" w:line="240" w:lineRule="auto"/>
        <w:jc w:val="both"/>
        <w:rPr>
          <w:rFonts w:ascii="Calibri" w:eastAsia="Calibri" w:hAnsi="Calibri" w:cs="Times New Roman"/>
          <w:color w:val="000000"/>
        </w:rPr>
      </w:pPr>
      <w:r w:rsidRPr="00C007CF">
        <w:rPr>
          <w:rFonts w:ascii="Calibri" w:eastAsia="Calibri" w:hAnsi="Calibri" w:cs="Times New Roman"/>
          <w:color w:val="000000"/>
        </w:rPr>
        <w:t>Folyamatosan monitoring méréseket végez a FEJÉRVÍZ ZRT.</w:t>
      </w:r>
    </w:p>
    <w:p w14:paraId="2E8C2B97" w14:textId="77777777" w:rsidR="00501ADA" w:rsidRPr="00C007CF" w:rsidRDefault="00501ADA" w:rsidP="00501ADA">
      <w:pPr>
        <w:rPr>
          <w:rFonts w:ascii="Calibri" w:eastAsia="Calibri" w:hAnsi="Calibri" w:cs="Times New Roman"/>
          <w:color w:val="000000"/>
          <w:highlight w:val="yellow"/>
        </w:rPr>
      </w:pPr>
      <w:r w:rsidRPr="00C007CF">
        <w:rPr>
          <w:rFonts w:ascii="Calibri" w:eastAsia="Calibri" w:hAnsi="Calibri" w:cs="Times New Roman"/>
          <w:color w:val="000000"/>
          <w:highlight w:val="yellow"/>
        </w:rPr>
        <w:br w:type="page"/>
      </w:r>
    </w:p>
    <w:p w14:paraId="5270FEB8" w14:textId="77777777" w:rsidR="00501ADA" w:rsidRPr="00C007CF" w:rsidRDefault="00501ADA" w:rsidP="00501ADA">
      <w:pPr>
        <w:spacing w:after="0" w:line="240" w:lineRule="auto"/>
        <w:rPr>
          <w:rFonts w:ascii="Calibri" w:eastAsia="Calibri" w:hAnsi="Calibri" w:cs="Times New Roman"/>
          <w:color w:val="000000"/>
        </w:rPr>
      </w:pPr>
      <w:r w:rsidRPr="00C007CF">
        <w:rPr>
          <w:rFonts w:ascii="Calibri" w:eastAsia="Calibri" w:hAnsi="Calibri" w:cs="Times New Roman"/>
          <w:color w:val="000000"/>
        </w:rPr>
        <w:lastRenderedPageBreak/>
        <w:t xml:space="preserve">A szennyvíztisztító telepre befolyó szennyvizek mennyiségi és minőségi jellemzői </w:t>
      </w:r>
    </w:p>
    <w:p w14:paraId="53E8C1E4" w14:textId="77777777" w:rsidR="00501ADA" w:rsidRPr="00C007CF" w:rsidRDefault="00501ADA" w:rsidP="00501ADA">
      <w:pPr>
        <w:spacing w:after="0" w:line="240" w:lineRule="auto"/>
        <w:rPr>
          <w:rFonts w:ascii="Calibri" w:eastAsia="Calibri" w:hAnsi="Calibri" w:cs="Times New Roman"/>
          <w:color w:val="000000"/>
        </w:rPr>
      </w:pPr>
      <w:r w:rsidRPr="00C007CF">
        <w:rPr>
          <w:rFonts w:ascii="Calibri" w:eastAsia="Calibri" w:hAnsi="Calibri" w:cs="Times New Roman"/>
          <w:color w:val="000000"/>
        </w:rPr>
        <w:t>202</w:t>
      </w:r>
      <w:r>
        <w:rPr>
          <w:rFonts w:ascii="Calibri" w:eastAsia="Calibri" w:hAnsi="Calibri" w:cs="Times New Roman"/>
          <w:color w:val="000000"/>
        </w:rPr>
        <w:t>2</w:t>
      </w:r>
      <w:r w:rsidRPr="00C007CF">
        <w:rPr>
          <w:rFonts w:ascii="Calibri" w:eastAsia="Calibri" w:hAnsi="Calibri" w:cs="Times New Roman"/>
          <w:color w:val="000000"/>
        </w:rPr>
        <w:t>. január 1. – 202</w:t>
      </w:r>
      <w:r>
        <w:rPr>
          <w:rFonts w:ascii="Calibri" w:eastAsia="Calibri" w:hAnsi="Calibri" w:cs="Times New Roman"/>
          <w:color w:val="000000"/>
        </w:rPr>
        <w:t>2</w:t>
      </w:r>
      <w:r w:rsidRPr="00C007CF">
        <w:rPr>
          <w:rFonts w:ascii="Calibri" w:eastAsia="Calibri" w:hAnsi="Calibri" w:cs="Times New Roman"/>
          <w:color w:val="000000"/>
        </w:rPr>
        <w:t xml:space="preserve">. december 31. </w:t>
      </w:r>
    </w:p>
    <w:p w14:paraId="23633AFF" w14:textId="77777777" w:rsidR="00501ADA" w:rsidRPr="00C007CF" w:rsidRDefault="00501ADA" w:rsidP="00501ADA">
      <w:pPr>
        <w:spacing w:after="0" w:line="240" w:lineRule="auto"/>
        <w:rPr>
          <w:rFonts w:ascii="Calibri" w:eastAsia="Calibri" w:hAnsi="Calibri" w:cs="Times New Roman"/>
          <w:color w:val="000000"/>
        </w:rPr>
      </w:pPr>
    </w:p>
    <w:p w14:paraId="30DB0315" w14:textId="77777777" w:rsidR="00501ADA" w:rsidRPr="00C007CF" w:rsidRDefault="00501ADA" w:rsidP="00501ADA">
      <w:pPr>
        <w:spacing w:after="0" w:line="240" w:lineRule="auto"/>
        <w:rPr>
          <w:rFonts w:ascii="Calibri" w:eastAsia="Calibri" w:hAnsi="Calibri" w:cs="Calibri"/>
        </w:rPr>
      </w:pPr>
    </w:p>
    <w:tbl>
      <w:tblPr>
        <w:tblW w:w="6080" w:type="dxa"/>
        <w:tblInd w:w="57" w:type="dxa"/>
        <w:tblCellMar>
          <w:left w:w="0" w:type="dxa"/>
          <w:right w:w="0" w:type="dxa"/>
        </w:tblCellMar>
        <w:tblLook w:val="04A0" w:firstRow="1" w:lastRow="0" w:firstColumn="1" w:lastColumn="0" w:noHBand="0" w:noVBand="1"/>
      </w:tblPr>
      <w:tblGrid>
        <w:gridCol w:w="1711"/>
        <w:gridCol w:w="1185"/>
        <w:gridCol w:w="1260"/>
        <w:gridCol w:w="948"/>
        <w:gridCol w:w="976"/>
      </w:tblGrid>
      <w:tr w:rsidR="00501ADA" w:rsidRPr="00C007CF" w14:paraId="6F18F626" w14:textId="77777777" w:rsidTr="00DA5676">
        <w:trPr>
          <w:trHeight w:val="256"/>
        </w:trPr>
        <w:tc>
          <w:tcPr>
            <w:tcW w:w="1711" w:type="dxa"/>
            <w:noWrap/>
            <w:tcMar>
              <w:top w:w="0" w:type="dxa"/>
              <w:left w:w="70" w:type="dxa"/>
              <w:bottom w:w="0" w:type="dxa"/>
              <w:right w:w="70" w:type="dxa"/>
            </w:tcMar>
            <w:vAlign w:val="bottom"/>
            <w:hideMark/>
          </w:tcPr>
          <w:p w14:paraId="5D120A2E"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b/>
                <w:bCs/>
                <w:color w:val="000000"/>
              </w:rPr>
              <w:t>Mintavétel helye:</w:t>
            </w:r>
          </w:p>
        </w:tc>
        <w:tc>
          <w:tcPr>
            <w:tcW w:w="2445" w:type="dxa"/>
            <w:gridSpan w:val="2"/>
            <w:noWrap/>
            <w:tcMar>
              <w:top w:w="0" w:type="dxa"/>
              <w:left w:w="70" w:type="dxa"/>
              <w:bottom w:w="0" w:type="dxa"/>
              <w:right w:w="70" w:type="dxa"/>
            </w:tcMar>
            <w:vAlign w:val="bottom"/>
            <w:hideMark/>
          </w:tcPr>
          <w:p w14:paraId="181D607A"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b/>
                <w:bCs/>
                <w:color w:val="000000"/>
              </w:rPr>
              <w:t>Mór, Bejövő szennyvíz</w:t>
            </w:r>
          </w:p>
        </w:tc>
        <w:tc>
          <w:tcPr>
            <w:tcW w:w="948" w:type="dxa"/>
            <w:noWrap/>
            <w:tcMar>
              <w:top w:w="0" w:type="dxa"/>
              <w:left w:w="70" w:type="dxa"/>
              <w:bottom w:w="0" w:type="dxa"/>
              <w:right w:w="70" w:type="dxa"/>
            </w:tcMar>
            <w:vAlign w:val="bottom"/>
            <w:hideMark/>
          </w:tcPr>
          <w:p w14:paraId="3A0AF306" w14:textId="77777777" w:rsidR="00501ADA" w:rsidRPr="00C007CF" w:rsidRDefault="00501ADA" w:rsidP="00DA5676">
            <w:pPr>
              <w:spacing w:after="0" w:line="240" w:lineRule="auto"/>
              <w:rPr>
                <w:rFonts w:ascii="Calibri" w:eastAsia="Calibri" w:hAnsi="Calibri" w:cs="Calibri"/>
              </w:rPr>
            </w:pPr>
          </w:p>
        </w:tc>
        <w:tc>
          <w:tcPr>
            <w:tcW w:w="976" w:type="dxa"/>
            <w:noWrap/>
            <w:tcMar>
              <w:top w:w="0" w:type="dxa"/>
              <w:left w:w="70" w:type="dxa"/>
              <w:bottom w:w="0" w:type="dxa"/>
              <w:right w:w="70" w:type="dxa"/>
            </w:tcMar>
            <w:vAlign w:val="bottom"/>
            <w:hideMark/>
          </w:tcPr>
          <w:p w14:paraId="511A0AB1" w14:textId="77777777" w:rsidR="00501ADA" w:rsidRPr="00C007CF" w:rsidRDefault="00501ADA" w:rsidP="00DA5676">
            <w:pPr>
              <w:spacing w:after="0" w:line="240" w:lineRule="auto"/>
              <w:rPr>
                <w:rFonts w:ascii="Times New Roman" w:eastAsia="Times New Roman" w:hAnsi="Times New Roman" w:cs="Times New Roman"/>
                <w:sz w:val="20"/>
                <w:szCs w:val="20"/>
                <w:lang w:eastAsia="hu-HU"/>
              </w:rPr>
            </w:pPr>
          </w:p>
        </w:tc>
      </w:tr>
      <w:tr w:rsidR="00501ADA" w:rsidRPr="00C007CF" w14:paraId="743C2FC8" w14:textId="77777777" w:rsidTr="00DA5676">
        <w:trPr>
          <w:trHeight w:val="256"/>
        </w:trPr>
        <w:tc>
          <w:tcPr>
            <w:tcW w:w="1711" w:type="dxa"/>
            <w:noWrap/>
            <w:tcMar>
              <w:top w:w="0" w:type="dxa"/>
              <w:left w:w="70" w:type="dxa"/>
              <w:bottom w:w="0" w:type="dxa"/>
              <w:right w:w="70" w:type="dxa"/>
            </w:tcMar>
            <w:vAlign w:val="bottom"/>
            <w:hideMark/>
          </w:tcPr>
          <w:p w14:paraId="2BA80572"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b/>
                <w:bCs/>
                <w:color w:val="000000"/>
              </w:rPr>
              <w:t>Dátum:</w:t>
            </w:r>
          </w:p>
        </w:tc>
        <w:tc>
          <w:tcPr>
            <w:tcW w:w="2445" w:type="dxa"/>
            <w:gridSpan w:val="2"/>
            <w:noWrap/>
            <w:tcMar>
              <w:top w:w="0" w:type="dxa"/>
              <w:left w:w="70" w:type="dxa"/>
              <w:bottom w:w="0" w:type="dxa"/>
              <w:right w:w="70" w:type="dxa"/>
            </w:tcMar>
            <w:vAlign w:val="bottom"/>
            <w:hideMark/>
          </w:tcPr>
          <w:p w14:paraId="67E5A0C8"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b/>
                <w:bCs/>
                <w:color w:val="000000"/>
              </w:rPr>
              <w:t>20</w:t>
            </w:r>
            <w:r w:rsidRPr="00C007CF">
              <w:rPr>
                <w:rFonts w:ascii="Calibri" w:eastAsia="Calibri" w:hAnsi="Calibri" w:cs="Calibri"/>
                <w:b/>
                <w:bCs/>
              </w:rPr>
              <w:t>2</w:t>
            </w:r>
            <w:r>
              <w:rPr>
                <w:rFonts w:ascii="Calibri" w:eastAsia="Calibri" w:hAnsi="Calibri" w:cs="Calibri"/>
                <w:b/>
                <w:bCs/>
              </w:rPr>
              <w:t>2</w:t>
            </w:r>
            <w:r w:rsidRPr="00C007CF">
              <w:rPr>
                <w:rFonts w:ascii="Calibri" w:eastAsia="Calibri" w:hAnsi="Calibri" w:cs="Calibri"/>
                <w:b/>
                <w:bCs/>
                <w:color w:val="000000"/>
              </w:rPr>
              <w:t>.01.01. - 20</w:t>
            </w:r>
            <w:r w:rsidRPr="00C007CF">
              <w:rPr>
                <w:rFonts w:ascii="Calibri" w:eastAsia="Calibri" w:hAnsi="Calibri" w:cs="Calibri"/>
                <w:b/>
                <w:bCs/>
              </w:rPr>
              <w:t>2</w:t>
            </w:r>
            <w:r>
              <w:rPr>
                <w:rFonts w:ascii="Calibri" w:eastAsia="Calibri" w:hAnsi="Calibri" w:cs="Calibri"/>
                <w:b/>
                <w:bCs/>
              </w:rPr>
              <w:t>2</w:t>
            </w:r>
            <w:r w:rsidRPr="00C007CF">
              <w:rPr>
                <w:rFonts w:ascii="Calibri" w:eastAsia="Calibri" w:hAnsi="Calibri" w:cs="Calibri"/>
                <w:b/>
                <w:bCs/>
                <w:color w:val="000000"/>
              </w:rPr>
              <w:t>.12.31.</w:t>
            </w:r>
          </w:p>
        </w:tc>
        <w:tc>
          <w:tcPr>
            <w:tcW w:w="948" w:type="dxa"/>
            <w:noWrap/>
            <w:tcMar>
              <w:top w:w="0" w:type="dxa"/>
              <w:left w:w="70" w:type="dxa"/>
              <w:bottom w:w="0" w:type="dxa"/>
              <w:right w:w="70" w:type="dxa"/>
            </w:tcMar>
            <w:vAlign w:val="bottom"/>
            <w:hideMark/>
          </w:tcPr>
          <w:p w14:paraId="6F560599" w14:textId="77777777" w:rsidR="00501ADA" w:rsidRPr="00C007CF" w:rsidRDefault="00501ADA" w:rsidP="00DA5676">
            <w:pPr>
              <w:spacing w:after="0" w:line="240" w:lineRule="auto"/>
              <w:rPr>
                <w:rFonts w:ascii="Calibri" w:eastAsia="Calibri" w:hAnsi="Calibri" w:cs="Calibri"/>
              </w:rPr>
            </w:pPr>
          </w:p>
        </w:tc>
        <w:tc>
          <w:tcPr>
            <w:tcW w:w="976" w:type="dxa"/>
            <w:noWrap/>
            <w:tcMar>
              <w:top w:w="0" w:type="dxa"/>
              <w:left w:w="70" w:type="dxa"/>
              <w:bottom w:w="0" w:type="dxa"/>
              <w:right w:w="70" w:type="dxa"/>
            </w:tcMar>
            <w:vAlign w:val="bottom"/>
            <w:hideMark/>
          </w:tcPr>
          <w:p w14:paraId="5221C2D4" w14:textId="77777777" w:rsidR="00501ADA" w:rsidRPr="00C007CF" w:rsidRDefault="00501ADA" w:rsidP="00DA5676">
            <w:pPr>
              <w:spacing w:after="0" w:line="240" w:lineRule="auto"/>
              <w:rPr>
                <w:rFonts w:ascii="Times New Roman" w:eastAsia="Times New Roman" w:hAnsi="Times New Roman" w:cs="Times New Roman"/>
                <w:sz w:val="20"/>
                <w:szCs w:val="20"/>
                <w:lang w:eastAsia="hu-HU"/>
              </w:rPr>
            </w:pPr>
          </w:p>
        </w:tc>
      </w:tr>
      <w:tr w:rsidR="00501ADA" w:rsidRPr="00C007CF" w14:paraId="667814E5" w14:textId="77777777" w:rsidTr="00DA5676">
        <w:trPr>
          <w:trHeight w:val="256"/>
        </w:trPr>
        <w:tc>
          <w:tcPr>
            <w:tcW w:w="1711" w:type="dxa"/>
            <w:noWrap/>
            <w:tcMar>
              <w:top w:w="0" w:type="dxa"/>
              <w:left w:w="70" w:type="dxa"/>
              <w:bottom w:w="0" w:type="dxa"/>
              <w:right w:w="70" w:type="dxa"/>
            </w:tcMar>
            <w:hideMark/>
          </w:tcPr>
          <w:p w14:paraId="4401F3A8" w14:textId="77777777" w:rsidR="00501ADA" w:rsidRPr="00C007CF" w:rsidRDefault="00501ADA" w:rsidP="00DA5676">
            <w:pPr>
              <w:spacing w:after="0" w:line="240" w:lineRule="auto"/>
              <w:rPr>
                <w:rFonts w:ascii="Times New Roman" w:eastAsia="Times New Roman" w:hAnsi="Times New Roman" w:cs="Times New Roman"/>
                <w:sz w:val="20"/>
                <w:szCs w:val="20"/>
                <w:lang w:eastAsia="hu-HU"/>
              </w:rPr>
            </w:pPr>
          </w:p>
        </w:tc>
        <w:tc>
          <w:tcPr>
            <w:tcW w:w="1185" w:type="dxa"/>
            <w:noWrap/>
            <w:tcMar>
              <w:top w:w="0" w:type="dxa"/>
              <w:left w:w="70" w:type="dxa"/>
              <w:bottom w:w="0" w:type="dxa"/>
              <w:right w:w="70" w:type="dxa"/>
            </w:tcMar>
            <w:vAlign w:val="bottom"/>
            <w:hideMark/>
          </w:tcPr>
          <w:p w14:paraId="19ED525E" w14:textId="77777777" w:rsidR="00501ADA" w:rsidRPr="00C007CF" w:rsidRDefault="00501ADA" w:rsidP="00DA5676">
            <w:pPr>
              <w:spacing w:after="0" w:line="240" w:lineRule="auto"/>
              <w:rPr>
                <w:rFonts w:ascii="Times New Roman" w:eastAsia="Times New Roman" w:hAnsi="Times New Roman" w:cs="Times New Roman"/>
                <w:sz w:val="20"/>
                <w:szCs w:val="20"/>
                <w:lang w:eastAsia="hu-HU"/>
              </w:rPr>
            </w:pPr>
          </w:p>
        </w:tc>
        <w:tc>
          <w:tcPr>
            <w:tcW w:w="1260" w:type="dxa"/>
            <w:noWrap/>
            <w:tcMar>
              <w:top w:w="0" w:type="dxa"/>
              <w:left w:w="70" w:type="dxa"/>
              <w:bottom w:w="0" w:type="dxa"/>
              <w:right w:w="70" w:type="dxa"/>
            </w:tcMar>
            <w:vAlign w:val="bottom"/>
            <w:hideMark/>
          </w:tcPr>
          <w:p w14:paraId="407DADED" w14:textId="77777777" w:rsidR="00501ADA" w:rsidRPr="00C007CF" w:rsidRDefault="00501ADA" w:rsidP="00DA5676">
            <w:pPr>
              <w:spacing w:after="0" w:line="240" w:lineRule="auto"/>
              <w:rPr>
                <w:rFonts w:ascii="Times New Roman" w:eastAsia="Times New Roman" w:hAnsi="Times New Roman" w:cs="Times New Roman"/>
                <w:sz w:val="20"/>
                <w:szCs w:val="20"/>
                <w:lang w:eastAsia="hu-HU"/>
              </w:rPr>
            </w:pPr>
          </w:p>
        </w:tc>
        <w:tc>
          <w:tcPr>
            <w:tcW w:w="948" w:type="dxa"/>
            <w:noWrap/>
            <w:tcMar>
              <w:top w:w="0" w:type="dxa"/>
              <w:left w:w="70" w:type="dxa"/>
              <w:bottom w:w="0" w:type="dxa"/>
              <w:right w:w="70" w:type="dxa"/>
            </w:tcMar>
            <w:vAlign w:val="bottom"/>
            <w:hideMark/>
          </w:tcPr>
          <w:p w14:paraId="30862568" w14:textId="77777777" w:rsidR="00501ADA" w:rsidRPr="00C007CF" w:rsidRDefault="00501ADA" w:rsidP="00DA5676">
            <w:pPr>
              <w:spacing w:after="0" w:line="240" w:lineRule="auto"/>
              <w:rPr>
                <w:rFonts w:ascii="Times New Roman" w:eastAsia="Times New Roman" w:hAnsi="Times New Roman" w:cs="Times New Roman"/>
                <w:sz w:val="20"/>
                <w:szCs w:val="20"/>
                <w:lang w:eastAsia="hu-HU"/>
              </w:rPr>
            </w:pPr>
          </w:p>
        </w:tc>
        <w:tc>
          <w:tcPr>
            <w:tcW w:w="976" w:type="dxa"/>
            <w:noWrap/>
            <w:tcMar>
              <w:top w:w="0" w:type="dxa"/>
              <w:left w:w="70" w:type="dxa"/>
              <w:bottom w:w="0" w:type="dxa"/>
              <w:right w:w="70" w:type="dxa"/>
            </w:tcMar>
            <w:vAlign w:val="bottom"/>
            <w:hideMark/>
          </w:tcPr>
          <w:p w14:paraId="2555C520" w14:textId="77777777" w:rsidR="00501ADA" w:rsidRPr="00C007CF" w:rsidRDefault="00501ADA" w:rsidP="00DA5676">
            <w:pPr>
              <w:spacing w:after="0" w:line="240" w:lineRule="auto"/>
              <w:rPr>
                <w:rFonts w:ascii="Times New Roman" w:eastAsia="Times New Roman" w:hAnsi="Times New Roman" w:cs="Times New Roman"/>
                <w:sz w:val="20"/>
                <w:szCs w:val="20"/>
                <w:lang w:eastAsia="hu-HU"/>
              </w:rPr>
            </w:pPr>
          </w:p>
        </w:tc>
      </w:tr>
      <w:tr w:rsidR="00501ADA" w:rsidRPr="00C007CF" w14:paraId="1556A48B" w14:textId="77777777" w:rsidTr="00DA5676">
        <w:trPr>
          <w:trHeight w:val="271"/>
        </w:trPr>
        <w:tc>
          <w:tcPr>
            <w:tcW w:w="1711"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14:paraId="27C67ED8"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 </w:t>
            </w:r>
          </w:p>
        </w:tc>
        <w:tc>
          <w:tcPr>
            <w:tcW w:w="118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4FCDC4B"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Minimum</w:t>
            </w:r>
          </w:p>
        </w:tc>
        <w:tc>
          <w:tcPr>
            <w:tcW w:w="12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39BE915"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Maximum</w:t>
            </w:r>
          </w:p>
        </w:tc>
        <w:tc>
          <w:tcPr>
            <w:tcW w:w="9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F49C18A"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Darab</w:t>
            </w:r>
          </w:p>
        </w:tc>
        <w:tc>
          <w:tcPr>
            <w:tcW w:w="976"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B92AF2A"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Átlag</w:t>
            </w:r>
          </w:p>
        </w:tc>
      </w:tr>
      <w:tr w:rsidR="00501ADA" w:rsidRPr="00C007CF" w14:paraId="4BB46A60" w14:textId="77777777" w:rsidTr="00DA5676">
        <w:trPr>
          <w:trHeight w:val="256"/>
        </w:trPr>
        <w:tc>
          <w:tcPr>
            <w:tcW w:w="1711"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37F32A82"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b/>
                <w:bCs/>
                <w:color w:val="000000"/>
              </w:rPr>
              <w:t>Kémia</w:t>
            </w:r>
          </w:p>
        </w:tc>
        <w:tc>
          <w:tcPr>
            <w:tcW w:w="11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B2980B"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 </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7F972B"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 </w:t>
            </w:r>
          </w:p>
        </w:tc>
        <w:tc>
          <w:tcPr>
            <w:tcW w:w="9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D716CE"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 </w:t>
            </w:r>
          </w:p>
        </w:tc>
        <w:tc>
          <w:tcPr>
            <w:tcW w:w="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7928991"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 </w:t>
            </w:r>
          </w:p>
        </w:tc>
      </w:tr>
      <w:tr w:rsidR="00501ADA" w:rsidRPr="00C007CF" w14:paraId="77FBE8E3" w14:textId="77777777" w:rsidTr="00DA5676">
        <w:trPr>
          <w:trHeight w:val="256"/>
        </w:trPr>
        <w:tc>
          <w:tcPr>
            <w:tcW w:w="1711"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6361B186"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pH (-)</w:t>
            </w:r>
          </w:p>
        </w:tc>
        <w:tc>
          <w:tcPr>
            <w:tcW w:w="11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E45AEA"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7</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8098CE"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8,4</w:t>
            </w:r>
          </w:p>
        </w:tc>
        <w:tc>
          <w:tcPr>
            <w:tcW w:w="9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72C97D"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24</w:t>
            </w:r>
          </w:p>
        </w:tc>
        <w:tc>
          <w:tcPr>
            <w:tcW w:w="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2A89228"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7,792</w:t>
            </w:r>
          </w:p>
        </w:tc>
      </w:tr>
      <w:tr w:rsidR="00501ADA" w:rsidRPr="00C007CF" w14:paraId="3562787B" w14:textId="77777777" w:rsidTr="00DA5676">
        <w:trPr>
          <w:trHeight w:val="256"/>
        </w:trPr>
        <w:tc>
          <w:tcPr>
            <w:tcW w:w="1711"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16223CEF"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30-es ülep (ml/l)</w:t>
            </w:r>
          </w:p>
        </w:tc>
        <w:tc>
          <w:tcPr>
            <w:tcW w:w="11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886907"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5</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3200F8"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40</w:t>
            </w:r>
          </w:p>
        </w:tc>
        <w:tc>
          <w:tcPr>
            <w:tcW w:w="9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5BF23F"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24</w:t>
            </w:r>
          </w:p>
        </w:tc>
        <w:tc>
          <w:tcPr>
            <w:tcW w:w="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5695805"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22,333</w:t>
            </w:r>
          </w:p>
        </w:tc>
      </w:tr>
      <w:tr w:rsidR="00501ADA" w:rsidRPr="00C007CF" w14:paraId="79DA6DB2" w14:textId="77777777" w:rsidTr="00DA5676">
        <w:trPr>
          <w:trHeight w:val="256"/>
        </w:trPr>
        <w:tc>
          <w:tcPr>
            <w:tcW w:w="1711"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1DB4D729"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NH4-N (mg/l)</w:t>
            </w:r>
          </w:p>
        </w:tc>
        <w:tc>
          <w:tcPr>
            <w:tcW w:w="11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AEF685"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42</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340FC0"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124</w:t>
            </w:r>
          </w:p>
        </w:tc>
        <w:tc>
          <w:tcPr>
            <w:tcW w:w="9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4D24DE"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24</w:t>
            </w:r>
          </w:p>
        </w:tc>
        <w:tc>
          <w:tcPr>
            <w:tcW w:w="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E8C5D0C"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83,875</w:t>
            </w:r>
          </w:p>
        </w:tc>
      </w:tr>
      <w:tr w:rsidR="00501ADA" w:rsidRPr="00C007CF" w14:paraId="65A2FFDF" w14:textId="77777777" w:rsidTr="00DA5676">
        <w:trPr>
          <w:trHeight w:val="256"/>
        </w:trPr>
        <w:tc>
          <w:tcPr>
            <w:tcW w:w="1711"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4BAF4BC9" w14:textId="77777777" w:rsidR="00501ADA" w:rsidRPr="00C007CF" w:rsidRDefault="00501ADA" w:rsidP="00DA5676">
            <w:pPr>
              <w:spacing w:after="0" w:line="240" w:lineRule="auto"/>
              <w:rPr>
                <w:rFonts w:ascii="Calibri" w:eastAsia="Calibri" w:hAnsi="Calibri" w:cs="Calibri"/>
              </w:rPr>
            </w:pPr>
            <w:proofErr w:type="spellStart"/>
            <w:r w:rsidRPr="00C007CF">
              <w:rPr>
                <w:rFonts w:ascii="Calibri" w:eastAsia="Calibri" w:hAnsi="Calibri" w:cs="Calibri"/>
                <w:color w:val="000000"/>
              </w:rPr>
              <w:t>Össz</w:t>
            </w:r>
            <w:proofErr w:type="spellEnd"/>
            <w:r w:rsidRPr="00C007CF">
              <w:rPr>
                <w:rFonts w:ascii="Calibri" w:eastAsia="Calibri" w:hAnsi="Calibri" w:cs="Calibri"/>
                <w:color w:val="000000"/>
              </w:rPr>
              <w:t>, N (mg/l)</w:t>
            </w:r>
          </w:p>
        </w:tc>
        <w:tc>
          <w:tcPr>
            <w:tcW w:w="11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FB3D41"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115</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69BB49"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118</w:t>
            </w:r>
          </w:p>
        </w:tc>
        <w:tc>
          <w:tcPr>
            <w:tcW w:w="9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429CBD"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2</w:t>
            </w:r>
          </w:p>
        </w:tc>
        <w:tc>
          <w:tcPr>
            <w:tcW w:w="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C83C17E"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116,500</w:t>
            </w:r>
          </w:p>
        </w:tc>
      </w:tr>
      <w:tr w:rsidR="00501ADA" w:rsidRPr="00C007CF" w14:paraId="452A536B" w14:textId="77777777" w:rsidTr="00DA5676">
        <w:trPr>
          <w:trHeight w:val="256"/>
        </w:trPr>
        <w:tc>
          <w:tcPr>
            <w:tcW w:w="17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3F0D04" w14:textId="77777777" w:rsidR="00501ADA" w:rsidRPr="00C007CF" w:rsidRDefault="00501ADA" w:rsidP="00DA5676">
            <w:pPr>
              <w:spacing w:after="0" w:line="240" w:lineRule="auto"/>
              <w:rPr>
                <w:rFonts w:ascii="Calibri" w:eastAsia="Calibri" w:hAnsi="Calibri" w:cs="Calibri"/>
              </w:rPr>
            </w:pPr>
            <w:proofErr w:type="spellStart"/>
            <w:proofErr w:type="gramStart"/>
            <w:r w:rsidRPr="00C007CF">
              <w:rPr>
                <w:rFonts w:ascii="Calibri" w:eastAsia="Calibri" w:hAnsi="Calibri" w:cs="Calibri"/>
                <w:color w:val="000000"/>
              </w:rPr>
              <w:t>Ö,szervetl</w:t>
            </w:r>
            <w:proofErr w:type="gramEnd"/>
            <w:r w:rsidRPr="00C007CF">
              <w:rPr>
                <w:rFonts w:ascii="Calibri" w:eastAsia="Calibri" w:hAnsi="Calibri" w:cs="Calibri"/>
                <w:color w:val="000000"/>
              </w:rPr>
              <w:t>,N</w:t>
            </w:r>
            <w:proofErr w:type="spellEnd"/>
            <w:r w:rsidRPr="00C007CF">
              <w:rPr>
                <w:rFonts w:ascii="Calibri" w:eastAsia="Calibri" w:hAnsi="Calibri" w:cs="Calibri"/>
                <w:color w:val="000000"/>
              </w:rPr>
              <w:t xml:space="preserve"> (mg/l)</w:t>
            </w:r>
          </w:p>
        </w:tc>
        <w:tc>
          <w:tcPr>
            <w:tcW w:w="11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E327B9"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43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77B2CF"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124</w:t>
            </w:r>
          </w:p>
        </w:tc>
        <w:tc>
          <w:tcPr>
            <w:tcW w:w="9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13776E"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24</w:t>
            </w:r>
          </w:p>
        </w:tc>
        <w:tc>
          <w:tcPr>
            <w:tcW w:w="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BD994B2"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84,333</w:t>
            </w:r>
          </w:p>
        </w:tc>
      </w:tr>
      <w:tr w:rsidR="00501ADA" w:rsidRPr="00C007CF" w14:paraId="0127713A" w14:textId="77777777" w:rsidTr="00DA5676">
        <w:trPr>
          <w:trHeight w:val="256"/>
        </w:trPr>
        <w:tc>
          <w:tcPr>
            <w:tcW w:w="17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3CF1926"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Összes P (mg/l)</w:t>
            </w:r>
          </w:p>
        </w:tc>
        <w:tc>
          <w:tcPr>
            <w:tcW w:w="11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048226"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4,8</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01C040"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24</w:t>
            </w:r>
          </w:p>
        </w:tc>
        <w:tc>
          <w:tcPr>
            <w:tcW w:w="9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3925EC"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24</w:t>
            </w:r>
          </w:p>
        </w:tc>
        <w:tc>
          <w:tcPr>
            <w:tcW w:w="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070C44D"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12,942</w:t>
            </w:r>
          </w:p>
        </w:tc>
      </w:tr>
      <w:tr w:rsidR="00501ADA" w:rsidRPr="00C007CF" w14:paraId="1B7B3CCA" w14:textId="77777777" w:rsidTr="00DA5676">
        <w:trPr>
          <w:trHeight w:val="256"/>
        </w:trPr>
        <w:tc>
          <w:tcPr>
            <w:tcW w:w="17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12F7AD6"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Száraza, (mg/l)</w:t>
            </w:r>
          </w:p>
        </w:tc>
        <w:tc>
          <w:tcPr>
            <w:tcW w:w="11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8854FE"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1300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317F6D"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2590</w:t>
            </w:r>
          </w:p>
        </w:tc>
        <w:tc>
          <w:tcPr>
            <w:tcW w:w="9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F2227C"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4</w:t>
            </w:r>
          </w:p>
        </w:tc>
        <w:tc>
          <w:tcPr>
            <w:tcW w:w="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F21B722"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1677,500</w:t>
            </w:r>
          </w:p>
        </w:tc>
      </w:tr>
      <w:tr w:rsidR="00501ADA" w:rsidRPr="00C007CF" w14:paraId="53B09E40" w14:textId="77777777" w:rsidTr="00DA5676">
        <w:trPr>
          <w:trHeight w:val="256"/>
        </w:trPr>
        <w:tc>
          <w:tcPr>
            <w:tcW w:w="17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1D7D604"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Oldotta, (mg/l)</w:t>
            </w:r>
          </w:p>
        </w:tc>
        <w:tc>
          <w:tcPr>
            <w:tcW w:w="11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3A3FFB"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1060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B54292"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1320</w:t>
            </w:r>
          </w:p>
        </w:tc>
        <w:tc>
          <w:tcPr>
            <w:tcW w:w="9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C7B254"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4</w:t>
            </w:r>
          </w:p>
        </w:tc>
        <w:tc>
          <w:tcPr>
            <w:tcW w:w="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91131CE"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1142,500</w:t>
            </w:r>
          </w:p>
        </w:tc>
      </w:tr>
      <w:tr w:rsidR="00501ADA" w:rsidRPr="00C007CF" w14:paraId="4623D8CD" w14:textId="77777777" w:rsidTr="00DA5676">
        <w:trPr>
          <w:trHeight w:val="256"/>
        </w:trPr>
        <w:tc>
          <w:tcPr>
            <w:tcW w:w="17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B3E51A" w14:textId="77777777" w:rsidR="00501ADA" w:rsidRPr="00C007CF" w:rsidRDefault="00501ADA" w:rsidP="00DA5676">
            <w:pPr>
              <w:spacing w:after="0" w:line="240" w:lineRule="auto"/>
              <w:rPr>
                <w:rFonts w:ascii="Calibri" w:eastAsia="Calibri" w:hAnsi="Calibri" w:cs="Calibri"/>
              </w:rPr>
            </w:pPr>
            <w:proofErr w:type="spellStart"/>
            <w:r w:rsidRPr="00C007CF">
              <w:rPr>
                <w:rFonts w:ascii="Calibri" w:eastAsia="Calibri" w:hAnsi="Calibri" w:cs="Calibri"/>
                <w:color w:val="000000"/>
              </w:rPr>
              <w:t>Lebegőa</w:t>
            </w:r>
            <w:proofErr w:type="spellEnd"/>
            <w:r w:rsidRPr="00C007CF">
              <w:rPr>
                <w:rFonts w:ascii="Calibri" w:eastAsia="Calibri" w:hAnsi="Calibri" w:cs="Calibri"/>
                <w:color w:val="000000"/>
              </w:rPr>
              <w:t>, (mg/l)</w:t>
            </w:r>
          </w:p>
        </w:tc>
        <w:tc>
          <w:tcPr>
            <w:tcW w:w="11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68E6D8"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240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6CC27C"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1270</w:t>
            </w:r>
          </w:p>
        </w:tc>
        <w:tc>
          <w:tcPr>
            <w:tcW w:w="9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6DFCF8"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4</w:t>
            </w:r>
          </w:p>
        </w:tc>
        <w:tc>
          <w:tcPr>
            <w:tcW w:w="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58E7B7B"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535</w:t>
            </w:r>
          </w:p>
        </w:tc>
      </w:tr>
      <w:tr w:rsidR="00501ADA" w:rsidRPr="00C007CF" w14:paraId="7FD55501" w14:textId="77777777" w:rsidTr="00DA5676">
        <w:trPr>
          <w:trHeight w:val="256"/>
        </w:trPr>
        <w:tc>
          <w:tcPr>
            <w:tcW w:w="17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841165F" w14:textId="77777777" w:rsidR="00501ADA" w:rsidRPr="00C007CF" w:rsidRDefault="00501ADA" w:rsidP="00DA5676">
            <w:pPr>
              <w:spacing w:after="0" w:line="240" w:lineRule="auto"/>
              <w:rPr>
                <w:rFonts w:ascii="Calibri" w:eastAsia="Calibri" w:hAnsi="Calibri" w:cs="Calibri"/>
              </w:rPr>
            </w:pPr>
            <w:proofErr w:type="spellStart"/>
            <w:proofErr w:type="gramStart"/>
            <w:r w:rsidRPr="00C007CF">
              <w:rPr>
                <w:rFonts w:ascii="Calibri" w:eastAsia="Calibri" w:hAnsi="Calibri" w:cs="Calibri"/>
                <w:color w:val="000000"/>
              </w:rPr>
              <w:t>Izz,veszt</w:t>
            </w:r>
            <w:proofErr w:type="spellEnd"/>
            <w:proofErr w:type="gramEnd"/>
            <w:r w:rsidRPr="00C007CF">
              <w:rPr>
                <w:rFonts w:ascii="Calibri" w:eastAsia="Calibri" w:hAnsi="Calibri" w:cs="Calibri"/>
                <w:color w:val="000000"/>
              </w:rPr>
              <w:t>, (mg/l)</w:t>
            </w:r>
          </w:p>
        </w:tc>
        <w:tc>
          <w:tcPr>
            <w:tcW w:w="11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043BEA"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570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7B4E15"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1840</w:t>
            </w:r>
          </w:p>
        </w:tc>
        <w:tc>
          <w:tcPr>
            <w:tcW w:w="9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6F5FD0"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4</w:t>
            </w:r>
          </w:p>
        </w:tc>
        <w:tc>
          <w:tcPr>
            <w:tcW w:w="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5BB5C6C"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955</w:t>
            </w:r>
          </w:p>
        </w:tc>
      </w:tr>
      <w:tr w:rsidR="00501ADA" w:rsidRPr="00C007CF" w14:paraId="54B29F83" w14:textId="77777777" w:rsidTr="00DA5676">
        <w:trPr>
          <w:trHeight w:val="256"/>
        </w:trPr>
        <w:tc>
          <w:tcPr>
            <w:tcW w:w="17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62AF9EC" w14:textId="77777777" w:rsidR="00501ADA" w:rsidRPr="00C007CF" w:rsidRDefault="00501ADA" w:rsidP="00DA5676">
            <w:pPr>
              <w:spacing w:after="0" w:line="240" w:lineRule="auto"/>
              <w:rPr>
                <w:rFonts w:ascii="Calibri" w:eastAsia="Calibri" w:hAnsi="Calibri" w:cs="Calibri"/>
              </w:rPr>
            </w:pPr>
            <w:proofErr w:type="spellStart"/>
            <w:proofErr w:type="gramStart"/>
            <w:r w:rsidRPr="00C007CF">
              <w:rPr>
                <w:rFonts w:ascii="Calibri" w:eastAsia="Calibri" w:hAnsi="Calibri" w:cs="Calibri"/>
                <w:color w:val="000000"/>
              </w:rPr>
              <w:t>Izz,vesz</w:t>
            </w:r>
            <w:proofErr w:type="spellEnd"/>
            <w:proofErr w:type="gramEnd"/>
            <w:r w:rsidRPr="00C007CF">
              <w:rPr>
                <w:rFonts w:ascii="Calibri" w:eastAsia="Calibri" w:hAnsi="Calibri" w:cs="Calibri"/>
                <w:color w:val="000000"/>
              </w:rPr>
              <w:t>, (%)</w:t>
            </w:r>
          </w:p>
        </w:tc>
        <w:tc>
          <w:tcPr>
            <w:tcW w:w="11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C292F3"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43,9</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8C414E"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71</w:t>
            </w:r>
          </w:p>
        </w:tc>
        <w:tc>
          <w:tcPr>
            <w:tcW w:w="9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B21CB0"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4</w:t>
            </w:r>
          </w:p>
        </w:tc>
        <w:tc>
          <w:tcPr>
            <w:tcW w:w="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7034D1F"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53,725</w:t>
            </w:r>
          </w:p>
        </w:tc>
      </w:tr>
      <w:tr w:rsidR="00501ADA" w:rsidRPr="00C007CF" w14:paraId="3D60F6F0" w14:textId="77777777" w:rsidTr="00DA5676">
        <w:trPr>
          <w:trHeight w:val="256"/>
        </w:trPr>
        <w:tc>
          <w:tcPr>
            <w:tcW w:w="17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39E4B2A"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b/>
                <w:bCs/>
                <w:color w:val="000000"/>
              </w:rPr>
              <w:t>Biológia</w:t>
            </w:r>
          </w:p>
        </w:tc>
        <w:tc>
          <w:tcPr>
            <w:tcW w:w="11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B67DA6"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 </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FF18A7"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 </w:t>
            </w:r>
          </w:p>
        </w:tc>
        <w:tc>
          <w:tcPr>
            <w:tcW w:w="9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61A638"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 </w:t>
            </w:r>
          </w:p>
        </w:tc>
        <w:tc>
          <w:tcPr>
            <w:tcW w:w="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B328D3B"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 </w:t>
            </w:r>
          </w:p>
        </w:tc>
      </w:tr>
      <w:tr w:rsidR="00501ADA" w:rsidRPr="00C007CF" w14:paraId="27B3A330" w14:textId="77777777" w:rsidTr="00DA5676">
        <w:trPr>
          <w:trHeight w:val="256"/>
        </w:trPr>
        <w:tc>
          <w:tcPr>
            <w:tcW w:w="17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BEE1B3F"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BOI 5 (mg/l)</w:t>
            </w:r>
          </w:p>
        </w:tc>
        <w:tc>
          <w:tcPr>
            <w:tcW w:w="11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98135C"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320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2B713C"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800</w:t>
            </w:r>
          </w:p>
        </w:tc>
        <w:tc>
          <w:tcPr>
            <w:tcW w:w="9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A3E936"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52</w:t>
            </w:r>
          </w:p>
        </w:tc>
        <w:tc>
          <w:tcPr>
            <w:tcW w:w="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9366B00"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496,346</w:t>
            </w:r>
          </w:p>
        </w:tc>
      </w:tr>
      <w:tr w:rsidR="00501ADA" w:rsidRPr="00C007CF" w14:paraId="7BD4D89A" w14:textId="77777777" w:rsidTr="00DA5676">
        <w:trPr>
          <w:trHeight w:val="256"/>
        </w:trPr>
        <w:tc>
          <w:tcPr>
            <w:tcW w:w="17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1882727"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b/>
                <w:bCs/>
                <w:color w:val="000000"/>
              </w:rPr>
              <w:t>Bakteriológia</w:t>
            </w:r>
          </w:p>
        </w:tc>
        <w:tc>
          <w:tcPr>
            <w:tcW w:w="11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52DE48"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 </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264533"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 </w:t>
            </w:r>
          </w:p>
        </w:tc>
        <w:tc>
          <w:tcPr>
            <w:tcW w:w="9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399597"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 </w:t>
            </w:r>
          </w:p>
        </w:tc>
        <w:tc>
          <w:tcPr>
            <w:tcW w:w="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82C7017"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 </w:t>
            </w:r>
          </w:p>
        </w:tc>
      </w:tr>
      <w:tr w:rsidR="00501ADA" w:rsidRPr="00C007CF" w14:paraId="55A29721" w14:textId="77777777" w:rsidTr="00DA5676">
        <w:trPr>
          <w:trHeight w:val="256"/>
        </w:trPr>
        <w:tc>
          <w:tcPr>
            <w:tcW w:w="17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F867944"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b/>
                <w:bCs/>
                <w:color w:val="000000"/>
              </w:rPr>
              <w:t>Technológiai</w:t>
            </w:r>
          </w:p>
        </w:tc>
        <w:tc>
          <w:tcPr>
            <w:tcW w:w="11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E70024"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 </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FD4822"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 </w:t>
            </w:r>
          </w:p>
        </w:tc>
        <w:tc>
          <w:tcPr>
            <w:tcW w:w="9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C51F22"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 </w:t>
            </w:r>
          </w:p>
        </w:tc>
        <w:tc>
          <w:tcPr>
            <w:tcW w:w="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44852F0"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 </w:t>
            </w:r>
          </w:p>
        </w:tc>
      </w:tr>
      <w:tr w:rsidR="00501ADA" w:rsidRPr="00C007CF" w14:paraId="4518B3C5" w14:textId="77777777" w:rsidTr="00DA5676">
        <w:trPr>
          <w:trHeight w:val="256"/>
        </w:trPr>
        <w:tc>
          <w:tcPr>
            <w:tcW w:w="17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98CB3F0"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b/>
                <w:bCs/>
                <w:color w:val="000000"/>
              </w:rPr>
              <w:t>Egyéb</w:t>
            </w:r>
          </w:p>
        </w:tc>
        <w:tc>
          <w:tcPr>
            <w:tcW w:w="11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DFEE0F"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 </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BC7031"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 </w:t>
            </w:r>
          </w:p>
        </w:tc>
        <w:tc>
          <w:tcPr>
            <w:tcW w:w="9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28F13A"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 </w:t>
            </w:r>
          </w:p>
        </w:tc>
        <w:tc>
          <w:tcPr>
            <w:tcW w:w="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FBB076C"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 </w:t>
            </w:r>
          </w:p>
        </w:tc>
      </w:tr>
      <w:tr w:rsidR="00501ADA" w:rsidRPr="00C007CF" w14:paraId="657DF53F" w14:textId="77777777" w:rsidTr="00DA5676">
        <w:trPr>
          <w:trHeight w:val="256"/>
        </w:trPr>
        <w:tc>
          <w:tcPr>
            <w:tcW w:w="17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FB55805"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SZ O E (mg/l)</w:t>
            </w:r>
          </w:p>
        </w:tc>
        <w:tc>
          <w:tcPr>
            <w:tcW w:w="11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FE8E49"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25</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A55186"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97</w:t>
            </w:r>
          </w:p>
        </w:tc>
        <w:tc>
          <w:tcPr>
            <w:tcW w:w="9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3554B3"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4</w:t>
            </w:r>
          </w:p>
        </w:tc>
        <w:tc>
          <w:tcPr>
            <w:tcW w:w="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7FF3AC3"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63,250</w:t>
            </w:r>
          </w:p>
        </w:tc>
      </w:tr>
      <w:tr w:rsidR="00501ADA" w:rsidRPr="00C007CF" w14:paraId="7308DB77" w14:textId="77777777" w:rsidTr="00DA5676">
        <w:trPr>
          <w:trHeight w:val="256"/>
        </w:trPr>
        <w:tc>
          <w:tcPr>
            <w:tcW w:w="17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C366ABF"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KOI (kromátos) (mg/l)</w:t>
            </w:r>
          </w:p>
        </w:tc>
        <w:tc>
          <w:tcPr>
            <w:tcW w:w="11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A9FAB4"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700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0392A6"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3500</w:t>
            </w:r>
          </w:p>
        </w:tc>
        <w:tc>
          <w:tcPr>
            <w:tcW w:w="9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1DBA2E"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24</w:t>
            </w:r>
          </w:p>
        </w:tc>
        <w:tc>
          <w:tcPr>
            <w:tcW w:w="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D7C4251"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1256,250</w:t>
            </w:r>
          </w:p>
        </w:tc>
      </w:tr>
      <w:tr w:rsidR="00501ADA" w:rsidRPr="00C007CF" w14:paraId="7E7CCBF3" w14:textId="77777777" w:rsidTr="00DA5676">
        <w:trPr>
          <w:trHeight w:val="271"/>
        </w:trPr>
        <w:tc>
          <w:tcPr>
            <w:tcW w:w="17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5D84D5B" w14:textId="77777777" w:rsidR="00501ADA" w:rsidRPr="00C007CF" w:rsidRDefault="00501ADA" w:rsidP="00DA5676">
            <w:pPr>
              <w:spacing w:after="0" w:line="240" w:lineRule="auto"/>
              <w:rPr>
                <w:rFonts w:ascii="Calibri" w:eastAsia="Calibri" w:hAnsi="Calibri" w:cs="Calibri"/>
              </w:rPr>
            </w:pPr>
            <w:proofErr w:type="spellStart"/>
            <w:r w:rsidRPr="00C007CF">
              <w:rPr>
                <w:rFonts w:ascii="Calibri" w:eastAsia="Calibri" w:hAnsi="Calibri" w:cs="Calibri"/>
                <w:color w:val="000000"/>
              </w:rPr>
              <w:t>Össz</w:t>
            </w:r>
            <w:proofErr w:type="spellEnd"/>
            <w:r w:rsidRPr="00C007CF">
              <w:rPr>
                <w:rFonts w:ascii="Calibri" w:eastAsia="Calibri" w:hAnsi="Calibri" w:cs="Calibri"/>
                <w:color w:val="000000"/>
              </w:rPr>
              <w:t>, Nitrogén (mg/l)</w:t>
            </w:r>
          </w:p>
        </w:tc>
        <w:tc>
          <w:tcPr>
            <w:tcW w:w="11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1C6FE7"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65</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FDD492"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195</w:t>
            </w:r>
          </w:p>
        </w:tc>
        <w:tc>
          <w:tcPr>
            <w:tcW w:w="9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D0D534"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22</w:t>
            </w:r>
          </w:p>
        </w:tc>
        <w:tc>
          <w:tcPr>
            <w:tcW w:w="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D9028DF"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122,773</w:t>
            </w:r>
          </w:p>
        </w:tc>
      </w:tr>
    </w:tbl>
    <w:p w14:paraId="14A91A6C" w14:textId="77777777" w:rsidR="00501ADA" w:rsidRPr="00C007CF" w:rsidRDefault="00501ADA" w:rsidP="00501ADA">
      <w:pPr>
        <w:spacing w:after="0" w:line="240" w:lineRule="auto"/>
        <w:rPr>
          <w:rFonts w:ascii="Calibri" w:eastAsia="Times New Roman" w:hAnsi="Calibri" w:cs="Times New Roman"/>
          <w:color w:val="000000"/>
          <w:highlight w:val="yellow"/>
          <w:lang w:eastAsia="hu-HU"/>
        </w:rPr>
      </w:pPr>
    </w:p>
    <w:p w14:paraId="36675F80" w14:textId="77777777" w:rsidR="00501ADA" w:rsidRPr="00C007CF" w:rsidRDefault="00501ADA" w:rsidP="00501ADA">
      <w:pPr>
        <w:spacing w:after="0" w:line="240" w:lineRule="auto"/>
        <w:rPr>
          <w:rFonts w:ascii="Calibri" w:eastAsia="Calibri" w:hAnsi="Calibri" w:cs="Times New Roman"/>
          <w:color w:val="000000"/>
          <w:highlight w:val="yellow"/>
        </w:rPr>
      </w:pPr>
    </w:p>
    <w:p w14:paraId="36C7892B" w14:textId="77777777" w:rsidR="00501ADA" w:rsidRPr="00C007CF" w:rsidRDefault="00501ADA" w:rsidP="00501ADA">
      <w:pPr>
        <w:spacing w:after="0" w:line="240" w:lineRule="auto"/>
        <w:rPr>
          <w:rFonts w:ascii="Calibri" w:eastAsia="Calibri" w:hAnsi="Calibri" w:cs="Times New Roman"/>
          <w:color w:val="000000"/>
          <w:highlight w:val="yellow"/>
        </w:rPr>
      </w:pPr>
    </w:p>
    <w:p w14:paraId="1FE5FE08" w14:textId="77777777" w:rsidR="00501ADA" w:rsidRPr="00C007CF" w:rsidRDefault="00501ADA" w:rsidP="00501ADA">
      <w:pPr>
        <w:spacing w:after="0" w:line="240" w:lineRule="auto"/>
        <w:rPr>
          <w:rFonts w:ascii="Calibri" w:eastAsia="Times New Roman" w:hAnsi="Calibri" w:cs="Times New Roman"/>
          <w:color w:val="000000"/>
          <w:highlight w:val="yellow"/>
          <w:lang w:eastAsia="hu-HU"/>
        </w:rPr>
      </w:pPr>
    </w:p>
    <w:p w14:paraId="554F305A" w14:textId="77777777" w:rsidR="00501ADA" w:rsidRPr="00C007CF" w:rsidRDefault="00501ADA" w:rsidP="00501ADA">
      <w:pPr>
        <w:spacing w:after="0" w:line="240" w:lineRule="auto"/>
        <w:rPr>
          <w:rFonts w:ascii="Calibri" w:eastAsia="Times New Roman" w:hAnsi="Calibri" w:cs="Times New Roman"/>
          <w:color w:val="000000"/>
          <w:highlight w:val="yellow"/>
          <w:lang w:eastAsia="hu-HU"/>
        </w:rPr>
      </w:pPr>
    </w:p>
    <w:p w14:paraId="59FED66B" w14:textId="77777777" w:rsidR="00501ADA" w:rsidRPr="00C007CF" w:rsidRDefault="00501ADA" w:rsidP="00501ADA">
      <w:pPr>
        <w:spacing w:after="0" w:line="240" w:lineRule="auto"/>
        <w:rPr>
          <w:rFonts w:ascii="Calibri" w:eastAsia="Times New Roman" w:hAnsi="Calibri" w:cs="Times New Roman"/>
          <w:color w:val="000000"/>
          <w:highlight w:val="yellow"/>
          <w:lang w:eastAsia="hu-HU"/>
        </w:rPr>
      </w:pPr>
    </w:p>
    <w:p w14:paraId="2074AC07" w14:textId="77777777" w:rsidR="00501ADA" w:rsidRPr="00C007CF" w:rsidRDefault="00501ADA" w:rsidP="00501ADA">
      <w:pPr>
        <w:spacing w:after="0" w:line="240" w:lineRule="auto"/>
        <w:rPr>
          <w:rFonts w:ascii="Calibri" w:eastAsia="Times New Roman" w:hAnsi="Calibri" w:cs="Times New Roman"/>
          <w:color w:val="000000"/>
          <w:highlight w:val="yellow"/>
          <w:lang w:eastAsia="hu-HU"/>
        </w:rPr>
      </w:pPr>
    </w:p>
    <w:p w14:paraId="36F84443" w14:textId="77777777" w:rsidR="00501ADA" w:rsidRPr="00C007CF" w:rsidRDefault="00501ADA" w:rsidP="00501ADA">
      <w:pPr>
        <w:spacing w:after="0" w:line="240" w:lineRule="auto"/>
        <w:rPr>
          <w:rFonts w:ascii="Calibri" w:eastAsia="Times New Roman" w:hAnsi="Calibri" w:cs="Times New Roman"/>
          <w:color w:val="000000"/>
          <w:highlight w:val="yellow"/>
          <w:lang w:eastAsia="hu-HU"/>
        </w:rPr>
      </w:pPr>
    </w:p>
    <w:p w14:paraId="6D5F8F43" w14:textId="77777777" w:rsidR="00501ADA" w:rsidRPr="00C007CF" w:rsidRDefault="00501ADA" w:rsidP="00501ADA">
      <w:pPr>
        <w:spacing w:after="0" w:line="240" w:lineRule="auto"/>
        <w:rPr>
          <w:rFonts w:ascii="Calibri" w:eastAsia="Times New Roman" w:hAnsi="Calibri" w:cs="Times New Roman"/>
          <w:color w:val="000000"/>
          <w:highlight w:val="yellow"/>
          <w:lang w:eastAsia="hu-HU"/>
        </w:rPr>
      </w:pPr>
    </w:p>
    <w:p w14:paraId="0607DDC7" w14:textId="77777777" w:rsidR="00501ADA" w:rsidRPr="00C007CF" w:rsidRDefault="00501ADA" w:rsidP="00501ADA">
      <w:pPr>
        <w:spacing w:after="0" w:line="240" w:lineRule="auto"/>
        <w:rPr>
          <w:rFonts w:ascii="Calibri" w:eastAsia="Times New Roman" w:hAnsi="Calibri" w:cs="Times New Roman"/>
          <w:color w:val="000000"/>
          <w:highlight w:val="yellow"/>
          <w:lang w:eastAsia="hu-HU"/>
        </w:rPr>
      </w:pPr>
    </w:p>
    <w:p w14:paraId="76D3C613" w14:textId="77777777" w:rsidR="00501ADA" w:rsidRPr="00C007CF" w:rsidRDefault="00501ADA" w:rsidP="00501ADA">
      <w:pPr>
        <w:spacing w:after="0" w:line="240" w:lineRule="auto"/>
        <w:rPr>
          <w:rFonts w:ascii="Calibri" w:eastAsia="Times New Roman" w:hAnsi="Calibri" w:cs="Times New Roman"/>
          <w:color w:val="000000"/>
          <w:highlight w:val="yellow"/>
          <w:lang w:eastAsia="hu-HU"/>
        </w:rPr>
      </w:pPr>
    </w:p>
    <w:p w14:paraId="3562BC3E" w14:textId="77777777" w:rsidR="00501ADA" w:rsidRPr="00C007CF" w:rsidRDefault="00501ADA" w:rsidP="00501ADA">
      <w:pPr>
        <w:spacing w:after="0" w:line="240" w:lineRule="auto"/>
        <w:rPr>
          <w:rFonts w:ascii="Calibri" w:eastAsia="Times New Roman" w:hAnsi="Calibri" w:cs="Times New Roman"/>
          <w:color w:val="000000"/>
          <w:highlight w:val="yellow"/>
          <w:lang w:eastAsia="hu-HU"/>
        </w:rPr>
      </w:pPr>
    </w:p>
    <w:p w14:paraId="27DC5B62" w14:textId="77777777" w:rsidR="00501ADA" w:rsidRPr="00C007CF" w:rsidRDefault="00501ADA" w:rsidP="00501ADA">
      <w:pPr>
        <w:spacing w:after="0" w:line="240" w:lineRule="auto"/>
        <w:rPr>
          <w:rFonts w:ascii="Calibri" w:eastAsia="Times New Roman" w:hAnsi="Calibri" w:cs="Times New Roman"/>
          <w:color w:val="000000"/>
          <w:highlight w:val="yellow"/>
          <w:lang w:eastAsia="hu-HU"/>
        </w:rPr>
      </w:pPr>
    </w:p>
    <w:p w14:paraId="4BAA95AB" w14:textId="77777777" w:rsidR="00501ADA" w:rsidRPr="00C007CF" w:rsidRDefault="00501ADA" w:rsidP="00501ADA">
      <w:pPr>
        <w:spacing w:after="0" w:line="240" w:lineRule="auto"/>
        <w:rPr>
          <w:rFonts w:ascii="Calibri" w:eastAsia="Times New Roman" w:hAnsi="Calibri" w:cs="Times New Roman"/>
          <w:color w:val="000000"/>
          <w:highlight w:val="yellow"/>
          <w:lang w:eastAsia="hu-HU"/>
        </w:rPr>
      </w:pPr>
    </w:p>
    <w:p w14:paraId="6A3C9D81" w14:textId="77777777" w:rsidR="00501ADA" w:rsidRPr="00C007CF" w:rsidRDefault="00501ADA" w:rsidP="00501ADA">
      <w:pPr>
        <w:spacing w:after="0" w:line="240" w:lineRule="auto"/>
        <w:rPr>
          <w:rFonts w:ascii="Calibri" w:eastAsia="Times New Roman" w:hAnsi="Calibri" w:cs="Times New Roman"/>
          <w:color w:val="000000"/>
          <w:highlight w:val="yellow"/>
          <w:lang w:eastAsia="hu-HU"/>
        </w:rPr>
      </w:pPr>
    </w:p>
    <w:p w14:paraId="32735CA5" w14:textId="77777777" w:rsidR="00501ADA" w:rsidRPr="00C007CF" w:rsidRDefault="00501ADA" w:rsidP="00501ADA">
      <w:pPr>
        <w:spacing w:after="0" w:line="240" w:lineRule="auto"/>
        <w:rPr>
          <w:rFonts w:ascii="Calibri" w:eastAsia="Times New Roman" w:hAnsi="Calibri" w:cs="Times New Roman"/>
          <w:color w:val="000000"/>
          <w:highlight w:val="yellow"/>
          <w:lang w:eastAsia="hu-HU"/>
        </w:rPr>
      </w:pPr>
    </w:p>
    <w:p w14:paraId="0EB5E64F" w14:textId="77777777" w:rsidR="00501ADA" w:rsidRPr="00C007CF" w:rsidRDefault="00501ADA" w:rsidP="00501ADA">
      <w:pPr>
        <w:spacing w:after="0" w:line="240" w:lineRule="auto"/>
        <w:rPr>
          <w:rFonts w:ascii="Calibri" w:eastAsia="Times New Roman" w:hAnsi="Calibri" w:cs="Times New Roman"/>
          <w:color w:val="000000"/>
          <w:highlight w:val="yellow"/>
          <w:lang w:eastAsia="hu-HU"/>
        </w:rPr>
      </w:pPr>
    </w:p>
    <w:p w14:paraId="7351194C" w14:textId="77777777" w:rsidR="00501ADA" w:rsidRPr="00C007CF" w:rsidRDefault="00501ADA" w:rsidP="00501ADA">
      <w:pPr>
        <w:spacing w:after="0" w:line="240" w:lineRule="auto"/>
        <w:rPr>
          <w:rFonts w:ascii="Calibri" w:eastAsia="Times New Roman" w:hAnsi="Calibri" w:cs="Times New Roman"/>
          <w:color w:val="000000"/>
          <w:highlight w:val="yellow"/>
          <w:lang w:eastAsia="hu-HU"/>
        </w:rPr>
      </w:pPr>
    </w:p>
    <w:p w14:paraId="09446615" w14:textId="77777777" w:rsidR="00501ADA" w:rsidRPr="00C007CF" w:rsidRDefault="00501ADA" w:rsidP="00501ADA">
      <w:pPr>
        <w:spacing w:after="0" w:line="240" w:lineRule="auto"/>
        <w:rPr>
          <w:rFonts w:ascii="Calibri" w:eastAsia="Times New Roman" w:hAnsi="Calibri" w:cs="Times New Roman"/>
          <w:b/>
          <w:bCs/>
          <w:color w:val="000000"/>
          <w:lang w:eastAsia="hu-HU"/>
        </w:rPr>
      </w:pPr>
      <w:r w:rsidRPr="00C007CF">
        <w:rPr>
          <w:rFonts w:ascii="Calibri" w:eastAsia="Times New Roman" w:hAnsi="Calibri" w:cs="Times New Roman"/>
          <w:b/>
          <w:bCs/>
          <w:color w:val="000000"/>
          <w:lang w:eastAsia="hu-HU"/>
        </w:rPr>
        <w:lastRenderedPageBreak/>
        <w:t>Mór szennyvíztisztító telep elszállított víztelenített iszap minőség</w:t>
      </w:r>
    </w:p>
    <w:p w14:paraId="200CF5A5" w14:textId="77777777" w:rsidR="00501ADA" w:rsidRPr="00C007CF" w:rsidRDefault="00501ADA" w:rsidP="00501ADA">
      <w:pPr>
        <w:spacing w:after="0" w:line="240" w:lineRule="auto"/>
        <w:rPr>
          <w:rFonts w:ascii="Calibri" w:eastAsia="Calibri" w:hAnsi="Calibri" w:cs="Times New Roman"/>
          <w:color w:val="000000"/>
        </w:rPr>
      </w:pPr>
    </w:p>
    <w:tbl>
      <w:tblPr>
        <w:tblW w:w="7240" w:type="dxa"/>
        <w:tblInd w:w="57" w:type="dxa"/>
        <w:tblCellMar>
          <w:left w:w="0" w:type="dxa"/>
          <w:right w:w="0" w:type="dxa"/>
        </w:tblCellMar>
        <w:tblLook w:val="04A0" w:firstRow="1" w:lastRow="0" w:firstColumn="1" w:lastColumn="0" w:noHBand="0" w:noVBand="1"/>
      </w:tblPr>
      <w:tblGrid>
        <w:gridCol w:w="2120"/>
        <w:gridCol w:w="1394"/>
        <w:gridCol w:w="1486"/>
        <w:gridCol w:w="1120"/>
        <w:gridCol w:w="1120"/>
      </w:tblGrid>
      <w:tr w:rsidR="00501ADA" w:rsidRPr="00C007CF" w14:paraId="4FDE70D9" w14:textId="77777777" w:rsidTr="00DA5676">
        <w:trPr>
          <w:trHeight w:val="255"/>
        </w:trPr>
        <w:tc>
          <w:tcPr>
            <w:tcW w:w="2120" w:type="dxa"/>
            <w:noWrap/>
            <w:tcMar>
              <w:top w:w="0" w:type="dxa"/>
              <w:left w:w="70" w:type="dxa"/>
              <w:bottom w:w="0" w:type="dxa"/>
              <w:right w:w="70" w:type="dxa"/>
            </w:tcMar>
            <w:vAlign w:val="bottom"/>
            <w:hideMark/>
          </w:tcPr>
          <w:p w14:paraId="2C386F65"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b/>
                <w:bCs/>
                <w:color w:val="000000"/>
              </w:rPr>
              <w:t>Mintavétel helye:</w:t>
            </w:r>
          </w:p>
        </w:tc>
        <w:tc>
          <w:tcPr>
            <w:tcW w:w="2880" w:type="dxa"/>
            <w:gridSpan w:val="2"/>
            <w:noWrap/>
            <w:tcMar>
              <w:top w:w="0" w:type="dxa"/>
              <w:left w:w="70" w:type="dxa"/>
              <w:bottom w:w="0" w:type="dxa"/>
              <w:right w:w="70" w:type="dxa"/>
            </w:tcMar>
            <w:vAlign w:val="bottom"/>
            <w:hideMark/>
          </w:tcPr>
          <w:p w14:paraId="0C162EDD"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b/>
                <w:bCs/>
                <w:color w:val="000000"/>
              </w:rPr>
              <w:t>Mór, Préselt iszap</w:t>
            </w:r>
          </w:p>
        </w:tc>
        <w:tc>
          <w:tcPr>
            <w:tcW w:w="1120" w:type="dxa"/>
            <w:noWrap/>
            <w:tcMar>
              <w:top w:w="0" w:type="dxa"/>
              <w:left w:w="70" w:type="dxa"/>
              <w:bottom w:w="0" w:type="dxa"/>
              <w:right w:w="70" w:type="dxa"/>
            </w:tcMar>
            <w:vAlign w:val="bottom"/>
            <w:hideMark/>
          </w:tcPr>
          <w:p w14:paraId="4A109E77" w14:textId="77777777" w:rsidR="00501ADA" w:rsidRPr="00C007CF" w:rsidRDefault="00501ADA" w:rsidP="00DA5676">
            <w:pPr>
              <w:spacing w:after="0" w:line="240" w:lineRule="auto"/>
              <w:rPr>
                <w:rFonts w:ascii="Calibri" w:eastAsia="Calibri" w:hAnsi="Calibri" w:cs="Calibri"/>
              </w:rPr>
            </w:pPr>
          </w:p>
        </w:tc>
        <w:tc>
          <w:tcPr>
            <w:tcW w:w="1120" w:type="dxa"/>
            <w:noWrap/>
            <w:tcMar>
              <w:top w:w="0" w:type="dxa"/>
              <w:left w:w="70" w:type="dxa"/>
              <w:bottom w:w="0" w:type="dxa"/>
              <w:right w:w="70" w:type="dxa"/>
            </w:tcMar>
            <w:vAlign w:val="bottom"/>
            <w:hideMark/>
          </w:tcPr>
          <w:p w14:paraId="7A9C0E53" w14:textId="77777777" w:rsidR="00501ADA" w:rsidRPr="00C007CF" w:rsidRDefault="00501ADA" w:rsidP="00DA5676">
            <w:pPr>
              <w:spacing w:after="0" w:line="240" w:lineRule="auto"/>
              <w:rPr>
                <w:rFonts w:ascii="Times New Roman" w:eastAsia="Times New Roman" w:hAnsi="Times New Roman" w:cs="Times New Roman"/>
                <w:sz w:val="20"/>
                <w:szCs w:val="20"/>
                <w:lang w:eastAsia="hu-HU"/>
              </w:rPr>
            </w:pPr>
          </w:p>
        </w:tc>
      </w:tr>
      <w:tr w:rsidR="00501ADA" w:rsidRPr="00C007CF" w14:paraId="7B3E2919" w14:textId="77777777" w:rsidTr="00DA5676">
        <w:trPr>
          <w:trHeight w:val="255"/>
        </w:trPr>
        <w:tc>
          <w:tcPr>
            <w:tcW w:w="2120" w:type="dxa"/>
            <w:noWrap/>
            <w:tcMar>
              <w:top w:w="0" w:type="dxa"/>
              <w:left w:w="70" w:type="dxa"/>
              <w:bottom w:w="0" w:type="dxa"/>
              <w:right w:w="70" w:type="dxa"/>
            </w:tcMar>
            <w:vAlign w:val="bottom"/>
            <w:hideMark/>
          </w:tcPr>
          <w:p w14:paraId="239C27D9"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b/>
                <w:bCs/>
                <w:color w:val="000000"/>
              </w:rPr>
              <w:t>Dátum:</w:t>
            </w:r>
          </w:p>
        </w:tc>
        <w:tc>
          <w:tcPr>
            <w:tcW w:w="2880" w:type="dxa"/>
            <w:gridSpan w:val="2"/>
            <w:noWrap/>
            <w:tcMar>
              <w:top w:w="0" w:type="dxa"/>
              <w:left w:w="70" w:type="dxa"/>
              <w:bottom w:w="0" w:type="dxa"/>
              <w:right w:w="70" w:type="dxa"/>
            </w:tcMar>
            <w:vAlign w:val="bottom"/>
            <w:hideMark/>
          </w:tcPr>
          <w:p w14:paraId="38B182B4"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b/>
                <w:bCs/>
                <w:color w:val="000000"/>
              </w:rPr>
              <w:t>20</w:t>
            </w:r>
            <w:r w:rsidRPr="00C007CF">
              <w:rPr>
                <w:rFonts w:ascii="Calibri" w:eastAsia="Calibri" w:hAnsi="Calibri" w:cs="Calibri"/>
                <w:b/>
                <w:bCs/>
              </w:rPr>
              <w:t>2</w:t>
            </w:r>
            <w:r>
              <w:rPr>
                <w:rFonts w:ascii="Calibri" w:eastAsia="Calibri" w:hAnsi="Calibri" w:cs="Calibri"/>
                <w:b/>
                <w:bCs/>
              </w:rPr>
              <w:t>2</w:t>
            </w:r>
            <w:r w:rsidRPr="00C007CF">
              <w:rPr>
                <w:rFonts w:ascii="Calibri" w:eastAsia="Calibri" w:hAnsi="Calibri" w:cs="Calibri"/>
                <w:b/>
                <w:bCs/>
                <w:color w:val="000000"/>
              </w:rPr>
              <w:t>.01.01. - 20</w:t>
            </w:r>
            <w:r w:rsidRPr="00C007CF">
              <w:rPr>
                <w:rFonts w:ascii="Calibri" w:eastAsia="Calibri" w:hAnsi="Calibri" w:cs="Calibri"/>
                <w:b/>
                <w:bCs/>
              </w:rPr>
              <w:t>2</w:t>
            </w:r>
            <w:r>
              <w:rPr>
                <w:rFonts w:ascii="Calibri" w:eastAsia="Calibri" w:hAnsi="Calibri" w:cs="Calibri"/>
                <w:b/>
                <w:bCs/>
              </w:rPr>
              <w:t>2</w:t>
            </w:r>
            <w:r w:rsidRPr="00C007CF">
              <w:rPr>
                <w:rFonts w:ascii="Calibri" w:eastAsia="Calibri" w:hAnsi="Calibri" w:cs="Calibri"/>
                <w:b/>
                <w:bCs/>
                <w:color w:val="000000"/>
              </w:rPr>
              <w:t>.12.31.</w:t>
            </w:r>
          </w:p>
        </w:tc>
        <w:tc>
          <w:tcPr>
            <w:tcW w:w="1120" w:type="dxa"/>
            <w:noWrap/>
            <w:tcMar>
              <w:top w:w="0" w:type="dxa"/>
              <w:left w:w="70" w:type="dxa"/>
              <w:bottom w:w="0" w:type="dxa"/>
              <w:right w:w="70" w:type="dxa"/>
            </w:tcMar>
            <w:vAlign w:val="bottom"/>
            <w:hideMark/>
          </w:tcPr>
          <w:p w14:paraId="0CF00930" w14:textId="77777777" w:rsidR="00501ADA" w:rsidRPr="00C007CF" w:rsidRDefault="00501ADA" w:rsidP="00DA5676">
            <w:pPr>
              <w:spacing w:after="0" w:line="240" w:lineRule="auto"/>
              <w:rPr>
                <w:rFonts w:ascii="Calibri" w:eastAsia="Calibri" w:hAnsi="Calibri" w:cs="Calibri"/>
              </w:rPr>
            </w:pPr>
          </w:p>
        </w:tc>
        <w:tc>
          <w:tcPr>
            <w:tcW w:w="1120" w:type="dxa"/>
            <w:noWrap/>
            <w:tcMar>
              <w:top w:w="0" w:type="dxa"/>
              <w:left w:w="70" w:type="dxa"/>
              <w:bottom w:w="0" w:type="dxa"/>
              <w:right w:w="70" w:type="dxa"/>
            </w:tcMar>
            <w:vAlign w:val="bottom"/>
            <w:hideMark/>
          </w:tcPr>
          <w:p w14:paraId="6F9D2916" w14:textId="77777777" w:rsidR="00501ADA" w:rsidRPr="00C007CF" w:rsidRDefault="00501ADA" w:rsidP="00DA5676">
            <w:pPr>
              <w:spacing w:after="0" w:line="240" w:lineRule="auto"/>
              <w:rPr>
                <w:rFonts w:ascii="Times New Roman" w:eastAsia="Times New Roman" w:hAnsi="Times New Roman" w:cs="Times New Roman"/>
                <w:sz w:val="20"/>
                <w:szCs w:val="20"/>
                <w:lang w:eastAsia="hu-HU"/>
              </w:rPr>
            </w:pPr>
          </w:p>
        </w:tc>
      </w:tr>
      <w:tr w:rsidR="00501ADA" w:rsidRPr="00C007CF" w14:paraId="061E7FBA" w14:textId="77777777" w:rsidTr="00DA5676">
        <w:trPr>
          <w:trHeight w:val="270"/>
        </w:trPr>
        <w:tc>
          <w:tcPr>
            <w:tcW w:w="2120" w:type="dxa"/>
            <w:noWrap/>
            <w:tcMar>
              <w:top w:w="0" w:type="dxa"/>
              <w:left w:w="70" w:type="dxa"/>
              <w:bottom w:w="0" w:type="dxa"/>
              <w:right w:w="70" w:type="dxa"/>
            </w:tcMar>
            <w:hideMark/>
          </w:tcPr>
          <w:p w14:paraId="1ABBAAE1" w14:textId="77777777" w:rsidR="00501ADA" w:rsidRPr="00C007CF" w:rsidRDefault="00501ADA" w:rsidP="00DA5676">
            <w:pPr>
              <w:spacing w:after="0" w:line="240" w:lineRule="auto"/>
              <w:rPr>
                <w:rFonts w:ascii="Times New Roman" w:eastAsia="Times New Roman" w:hAnsi="Times New Roman" w:cs="Times New Roman"/>
                <w:sz w:val="20"/>
                <w:szCs w:val="20"/>
                <w:lang w:eastAsia="hu-HU"/>
              </w:rPr>
            </w:pPr>
          </w:p>
        </w:tc>
        <w:tc>
          <w:tcPr>
            <w:tcW w:w="1394" w:type="dxa"/>
            <w:noWrap/>
            <w:tcMar>
              <w:top w:w="0" w:type="dxa"/>
              <w:left w:w="70" w:type="dxa"/>
              <w:bottom w:w="0" w:type="dxa"/>
              <w:right w:w="70" w:type="dxa"/>
            </w:tcMar>
            <w:vAlign w:val="bottom"/>
            <w:hideMark/>
          </w:tcPr>
          <w:p w14:paraId="2C974AE3" w14:textId="77777777" w:rsidR="00501ADA" w:rsidRPr="00C007CF" w:rsidRDefault="00501ADA" w:rsidP="00DA5676">
            <w:pPr>
              <w:spacing w:after="0" w:line="240" w:lineRule="auto"/>
              <w:rPr>
                <w:rFonts w:ascii="Times New Roman" w:eastAsia="Times New Roman" w:hAnsi="Times New Roman" w:cs="Times New Roman"/>
                <w:sz w:val="20"/>
                <w:szCs w:val="20"/>
                <w:lang w:eastAsia="hu-HU"/>
              </w:rPr>
            </w:pPr>
          </w:p>
        </w:tc>
        <w:tc>
          <w:tcPr>
            <w:tcW w:w="1486" w:type="dxa"/>
            <w:noWrap/>
            <w:tcMar>
              <w:top w:w="0" w:type="dxa"/>
              <w:left w:w="70" w:type="dxa"/>
              <w:bottom w:w="0" w:type="dxa"/>
              <w:right w:w="70" w:type="dxa"/>
            </w:tcMar>
            <w:vAlign w:val="bottom"/>
            <w:hideMark/>
          </w:tcPr>
          <w:p w14:paraId="4320B570" w14:textId="77777777" w:rsidR="00501ADA" w:rsidRPr="00C007CF" w:rsidRDefault="00501ADA" w:rsidP="00DA5676">
            <w:pPr>
              <w:spacing w:after="0" w:line="240" w:lineRule="auto"/>
              <w:rPr>
                <w:rFonts w:ascii="Times New Roman" w:eastAsia="Times New Roman" w:hAnsi="Times New Roman" w:cs="Times New Roman"/>
                <w:sz w:val="20"/>
                <w:szCs w:val="20"/>
                <w:lang w:eastAsia="hu-HU"/>
              </w:rPr>
            </w:pPr>
          </w:p>
        </w:tc>
        <w:tc>
          <w:tcPr>
            <w:tcW w:w="1120" w:type="dxa"/>
            <w:noWrap/>
            <w:tcMar>
              <w:top w:w="0" w:type="dxa"/>
              <w:left w:w="70" w:type="dxa"/>
              <w:bottom w:w="0" w:type="dxa"/>
              <w:right w:w="70" w:type="dxa"/>
            </w:tcMar>
            <w:vAlign w:val="bottom"/>
            <w:hideMark/>
          </w:tcPr>
          <w:p w14:paraId="58DD74C2" w14:textId="77777777" w:rsidR="00501ADA" w:rsidRPr="00C007CF" w:rsidRDefault="00501ADA" w:rsidP="00DA5676">
            <w:pPr>
              <w:spacing w:after="0" w:line="240" w:lineRule="auto"/>
              <w:rPr>
                <w:rFonts w:ascii="Times New Roman" w:eastAsia="Times New Roman" w:hAnsi="Times New Roman" w:cs="Times New Roman"/>
                <w:sz w:val="20"/>
                <w:szCs w:val="20"/>
                <w:lang w:eastAsia="hu-HU"/>
              </w:rPr>
            </w:pPr>
          </w:p>
        </w:tc>
        <w:tc>
          <w:tcPr>
            <w:tcW w:w="1120" w:type="dxa"/>
            <w:noWrap/>
            <w:tcMar>
              <w:top w:w="0" w:type="dxa"/>
              <w:left w:w="70" w:type="dxa"/>
              <w:bottom w:w="0" w:type="dxa"/>
              <w:right w:w="70" w:type="dxa"/>
            </w:tcMar>
            <w:vAlign w:val="bottom"/>
            <w:hideMark/>
          </w:tcPr>
          <w:p w14:paraId="42D525F8" w14:textId="77777777" w:rsidR="00501ADA" w:rsidRPr="00C007CF" w:rsidRDefault="00501ADA" w:rsidP="00DA5676">
            <w:pPr>
              <w:spacing w:after="0" w:line="240" w:lineRule="auto"/>
              <w:rPr>
                <w:rFonts w:ascii="Times New Roman" w:eastAsia="Times New Roman" w:hAnsi="Times New Roman" w:cs="Times New Roman"/>
                <w:sz w:val="20"/>
                <w:szCs w:val="20"/>
                <w:lang w:eastAsia="hu-HU"/>
              </w:rPr>
            </w:pPr>
          </w:p>
        </w:tc>
      </w:tr>
      <w:tr w:rsidR="00501ADA" w:rsidRPr="00C007CF" w14:paraId="73A5B9D3" w14:textId="77777777" w:rsidTr="00DA5676">
        <w:trPr>
          <w:trHeight w:val="270"/>
        </w:trPr>
        <w:tc>
          <w:tcPr>
            <w:tcW w:w="212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14:paraId="5B16B3DF"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 </w:t>
            </w:r>
          </w:p>
        </w:tc>
        <w:tc>
          <w:tcPr>
            <w:tcW w:w="139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0FF5FC9"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Minimum</w:t>
            </w:r>
          </w:p>
        </w:tc>
        <w:tc>
          <w:tcPr>
            <w:tcW w:w="148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00A5978"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Maximum</w:t>
            </w:r>
          </w:p>
        </w:tc>
        <w:tc>
          <w:tcPr>
            <w:tcW w:w="11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81713F5"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Darab</w:t>
            </w:r>
          </w:p>
        </w:tc>
        <w:tc>
          <w:tcPr>
            <w:tcW w:w="1120"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8655CCB"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Átlag</w:t>
            </w:r>
          </w:p>
        </w:tc>
      </w:tr>
      <w:tr w:rsidR="00501ADA" w:rsidRPr="00C007CF" w14:paraId="4523D0E2" w14:textId="77777777" w:rsidTr="00DA5676">
        <w:trPr>
          <w:trHeight w:val="255"/>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37D6CAF0"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b/>
                <w:bCs/>
                <w:color w:val="000000"/>
              </w:rPr>
              <w:t>Kémia</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34399F"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 </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9359D5"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 </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EA2EC0"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 </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2104496"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 </w:t>
            </w:r>
          </w:p>
        </w:tc>
      </w:tr>
      <w:tr w:rsidR="00501ADA" w:rsidRPr="00C007CF" w14:paraId="6E2CBC87" w14:textId="77777777" w:rsidTr="00DA5676">
        <w:trPr>
          <w:trHeight w:val="255"/>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0A115642" w14:textId="77777777" w:rsidR="00501ADA" w:rsidRPr="00C007CF" w:rsidRDefault="00501ADA" w:rsidP="00DA5676">
            <w:pPr>
              <w:spacing w:after="0" w:line="240" w:lineRule="auto"/>
              <w:rPr>
                <w:rFonts w:ascii="Calibri" w:eastAsia="Calibri" w:hAnsi="Calibri" w:cs="Calibri"/>
              </w:rPr>
            </w:pPr>
            <w:proofErr w:type="spellStart"/>
            <w:r w:rsidRPr="00C007CF">
              <w:rPr>
                <w:rFonts w:ascii="Calibri" w:eastAsia="Calibri" w:hAnsi="Calibri" w:cs="Calibri"/>
                <w:color w:val="000000"/>
              </w:rPr>
              <w:t>Szárazag</w:t>
            </w:r>
            <w:proofErr w:type="spellEnd"/>
            <w:r w:rsidRPr="00C007CF">
              <w:rPr>
                <w:rFonts w:ascii="Calibri" w:eastAsia="Calibri" w:hAnsi="Calibri" w:cs="Calibri"/>
                <w:color w:val="000000"/>
              </w:rPr>
              <w:t>, (g/kg)</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26D886"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146</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4D6F83"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207</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BBBE78"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4</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186DF2E"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167,750</w:t>
            </w:r>
          </w:p>
        </w:tc>
      </w:tr>
      <w:tr w:rsidR="00501ADA" w:rsidRPr="00C007CF" w14:paraId="05E80C0A" w14:textId="77777777" w:rsidTr="00DA5676">
        <w:trPr>
          <w:trHeight w:val="255"/>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4549788F" w14:textId="77777777" w:rsidR="00501ADA" w:rsidRPr="00C007CF" w:rsidRDefault="00501ADA" w:rsidP="00DA5676">
            <w:pPr>
              <w:spacing w:after="0" w:line="240" w:lineRule="auto"/>
              <w:rPr>
                <w:rFonts w:ascii="Calibri" w:eastAsia="Calibri" w:hAnsi="Calibri" w:cs="Calibri"/>
              </w:rPr>
            </w:pPr>
            <w:proofErr w:type="spellStart"/>
            <w:proofErr w:type="gramStart"/>
            <w:r w:rsidRPr="00C007CF">
              <w:rPr>
                <w:rFonts w:ascii="Calibri" w:eastAsia="Calibri" w:hAnsi="Calibri" w:cs="Calibri"/>
                <w:color w:val="000000"/>
              </w:rPr>
              <w:t>Izz,veszt</w:t>
            </w:r>
            <w:proofErr w:type="spellEnd"/>
            <w:proofErr w:type="gramEnd"/>
            <w:r w:rsidRPr="00C007CF">
              <w:rPr>
                <w:rFonts w:ascii="Calibri" w:eastAsia="Calibri" w:hAnsi="Calibri" w:cs="Calibri"/>
                <w:color w:val="000000"/>
              </w:rPr>
              <w:t>, (g/kg)</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A2E6FC"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116</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840DA4"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142</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0C19FA"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2</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64D7E03"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129</w:t>
            </w:r>
          </w:p>
        </w:tc>
      </w:tr>
      <w:tr w:rsidR="00501ADA" w:rsidRPr="00C007CF" w14:paraId="110F3348" w14:textId="77777777" w:rsidTr="00DA5676">
        <w:trPr>
          <w:trHeight w:val="255"/>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32229208" w14:textId="77777777" w:rsidR="00501ADA" w:rsidRPr="00C007CF" w:rsidRDefault="00501ADA" w:rsidP="00DA5676">
            <w:pPr>
              <w:spacing w:after="0" w:line="240" w:lineRule="auto"/>
              <w:rPr>
                <w:rFonts w:ascii="Calibri" w:eastAsia="Calibri" w:hAnsi="Calibri" w:cs="Calibri"/>
              </w:rPr>
            </w:pPr>
            <w:proofErr w:type="spellStart"/>
            <w:proofErr w:type="gramStart"/>
            <w:r w:rsidRPr="00C007CF">
              <w:rPr>
                <w:rFonts w:ascii="Calibri" w:eastAsia="Calibri" w:hAnsi="Calibri" w:cs="Calibri"/>
                <w:color w:val="000000"/>
              </w:rPr>
              <w:t>Izzít,v</w:t>
            </w:r>
            <w:proofErr w:type="spellEnd"/>
            <w:proofErr w:type="gramEnd"/>
            <w:r w:rsidRPr="00C007CF">
              <w:rPr>
                <w:rFonts w:ascii="Calibri" w:eastAsia="Calibri" w:hAnsi="Calibri" w:cs="Calibri"/>
                <w:color w:val="000000"/>
              </w:rPr>
              <w:t>, (%)</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4911CC"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79,5</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3CB798"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85,5</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5C1F0F"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2</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A2037F4"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82,500</w:t>
            </w:r>
          </w:p>
        </w:tc>
      </w:tr>
      <w:tr w:rsidR="00501ADA" w:rsidRPr="00C007CF" w14:paraId="7562D9A4" w14:textId="77777777" w:rsidTr="00DA5676">
        <w:trPr>
          <w:trHeight w:val="255"/>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0F2F0802" w14:textId="77777777" w:rsidR="00501ADA" w:rsidRPr="00C007CF" w:rsidRDefault="00501ADA" w:rsidP="00DA5676">
            <w:pPr>
              <w:spacing w:after="0" w:line="240" w:lineRule="auto"/>
              <w:rPr>
                <w:rFonts w:ascii="Calibri" w:eastAsia="Calibri" w:hAnsi="Calibri" w:cs="Calibri"/>
              </w:rPr>
            </w:pPr>
            <w:proofErr w:type="spellStart"/>
            <w:proofErr w:type="gramStart"/>
            <w:r w:rsidRPr="00C007CF">
              <w:rPr>
                <w:rFonts w:ascii="Calibri" w:eastAsia="Calibri" w:hAnsi="Calibri" w:cs="Calibri"/>
                <w:color w:val="000000"/>
              </w:rPr>
              <w:t>Ö,Nitrogén</w:t>
            </w:r>
            <w:proofErr w:type="spellEnd"/>
            <w:proofErr w:type="gramEnd"/>
            <w:r w:rsidRPr="00C007CF">
              <w:rPr>
                <w:rFonts w:ascii="Calibri" w:eastAsia="Calibri" w:hAnsi="Calibri" w:cs="Calibri"/>
                <w:color w:val="000000"/>
              </w:rPr>
              <w:t xml:space="preserve"> (g/kg)</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52E6B5"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12,3</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696725"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12,3</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A6FBE3"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1</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01A20A3"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12,300</w:t>
            </w:r>
          </w:p>
        </w:tc>
      </w:tr>
      <w:tr w:rsidR="00501ADA" w:rsidRPr="00C007CF" w14:paraId="2AE7C48A" w14:textId="77777777" w:rsidTr="00DA5676">
        <w:trPr>
          <w:trHeight w:val="255"/>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C444CE8" w14:textId="77777777" w:rsidR="00501ADA" w:rsidRPr="00C007CF" w:rsidRDefault="00501ADA" w:rsidP="00DA5676">
            <w:pPr>
              <w:spacing w:after="0" w:line="240" w:lineRule="auto"/>
              <w:rPr>
                <w:rFonts w:ascii="Calibri" w:eastAsia="Calibri" w:hAnsi="Calibri" w:cs="Calibri"/>
              </w:rPr>
            </w:pPr>
            <w:proofErr w:type="spellStart"/>
            <w:r w:rsidRPr="00C007CF">
              <w:rPr>
                <w:rFonts w:ascii="Calibri" w:eastAsia="Calibri" w:hAnsi="Calibri" w:cs="Calibri"/>
                <w:color w:val="000000"/>
              </w:rPr>
              <w:t>Cu</w:t>
            </w:r>
            <w:proofErr w:type="spellEnd"/>
            <w:r w:rsidRPr="00C007CF">
              <w:rPr>
                <w:rFonts w:ascii="Calibri" w:eastAsia="Calibri" w:hAnsi="Calibri" w:cs="Calibri"/>
                <w:color w:val="000000"/>
              </w:rPr>
              <w:t xml:space="preserve"> (mg/kg </w:t>
            </w:r>
            <w:proofErr w:type="spellStart"/>
            <w:r w:rsidRPr="00C007CF">
              <w:rPr>
                <w:rFonts w:ascii="Calibri" w:eastAsia="Calibri" w:hAnsi="Calibri" w:cs="Calibri"/>
                <w:color w:val="000000"/>
              </w:rPr>
              <w:t>sza</w:t>
            </w:r>
            <w:proofErr w:type="spellEnd"/>
            <w:r w:rsidRPr="00C007CF">
              <w:rPr>
                <w:rFonts w:ascii="Calibri" w:eastAsia="Calibri" w:hAnsi="Calibri" w:cs="Calibri"/>
                <w:color w:val="000000"/>
              </w:rPr>
              <w:t>,)</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474284"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237</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CF7A86"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446</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9C45D7"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3</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73016CF"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327,333</w:t>
            </w:r>
          </w:p>
        </w:tc>
      </w:tr>
      <w:tr w:rsidR="00501ADA" w:rsidRPr="00C007CF" w14:paraId="4506B59B" w14:textId="77777777" w:rsidTr="00DA5676">
        <w:trPr>
          <w:trHeight w:val="255"/>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86BA499"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 xml:space="preserve">Ni (mg/kg </w:t>
            </w:r>
            <w:proofErr w:type="spellStart"/>
            <w:r w:rsidRPr="00C007CF">
              <w:rPr>
                <w:rFonts w:ascii="Calibri" w:eastAsia="Calibri" w:hAnsi="Calibri" w:cs="Calibri"/>
                <w:color w:val="000000"/>
              </w:rPr>
              <w:t>sza</w:t>
            </w:r>
            <w:proofErr w:type="spellEnd"/>
            <w:r w:rsidRPr="00C007CF">
              <w:rPr>
                <w:rFonts w:ascii="Calibri" w:eastAsia="Calibri" w:hAnsi="Calibri" w:cs="Calibri"/>
                <w:color w:val="000000"/>
              </w:rPr>
              <w:t>,)</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96397A"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27</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27EA7E"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43</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5BB047"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2</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88658BB"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35</w:t>
            </w:r>
          </w:p>
        </w:tc>
      </w:tr>
      <w:tr w:rsidR="00501ADA" w:rsidRPr="00C007CF" w14:paraId="21292C73" w14:textId="77777777" w:rsidTr="00DA5676">
        <w:trPr>
          <w:trHeight w:val="255"/>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D71D393"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 xml:space="preserve">Cd (mg/kg </w:t>
            </w:r>
            <w:proofErr w:type="spellStart"/>
            <w:r w:rsidRPr="00C007CF">
              <w:rPr>
                <w:rFonts w:ascii="Calibri" w:eastAsia="Calibri" w:hAnsi="Calibri" w:cs="Calibri"/>
                <w:color w:val="000000"/>
              </w:rPr>
              <w:t>sza</w:t>
            </w:r>
            <w:proofErr w:type="spellEnd"/>
            <w:r w:rsidRPr="00C007CF">
              <w:rPr>
                <w:rFonts w:ascii="Calibri" w:eastAsia="Calibri" w:hAnsi="Calibri" w:cs="Calibri"/>
                <w:color w:val="000000"/>
              </w:rPr>
              <w:t>,)</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CE8732"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2,6</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254601"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2,7</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8FB8116"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2</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39408FA"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2,650</w:t>
            </w:r>
          </w:p>
        </w:tc>
      </w:tr>
      <w:tr w:rsidR="00501ADA" w:rsidRPr="00C007CF" w14:paraId="24798793" w14:textId="77777777" w:rsidTr="00DA5676">
        <w:trPr>
          <w:trHeight w:val="255"/>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39AF226" w14:textId="77777777" w:rsidR="00501ADA" w:rsidRPr="00C007CF" w:rsidRDefault="00501ADA" w:rsidP="00DA5676">
            <w:pPr>
              <w:spacing w:after="0" w:line="240" w:lineRule="auto"/>
              <w:rPr>
                <w:rFonts w:ascii="Calibri" w:eastAsia="Calibri" w:hAnsi="Calibri" w:cs="Calibri"/>
              </w:rPr>
            </w:pPr>
            <w:proofErr w:type="spellStart"/>
            <w:r w:rsidRPr="00C007CF">
              <w:rPr>
                <w:rFonts w:ascii="Calibri" w:eastAsia="Calibri" w:hAnsi="Calibri" w:cs="Calibri"/>
                <w:color w:val="000000"/>
              </w:rPr>
              <w:t>Zn</w:t>
            </w:r>
            <w:proofErr w:type="spellEnd"/>
            <w:r w:rsidRPr="00C007CF">
              <w:rPr>
                <w:rFonts w:ascii="Calibri" w:eastAsia="Calibri" w:hAnsi="Calibri" w:cs="Calibri"/>
                <w:color w:val="000000"/>
              </w:rPr>
              <w:t xml:space="preserve"> (mg/kg </w:t>
            </w:r>
            <w:proofErr w:type="spellStart"/>
            <w:r w:rsidRPr="00C007CF">
              <w:rPr>
                <w:rFonts w:ascii="Calibri" w:eastAsia="Calibri" w:hAnsi="Calibri" w:cs="Calibri"/>
                <w:color w:val="000000"/>
              </w:rPr>
              <w:t>sza</w:t>
            </w:r>
            <w:proofErr w:type="spellEnd"/>
            <w:r w:rsidRPr="00C007CF">
              <w:rPr>
                <w:rFonts w:ascii="Calibri" w:eastAsia="Calibri" w:hAnsi="Calibri" w:cs="Calibri"/>
                <w:color w:val="000000"/>
              </w:rPr>
              <w:t>,)</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486264"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719</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F34DDA"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872</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FE6E86"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3</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8E2EBB7"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813,667</w:t>
            </w:r>
          </w:p>
        </w:tc>
      </w:tr>
      <w:tr w:rsidR="00501ADA" w:rsidRPr="00C007CF" w14:paraId="6E72CFEE" w14:textId="77777777" w:rsidTr="00DA5676">
        <w:trPr>
          <w:trHeight w:val="255"/>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552DFCD"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 xml:space="preserve">Pb (mg/kg </w:t>
            </w:r>
            <w:proofErr w:type="spellStart"/>
            <w:r w:rsidRPr="00C007CF">
              <w:rPr>
                <w:rFonts w:ascii="Calibri" w:eastAsia="Calibri" w:hAnsi="Calibri" w:cs="Calibri"/>
                <w:color w:val="000000"/>
              </w:rPr>
              <w:t>sza</w:t>
            </w:r>
            <w:proofErr w:type="spellEnd"/>
            <w:r w:rsidRPr="00C007CF">
              <w:rPr>
                <w:rFonts w:ascii="Calibri" w:eastAsia="Calibri" w:hAnsi="Calibri" w:cs="Calibri"/>
                <w:color w:val="000000"/>
              </w:rPr>
              <w:t>,)</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60ADAA"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33</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F325B5"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44</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FA4728"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2</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088780F"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38,500</w:t>
            </w:r>
          </w:p>
        </w:tc>
      </w:tr>
      <w:tr w:rsidR="00501ADA" w:rsidRPr="00C007CF" w14:paraId="634F2EE2" w14:textId="77777777" w:rsidTr="00DA5676">
        <w:trPr>
          <w:trHeight w:val="255"/>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59FE0A9" w14:textId="77777777" w:rsidR="00501ADA" w:rsidRPr="00C007CF" w:rsidRDefault="00501ADA" w:rsidP="00DA5676">
            <w:pPr>
              <w:spacing w:after="0" w:line="240" w:lineRule="auto"/>
              <w:rPr>
                <w:rFonts w:ascii="Calibri" w:eastAsia="Calibri" w:hAnsi="Calibri" w:cs="Calibri"/>
              </w:rPr>
            </w:pPr>
            <w:proofErr w:type="spellStart"/>
            <w:r w:rsidRPr="00C007CF">
              <w:rPr>
                <w:rFonts w:ascii="Calibri" w:eastAsia="Calibri" w:hAnsi="Calibri" w:cs="Calibri"/>
                <w:color w:val="000000"/>
              </w:rPr>
              <w:t>Fe</w:t>
            </w:r>
            <w:proofErr w:type="spellEnd"/>
            <w:r w:rsidRPr="00C007CF">
              <w:rPr>
                <w:rFonts w:ascii="Calibri" w:eastAsia="Calibri" w:hAnsi="Calibri" w:cs="Calibri"/>
                <w:color w:val="000000"/>
              </w:rPr>
              <w:t xml:space="preserve"> (mg/kg </w:t>
            </w:r>
            <w:proofErr w:type="spellStart"/>
            <w:r w:rsidRPr="00C007CF">
              <w:rPr>
                <w:rFonts w:ascii="Calibri" w:eastAsia="Calibri" w:hAnsi="Calibri" w:cs="Calibri"/>
                <w:color w:val="000000"/>
              </w:rPr>
              <w:t>sza</w:t>
            </w:r>
            <w:proofErr w:type="spellEnd"/>
            <w:r w:rsidRPr="00C007CF">
              <w:rPr>
                <w:rFonts w:ascii="Calibri" w:eastAsia="Calibri" w:hAnsi="Calibri" w:cs="Calibri"/>
                <w:color w:val="000000"/>
              </w:rPr>
              <w:t>,)</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7A8F55"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2326</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D984D8"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2326</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CA51EC"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1</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0B5A386"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2326</w:t>
            </w:r>
          </w:p>
        </w:tc>
      </w:tr>
      <w:tr w:rsidR="00501ADA" w:rsidRPr="00C007CF" w14:paraId="46DD35F2" w14:textId="77777777" w:rsidTr="00DA5676">
        <w:trPr>
          <w:trHeight w:val="255"/>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FC680D2" w14:textId="77777777" w:rsidR="00501ADA" w:rsidRPr="00C007CF" w:rsidRDefault="00501ADA" w:rsidP="00DA5676">
            <w:pPr>
              <w:spacing w:after="0" w:line="240" w:lineRule="auto"/>
              <w:rPr>
                <w:rFonts w:ascii="Calibri" w:eastAsia="Calibri" w:hAnsi="Calibri" w:cs="Calibri"/>
              </w:rPr>
            </w:pPr>
            <w:proofErr w:type="spellStart"/>
            <w:r w:rsidRPr="00C007CF">
              <w:rPr>
                <w:rFonts w:ascii="Calibri" w:eastAsia="Calibri" w:hAnsi="Calibri" w:cs="Calibri"/>
                <w:color w:val="000000"/>
              </w:rPr>
              <w:t>Cr</w:t>
            </w:r>
            <w:proofErr w:type="spellEnd"/>
            <w:r w:rsidRPr="00C007CF">
              <w:rPr>
                <w:rFonts w:ascii="Calibri" w:eastAsia="Calibri" w:hAnsi="Calibri" w:cs="Calibri"/>
                <w:color w:val="000000"/>
              </w:rPr>
              <w:t xml:space="preserve"> (mg/kg </w:t>
            </w:r>
            <w:proofErr w:type="spellStart"/>
            <w:r w:rsidRPr="00C007CF">
              <w:rPr>
                <w:rFonts w:ascii="Calibri" w:eastAsia="Calibri" w:hAnsi="Calibri" w:cs="Calibri"/>
                <w:color w:val="000000"/>
              </w:rPr>
              <w:t>sza</w:t>
            </w:r>
            <w:proofErr w:type="spellEnd"/>
            <w:r w:rsidRPr="00C007CF">
              <w:rPr>
                <w:rFonts w:ascii="Calibri" w:eastAsia="Calibri" w:hAnsi="Calibri" w:cs="Calibri"/>
                <w:color w:val="000000"/>
              </w:rPr>
              <w:t>,)</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48E7A2"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19</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EB08B1"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57</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B95C26"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2</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910DC38"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38</w:t>
            </w:r>
          </w:p>
        </w:tc>
      </w:tr>
      <w:tr w:rsidR="00501ADA" w:rsidRPr="00C007CF" w14:paraId="23D72F16" w14:textId="77777777" w:rsidTr="00DA5676">
        <w:trPr>
          <w:trHeight w:val="255"/>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F6B6A71"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Higany (mg/kg)</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DF4F9C"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0</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FDF659"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0,13</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E0BD00"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4</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4BF8ED3"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0,058</w:t>
            </w:r>
          </w:p>
        </w:tc>
      </w:tr>
      <w:tr w:rsidR="00501ADA" w:rsidRPr="00C007CF" w14:paraId="7B52613D" w14:textId="77777777" w:rsidTr="00DA5676">
        <w:trPr>
          <w:trHeight w:val="255"/>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1363131"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 xml:space="preserve">Molibdén (mg/kg </w:t>
            </w:r>
            <w:proofErr w:type="spellStart"/>
            <w:r w:rsidRPr="00C007CF">
              <w:rPr>
                <w:rFonts w:ascii="Calibri" w:eastAsia="Calibri" w:hAnsi="Calibri" w:cs="Calibri"/>
                <w:color w:val="000000"/>
              </w:rPr>
              <w:t>sza</w:t>
            </w:r>
            <w:proofErr w:type="spellEnd"/>
            <w:r w:rsidRPr="00C007CF">
              <w:rPr>
                <w:rFonts w:ascii="Calibri" w:eastAsia="Calibri" w:hAnsi="Calibri" w:cs="Calibri"/>
                <w:color w:val="000000"/>
              </w:rPr>
              <w:t>,)</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709E23D"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4,36</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393C45"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8</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C9CB15"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4</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78097F4"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5,790</w:t>
            </w:r>
          </w:p>
        </w:tc>
      </w:tr>
      <w:tr w:rsidR="00501ADA" w:rsidRPr="00C007CF" w14:paraId="36CD67C5" w14:textId="77777777" w:rsidTr="00DA5676">
        <w:trPr>
          <w:trHeight w:val="255"/>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2695168"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 xml:space="preserve">Arzén (mg/kg </w:t>
            </w:r>
            <w:proofErr w:type="spellStart"/>
            <w:r w:rsidRPr="00C007CF">
              <w:rPr>
                <w:rFonts w:ascii="Calibri" w:eastAsia="Calibri" w:hAnsi="Calibri" w:cs="Calibri"/>
                <w:color w:val="000000"/>
              </w:rPr>
              <w:t>sza</w:t>
            </w:r>
            <w:proofErr w:type="spellEnd"/>
            <w:r w:rsidRPr="00C007CF">
              <w:rPr>
                <w:rFonts w:ascii="Calibri" w:eastAsia="Calibri" w:hAnsi="Calibri" w:cs="Calibri"/>
                <w:color w:val="000000"/>
              </w:rPr>
              <w:t>,)</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64BA27"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0</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464CEC"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8,87</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01E303"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3</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36EA56F"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2,957</w:t>
            </w:r>
          </w:p>
        </w:tc>
      </w:tr>
      <w:tr w:rsidR="00501ADA" w:rsidRPr="00C007CF" w14:paraId="67A60F7F" w14:textId="77777777" w:rsidTr="00DA5676">
        <w:trPr>
          <w:trHeight w:val="255"/>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112BF3F"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 xml:space="preserve">Kobalt (mg/kg </w:t>
            </w:r>
            <w:proofErr w:type="spellStart"/>
            <w:r w:rsidRPr="00C007CF">
              <w:rPr>
                <w:rFonts w:ascii="Calibri" w:eastAsia="Calibri" w:hAnsi="Calibri" w:cs="Calibri"/>
                <w:color w:val="000000"/>
              </w:rPr>
              <w:t>sza</w:t>
            </w:r>
            <w:proofErr w:type="spellEnd"/>
            <w:r w:rsidRPr="00C007CF">
              <w:rPr>
                <w:rFonts w:ascii="Calibri" w:eastAsia="Calibri" w:hAnsi="Calibri" w:cs="Calibri"/>
                <w:color w:val="000000"/>
              </w:rPr>
              <w:t>,)</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3F7CB9"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1,11</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A09ED2"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2,6</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F9CCE2"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4</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735D7D5"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1,678</w:t>
            </w:r>
          </w:p>
        </w:tc>
      </w:tr>
      <w:tr w:rsidR="00501ADA" w:rsidRPr="00C007CF" w14:paraId="1F3D94FE" w14:textId="77777777" w:rsidTr="00DA5676">
        <w:trPr>
          <w:trHeight w:val="255"/>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8AD648F"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 xml:space="preserve">Króm (mg/kg </w:t>
            </w:r>
            <w:proofErr w:type="spellStart"/>
            <w:r w:rsidRPr="00C007CF">
              <w:rPr>
                <w:rFonts w:ascii="Calibri" w:eastAsia="Calibri" w:hAnsi="Calibri" w:cs="Calibri"/>
                <w:color w:val="000000"/>
              </w:rPr>
              <w:t>sza</w:t>
            </w:r>
            <w:proofErr w:type="spellEnd"/>
            <w:r w:rsidRPr="00C007CF">
              <w:rPr>
                <w:rFonts w:ascii="Calibri" w:eastAsia="Calibri" w:hAnsi="Calibri" w:cs="Calibri"/>
                <w:color w:val="000000"/>
              </w:rPr>
              <w:t>,)</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F7B197"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21</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64E06B"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28,6</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025EA9"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2</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1F6418D"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24,800</w:t>
            </w:r>
          </w:p>
        </w:tc>
      </w:tr>
      <w:tr w:rsidR="00501ADA" w:rsidRPr="00C007CF" w14:paraId="3CA7855E" w14:textId="77777777" w:rsidTr="00DA5676">
        <w:trPr>
          <w:trHeight w:val="255"/>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88994CA"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 xml:space="preserve">Ólom (mg/kg </w:t>
            </w:r>
            <w:proofErr w:type="spellStart"/>
            <w:r w:rsidRPr="00C007CF">
              <w:rPr>
                <w:rFonts w:ascii="Calibri" w:eastAsia="Calibri" w:hAnsi="Calibri" w:cs="Calibri"/>
                <w:color w:val="000000"/>
              </w:rPr>
              <w:t>sza</w:t>
            </w:r>
            <w:proofErr w:type="spellEnd"/>
            <w:r w:rsidRPr="00C007CF">
              <w:rPr>
                <w:rFonts w:ascii="Calibri" w:eastAsia="Calibri" w:hAnsi="Calibri" w:cs="Calibri"/>
                <w:color w:val="000000"/>
              </w:rPr>
              <w:t>,)</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1DCBEB"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29</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24DB9A"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30,1</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0965B4"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2</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78FA486"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29,550</w:t>
            </w:r>
          </w:p>
        </w:tc>
      </w:tr>
      <w:tr w:rsidR="00501ADA" w:rsidRPr="00C007CF" w14:paraId="6F1FC36D" w14:textId="77777777" w:rsidTr="00DA5676">
        <w:trPr>
          <w:trHeight w:val="255"/>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1B43514"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 xml:space="preserve">Cink (mg/kg </w:t>
            </w:r>
            <w:proofErr w:type="spellStart"/>
            <w:r w:rsidRPr="00C007CF">
              <w:rPr>
                <w:rFonts w:ascii="Calibri" w:eastAsia="Calibri" w:hAnsi="Calibri" w:cs="Calibri"/>
                <w:color w:val="000000"/>
              </w:rPr>
              <w:t>sza</w:t>
            </w:r>
            <w:proofErr w:type="spellEnd"/>
            <w:r w:rsidRPr="00C007CF">
              <w:rPr>
                <w:rFonts w:ascii="Calibri" w:eastAsia="Calibri" w:hAnsi="Calibri" w:cs="Calibri"/>
                <w:color w:val="000000"/>
              </w:rPr>
              <w:t>,)</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64F024"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662</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5D97E8"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662</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996F62"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1</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652BCBF"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662</w:t>
            </w:r>
          </w:p>
        </w:tc>
      </w:tr>
      <w:tr w:rsidR="00501ADA" w:rsidRPr="00C007CF" w14:paraId="652AE9B8" w14:textId="77777777" w:rsidTr="00DA5676">
        <w:trPr>
          <w:trHeight w:val="255"/>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09916D9"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 xml:space="preserve">Kadmium (mg/kg </w:t>
            </w:r>
            <w:proofErr w:type="spellStart"/>
            <w:r w:rsidRPr="00C007CF">
              <w:rPr>
                <w:rFonts w:ascii="Calibri" w:eastAsia="Calibri" w:hAnsi="Calibri" w:cs="Calibri"/>
                <w:color w:val="000000"/>
              </w:rPr>
              <w:t>sza</w:t>
            </w:r>
            <w:proofErr w:type="spellEnd"/>
            <w:r w:rsidRPr="00C007CF">
              <w:rPr>
                <w:rFonts w:ascii="Calibri" w:eastAsia="Calibri" w:hAnsi="Calibri" w:cs="Calibri"/>
                <w:color w:val="000000"/>
              </w:rPr>
              <w:t>,)</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0E4C2F"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0</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8DA09C"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0</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574C21"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2</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7103E18"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0</w:t>
            </w:r>
          </w:p>
        </w:tc>
      </w:tr>
      <w:tr w:rsidR="00501ADA" w:rsidRPr="00C007CF" w14:paraId="37C4B369" w14:textId="77777777" w:rsidTr="00DA5676">
        <w:trPr>
          <w:trHeight w:val="255"/>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A55313A"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 xml:space="preserve">Nikkel (mg/kg </w:t>
            </w:r>
            <w:proofErr w:type="spellStart"/>
            <w:r w:rsidRPr="00C007CF">
              <w:rPr>
                <w:rFonts w:ascii="Calibri" w:eastAsia="Calibri" w:hAnsi="Calibri" w:cs="Calibri"/>
                <w:color w:val="000000"/>
              </w:rPr>
              <w:t>sza</w:t>
            </w:r>
            <w:proofErr w:type="spellEnd"/>
            <w:r w:rsidRPr="00C007CF">
              <w:rPr>
                <w:rFonts w:ascii="Calibri" w:eastAsia="Calibri" w:hAnsi="Calibri" w:cs="Calibri"/>
                <w:color w:val="000000"/>
              </w:rPr>
              <w:t>,)</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4E61CC"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13</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70AC63E"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14,7</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643189"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2</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5CD15A8"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13,850</w:t>
            </w:r>
          </w:p>
        </w:tc>
      </w:tr>
      <w:tr w:rsidR="00501ADA" w:rsidRPr="00C007CF" w14:paraId="5BC334CF" w14:textId="77777777" w:rsidTr="00DA5676">
        <w:trPr>
          <w:trHeight w:val="255"/>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02393C5"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 xml:space="preserve">Réz (mg/kg </w:t>
            </w:r>
            <w:proofErr w:type="spellStart"/>
            <w:r w:rsidRPr="00C007CF">
              <w:rPr>
                <w:rFonts w:ascii="Calibri" w:eastAsia="Calibri" w:hAnsi="Calibri" w:cs="Calibri"/>
                <w:color w:val="000000"/>
              </w:rPr>
              <w:t>sza</w:t>
            </w:r>
            <w:proofErr w:type="spellEnd"/>
            <w:r w:rsidRPr="00C007CF">
              <w:rPr>
                <w:rFonts w:ascii="Calibri" w:eastAsia="Calibri" w:hAnsi="Calibri" w:cs="Calibri"/>
                <w:color w:val="000000"/>
              </w:rPr>
              <w:t>,)</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E8B120"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165</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DFFA2E"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165</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8DA396"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1</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FC9620C"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165</w:t>
            </w:r>
          </w:p>
        </w:tc>
      </w:tr>
      <w:tr w:rsidR="00501ADA" w:rsidRPr="00C007CF" w14:paraId="21CD5FD8" w14:textId="77777777" w:rsidTr="00DA5676">
        <w:trPr>
          <w:trHeight w:val="270"/>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ACDC9DB"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 xml:space="preserve">Szelén (mg/kg </w:t>
            </w:r>
            <w:proofErr w:type="spellStart"/>
            <w:r w:rsidRPr="00C007CF">
              <w:rPr>
                <w:rFonts w:ascii="Calibri" w:eastAsia="Calibri" w:hAnsi="Calibri" w:cs="Calibri"/>
                <w:color w:val="000000"/>
              </w:rPr>
              <w:t>sza</w:t>
            </w:r>
            <w:proofErr w:type="spellEnd"/>
            <w:r w:rsidRPr="00C007CF">
              <w:rPr>
                <w:rFonts w:ascii="Calibri" w:eastAsia="Calibri" w:hAnsi="Calibri" w:cs="Calibri"/>
                <w:color w:val="000000"/>
              </w:rPr>
              <w:t>,)</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C5BC88"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0</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DEB5DB"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3,5</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F33D32"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3</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B7F6834"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color w:val="000000"/>
              </w:rPr>
              <w:t>2,267</w:t>
            </w:r>
          </w:p>
        </w:tc>
      </w:tr>
    </w:tbl>
    <w:p w14:paraId="5EE2A9D9" w14:textId="77777777" w:rsidR="00501ADA" w:rsidRPr="00C007CF" w:rsidRDefault="00501ADA" w:rsidP="00501ADA">
      <w:pPr>
        <w:spacing w:after="0" w:line="240" w:lineRule="auto"/>
        <w:rPr>
          <w:rFonts w:ascii="Calibri" w:eastAsia="Calibri" w:hAnsi="Calibri" w:cs="Times New Roman"/>
          <w:color w:val="000000"/>
        </w:rPr>
      </w:pPr>
    </w:p>
    <w:p w14:paraId="389AD581" w14:textId="77777777" w:rsidR="00501ADA" w:rsidRPr="00C007CF" w:rsidRDefault="00501ADA" w:rsidP="00501ADA">
      <w:pPr>
        <w:spacing w:after="0" w:line="240" w:lineRule="auto"/>
        <w:rPr>
          <w:rFonts w:ascii="Calibri" w:eastAsia="Calibri" w:hAnsi="Calibri" w:cs="Times New Roman"/>
          <w:color w:val="000000"/>
        </w:rPr>
      </w:pPr>
      <w:r w:rsidRPr="00C007CF">
        <w:rPr>
          <w:rFonts w:ascii="Calibri" w:eastAsia="Calibri" w:hAnsi="Calibri" w:cs="Times New Roman"/>
          <w:color w:val="000000"/>
        </w:rPr>
        <w:t>Forrás: Fejérvíz Zrt</w:t>
      </w:r>
      <w:r>
        <w:rPr>
          <w:rFonts w:ascii="Calibri" w:eastAsia="Calibri" w:hAnsi="Calibri" w:cs="Times New Roman"/>
          <w:color w:val="000000"/>
        </w:rPr>
        <w:t>.</w:t>
      </w:r>
    </w:p>
    <w:p w14:paraId="26FD9061" w14:textId="77777777" w:rsidR="00501ADA" w:rsidRPr="00C007CF" w:rsidRDefault="00501ADA" w:rsidP="00501ADA">
      <w:pPr>
        <w:rPr>
          <w:rFonts w:ascii="Calibri" w:eastAsia="Calibri" w:hAnsi="Calibri" w:cs="Times New Roman"/>
        </w:rPr>
      </w:pPr>
    </w:p>
    <w:bookmarkEnd w:id="1"/>
    <w:p w14:paraId="68989CE5" w14:textId="77777777" w:rsidR="00501ADA" w:rsidRPr="00C007CF" w:rsidRDefault="00501ADA" w:rsidP="00501ADA">
      <w:pPr>
        <w:rPr>
          <w:rFonts w:ascii="Calibri" w:eastAsia="Times New Roman" w:hAnsi="Calibri" w:cs="Times New Roman"/>
          <w:lang w:eastAsia="hu-HU"/>
        </w:rPr>
      </w:pPr>
      <w:r w:rsidRPr="00C007CF">
        <w:rPr>
          <w:rFonts w:ascii="Calibri" w:eastAsia="Times New Roman" w:hAnsi="Calibri" w:cs="Times New Roman"/>
          <w:b/>
          <w:lang w:eastAsia="hu-HU"/>
        </w:rPr>
        <w:t xml:space="preserve">2.Hulladékgazdálkodás </w:t>
      </w:r>
    </w:p>
    <w:p w14:paraId="41C7FE38" w14:textId="77777777" w:rsidR="00501ADA" w:rsidRPr="00C007CF" w:rsidRDefault="00501ADA" w:rsidP="00501ADA">
      <w:pPr>
        <w:spacing w:after="0" w:line="240" w:lineRule="auto"/>
        <w:ind w:left="360"/>
        <w:rPr>
          <w:rFonts w:ascii="Calibri" w:eastAsia="Times New Roman" w:hAnsi="Calibri" w:cs="Times New Roman"/>
          <w:lang w:eastAsia="hu-HU"/>
        </w:rPr>
      </w:pPr>
    </w:p>
    <w:p w14:paraId="30707BF1" w14:textId="77777777" w:rsidR="00501ADA" w:rsidRPr="00C007CF" w:rsidRDefault="00501ADA" w:rsidP="00501ADA">
      <w:pPr>
        <w:spacing w:after="0" w:line="240" w:lineRule="auto"/>
        <w:rPr>
          <w:rFonts w:ascii="Calibri" w:eastAsia="Times New Roman" w:hAnsi="Calibri" w:cs="Times New Roman"/>
          <w:lang w:eastAsia="hu-HU"/>
        </w:rPr>
      </w:pPr>
      <w:r w:rsidRPr="00C007CF">
        <w:rPr>
          <w:rFonts w:ascii="Calibri" w:eastAsia="Times New Roman" w:hAnsi="Calibri" w:cs="Times New Roman"/>
          <w:lang w:eastAsia="hu-HU"/>
        </w:rPr>
        <w:t xml:space="preserve">2.1 Hulladékgyűjtés </w:t>
      </w:r>
    </w:p>
    <w:p w14:paraId="664F9EF8" w14:textId="77777777" w:rsidR="00501ADA" w:rsidRPr="00C007CF" w:rsidRDefault="00501ADA" w:rsidP="00501ADA">
      <w:pPr>
        <w:spacing w:after="0" w:line="240" w:lineRule="auto"/>
        <w:jc w:val="both"/>
        <w:rPr>
          <w:rFonts w:ascii="Calibri" w:eastAsia="Times New Roman" w:hAnsi="Calibri" w:cs="Times New Roman"/>
          <w:lang w:eastAsia="hu-HU"/>
        </w:rPr>
      </w:pPr>
    </w:p>
    <w:p w14:paraId="179288CE"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 xml:space="preserve">2006. szeptember 19-én 168 település összefogásában létrejött a </w:t>
      </w:r>
      <w:bookmarkStart w:id="2" w:name="_Hlk95300090"/>
      <w:r w:rsidRPr="00C007CF">
        <w:rPr>
          <w:rFonts w:ascii="Calibri" w:eastAsia="Times New Roman" w:hAnsi="Calibri" w:cs="Times New Roman"/>
          <w:lang w:eastAsia="hu-HU"/>
        </w:rPr>
        <w:t>Közép-Duna Vidéke Hulladékgazdálkodási Önkormányzati Társulás</w:t>
      </w:r>
      <w:bookmarkEnd w:id="2"/>
      <w:r w:rsidRPr="00C007CF">
        <w:rPr>
          <w:rFonts w:ascii="Calibri" w:eastAsia="Times New Roman" w:hAnsi="Calibri" w:cs="Times New Roman"/>
          <w:lang w:eastAsia="hu-HU"/>
        </w:rPr>
        <w:t>, melynek feladata a térség települési szilárd hulladékgazdálkodási feladatainak integrált ellátása, valamint az ennek megvalósítását szolgáló közös pénzalap létrehozása. A társulásnak Mór városa is a tagja.</w:t>
      </w:r>
    </w:p>
    <w:p w14:paraId="6B971236" w14:textId="77777777" w:rsidR="00501ADA" w:rsidRPr="00C007CF" w:rsidRDefault="00501ADA" w:rsidP="00501ADA">
      <w:pPr>
        <w:spacing w:after="0" w:line="240" w:lineRule="auto"/>
        <w:jc w:val="both"/>
        <w:rPr>
          <w:rFonts w:ascii="Calibri" w:eastAsia="Times New Roman" w:hAnsi="Calibri" w:cs="Times New Roman"/>
          <w:lang w:eastAsia="hu-HU"/>
        </w:rPr>
      </w:pPr>
    </w:p>
    <w:p w14:paraId="1DA2977B"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 xml:space="preserve">A Társulási Megállapodás IV/3.1 </w:t>
      </w:r>
      <w:proofErr w:type="spellStart"/>
      <w:r w:rsidRPr="00C007CF">
        <w:rPr>
          <w:rFonts w:ascii="Calibri" w:eastAsia="Times New Roman" w:hAnsi="Calibri" w:cs="Times New Roman"/>
          <w:lang w:eastAsia="hu-HU"/>
        </w:rPr>
        <w:t>b.</w:t>
      </w:r>
      <w:proofErr w:type="spellEnd"/>
      <w:r w:rsidRPr="00C007CF">
        <w:rPr>
          <w:rFonts w:ascii="Calibri" w:eastAsia="Times New Roman" w:hAnsi="Calibri" w:cs="Times New Roman"/>
          <w:lang w:eastAsia="hu-HU"/>
        </w:rPr>
        <w:t xml:space="preserve"> pontja szerint a hulladékkezelési közszolgáltatás szervezése keretében a társulás feladata a hulladékkezelési Közszolgáltató kiválasztása és a vele való szerződéskötés. A Társulás ezen feladatainak eleget téve 2013. november 25-én megjelent ajánlati felhívást tett közzé, melyet követően közbeszerzési eljárás keretében kiválasztotta a nyertes ajánlattevőket, melyekkel szerződést kötött.</w:t>
      </w:r>
    </w:p>
    <w:p w14:paraId="019A18E3" w14:textId="77777777" w:rsidR="00501ADA" w:rsidRPr="00C007CF" w:rsidRDefault="00501ADA" w:rsidP="00501ADA">
      <w:pPr>
        <w:spacing w:after="0" w:line="240" w:lineRule="auto"/>
        <w:jc w:val="both"/>
        <w:rPr>
          <w:rFonts w:ascii="Calibri" w:eastAsia="Times New Roman" w:hAnsi="Calibri" w:cs="Times New Roman"/>
          <w:lang w:eastAsia="hu-HU"/>
        </w:rPr>
      </w:pPr>
    </w:p>
    <w:p w14:paraId="0FB96FB8"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A kiírt pályázat nyertes ajánlattevője a Depónia - VHG Konzorcium volt. A konzorciumi megállapodás szerint Mór város közszolgáltatója a Depónia Hulladékkezelő és Településtisztasági Kft. (8000 Székesfehérvár, Sörház tér 3.).</w:t>
      </w:r>
    </w:p>
    <w:p w14:paraId="57FFA29C" w14:textId="77777777" w:rsidR="00501ADA" w:rsidRPr="00C007CF" w:rsidRDefault="00501ADA" w:rsidP="00501ADA">
      <w:pPr>
        <w:spacing w:after="0" w:line="240" w:lineRule="auto"/>
        <w:jc w:val="both"/>
        <w:rPr>
          <w:rFonts w:ascii="Calibri" w:eastAsia="Times New Roman" w:hAnsi="Calibri" w:cs="Times New Roman"/>
          <w:lang w:eastAsia="hu-HU"/>
        </w:rPr>
      </w:pPr>
    </w:p>
    <w:p w14:paraId="050E2BEE"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A közszolgáltató 100 %-ban önkormányzati tulajdonú társaság.</w:t>
      </w:r>
    </w:p>
    <w:p w14:paraId="0BB7FED0" w14:textId="77777777" w:rsidR="00501ADA" w:rsidRPr="00C007CF" w:rsidRDefault="00501ADA" w:rsidP="00501ADA">
      <w:pPr>
        <w:spacing w:after="0" w:line="240" w:lineRule="auto"/>
        <w:jc w:val="both"/>
        <w:rPr>
          <w:rFonts w:ascii="Calibri" w:eastAsia="Times New Roman" w:hAnsi="Calibri" w:cs="Times New Roman"/>
          <w:lang w:eastAsia="hu-HU"/>
        </w:rPr>
      </w:pPr>
    </w:p>
    <w:p w14:paraId="2CB731A1"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A közszolgáltatás útvonala a település belterületi állandó lakosú és bejelentett üdülőingatlanok utcái. A települési szilárd hulladékokat összegyűjti, elszállítja és ártalmatlanítja. A települési szilárd hulladék a Csala-pusztai lerakón kerül ártalmatlanításra.</w:t>
      </w:r>
    </w:p>
    <w:p w14:paraId="0AF7AC95" w14:textId="77777777" w:rsidR="00501ADA" w:rsidRPr="00C007CF" w:rsidRDefault="00501ADA" w:rsidP="00501ADA">
      <w:pPr>
        <w:spacing w:after="0" w:line="240" w:lineRule="auto"/>
        <w:jc w:val="both"/>
        <w:rPr>
          <w:rFonts w:ascii="Calibri" w:eastAsia="Times New Roman" w:hAnsi="Calibri" w:cs="Times New Roman"/>
          <w:lang w:eastAsia="hu-HU"/>
        </w:rPr>
      </w:pPr>
    </w:p>
    <w:p w14:paraId="5AA4815B"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Gyűjtött hulladékfajták:</w:t>
      </w:r>
    </w:p>
    <w:p w14:paraId="740366DB" w14:textId="77777777" w:rsidR="00501ADA" w:rsidRPr="00C007CF" w:rsidRDefault="00501ADA" w:rsidP="00501ADA">
      <w:pPr>
        <w:numPr>
          <w:ilvl w:val="0"/>
          <w:numId w:val="8"/>
        </w:num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 xml:space="preserve">Települési hulladék </w:t>
      </w:r>
      <w:r w:rsidRPr="00C007CF">
        <w:rPr>
          <w:rFonts w:ascii="Calibri" w:eastAsia="Times New Roman" w:hAnsi="Calibri" w:cs="Times New Roman"/>
          <w:lang w:eastAsia="hu-HU"/>
        </w:rPr>
        <w:tab/>
      </w:r>
      <w:r w:rsidRPr="00C007CF">
        <w:rPr>
          <w:rFonts w:ascii="Calibri" w:eastAsia="Times New Roman" w:hAnsi="Calibri" w:cs="Times New Roman"/>
          <w:lang w:eastAsia="hu-HU"/>
        </w:rPr>
        <w:tab/>
      </w:r>
      <w:r w:rsidRPr="00C007CF">
        <w:rPr>
          <w:rFonts w:ascii="Calibri" w:eastAsia="Times New Roman" w:hAnsi="Calibri" w:cs="Times New Roman"/>
          <w:lang w:eastAsia="hu-HU"/>
        </w:rPr>
        <w:tab/>
        <w:t>EWC 20 03 01</w:t>
      </w:r>
    </w:p>
    <w:p w14:paraId="418DE7DA" w14:textId="77777777" w:rsidR="00501ADA" w:rsidRPr="00C007CF" w:rsidRDefault="00501ADA" w:rsidP="00501ADA">
      <w:pPr>
        <w:numPr>
          <w:ilvl w:val="0"/>
          <w:numId w:val="8"/>
        </w:num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 xml:space="preserve">Biológiailag lebomló hulladék </w:t>
      </w:r>
      <w:r w:rsidRPr="00C007CF">
        <w:rPr>
          <w:rFonts w:ascii="Calibri" w:eastAsia="Times New Roman" w:hAnsi="Calibri" w:cs="Times New Roman"/>
          <w:lang w:eastAsia="hu-HU"/>
        </w:rPr>
        <w:tab/>
      </w:r>
      <w:r w:rsidRPr="00C007CF">
        <w:rPr>
          <w:rFonts w:ascii="Calibri" w:eastAsia="Times New Roman" w:hAnsi="Calibri" w:cs="Times New Roman"/>
          <w:lang w:eastAsia="hu-HU"/>
        </w:rPr>
        <w:tab/>
        <w:t>EWC 20 02 01</w:t>
      </w:r>
    </w:p>
    <w:p w14:paraId="7C047F9E" w14:textId="77777777" w:rsidR="00501ADA" w:rsidRPr="00C007CF" w:rsidRDefault="00501ADA" w:rsidP="00501ADA">
      <w:pPr>
        <w:numPr>
          <w:ilvl w:val="0"/>
          <w:numId w:val="8"/>
        </w:num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Papír és karton</w:t>
      </w:r>
      <w:r w:rsidRPr="00C007CF">
        <w:rPr>
          <w:rFonts w:ascii="Calibri" w:eastAsia="Times New Roman" w:hAnsi="Calibri" w:cs="Times New Roman"/>
          <w:lang w:eastAsia="hu-HU"/>
        </w:rPr>
        <w:tab/>
      </w:r>
      <w:r w:rsidRPr="00C007CF">
        <w:rPr>
          <w:rFonts w:ascii="Calibri" w:eastAsia="Times New Roman" w:hAnsi="Calibri" w:cs="Times New Roman"/>
          <w:lang w:eastAsia="hu-HU"/>
        </w:rPr>
        <w:tab/>
      </w:r>
      <w:r w:rsidRPr="00C007CF">
        <w:rPr>
          <w:rFonts w:ascii="Calibri" w:eastAsia="Times New Roman" w:hAnsi="Calibri" w:cs="Times New Roman"/>
          <w:lang w:eastAsia="hu-HU"/>
        </w:rPr>
        <w:tab/>
      </w:r>
      <w:r w:rsidRPr="00C007CF">
        <w:rPr>
          <w:rFonts w:ascii="Calibri" w:eastAsia="Times New Roman" w:hAnsi="Calibri" w:cs="Times New Roman"/>
          <w:lang w:eastAsia="hu-HU"/>
        </w:rPr>
        <w:tab/>
        <w:t>EWC 20 01 01</w:t>
      </w:r>
    </w:p>
    <w:p w14:paraId="53A0C00A" w14:textId="77777777" w:rsidR="00501ADA" w:rsidRPr="00C007CF" w:rsidRDefault="00501ADA" w:rsidP="00501ADA">
      <w:pPr>
        <w:numPr>
          <w:ilvl w:val="0"/>
          <w:numId w:val="8"/>
        </w:num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 xml:space="preserve">Műanyag csomagolási </w:t>
      </w:r>
      <w:r w:rsidRPr="00C007CF">
        <w:rPr>
          <w:rFonts w:ascii="Calibri" w:eastAsia="Times New Roman" w:hAnsi="Calibri" w:cs="Times New Roman"/>
          <w:lang w:eastAsia="hu-HU"/>
        </w:rPr>
        <w:tab/>
      </w:r>
      <w:r w:rsidRPr="00C007CF">
        <w:rPr>
          <w:rFonts w:ascii="Calibri" w:eastAsia="Times New Roman" w:hAnsi="Calibri" w:cs="Times New Roman"/>
          <w:lang w:eastAsia="hu-HU"/>
        </w:rPr>
        <w:tab/>
      </w:r>
      <w:r w:rsidRPr="00C007CF">
        <w:rPr>
          <w:rFonts w:ascii="Calibri" w:eastAsia="Times New Roman" w:hAnsi="Calibri" w:cs="Times New Roman"/>
          <w:lang w:eastAsia="hu-HU"/>
        </w:rPr>
        <w:tab/>
        <w:t>EWC 15 01 02</w:t>
      </w:r>
    </w:p>
    <w:p w14:paraId="58F43259" w14:textId="77777777" w:rsidR="00501ADA" w:rsidRPr="00C007CF" w:rsidRDefault="00501ADA" w:rsidP="00501ADA">
      <w:pPr>
        <w:numPr>
          <w:ilvl w:val="0"/>
          <w:numId w:val="8"/>
        </w:num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 xml:space="preserve">Lom </w:t>
      </w:r>
      <w:r w:rsidRPr="00C007CF">
        <w:rPr>
          <w:rFonts w:ascii="Calibri" w:eastAsia="Times New Roman" w:hAnsi="Calibri" w:cs="Times New Roman"/>
          <w:lang w:eastAsia="hu-HU"/>
        </w:rPr>
        <w:tab/>
      </w:r>
      <w:r w:rsidRPr="00C007CF">
        <w:rPr>
          <w:rFonts w:ascii="Calibri" w:eastAsia="Times New Roman" w:hAnsi="Calibri" w:cs="Times New Roman"/>
          <w:lang w:eastAsia="hu-HU"/>
        </w:rPr>
        <w:tab/>
      </w:r>
      <w:r w:rsidRPr="00C007CF">
        <w:rPr>
          <w:rFonts w:ascii="Calibri" w:eastAsia="Times New Roman" w:hAnsi="Calibri" w:cs="Times New Roman"/>
          <w:lang w:eastAsia="hu-HU"/>
        </w:rPr>
        <w:tab/>
      </w:r>
      <w:r w:rsidRPr="00C007CF">
        <w:rPr>
          <w:rFonts w:ascii="Calibri" w:eastAsia="Times New Roman" w:hAnsi="Calibri" w:cs="Times New Roman"/>
          <w:lang w:eastAsia="hu-HU"/>
        </w:rPr>
        <w:tab/>
      </w:r>
      <w:r w:rsidRPr="00C007CF">
        <w:rPr>
          <w:rFonts w:ascii="Calibri" w:eastAsia="Times New Roman" w:hAnsi="Calibri" w:cs="Times New Roman"/>
          <w:lang w:eastAsia="hu-HU"/>
        </w:rPr>
        <w:tab/>
        <w:t>EWC 20 03 07</w:t>
      </w:r>
    </w:p>
    <w:p w14:paraId="2B3C5DB2" w14:textId="77777777" w:rsidR="00501ADA" w:rsidRPr="00C007CF" w:rsidRDefault="00501ADA" w:rsidP="00501ADA">
      <w:pPr>
        <w:numPr>
          <w:ilvl w:val="0"/>
          <w:numId w:val="8"/>
        </w:num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Üveg</w:t>
      </w:r>
      <w:r w:rsidRPr="00C007CF">
        <w:rPr>
          <w:rFonts w:ascii="Calibri" w:eastAsia="Times New Roman" w:hAnsi="Calibri" w:cs="Times New Roman"/>
          <w:lang w:eastAsia="hu-HU"/>
        </w:rPr>
        <w:tab/>
      </w:r>
      <w:r w:rsidRPr="00C007CF">
        <w:rPr>
          <w:rFonts w:ascii="Calibri" w:eastAsia="Times New Roman" w:hAnsi="Calibri" w:cs="Times New Roman"/>
          <w:lang w:eastAsia="hu-HU"/>
        </w:rPr>
        <w:tab/>
      </w:r>
      <w:r w:rsidRPr="00C007CF">
        <w:rPr>
          <w:rFonts w:ascii="Calibri" w:eastAsia="Times New Roman" w:hAnsi="Calibri" w:cs="Times New Roman"/>
          <w:lang w:eastAsia="hu-HU"/>
        </w:rPr>
        <w:tab/>
      </w:r>
      <w:r w:rsidRPr="00C007CF">
        <w:rPr>
          <w:rFonts w:ascii="Calibri" w:eastAsia="Times New Roman" w:hAnsi="Calibri" w:cs="Times New Roman"/>
          <w:lang w:eastAsia="hu-HU"/>
        </w:rPr>
        <w:tab/>
      </w:r>
      <w:r w:rsidRPr="00C007CF">
        <w:rPr>
          <w:rFonts w:ascii="Calibri" w:eastAsia="Times New Roman" w:hAnsi="Calibri" w:cs="Times New Roman"/>
          <w:lang w:eastAsia="hu-HU"/>
        </w:rPr>
        <w:tab/>
        <w:t>EWC 20 01 02</w:t>
      </w:r>
    </w:p>
    <w:p w14:paraId="45E33594" w14:textId="77777777" w:rsidR="00501ADA" w:rsidRPr="00C007CF" w:rsidRDefault="00501ADA" w:rsidP="00501ADA">
      <w:pPr>
        <w:spacing w:after="0" w:line="240" w:lineRule="auto"/>
        <w:jc w:val="both"/>
        <w:rPr>
          <w:rFonts w:ascii="Calibri" w:eastAsia="Times New Roman" w:hAnsi="Calibri" w:cs="Times New Roman"/>
          <w:lang w:eastAsia="hu-HU"/>
        </w:rPr>
      </w:pPr>
    </w:p>
    <w:p w14:paraId="388B4648"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A lakossági szemétszállítást 120 l-es gyűjtőedényhez rendszeresített tömörítő lapos gépjárművel végzik. A nagyvárosias lakóterületekről a közterületeken elhelyezett 1,1 m</w:t>
      </w:r>
      <w:r w:rsidRPr="00C007CF">
        <w:rPr>
          <w:rFonts w:ascii="Calibri" w:eastAsia="Times New Roman" w:hAnsi="Calibri" w:cs="Times New Roman"/>
          <w:vertAlign w:val="superscript"/>
          <w:lang w:eastAsia="hu-HU"/>
        </w:rPr>
        <w:t>3</w:t>
      </w:r>
      <w:r w:rsidRPr="00C007CF">
        <w:rPr>
          <w:rFonts w:ascii="Calibri" w:eastAsia="Times New Roman" w:hAnsi="Calibri" w:cs="Times New Roman"/>
          <w:lang w:eastAsia="hu-HU"/>
        </w:rPr>
        <w:t xml:space="preserve">-es konténerekkel történik a gyűjtés. </w:t>
      </w:r>
    </w:p>
    <w:p w14:paraId="521417FD" w14:textId="77777777" w:rsidR="00501ADA" w:rsidRPr="00C007CF" w:rsidRDefault="00501ADA" w:rsidP="00501ADA">
      <w:pPr>
        <w:spacing w:after="0" w:line="240" w:lineRule="auto"/>
        <w:jc w:val="both"/>
        <w:rPr>
          <w:rFonts w:ascii="Calibri" w:eastAsia="Times New Roman" w:hAnsi="Calibri" w:cs="Times New Roman"/>
          <w:lang w:eastAsia="hu-HU"/>
        </w:rPr>
      </w:pPr>
    </w:p>
    <w:p w14:paraId="67E92AF6"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Lomtalanítás a Közszolgáltatóval előre egyeztetett napon, évi 2 alkalommal házhoz menő jelleggel történik március 1. - október 31. között. Az elszállítandó hulladék mennyisége legfeljebb 3 m</w:t>
      </w:r>
      <w:r w:rsidRPr="00C007CF">
        <w:rPr>
          <w:rFonts w:ascii="Calibri" w:eastAsia="Times New Roman" w:hAnsi="Calibri" w:cs="Times New Roman"/>
          <w:vertAlign w:val="superscript"/>
          <w:lang w:eastAsia="hu-HU"/>
        </w:rPr>
        <w:t>3</w:t>
      </w:r>
      <w:r w:rsidRPr="00C007CF">
        <w:rPr>
          <w:rFonts w:ascii="Calibri" w:eastAsia="Times New Roman" w:hAnsi="Calibri" w:cs="Times New Roman"/>
          <w:lang w:eastAsia="hu-HU"/>
        </w:rPr>
        <w:t xml:space="preserve"> lehet. </w:t>
      </w:r>
    </w:p>
    <w:p w14:paraId="77220857"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Elektronikai hulladék gyűjtése a Közszolgáltatóval egyeztetett módon történik, évente egy alkalommal.</w:t>
      </w:r>
    </w:p>
    <w:p w14:paraId="6FA6DDCD"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A lomtalanítás szervezésével teszik lehetővé, hogy az ingatlan tulajdonosai ellenőrizhető módon váljanak meg feleslegessé vált tárgyaiktól.</w:t>
      </w:r>
    </w:p>
    <w:p w14:paraId="6F97E666" w14:textId="77777777" w:rsidR="00501ADA" w:rsidRPr="00C007CF" w:rsidRDefault="00501ADA" w:rsidP="00501ADA">
      <w:pPr>
        <w:spacing w:after="0" w:line="240" w:lineRule="auto"/>
        <w:jc w:val="both"/>
        <w:rPr>
          <w:rFonts w:ascii="Calibri" w:eastAsia="Times New Roman" w:hAnsi="Calibri" w:cs="Times New Roman"/>
          <w:lang w:eastAsia="hu-HU"/>
        </w:rPr>
      </w:pPr>
    </w:p>
    <w:p w14:paraId="316ECAAC"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A lakóépületek használatba vételét követően az ingatlantulajdonosok közszolgáltatáshoz kapcsolódó igénybevételi és fizetési kötelezettsége a használatbavételi engedély jogerőre emelkedésétől fennáll, melyről a Depónia Kft-t az illetékes hatóság tájékoztatja.</w:t>
      </w:r>
    </w:p>
    <w:p w14:paraId="0261E674" w14:textId="77777777" w:rsidR="00501ADA" w:rsidRPr="00C007CF" w:rsidRDefault="00501ADA" w:rsidP="00501ADA">
      <w:pPr>
        <w:spacing w:after="0" w:line="240" w:lineRule="auto"/>
        <w:jc w:val="both"/>
        <w:rPr>
          <w:rFonts w:ascii="Calibri" w:eastAsia="Times New Roman" w:hAnsi="Calibri" w:cs="Times New Roman"/>
          <w:lang w:eastAsia="hu-HU"/>
        </w:rPr>
      </w:pPr>
    </w:p>
    <w:p w14:paraId="00D2ABF0"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Az illegális hulladéklerakások felszámolását Mór Városi Önkormányzat folyamatosan végzi a Mór-Holding Kft</w:t>
      </w:r>
      <w:r>
        <w:rPr>
          <w:rFonts w:ascii="Calibri" w:eastAsia="Times New Roman" w:hAnsi="Calibri" w:cs="Times New Roman"/>
          <w:lang w:eastAsia="hu-HU"/>
        </w:rPr>
        <w:t>.</w:t>
      </w:r>
      <w:r w:rsidRPr="00C007CF">
        <w:rPr>
          <w:rFonts w:ascii="Calibri" w:eastAsia="Times New Roman" w:hAnsi="Calibri" w:cs="Times New Roman"/>
          <w:lang w:eastAsia="hu-HU"/>
        </w:rPr>
        <w:t xml:space="preserve"> és a köz</w:t>
      </w:r>
      <w:r>
        <w:rPr>
          <w:rFonts w:ascii="Calibri" w:eastAsia="Times New Roman" w:hAnsi="Calibri" w:cs="Times New Roman"/>
          <w:lang w:eastAsia="hu-HU"/>
        </w:rPr>
        <w:t>foglalkoztatottak</w:t>
      </w:r>
      <w:r w:rsidRPr="00C007CF">
        <w:rPr>
          <w:rFonts w:ascii="Calibri" w:eastAsia="Times New Roman" w:hAnsi="Calibri" w:cs="Times New Roman"/>
          <w:lang w:eastAsia="hu-HU"/>
        </w:rPr>
        <w:t xml:space="preserve"> bevonásával. Saját forrásból </w:t>
      </w:r>
      <w:r>
        <w:rPr>
          <w:rFonts w:ascii="Calibri" w:eastAsia="Times New Roman" w:hAnsi="Calibri" w:cs="Times New Roman"/>
          <w:lang w:eastAsia="hu-HU"/>
        </w:rPr>
        <w:t>490</w:t>
      </w:r>
      <w:r w:rsidRPr="00C007CF">
        <w:rPr>
          <w:rFonts w:ascii="Calibri" w:eastAsia="Times New Roman" w:hAnsi="Calibri" w:cs="Times New Roman"/>
          <w:lang w:eastAsia="hu-HU"/>
        </w:rPr>
        <w:t xml:space="preserve"> m</w:t>
      </w:r>
      <w:r w:rsidRPr="00C007CF">
        <w:rPr>
          <w:rFonts w:ascii="Calibri" w:eastAsia="Times New Roman" w:hAnsi="Calibri" w:cs="Times New Roman"/>
          <w:vertAlign w:val="superscript"/>
          <w:lang w:eastAsia="hu-HU"/>
        </w:rPr>
        <w:t>3</w:t>
      </w:r>
      <w:r>
        <w:rPr>
          <w:rFonts w:ascii="Calibri" w:eastAsia="Times New Roman" w:hAnsi="Calibri" w:cs="Times New Roman"/>
          <w:lang w:eastAsia="hu-HU"/>
        </w:rPr>
        <w:t xml:space="preserve"> </w:t>
      </w:r>
      <w:r w:rsidRPr="00C007CF">
        <w:rPr>
          <w:rFonts w:ascii="Calibri" w:eastAsia="Times New Roman" w:hAnsi="Calibri" w:cs="Times New Roman"/>
          <w:lang w:eastAsia="hu-HU"/>
        </w:rPr>
        <w:t xml:space="preserve">illegálisan lerakott hulladékot szállítottunk el a város közigazgatási területéről. </w:t>
      </w:r>
      <w:r>
        <w:rPr>
          <w:rFonts w:ascii="Calibri" w:eastAsia="Times New Roman" w:hAnsi="Calibri" w:cs="Times New Roman"/>
          <w:lang w:eastAsia="hu-HU"/>
        </w:rPr>
        <w:t>Pályázati forrás 2022. évben nem állt rendelkezésre.</w:t>
      </w:r>
    </w:p>
    <w:p w14:paraId="2D1AC7B8" w14:textId="77777777" w:rsidR="00501ADA" w:rsidRPr="00C007CF" w:rsidRDefault="00501ADA" w:rsidP="00501ADA">
      <w:pPr>
        <w:spacing w:after="0" w:line="240" w:lineRule="auto"/>
        <w:jc w:val="both"/>
        <w:rPr>
          <w:rFonts w:ascii="Calibri" w:eastAsia="Times New Roman" w:hAnsi="Calibri" w:cs="Times New Roman"/>
          <w:lang w:eastAsia="hu-HU"/>
        </w:rPr>
      </w:pPr>
    </w:p>
    <w:p w14:paraId="776CAAC9"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202</w:t>
      </w:r>
      <w:r>
        <w:rPr>
          <w:rFonts w:ascii="Calibri" w:eastAsia="Times New Roman" w:hAnsi="Calibri" w:cs="Times New Roman"/>
          <w:lang w:eastAsia="hu-HU"/>
        </w:rPr>
        <w:t>2</w:t>
      </w:r>
      <w:r w:rsidRPr="00C007CF">
        <w:rPr>
          <w:rFonts w:ascii="Calibri" w:eastAsia="Times New Roman" w:hAnsi="Calibri" w:cs="Times New Roman"/>
          <w:lang w:eastAsia="hu-HU"/>
        </w:rPr>
        <w:t xml:space="preserve">. évben saját forrásból </w:t>
      </w:r>
      <w:r>
        <w:rPr>
          <w:rFonts w:ascii="Calibri" w:eastAsia="Times New Roman" w:hAnsi="Calibri" w:cs="Times New Roman"/>
          <w:lang w:eastAsia="hu-HU"/>
        </w:rPr>
        <w:t>11 140 000.-</w:t>
      </w:r>
      <w:r w:rsidRPr="00C007CF">
        <w:rPr>
          <w:rFonts w:ascii="Calibri" w:eastAsia="Times New Roman" w:hAnsi="Calibri" w:cs="Times New Roman"/>
          <w:lang w:eastAsia="hu-HU"/>
        </w:rPr>
        <w:t>Ft-ot fordítottunk a hulladéklerakók felszámolására, illetve a lakótelepeken és a szelektív gyűjtő szigeteken kihelyezett, elhagyott lakossági lom, kommunális hulladék elszállítására és ártalmatlanítására. Sajnos a lakók a lakások felújítása során keletkező építési törmeléket, redőnyöket, régi bútorokat stb. rendszeresen a közterületen helyezik el, melyek elszállítása igen nagy költséget jelent az Önkormányzatnak. Reményeink szerint ennek intenzitása csökkeni fog a Közép-Duna Vidéke Hulladékgazdálkodási Önkormányzati Társulás beruházásában a Zrínyi utca 36. szám alatti önkormányzati tulajdonban lévő ingatlanon megvalósuló hulladékudvar megnyitásával.</w:t>
      </w:r>
    </w:p>
    <w:p w14:paraId="1EE0E2FC" w14:textId="77777777" w:rsidR="00501ADA" w:rsidRPr="00C007CF" w:rsidRDefault="00501ADA" w:rsidP="00501ADA">
      <w:pPr>
        <w:spacing w:after="0" w:line="240" w:lineRule="auto"/>
        <w:jc w:val="both"/>
        <w:rPr>
          <w:rFonts w:ascii="Calibri" w:eastAsia="Times New Roman" w:hAnsi="Calibri" w:cs="Times New Roman"/>
          <w:lang w:eastAsia="hu-HU"/>
        </w:rPr>
      </w:pPr>
    </w:p>
    <w:p w14:paraId="3470A674"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A nem közművel összegyűjtött háztartási szennyvíz begyűjtésének helyi rendjéről szóló 5/2018. (III.29.) önkormányzati rendelet alapján, a város területén a nem közművel összegyűjtött háztartási szennyvíz begyűjtésé</w:t>
      </w:r>
      <w:r>
        <w:rPr>
          <w:rFonts w:ascii="Calibri" w:eastAsia="Times New Roman" w:hAnsi="Calibri" w:cs="Times New Roman"/>
          <w:lang w:eastAsia="hu-HU"/>
        </w:rPr>
        <w:t>re</w:t>
      </w:r>
      <w:r w:rsidRPr="00C007CF">
        <w:rPr>
          <w:rFonts w:ascii="Calibri" w:eastAsia="Times New Roman" w:hAnsi="Calibri" w:cs="Times New Roman"/>
          <w:lang w:eastAsia="hu-HU"/>
        </w:rPr>
        <w:t xml:space="preserve"> vonatkozó kötelező helyi közszolgáltatás teljesítésére jogosult, illetőleg kötelezett </w:t>
      </w:r>
      <w:r w:rsidRPr="00C007CF">
        <w:rPr>
          <w:rFonts w:ascii="Calibri" w:eastAsia="Times New Roman" w:hAnsi="Calibri" w:cs="Times New Roman"/>
          <w:lang w:eastAsia="hu-HU"/>
        </w:rPr>
        <w:lastRenderedPageBreak/>
        <w:t>közszolgáltató a Patakom Kft. (8073 Csákberény, Kossuth L. u. 16.)</w:t>
      </w:r>
      <w:r>
        <w:rPr>
          <w:rFonts w:ascii="Calibri" w:eastAsia="Times New Roman" w:hAnsi="Calibri" w:cs="Times New Roman"/>
          <w:lang w:eastAsia="hu-HU"/>
        </w:rPr>
        <w:t>.</w:t>
      </w:r>
      <w:r w:rsidRPr="00C007CF">
        <w:rPr>
          <w:rFonts w:ascii="Calibri" w:eastAsia="Times New Roman" w:hAnsi="Calibri" w:cs="Times New Roman"/>
          <w:lang w:eastAsia="hu-HU"/>
        </w:rPr>
        <w:t xml:space="preserve"> A közszolgáltató a rendeletben meghatározott díjak alkalmazásával végzi tevékenységét. </w:t>
      </w:r>
    </w:p>
    <w:p w14:paraId="60AE7FDD" w14:textId="77777777" w:rsidR="00501ADA" w:rsidRPr="00C007CF" w:rsidRDefault="00501ADA" w:rsidP="00501ADA">
      <w:pPr>
        <w:spacing w:after="0" w:line="240" w:lineRule="auto"/>
        <w:jc w:val="both"/>
        <w:rPr>
          <w:rFonts w:ascii="Calibri" w:eastAsia="Times New Roman" w:hAnsi="Calibri" w:cs="Times New Roman"/>
          <w:lang w:eastAsia="hu-HU"/>
        </w:rPr>
      </w:pPr>
    </w:p>
    <w:p w14:paraId="216C2551"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 xml:space="preserve">2.2 Szelektív hulladékgyűjtés </w:t>
      </w:r>
    </w:p>
    <w:p w14:paraId="4CE05AB5" w14:textId="77777777" w:rsidR="00501ADA" w:rsidRPr="00C007CF" w:rsidRDefault="00501ADA" w:rsidP="00501ADA">
      <w:pPr>
        <w:spacing w:after="0" w:line="240" w:lineRule="auto"/>
        <w:jc w:val="both"/>
        <w:rPr>
          <w:rFonts w:ascii="Calibri" w:eastAsia="Times New Roman" w:hAnsi="Calibri" w:cs="Times New Roman"/>
          <w:lang w:eastAsia="hu-HU"/>
        </w:rPr>
      </w:pPr>
    </w:p>
    <w:p w14:paraId="5604BA21"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 xml:space="preserve">A szelektív hulladékgyűjtés lakosság körében való terjedését jelzi, hogy a kihelyezett 5 db hulladékgyűjtő sziget tárolókapacitása bővült. </w:t>
      </w:r>
    </w:p>
    <w:p w14:paraId="0E655ECE"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A szigeteken külön konténerben gyűjtjük a műanyag, az üveg és a papír, illetve a kartoncsomagolási hulladékokat.</w:t>
      </w:r>
    </w:p>
    <w:p w14:paraId="61F2BE01" w14:textId="77777777" w:rsidR="00501ADA" w:rsidRPr="00C007CF" w:rsidRDefault="00501ADA" w:rsidP="00501ADA">
      <w:pPr>
        <w:spacing w:after="0" w:line="240" w:lineRule="auto"/>
        <w:jc w:val="both"/>
        <w:rPr>
          <w:rFonts w:ascii="Calibri" w:eastAsia="Times New Roman" w:hAnsi="Calibri" w:cs="Times New Roman"/>
          <w:lang w:eastAsia="hu-HU"/>
        </w:rPr>
      </w:pPr>
    </w:p>
    <w:p w14:paraId="38701CE8"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 xml:space="preserve">A lakótelepi övezetben 60 db szelektív hulladékgyűjtő edény kihelyezése történt meg. A kihelyezések helyszíne a meglévő kommunális gyűjtők közvetlen környezete. </w:t>
      </w:r>
    </w:p>
    <w:p w14:paraId="4011C361"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 xml:space="preserve">Az 1100 literes </w:t>
      </w:r>
      <w:proofErr w:type="spellStart"/>
      <w:r w:rsidRPr="00C007CF">
        <w:rPr>
          <w:rFonts w:ascii="Calibri" w:eastAsia="Times New Roman" w:hAnsi="Calibri" w:cs="Times New Roman"/>
          <w:lang w:eastAsia="hu-HU"/>
        </w:rPr>
        <w:t>edényzetek</w:t>
      </w:r>
      <w:proofErr w:type="spellEnd"/>
      <w:r w:rsidRPr="00C007CF">
        <w:rPr>
          <w:rFonts w:ascii="Calibri" w:eastAsia="Times New Roman" w:hAnsi="Calibri" w:cs="Times New Roman"/>
          <w:lang w:eastAsia="hu-HU"/>
        </w:rPr>
        <w:t xml:space="preserve"> a Közép-Duna Vidéke Hulladékgazdálkodási Önkormányzati Társulás által kerültek beszerzésre a csomagolási hulladékok gyűjtésének biztosítása érdekében.</w:t>
      </w:r>
    </w:p>
    <w:p w14:paraId="04812494"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Az edények egységesen kék színűek, azokba papír, műanyag és fém csomagolási hulladék is belekerülhet.</w:t>
      </w:r>
    </w:p>
    <w:p w14:paraId="6964E80D" w14:textId="77777777" w:rsidR="00501ADA" w:rsidRPr="00C007CF" w:rsidRDefault="00501ADA" w:rsidP="00501ADA">
      <w:pPr>
        <w:spacing w:after="0" w:line="240" w:lineRule="auto"/>
        <w:jc w:val="both"/>
        <w:rPr>
          <w:rFonts w:ascii="Calibri" w:eastAsia="Times New Roman" w:hAnsi="Calibri" w:cs="Times New Roman"/>
          <w:lang w:eastAsia="hu-HU"/>
        </w:rPr>
      </w:pPr>
    </w:p>
    <w:p w14:paraId="5F2733F4"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 xml:space="preserve">2013. évtől a családi házas övezetben bevezetésre került a házhoz menő szelektív hulladékgyűjtés, melynek keretében műanyag, fém, illetve papír csomagolóanyag gyűjtése valósult meg. A zsákok begyűjtése havonta két alkalommal történt. </w:t>
      </w:r>
    </w:p>
    <w:p w14:paraId="7E0113CB" w14:textId="77777777" w:rsidR="00501ADA" w:rsidRPr="00C007CF" w:rsidRDefault="00501ADA" w:rsidP="00501ADA">
      <w:pPr>
        <w:spacing w:after="0" w:line="240" w:lineRule="auto"/>
        <w:jc w:val="both"/>
        <w:rPr>
          <w:rFonts w:ascii="Calibri" w:eastAsia="Times New Roman" w:hAnsi="Calibri" w:cs="Times New Roman"/>
          <w:lang w:eastAsia="hu-HU"/>
        </w:rPr>
      </w:pPr>
    </w:p>
    <w:p w14:paraId="0A615221"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 xml:space="preserve">2020. október-november hónapban 3500 család kapott 120 l-s szelektív hulladékgyűjtő edényt, mely felváltotta a zsákos gyűjtést. </w:t>
      </w:r>
    </w:p>
    <w:p w14:paraId="5298675F" w14:textId="77777777" w:rsidR="00501ADA" w:rsidRPr="00C007CF" w:rsidRDefault="00501ADA" w:rsidP="00501ADA">
      <w:pPr>
        <w:spacing w:after="0" w:line="240" w:lineRule="auto"/>
        <w:jc w:val="both"/>
        <w:rPr>
          <w:rFonts w:ascii="Calibri" w:eastAsia="Times New Roman" w:hAnsi="Calibri" w:cs="Times New Roman"/>
          <w:lang w:eastAsia="hu-HU"/>
        </w:rPr>
      </w:pPr>
    </w:p>
    <w:p w14:paraId="3BC287DF"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 xml:space="preserve">A műanyag és papír hulladékot együtt gyűjti be a közszolgáltató, mely a lerakón kerül utóválogatásra. Ebben a gyűjtési rendszerben több a hasznosítható hulladék, mint a gyűjtőszigeteken, kevesebb tovább nem hasznosítható hulladékot tartalmaz, mivel ebben az esetben a lakosság a szelektíven gyűjtött hulladékát egyénileg helyezi ki a szállítási napon. </w:t>
      </w:r>
    </w:p>
    <w:p w14:paraId="30E3401E" w14:textId="77777777" w:rsidR="00501ADA" w:rsidRPr="00C007CF" w:rsidRDefault="00501ADA" w:rsidP="00501ADA">
      <w:pPr>
        <w:spacing w:after="0" w:line="240" w:lineRule="auto"/>
        <w:jc w:val="both"/>
        <w:rPr>
          <w:rFonts w:ascii="Calibri" w:eastAsia="Times New Roman" w:hAnsi="Calibri" w:cs="Times New Roman"/>
          <w:lang w:eastAsia="hu-HU"/>
        </w:rPr>
      </w:pPr>
    </w:p>
    <w:p w14:paraId="191F8B07" w14:textId="77777777" w:rsidR="00501ADA" w:rsidRPr="00C007CF" w:rsidRDefault="00501ADA" w:rsidP="00501ADA">
      <w:pPr>
        <w:spacing w:after="0" w:line="240" w:lineRule="auto"/>
        <w:rPr>
          <w:rFonts w:ascii="Calibri" w:eastAsia="Calibri" w:hAnsi="Calibri" w:cs="Calibri"/>
          <w:b/>
          <w:bCs/>
        </w:rPr>
      </w:pPr>
      <w:r w:rsidRPr="00C007CF">
        <w:rPr>
          <w:rFonts w:ascii="Calibri" w:eastAsia="Calibri" w:hAnsi="Calibri" w:cs="Calibri"/>
          <w:b/>
          <w:bCs/>
        </w:rPr>
        <w:t>202</w:t>
      </w:r>
      <w:r>
        <w:rPr>
          <w:rFonts w:ascii="Calibri" w:eastAsia="Calibri" w:hAnsi="Calibri" w:cs="Calibri"/>
          <w:b/>
          <w:bCs/>
        </w:rPr>
        <w:t>2</w:t>
      </w:r>
      <w:r w:rsidRPr="00C007CF">
        <w:rPr>
          <w:rFonts w:ascii="Calibri" w:eastAsia="Calibri" w:hAnsi="Calibri" w:cs="Calibri"/>
          <w:b/>
          <w:bCs/>
        </w:rPr>
        <w:t>. évi hulladékszállítási adatok, MÓR</w:t>
      </w:r>
    </w:p>
    <w:tbl>
      <w:tblPr>
        <w:tblW w:w="0" w:type="auto"/>
        <w:tblCellMar>
          <w:left w:w="0" w:type="dxa"/>
          <w:right w:w="0" w:type="dxa"/>
        </w:tblCellMar>
        <w:tblLook w:val="04A0" w:firstRow="1" w:lastRow="0" w:firstColumn="1" w:lastColumn="0" w:noHBand="0" w:noVBand="1"/>
      </w:tblPr>
      <w:tblGrid>
        <w:gridCol w:w="3017"/>
        <w:gridCol w:w="3033"/>
      </w:tblGrid>
      <w:tr w:rsidR="00501ADA" w:rsidRPr="00C007CF" w14:paraId="67588A2F" w14:textId="77777777" w:rsidTr="00DA5676">
        <w:tc>
          <w:tcPr>
            <w:tcW w:w="30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2553FF" w14:textId="77777777" w:rsidR="00501ADA" w:rsidRPr="00C007CF" w:rsidRDefault="00501ADA" w:rsidP="00DA5676">
            <w:pPr>
              <w:spacing w:after="0" w:line="240" w:lineRule="auto"/>
              <w:rPr>
                <w:rFonts w:ascii="Calibri" w:eastAsia="Calibri" w:hAnsi="Calibri" w:cs="Calibri"/>
                <w:b/>
                <w:bCs/>
              </w:rPr>
            </w:pPr>
            <w:r w:rsidRPr="00C007CF">
              <w:rPr>
                <w:rFonts w:ascii="Calibri" w:eastAsia="Calibri" w:hAnsi="Calibri" w:cs="Calibri"/>
                <w:b/>
                <w:bCs/>
              </w:rPr>
              <w:t>Hulladékfajta</w:t>
            </w:r>
          </w:p>
        </w:tc>
        <w:tc>
          <w:tcPr>
            <w:tcW w:w="30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145047" w14:textId="77777777" w:rsidR="00501ADA" w:rsidRPr="00C007CF" w:rsidRDefault="00501ADA" w:rsidP="00DA5676">
            <w:pPr>
              <w:spacing w:after="0" w:line="240" w:lineRule="auto"/>
              <w:rPr>
                <w:rFonts w:ascii="Calibri" w:eastAsia="Calibri" w:hAnsi="Calibri" w:cs="Calibri"/>
                <w:b/>
                <w:bCs/>
              </w:rPr>
            </w:pPr>
            <w:r w:rsidRPr="00C007CF">
              <w:rPr>
                <w:rFonts w:ascii="Calibri" w:eastAsia="Calibri" w:hAnsi="Calibri" w:cs="Calibri"/>
                <w:b/>
                <w:bCs/>
              </w:rPr>
              <w:t>Közszolgáltatásból származó (kg)</w:t>
            </w:r>
          </w:p>
        </w:tc>
      </w:tr>
      <w:tr w:rsidR="00501ADA" w:rsidRPr="00C007CF" w14:paraId="465E2670" w14:textId="77777777" w:rsidTr="00DA5676">
        <w:tc>
          <w:tcPr>
            <w:tcW w:w="30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BA1779"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rPr>
              <w:t>Ömlesztett kommunális hulladék (települési vegyes)</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35419"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rPr>
              <w:t>3.</w:t>
            </w:r>
            <w:r>
              <w:rPr>
                <w:rFonts w:ascii="Calibri" w:eastAsia="Calibri" w:hAnsi="Calibri" w:cs="Calibri"/>
              </w:rPr>
              <w:t>611.300</w:t>
            </w:r>
          </w:p>
        </w:tc>
      </w:tr>
      <w:tr w:rsidR="00501ADA" w:rsidRPr="00C007CF" w14:paraId="45FBF5F6" w14:textId="77777777" w:rsidTr="00DA5676">
        <w:tc>
          <w:tcPr>
            <w:tcW w:w="30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F56AFC"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rPr>
              <w:t>Ömlesztett kommunális hulladék (Lom)</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160648" w14:textId="77777777" w:rsidR="00501ADA" w:rsidRPr="00C007CF" w:rsidRDefault="00501ADA" w:rsidP="00DA5676">
            <w:pPr>
              <w:spacing w:after="0" w:line="240" w:lineRule="auto"/>
              <w:rPr>
                <w:rFonts w:ascii="Calibri" w:eastAsia="Calibri" w:hAnsi="Calibri" w:cs="Calibri"/>
              </w:rPr>
            </w:pPr>
            <w:r>
              <w:rPr>
                <w:rFonts w:ascii="Calibri" w:eastAsia="Calibri" w:hAnsi="Calibri" w:cs="Calibri"/>
              </w:rPr>
              <w:t>61.400</w:t>
            </w:r>
          </w:p>
        </w:tc>
      </w:tr>
      <w:tr w:rsidR="00501ADA" w:rsidRPr="00C007CF" w14:paraId="16B158F4" w14:textId="77777777" w:rsidTr="00DA5676">
        <w:tc>
          <w:tcPr>
            <w:tcW w:w="30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7B74E"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rPr>
              <w:t>Szelektíven gyűjtött papír</w:t>
            </w:r>
          </w:p>
        </w:tc>
        <w:tc>
          <w:tcPr>
            <w:tcW w:w="303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E01C7B" w14:textId="77777777" w:rsidR="00501ADA" w:rsidRPr="00C007CF" w:rsidRDefault="00501ADA" w:rsidP="00DA5676">
            <w:pPr>
              <w:spacing w:after="0" w:line="240" w:lineRule="auto"/>
              <w:rPr>
                <w:rFonts w:ascii="Calibri" w:eastAsia="Calibri" w:hAnsi="Calibri" w:cs="Calibri"/>
              </w:rPr>
            </w:pPr>
            <w:r>
              <w:rPr>
                <w:rFonts w:ascii="Calibri" w:eastAsia="Calibri" w:hAnsi="Calibri" w:cs="Calibri"/>
              </w:rPr>
              <w:t>372.700</w:t>
            </w:r>
            <w:r w:rsidRPr="00C007CF">
              <w:rPr>
                <w:rFonts w:ascii="Calibri" w:eastAsia="Calibri" w:hAnsi="Calibri" w:cs="Calibri"/>
              </w:rPr>
              <w:t xml:space="preserve"> </w:t>
            </w:r>
          </w:p>
        </w:tc>
      </w:tr>
      <w:tr w:rsidR="00501ADA" w:rsidRPr="00C007CF" w14:paraId="7F6BE799" w14:textId="77777777" w:rsidTr="00DA5676">
        <w:tc>
          <w:tcPr>
            <w:tcW w:w="30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E39F2"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rPr>
              <w:t>Szelektíven gyűjtött műanyag</w:t>
            </w:r>
          </w:p>
        </w:tc>
        <w:tc>
          <w:tcPr>
            <w:tcW w:w="0" w:type="auto"/>
            <w:vMerge/>
            <w:tcBorders>
              <w:top w:val="nil"/>
              <w:left w:val="nil"/>
              <w:bottom w:val="single" w:sz="8" w:space="0" w:color="auto"/>
              <w:right w:val="single" w:sz="8" w:space="0" w:color="auto"/>
            </w:tcBorders>
            <w:vAlign w:val="center"/>
            <w:hideMark/>
          </w:tcPr>
          <w:p w14:paraId="32F1C052" w14:textId="77777777" w:rsidR="00501ADA" w:rsidRPr="00C007CF" w:rsidRDefault="00501ADA" w:rsidP="00DA5676">
            <w:pPr>
              <w:spacing w:after="0" w:line="240" w:lineRule="auto"/>
              <w:rPr>
                <w:rFonts w:ascii="Calibri" w:eastAsia="Calibri" w:hAnsi="Calibri" w:cs="Calibri"/>
              </w:rPr>
            </w:pPr>
          </w:p>
        </w:tc>
      </w:tr>
      <w:tr w:rsidR="00501ADA" w:rsidRPr="00C007CF" w14:paraId="75A0F05C" w14:textId="77777777" w:rsidTr="00DA5676">
        <w:tc>
          <w:tcPr>
            <w:tcW w:w="30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0C24E"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rPr>
              <w:t>Szelektíven gyűjtött fém, üveg</w:t>
            </w:r>
          </w:p>
        </w:tc>
        <w:tc>
          <w:tcPr>
            <w:tcW w:w="0" w:type="auto"/>
            <w:vMerge/>
            <w:tcBorders>
              <w:top w:val="nil"/>
              <w:left w:val="nil"/>
              <w:bottom w:val="single" w:sz="8" w:space="0" w:color="auto"/>
              <w:right w:val="single" w:sz="8" w:space="0" w:color="auto"/>
            </w:tcBorders>
            <w:vAlign w:val="center"/>
            <w:hideMark/>
          </w:tcPr>
          <w:p w14:paraId="574B0F90" w14:textId="77777777" w:rsidR="00501ADA" w:rsidRPr="00C007CF" w:rsidRDefault="00501ADA" w:rsidP="00DA5676">
            <w:pPr>
              <w:spacing w:after="0" w:line="240" w:lineRule="auto"/>
              <w:rPr>
                <w:rFonts w:ascii="Calibri" w:eastAsia="Calibri" w:hAnsi="Calibri" w:cs="Calibri"/>
              </w:rPr>
            </w:pPr>
          </w:p>
        </w:tc>
      </w:tr>
      <w:tr w:rsidR="00501ADA" w:rsidRPr="00C007CF" w14:paraId="56E39265" w14:textId="77777777" w:rsidTr="00DA5676">
        <w:tc>
          <w:tcPr>
            <w:tcW w:w="30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31EC96" w14:textId="77777777" w:rsidR="00501ADA" w:rsidRPr="00C007CF" w:rsidRDefault="00501ADA" w:rsidP="00DA5676">
            <w:pPr>
              <w:spacing w:after="0" w:line="240" w:lineRule="auto"/>
              <w:rPr>
                <w:rFonts w:ascii="Calibri" w:eastAsia="Calibri" w:hAnsi="Calibri" w:cs="Calibri"/>
              </w:rPr>
            </w:pPr>
            <w:r w:rsidRPr="00C007CF">
              <w:rPr>
                <w:rFonts w:ascii="Calibri" w:eastAsia="Calibri" w:hAnsi="Calibri" w:cs="Calibri"/>
              </w:rPr>
              <w:t>Szelektíven gyűjtött zöldhulladék</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4E1760" w14:textId="77777777" w:rsidR="00501ADA" w:rsidRPr="00C007CF" w:rsidRDefault="00501ADA" w:rsidP="00DA5676">
            <w:pPr>
              <w:spacing w:after="0" w:line="240" w:lineRule="auto"/>
              <w:rPr>
                <w:rFonts w:ascii="Calibri" w:eastAsia="Calibri" w:hAnsi="Calibri" w:cs="Calibri"/>
              </w:rPr>
            </w:pPr>
            <w:r>
              <w:rPr>
                <w:rFonts w:ascii="Calibri" w:eastAsia="Calibri" w:hAnsi="Calibri" w:cs="Calibri"/>
              </w:rPr>
              <w:t>126.500</w:t>
            </w:r>
          </w:p>
        </w:tc>
      </w:tr>
    </w:tbl>
    <w:p w14:paraId="73740255"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Forrás: Depónia Kft</w:t>
      </w:r>
      <w:r>
        <w:rPr>
          <w:rFonts w:ascii="Calibri" w:eastAsia="Times New Roman" w:hAnsi="Calibri" w:cs="Times New Roman"/>
          <w:lang w:eastAsia="hu-HU"/>
        </w:rPr>
        <w:t>.</w:t>
      </w:r>
    </w:p>
    <w:p w14:paraId="448A6852" w14:textId="77777777" w:rsidR="00501ADA" w:rsidRPr="00C007CF" w:rsidRDefault="00501ADA" w:rsidP="00501ADA">
      <w:pPr>
        <w:spacing w:after="0" w:line="240" w:lineRule="auto"/>
        <w:jc w:val="both"/>
        <w:rPr>
          <w:rFonts w:ascii="Calibri" w:eastAsia="Times New Roman" w:hAnsi="Calibri" w:cs="Times New Roman"/>
          <w:lang w:eastAsia="hu-HU"/>
        </w:rPr>
      </w:pPr>
    </w:p>
    <w:p w14:paraId="0CD0EBEE"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2.3 Zöldhulladék és biológiailag lebomló hulladék</w:t>
      </w:r>
    </w:p>
    <w:p w14:paraId="45F7D0A5" w14:textId="77777777" w:rsidR="00501ADA" w:rsidRPr="00C007CF" w:rsidRDefault="00501ADA" w:rsidP="00501ADA">
      <w:pPr>
        <w:spacing w:after="0" w:line="240" w:lineRule="auto"/>
        <w:jc w:val="both"/>
        <w:rPr>
          <w:rFonts w:ascii="Calibri" w:eastAsia="Times New Roman" w:hAnsi="Calibri" w:cs="Times New Roman"/>
          <w:lang w:eastAsia="hu-HU"/>
        </w:rPr>
      </w:pPr>
    </w:p>
    <w:p w14:paraId="4F0C12D9"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202</w:t>
      </w:r>
      <w:r>
        <w:rPr>
          <w:rFonts w:ascii="Calibri" w:eastAsia="Times New Roman" w:hAnsi="Calibri" w:cs="Times New Roman"/>
          <w:lang w:eastAsia="hu-HU"/>
        </w:rPr>
        <w:t>2</w:t>
      </w:r>
      <w:r w:rsidRPr="00C007CF">
        <w:rPr>
          <w:rFonts w:ascii="Calibri" w:eastAsia="Times New Roman" w:hAnsi="Calibri" w:cs="Times New Roman"/>
          <w:lang w:eastAsia="hu-HU"/>
        </w:rPr>
        <w:t xml:space="preserve">. évben </w:t>
      </w:r>
      <w:r>
        <w:rPr>
          <w:rFonts w:ascii="Calibri" w:eastAsia="Times New Roman" w:hAnsi="Calibri" w:cs="Times New Roman"/>
          <w:lang w:eastAsia="hu-HU"/>
        </w:rPr>
        <w:t xml:space="preserve">nem </w:t>
      </w:r>
      <w:r w:rsidRPr="00C007CF">
        <w:rPr>
          <w:rFonts w:ascii="Calibri" w:eastAsia="Times New Roman" w:hAnsi="Calibri" w:cs="Times New Roman"/>
          <w:lang w:eastAsia="hu-HU"/>
        </w:rPr>
        <w:t xml:space="preserve">hirdettünk meg zöldhulladék gyűjtést a lakosság részére önkormányzati forrás biztosításával. </w:t>
      </w:r>
    </w:p>
    <w:p w14:paraId="1D3BDE8F"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Családi házas övezetben bevezetésre került, hogy évente nyolc zsák zöldhulladékot a közszolgáltató elszállít.</w:t>
      </w:r>
    </w:p>
    <w:p w14:paraId="1CD5D19E" w14:textId="77777777" w:rsidR="00501ADA" w:rsidRPr="00C007CF" w:rsidRDefault="00501ADA" w:rsidP="00501ADA">
      <w:pPr>
        <w:spacing w:after="0" w:line="240" w:lineRule="auto"/>
        <w:jc w:val="both"/>
        <w:rPr>
          <w:rFonts w:ascii="Calibri" w:eastAsia="Times New Roman" w:hAnsi="Calibri" w:cs="Times New Roman"/>
          <w:highlight w:val="yellow"/>
          <w:lang w:eastAsia="hu-HU"/>
        </w:rPr>
      </w:pPr>
    </w:p>
    <w:p w14:paraId="51D760AE" w14:textId="77777777" w:rsidR="00501ADA" w:rsidRPr="00C007CF" w:rsidRDefault="00501ADA" w:rsidP="00501ADA">
      <w:pPr>
        <w:spacing w:after="0" w:line="240" w:lineRule="auto"/>
        <w:jc w:val="both"/>
        <w:rPr>
          <w:rFonts w:ascii="Calibri" w:eastAsia="Times New Roman" w:hAnsi="Calibri" w:cs="Times New Roman"/>
          <w:highlight w:val="yellow"/>
          <w:lang w:eastAsia="hu-HU"/>
        </w:rPr>
      </w:pPr>
    </w:p>
    <w:p w14:paraId="4EA4DB96" w14:textId="77777777" w:rsidR="00501ADA" w:rsidRPr="00C007CF" w:rsidRDefault="00501ADA" w:rsidP="00501ADA">
      <w:pPr>
        <w:spacing w:after="0" w:line="240" w:lineRule="auto"/>
        <w:jc w:val="both"/>
        <w:rPr>
          <w:rFonts w:ascii="Calibri" w:eastAsia="Times New Roman" w:hAnsi="Calibri" w:cs="Times New Roman"/>
          <w:highlight w:val="yellow"/>
          <w:lang w:eastAsia="hu-HU"/>
        </w:rPr>
      </w:pPr>
    </w:p>
    <w:p w14:paraId="2588E44F" w14:textId="77777777" w:rsidR="00501ADA" w:rsidRPr="00C007CF" w:rsidRDefault="00501ADA" w:rsidP="00501ADA">
      <w:pPr>
        <w:spacing w:after="0" w:line="240" w:lineRule="auto"/>
        <w:jc w:val="both"/>
        <w:rPr>
          <w:rFonts w:ascii="Calibri" w:eastAsia="Times New Roman" w:hAnsi="Calibri" w:cs="Times New Roman"/>
          <w:lang w:eastAsia="hu-HU"/>
        </w:rPr>
      </w:pPr>
    </w:p>
    <w:p w14:paraId="0FAB63DF"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 xml:space="preserve">2.4 Veszélyes hulladékok  </w:t>
      </w:r>
    </w:p>
    <w:p w14:paraId="3D232C31" w14:textId="77777777" w:rsidR="00501ADA" w:rsidRPr="00C007CF" w:rsidRDefault="00501ADA" w:rsidP="00501ADA">
      <w:pPr>
        <w:spacing w:after="0" w:line="240" w:lineRule="auto"/>
        <w:rPr>
          <w:rFonts w:ascii="Calibri" w:eastAsia="Times New Roman" w:hAnsi="Calibri" w:cs="Times New Roman"/>
          <w:lang w:eastAsia="hu-HU"/>
        </w:rPr>
      </w:pPr>
    </w:p>
    <w:p w14:paraId="096326E6"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 xml:space="preserve">A veszélyes hulladékok keletkezésének, nyilvántartásának, gyűjtésének, kezelésének ellenőrzése, az ezzel kapcsolatos hatósági feladatok ellátása az illetékes kormányhivatal környezetvédelmi és természetvédelmi főosztály hatáskörébe tartozik. </w:t>
      </w:r>
    </w:p>
    <w:p w14:paraId="3BD809E4" w14:textId="77777777" w:rsidR="00501ADA" w:rsidRPr="00C007CF" w:rsidRDefault="00501ADA" w:rsidP="00501ADA">
      <w:pPr>
        <w:spacing w:after="0" w:line="240" w:lineRule="auto"/>
        <w:jc w:val="both"/>
        <w:rPr>
          <w:rFonts w:ascii="Calibri" w:eastAsia="Times New Roman" w:hAnsi="Calibri" w:cs="Times New Roman"/>
          <w:lang w:eastAsia="hu-HU"/>
        </w:rPr>
      </w:pPr>
    </w:p>
    <w:p w14:paraId="6A003C7A"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A közszolgáltató a lakosság részére évente egy alkalommal biztosít elektronikai hulladékgyűjtést a Vénhegy</w:t>
      </w:r>
      <w:r>
        <w:rPr>
          <w:rFonts w:ascii="Calibri" w:eastAsia="Times New Roman" w:hAnsi="Calibri" w:cs="Times New Roman"/>
          <w:lang w:eastAsia="hu-HU"/>
        </w:rPr>
        <w:t>i</w:t>
      </w:r>
      <w:r w:rsidRPr="00C007CF">
        <w:rPr>
          <w:rFonts w:ascii="Calibri" w:eastAsia="Times New Roman" w:hAnsi="Calibri" w:cs="Times New Roman"/>
          <w:lang w:eastAsia="hu-HU"/>
        </w:rPr>
        <w:t xml:space="preserve"> u. 1. sz. telephelyen.</w:t>
      </w:r>
    </w:p>
    <w:p w14:paraId="261D0D8E" w14:textId="77777777" w:rsidR="00501ADA" w:rsidRPr="00C007CF" w:rsidRDefault="00501ADA" w:rsidP="00501ADA">
      <w:pPr>
        <w:spacing w:after="0" w:line="240" w:lineRule="auto"/>
        <w:jc w:val="both"/>
        <w:rPr>
          <w:rFonts w:ascii="Calibri" w:eastAsia="Times New Roman" w:hAnsi="Calibri" w:cs="Times New Roman"/>
          <w:lang w:eastAsia="hu-HU"/>
        </w:rPr>
      </w:pPr>
    </w:p>
    <w:p w14:paraId="439DD661" w14:textId="77777777" w:rsidR="00501ADA" w:rsidRPr="00C007CF" w:rsidRDefault="00501ADA" w:rsidP="00501ADA">
      <w:pPr>
        <w:spacing w:after="0" w:line="240" w:lineRule="auto"/>
        <w:rPr>
          <w:rFonts w:ascii="Calibri" w:eastAsia="Times New Roman" w:hAnsi="Calibri" w:cs="Times New Roman"/>
          <w:lang w:eastAsia="hu-HU"/>
        </w:rPr>
      </w:pPr>
      <w:r w:rsidRPr="00C007CF">
        <w:rPr>
          <w:rFonts w:ascii="Calibri" w:eastAsia="Times New Roman" w:hAnsi="Calibri" w:cs="Times New Roman"/>
          <w:lang w:eastAsia="hu-HU"/>
        </w:rPr>
        <w:t>2.5 Állati melléktermékek begyűjtése, ártalmatlanítása</w:t>
      </w:r>
    </w:p>
    <w:p w14:paraId="19362041" w14:textId="77777777" w:rsidR="00501ADA" w:rsidRPr="00C007CF" w:rsidRDefault="00501ADA" w:rsidP="00501ADA">
      <w:pPr>
        <w:spacing w:after="0" w:line="240" w:lineRule="auto"/>
        <w:rPr>
          <w:rFonts w:ascii="Calibri" w:eastAsia="Times New Roman" w:hAnsi="Calibri" w:cs="Times New Roman"/>
          <w:lang w:eastAsia="hu-HU"/>
        </w:rPr>
      </w:pPr>
    </w:p>
    <w:p w14:paraId="4C802F5C"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 xml:space="preserve">A lezárt települési </w:t>
      </w:r>
      <w:proofErr w:type="spellStart"/>
      <w:r w:rsidRPr="00C007CF">
        <w:rPr>
          <w:rFonts w:ascii="Calibri" w:eastAsia="Times New Roman" w:hAnsi="Calibri" w:cs="Times New Roman"/>
          <w:lang w:eastAsia="hu-HU"/>
        </w:rPr>
        <w:t>dögkút</w:t>
      </w:r>
      <w:proofErr w:type="spellEnd"/>
      <w:r w:rsidRPr="00C007CF">
        <w:rPr>
          <w:rFonts w:ascii="Calibri" w:eastAsia="Times New Roman" w:hAnsi="Calibri" w:cs="Times New Roman"/>
          <w:lang w:eastAsia="hu-HU"/>
        </w:rPr>
        <w:t xml:space="preserve"> 2015. április hónapban elbontásra került. Az engedéllyel rendelkező I. kategóriába sorolt állati eredetű melléktermék gyűjtő a móri szennyvíztelep mellett került kialakításra, az Önkormányzat a Fejérvíz ZRT-vel üzemelteti. 500 l-es konténer került kihelyezésre, a begyűjtött hulladékot az ATEV ZRT. szállítja el és ártalmatlanítja. A lakosság minden nap 8.00-18.00 óráig, 150 kg-os súlyhatárig helyezhet el állati tetemet.</w:t>
      </w:r>
    </w:p>
    <w:p w14:paraId="6CA5BCC7" w14:textId="77777777" w:rsidR="00501ADA" w:rsidRPr="00C007CF" w:rsidRDefault="00501ADA" w:rsidP="00501ADA">
      <w:pPr>
        <w:spacing w:after="0" w:line="240" w:lineRule="auto"/>
        <w:rPr>
          <w:rFonts w:ascii="Calibri" w:eastAsia="Times New Roman" w:hAnsi="Calibri" w:cs="Times New Roman"/>
          <w:lang w:eastAsia="hu-HU"/>
        </w:rPr>
      </w:pPr>
    </w:p>
    <w:p w14:paraId="2D480EC3" w14:textId="77777777" w:rsidR="00501ADA" w:rsidRPr="00C007CF" w:rsidRDefault="00501ADA" w:rsidP="00501ADA">
      <w:pPr>
        <w:spacing w:after="0" w:line="240" w:lineRule="auto"/>
        <w:rPr>
          <w:rFonts w:ascii="Calibri" w:eastAsia="Times New Roman" w:hAnsi="Calibri" w:cs="Times New Roman"/>
          <w:b/>
          <w:lang w:eastAsia="hu-HU"/>
        </w:rPr>
      </w:pPr>
      <w:r w:rsidRPr="00C007CF">
        <w:rPr>
          <w:rFonts w:ascii="Calibri" w:eastAsia="Times New Roman" w:hAnsi="Calibri" w:cs="Times New Roman"/>
          <w:b/>
          <w:lang w:eastAsia="hu-HU"/>
        </w:rPr>
        <w:t xml:space="preserve">3. Levegőtisztaság – védelem </w:t>
      </w:r>
    </w:p>
    <w:p w14:paraId="406B1B0B" w14:textId="77777777" w:rsidR="00501ADA" w:rsidRPr="00C007CF" w:rsidRDefault="00501ADA" w:rsidP="00501ADA">
      <w:pPr>
        <w:spacing w:after="0" w:line="240" w:lineRule="auto"/>
        <w:rPr>
          <w:rFonts w:ascii="Calibri" w:eastAsia="Times New Roman" w:hAnsi="Calibri" w:cs="Times New Roman"/>
          <w:lang w:eastAsia="hu-HU"/>
        </w:rPr>
      </w:pPr>
    </w:p>
    <w:p w14:paraId="67F9446B"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 xml:space="preserve">A levegő minőségét hetente a Fejér Megyei Kormányhivatal Népegészségügyi Főosztálya vizsgálja. A Polgármesteri Hivatal (8060 Mór, Szent István tér 6.) területén és a Kórház utcában egy-egy darab manuális mérőpont működik, ahol NO2 mérése történik. </w:t>
      </w:r>
    </w:p>
    <w:p w14:paraId="60C2AB63"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 xml:space="preserve">A népegészségügyi főosztály a mérési adatokat a http://levegominoseg.hu/manualis-merohalozat honlapon tartja nyilván. </w:t>
      </w:r>
    </w:p>
    <w:p w14:paraId="2735F219"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 xml:space="preserve"> </w:t>
      </w:r>
    </w:p>
    <w:p w14:paraId="5B956998" w14:textId="77777777" w:rsidR="00501ADA" w:rsidRPr="00CD4270" w:rsidRDefault="00501ADA" w:rsidP="00501ADA">
      <w:pPr>
        <w:spacing w:after="0" w:line="240" w:lineRule="auto"/>
        <w:jc w:val="both"/>
        <w:rPr>
          <w:rFonts w:ascii="Calibri" w:eastAsia="Times New Roman" w:hAnsi="Calibri" w:cs="Times New Roman"/>
          <w:lang w:eastAsia="hu-HU"/>
        </w:rPr>
      </w:pPr>
      <w:r w:rsidRPr="00CD4270">
        <w:rPr>
          <w:rFonts w:ascii="Calibri" w:eastAsia="Times New Roman" w:hAnsi="Calibri" w:cs="Times New Roman"/>
          <w:lang w:eastAsia="hu-HU"/>
        </w:rPr>
        <w:t>Mór összesített szmog-indexe 16,3, elfogadható.</w:t>
      </w:r>
    </w:p>
    <w:p w14:paraId="0E00D51F"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Domináns szennyezőanyag: PM10</w:t>
      </w:r>
    </w:p>
    <w:p w14:paraId="50FCC520"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A levegő szennyezettsége az egészségügyi határérték alatt van.</w:t>
      </w:r>
    </w:p>
    <w:p w14:paraId="0C2345AE" w14:textId="77777777" w:rsidR="00501ADA" w:rsidRPr="00C007CF" w:rsidRDefault="00501ADA" w:rsidP="00501ADA">
      <w:pPr>
        <w:spacing w:after="0" w:line="240" w:lineRule="auto"/>
        <w:jc w:val="both"/>
        <w:rPr>
          <w:rFonts w:ascii="Calibri" w:eastAsia="Times New Roman" w:hAnsi="Calibri" w:cs="Times New Roman"/>
          <w:lang w:eastAsia="hu-HU"/>
        </w:rPr>
      </w:pPr>
    </w:p>
    <w:p w14:paraId="4034CAA6" w14:textId="77777777" w:rsidR="00501ADA" w:rsidRPr="00C007CF" w:rsidRDefault="00501ADA" w:rsidP="00501ADA">
      <w:pPr>
        <w:spacing w:after="0" w:line="240" w:lineRule="auto"/>
        <w:jc w:val="both"/>
        <w:rPr>
          <w:rFonts w:ascii="Calibri" w:eastAsia="Times New Roman" w:hAnsi="Calibri" w:cs="Times New Roman"/>
          <w:b/>
          <w:bCs/>
          <w:lang w:eastAsia="hu-HU"/>
        </w:rPr>
      </w:pPr>
      <w:r w:rsidRPr="00C007CF">
        <w:rPr>
          <w:rFonts w:ascii="Calibri" w:eastAsia="Times New Roman" w:hAnsi="Calibri" w:cs="Times New Roman"/>
          <w:b/>
          <w:bCs/>
          <w:lang w:eastAsia="hu-HU"/>
        </w:rPr>
        <w:t>Lakossági légszennyezés</w:t>
      </w:r>
    </w:p>
    <w:p w14:paraId="444F231D" w14:textId="77777777" w:rsidR="00501ADA" w:rsidRPr="00C007CF" w:rsidRDefault="00501ADA" w:rsidP="00501ADA">
      <w:pPr>
        <w:spacing w:after="0" w:line="240" w:lineRule="auto"/>
        <w:jc w:val="both"/>
        <w:rPr>
          <w:rFonts w:ascii="Calibri" w:eastAsia="Times New Roman" w:hAnsi="Calibri" w:cs="Times New Roman"/>
          <w:b/>
          <w:bCs/>
          <w:lang w:eastAsia="hu-HU"/>
        </w:rPr>
      </w:pPr>
    </w:p>
    <w:p w14:paraId="2B02DD16"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 xml:space="preserve">A lakossági légszennyezés a korszerű fűtőberendezéseknek köszönhetően nem jelentős. </w:t>
      </w:r>
    </w:p>
    <w:p w14:paraId="27E86EC2" w14:textId="77777777" w:rsidR="00501ADA" w:rsidRPr="00C007CF" w:rsidRDefault="00501ADA" w:rsidP="00501ADA">
      <w:pPr>
        <w:spacing w:after="0" w:line="240" w:lineRule="auto"/>
        <w:jc w:val="both"/>
        <w:rPr>
          <w:rFonts w:ascii="Calibri" w:eastAsia="Times New Roman" w:hAnsi="Calibri" w:cs="Times New Roman"/>
          <w:lang w:eastAsia="hu-HU"/>
        </w:rPr>
      </w:pPr>
    </w:p>
    <w:p w14:paraId="1AEDD32F"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Mór Városi Önkormányzat Képviselő-testületének hatáskörében eljáró Mór Város Polgármestere 16/2021. (III.5.) önkormányzati rendelete</w:t>
      </w:r>
      <w:r>
        <w:rPr>
          <w:rFonts w:ascii="Calibri" w:eastAsia="Times New Roman" w:hAnsi="Calibri" w:cs="Times New Roman"/>
          <w:lang w:eastAsia="hu-HU"/>
        </w:rPr>
        <w:t xml:space="preserve">, majd az egészségügyi veszélyhelyzet megszűnését követően az azt felváltó </w:t>
      </w:r>
      <w:r w:rsidRPr="00422846">
        <w:rPr>
          <w:rFonts w:ascii="Calibri" w:eastAsia="Times New Roman" w:hAnsi="Calibri" w:cs="Times New Roman"/>
          <w:lang w:eastAsia="hu-HU"/>
        </w:rPr>
        <w:t>34/2022. (XI. 4.) önkormányzati rendelet</w:t>
      </w:r>
      <w:r w:rsidRPr="00C007CF">
        <w:rPr>
          <w:rFonts w:ascii="Calibri" w:eastAsia="Times New Roman" w:hAnsi="Calibri" w:cs="Times New Roman"/>
          <w:lang w:eastAsia="hu-HU"/>
        </w:rPr>
        <w:t xml:space="preserve"> rendelkezik az avar és kerti hulladék nyílttéri égetéséről.</w:t>
      </w:r>
    </w:p>
    <w:p w14:paraId="30CB6939" w14:textId="77777777" w:rsidR="00501ADA" w:rsidRPr="00C007CF" w:rsidRDefault="00501ADA" w:rsidP="00501ADA">
      <w:pPr>
        <w:spacing w:after="0" w:line="240" w:lineRule="auto"/>
        <w:jc w:val="both"/>
        <w:rPr>
          <w:rFonts w:ascii="Calibri" w:eastAsia="Times New Roman" w:hAnsi="Calibri" w:cs="Times New Roman"/>
          <w:lang w:eastAsia="hu-HU"/>
        </w:rPr>
      </w:pPr>
    </w:p>
    <w:p w14:paraId="06907D90"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 xml:space="preserve">Sajnos előfordul, hogy egyes lakók és felelőtlen vállalkozások megkeserítik embertársaik életét, kommunális hulladékot, ruhát, kábelt, műanyagot, gumit égetnek. Tettenérés és lakossági bejelentés esetén minden esetben eljárást kezdeményezünk a környezetünket szennyezők ellen. </w:t>
      </w:r>
    </w:p>
    <w:p w14:paraId="702DA639" w14:textId="77777777" w:rsidR="00501ADA" w:rsidRPr="00C007CF" w:rsidRDefault="00501ADA" w:rsidP="00501ADA">
      <w:pPr>
        <w:spacing w:after="0" w:line="240" w:lineRule="auto"/>
        <w:jc w:val="both"/>
        <w:rPr>
          <w:rFonts w:ascii="Calibri" w:eastAsia="Times New Roman" w:hAnsi="Calibri" w:cs="Times New Roman"/>
          <w:lang w:eastAsia="hu-HU"/>
        </w:rPr>
      </w:pPr>
    </w:p>
    <w:p w14:paraId="224EB94B" w14:textId="77777777" w:rsidR="00501ADA" w:rsidRPr="00C007CF" w:rsidRDefault="00501ADA" w:rsidP="00501ADA">
      <w:pPr>
        <w:spacing w:after="0" w:line="240" w:lineRule="auto"/>
        <w:jc w:val="both"/>
        <w:rPr>
          <w:rFonts w:ascii="Calibri" w:eastAsia="Times New Roman" w:hAnsi="Calibri" w:cs="Times New Roman"/>
          <w:b/>
          <w:bCs/>
          <w:lang w:eastAsia="hu-HU"/>
        </w:rPr>
      </w:pPr>
      <w:r w:rsidRPr="00C007CF">
        <w:rPr>
          <w:rFonts w:ascii="Calibri" w:eastAsia="Times New Roman" w:hAnsi="Calibri" w:cs="Times New Roman"/>
          <w:b/>
          <w:bCs/>
          <w:lang w:eastAsia="hu-HU"/>
        </w:rPr>
        <w:t xml:space="preserve">Ipari légszennyezés </w:t>
      </w:r>
    </w:p>
    <w:p w14:paraId="41272AF8" w14:textId="77777777" w:rsidR="00501ADA" w:rsidRPr="00C007CF" w:rsidRDefault="00501ADA" w:rsidP="00501ADA">
      <w:pPr>
        <w:spacing w:after="0" w:line="240" w:lineRule="auto"/>
        <w:jc w:val="both"/>
        <w:rPr>
          <w:rFonts w:ascii="Calibri" w:eastAsia="Times New Roman" w:hAnsi="Calibri" w:cs="Times New Roman"/>
          <w:lang w:eastAsia="hu-HU"/>
        </w:rPr>
      </w:pPr>
    </w:p>
    <w:p w14:paraId="16A832D4"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 xml:space="preserve">A 306/2010. (XII.23.) Korm. rendelet hatálya alá tartozó bejelentés köteles légszennyező pontforrásokat a Fejér Megyei Kormányhivatal Környezetvédelmi és Természetvédelmi Főosztálya tartja nyilván. A város területén számos bejelentésre nem kötelezett pontforrás is üzemel. </w:t>
      </w:r>
    </w:p>
    <w:p w14:paraId="4DB2B479" w14:textId="77777777" w:rsidR="00501ADA" w:rsidRPr="00C007CF" w:rsidRDefault="00501ADA" w:rsidP="00501ADA">
      <w:pPr>
        <w:spacing w:after="0" w:line="240" w:lineRule="auto"/>
        <w:jc w:val="both"/>
        <w:rPr>
          <w:rFonts w:ascii="Calibri" w:eastAsia="Times New Roman" w:hAnsi="Calibri" w:cs="Times New Roman"/>
          <w:lang w:eastAsia="hu-HU"/>
        </w:rPr>
      </w:pPr>
    </w:p>
    <w:p w14:paraId="5BC26E68"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 xml:space="preserve">Kibocsátási adatok összesítése. Forrás OKIR. </w:t>
      </w:r>
    </w:p>
    <w:p w14:paraId="4D126D90"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Adatok csak a 2020. évre vonatkozóan állnak rendelkezésre.</w:t>
      </w:r>
    </w:p>
    <w:p w14:paraId="570208B9" w14:textId="77777777" w:rsidR="00501ADA" w:rsidRPr="00C007CF" w:rsidRDefault="00501ADA" w:rsidP="00501ADA">
      <w:pPr>
        <w:spacing w:after="0" w:line="240" w:lineRule="auto"/>
        <w:jc w:val="both"/>
        <w:rPr>
          <w:rFonts w:ascii="Calibri" w:eastAsia="Times New Roman" w:hAnsi="Calibri" w:cs="Times New Roman"/>
          <w:lang w:eastAsia="hu-HU"/>
        </w:rPr>
      </w:pPr>
    </w:p>
    <w:p w14:paraId="04159221" w14:textId="77777777" w:rsidR="00501ADA" w:rsidRPr="00C007CF" w:rsidRDefault="00501ADA" w:rsidP="00501ADA">
      <w:pPr>
        <w:spacing w:after="0" w:line="240" w:lineRule="auto"/>
        <w:jc w:val="both"/>
        <w:rPr>
          <w:rFonts w:ascii="Calibri" w:eastAsia="Times New Roman" w:hAnsi="Calibri" w:cs="Times New Roman"/>
          <w:lang w:eastAsia="hu-HU"/>
        </w:rPr>
      </w:pPr>
    </w:p>
    <w:tbl>
      <w:tblPr>
        <w:tblW w:w="8246" w:type="dxa"/>
        <w:tblCellMar>
          <w:left w:w="70" w:type="dxa"/>
          <w:right w:w="70" w:type="dxa"/>
        </w:tblCellMar>
        <w:tblLook w:val="04A0" w:firstRow="1" w:lastRow="0" w:firstColumn="1" w:lastColumn="0" w:noHBand="0" w:noVBand="1"/>
      </w:tblPr>
      <w:tblGrid>
        <w:gridCol w:w="960"/>
        <w:gridCol w:w="6310"/>
        <w:gridCol w:w="1086"/>
      </w:tblGrid>
      <w:tr w:rsidR="00501ADA" w:rsidRPr="00C007CF" w14:paraId="1B62B526" w14:textId="77777777" w:rsidTr="00DA5676">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3A533"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LAL kód</w:t>
            </w:r>
          </w:p>
        </w:tc>
        <w:tc>
          <w:tcPr>
            <w:tcW w:w="6310" w:type="dxa"/>
            <w:tcBorders>
              <w:top w:val="single" w:sz="4" w:space="0" w:color="auto"/>
              <w:left w:val="nil"/>
              <w:bottom w:val="single" w:sz="4" w:space="0" w:color="auto"/>
              <w:right w:val="single" w:sz="4" w:space="0" w:color="auto"/>
            </w:tcBorders>
            <w:shd w:val="clear" w:color="auto" w:fill="auto"/>
            <w:noWrap/>
            <w:vAlign w:val="center"/>
            <w:hideMark/>
          </w:tcPr>
          <w:p w14:paraId="1D356B9F"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Szennyezőanyag</w:t>
            </w: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256E814A"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Kibocsátás (kg/év)</w:t>
            </w:r>
          </w:p>
        </w:tc>
      </w:tr>
      <w:tr w:rsidR="00501ADA" w:rsidRPr="00C007CF" w14:paraId="2A4FC0B4"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CC2E4C"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152</w:t>
            </w:r>
          </w:p>
        </w:tc>
        <w:tc>
          <w:tcPr>
            <w:tcW w:w="6310" w:type="dxa"/>
            <w:tcBorders>
              <w:top w:val="nil"/>
              <w:left w:val="nil"/>
              <w:bottom w:val="single" w:sz="4" w:space="0" w:color="auto"/>
              <w:right w:val="single" w:sz="4" w:space="0" w:color="auto"/>
            </w:tcBorders>
            <w:shd w:val="clear" w:color="auto" w:fill="auto"/>
            <w:noWrap/>
            <w:vAlign w:val="center"/>
            <w:hideMark/>
          </w:tcPr>
          <w:p w14:paraId="1818FBFE"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Xilolok</w:t>
            </w:r>
          </w:p>
        </w:tc>
        <w:tc>
          <w:tcPr>
            <w:tcW w:w="976" w:type="dxa"/>
            <w:tcBorders>
              <w:top w:val="nil"/>
              <w:left w:val="nil"/>
              <w:bottom w:val="single" w:sz="4" w:space="0" w:color="auto"/>
              <w:right w:val="single" w:sz="4" w:space="0" w:color="auto"/>
            </w:tcBorders>
            <w:shd w:val="clear" w:color="auto" w:fill="auto"/>
            <w:noWrap/>
            <w:vAlign w:val="center"/>
            <w:hideMark/>
          </w:tcPr>
          <w:p w14:paraId="118805B6"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749</w:t>
            </w:r>
          </w:p>
        </w:tc>
      </w:tr>
      <w:tr w:rsidR="00501ADA" w:rsidRPr="00C007CF" w14:paraId="3A0CD016"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A08BF6"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933</w:t>
            </w:r>
          </w:p>
        </w:tc>
        <w:tc>
          <w:tcPr>
            <w:tcW w:w="6310" w:type="dxa"/>
            <w:tcBorders>
              <w:top w:val="nil"/>
              <w:left w:val="nil"/>
              <w:bottom w:val="single" w:sz="4" w:space="0" w:color="auto"/>
              <w:right w:val="single" w:sz="4" w:space="0" w:color="auto"/>
            </w:tcBorders>
            <w:shd w:val="clear" w:color="auto" w:fill="auto"/>
            <w:noWrap/>
            <w:vAlign w:val="center"/>
            <w:hideMark/>
          </w:tcPr>
          <w:p w14:paraId="3A263CA7"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3C osztályba tartozó anyagok összesen (SPECIFIKUS)</w:t>
            </w:r>
          </w:p>
        </w:tc>
        <w:tc>
          <w:tcPr>
            <w:tcW w:w="976" w:type="dxa"/>
            <w:tcBorders>
              <w:top w:val="nil"/>
              <w:left w:val="nil"/>
              <w:bottom w:val="single" w:sz="4" w:space="0" w:color="auto"/>
              <w:right w:val="single" w:sz="4" w:space="0" w:color="auto"/>
            </w:tcBorders>
            <w:shd w:val="clear" w:color="auto" w:fill="auto"/>
            <w:noWrap/>
            <w:vAlign w:val="center"/>
            <w:hideMark/>
          </w:tcPr>
          <w:p w14:paraId="67F195CD"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73</w:t>
            </w:r>
          </w:p>
        </w:tc>
      </w:tr>
      <w:tr w:rsidR="00501ADA" w:rsidRPr="00C007CF" w14:paraId="241AF0B5"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97A413"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2</w:t>
            </w:r>
          </w:p>
        </w:tc>
        <w:tc>
          <w:tcPr>
            <w:tcW w:w="6310" w:type="dxa"/>
            <w:tcBorders>
              <w:top w:val="nil"/>
              <w:left w:val="nil"/>
              <w:bottom w:val="single" w:sz="4" w:space="0" w:color="auto"/>
              <w:right w:val="single" w:sz="4" w:space="0" w:color="auto"/>
            </w:tcBorders>
            <w:shd w:val="clear" w:color="auto" w:fill="auto"/>
            <w:noWrap/>
            <w:vAlign w:val="center"/>
            <w:hideMark/>
          </w:tcPr>
          <w:p w14:paraId="0C7E3CB4"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Szén-monoxid</w:t>
            </w:r>
          </w:p>
        </w:tc>
        <w:tc>
          <w:tcPr>
            <w:tcW w:w="976" w:type="dxa"/>
            <w:tcBorders>
              <w:top w:val="nil"/>
              <w:left w:val="nil"/>
              <w:bottom w:val="single" w:sz="4" w:space="0" w:color="auto"/>
              <w:right w:val="single" w:sz="4" w:space="0" w:color="auto"/>
            </w:tcBorders>
            <w:shd w:val="clear" w:color="auto" w:fill="auto"/>
            <w:noWrap/>
            <w:vAlign w:val="center"/>
            <w:hideMark/>
          </w:tcPr>
          <w:p w14:paraId="61EB8A06"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25 116</w:t>
            </w:r>
          </w:p>
        </w:tc>
      </w:tr>
      <w:tr w:rsidR="00501ADA" w:rsidRPr="00C007CF" w14:paraId="397BBC1B"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911224"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77</w:t>
            </w:r>
          </w:p>
        </w:tc>
        <w:tc>
          <w:tcPr>
            <w:tcW w:w="6310" w:type="dxa"/>
            <w:tcBorders>
              <w:top w:val="nil"/>
              <w:left w:val="nil"/>
              <w:bottom w:val="single" w:sz="4" w:space="0" w:color="auto"/>
              <w:right w:val="single" w:sz="4" w:space="0" w:color="auto"/>
            </w:tcBorders>
            <w:shd w:val="clear" w:color="auto" w:fill="auto"/>
            <w:noWrap/>
            <w:vAlign w:val="center"/>
            <w:hideMark/>
          </w:tcPr>
          <w:p w14:paraId="3071C65F"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 xml:space="preserve">Mangán és vegyületei </w:t>
            </w:r>
            <w:proofErr w:type="spellStart"/>
            <w:r w:rsidRPr="00C007CF">
              <w:rPr>
                <w:rFonts w:ascii="Calibri" w:eastAsia="Times New Roman" w:hAnsi="Calibri" w:cs="Calibri"/>
                <w:color w:val="000000"/>
                <w:lang w:eastAsia="hu-HU"/>
              </w:rPr>
              <w:t>Mn-ként</w:t>
            </w:r>
            <w:proofErr w:type="spellEnd"/>
          </w:p>
        </w:tc>
        <w:tc>
          <w:tcPr>
            <w:tcW w:w="976" w:type="dxa"/>
            <w:tcBorders>
              <w:top w:val="nil"/>
              <w:left w:val="nil"/>
              <w:bottom w:val="single" w:sz="4" w:space="0" w:color="auto"/>
              <w:right w:val="single" w:sz="4" w:space="0" w:color="auto"/>
            </w:tcBorders>
            <w:shd w:val="clear" w:color="auto" w:fill="auto"/>
            <w:noWrap/>
            <w:vAlign w:val="center"/>
            <w:hideMark/>
          </w:tcPr>
          <w:p w14:paraId="17D3F571"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33</w:t>
            </w:r>
          </w:p>
        </w:tc>
      </w:tr>
      <w:tr w:rsidR="00501ADA" w:rsidRPr="00C007CF" w14:paraId="278411F2"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EC194B"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310</w:t>
            </w:r>
          </w:p>
        </w:tc>
        <w:tc>
          <w:tcPr>
            <w:tcW w:w="6310" w:type="dxa"/>
            <w:tcBorders>
              <w:top w:val="nil"/>
              <w:left w:val="nil"/>
              <w:bottom w:val="single" w:sz="4" w:space="0" w:color="auto"/>
              <w:right w:val="single" w:sz="4" w:space="0" w:color="auto"/>
            </w:tcBorders>
            <w:shd w:val="clear" w:color="auto" w:fill="auto"/>
            <w:noWrap/>
            <w:vAlign w:val="center"/>
            <w:hideMark/>
          </w:tcPr>
          <w:p w14:paraId="2E934902"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Formaldehid</w:t>
            </w:r>
          </w:p>
        </w:tc>
        <w:tc>
          <w:tcPr>
            <w:tcW w:w="976" w:type="dxa"/>
            <w:tcBorders>
              <w:top w:val="nil"/>
              <w:left w:val="nil"/>
              <w:bottom w:val="single" w:sz="4" w:space="0" w:color="auto"/>
              <w:right w:val="single" w:sz="4" w:space="0" w:color="auto"/>
            </w:tcBorders>
            <w:shd w:val="clear" w:color="auto" w:fill="auto"/>
            <w:noWrap/>
            <w:vAlign w:val="center"/>
            <w:hideMark/>
          </w:tcPr>
          <w:p w14:paraId="6364A7BE"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6</w:t>
            </w:r>
          </w:p>
        </w:tc>
      </w:tr>
      <w:tr w:rsidR="00501ADA" w:rsidRPr="00C007CF" w14:paraId="50BBF204"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B1364D"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584</w:t>
            </w:r>
          </w:p>
        </w:tc>
        <w:tc>
          <w:tcPr>
            <w:tcW w:w="6310" w:type="dxa"/>
            <w:tcBorders>
              <w:top w:val="nil"/>
              <w:left w:val="nil"/>
              <w:bottom w:val="single" w:sz="4" w:space="0" w:color="auto"/>
              <w:right w:val="single" w:sz="4" w:space="0" w:color="auto"/>
            </w:tcBorders>
            <w:shd w:val="clear" w:color="auto" w:fill="auto"/>
            <w:noWrap/>
            <w:vAlign w:val="center"/>
            <w:hideMark/>
          </w:tcPr>
          <w:p w14:paraId="797CE317"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Fluor gőz vagy -gáznemű szervetlen vegyületei (HF- ként)</w:t>
            </w:r>
          </w:p>
        </w:tc>
        <w:tc>
          <w:tcPr>
            <w:tcW w:w="976" w:type="dxa"/>
            <w:tcBorders>
              <w:top w:val="nil"/>
              <w:left w:val="nil"/>
              <w:bottom w:val="single" w:sz="4" w:space="0" w:color="auto"/>
              <w:right w:val="single" w:sz="4" w:space="0" w:color="auto"/>
            </w:tcBorders>
            <w:shd w:val="clear" w:color="auto" w:fill="auto"/>
            <w:noWrap/>
            <w:vAlign w:val="center"/>
            <w:hideMark/>
          </w:tcPr>
          <w:p w14:paraId="4720CF42"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0</w:t>
            </w:r>
          </w:p>
        </w:tc>
      </w:tr>
      <w:tr w:rsidR="00501ADA" w:rsidRPr="00C007CF" w14:paraId="2C55763B"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405187"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151</w:t>
            </w:r>
          </w:p>
        </w:tc>
        <w:tc>
          <w:tcPr>
            <w:tcW w:w="6310" w:type="dxa"/>
            <w:tcBorders>
              <w:top w:val="nil"/>
              <w:left w:val="nil"/>
              <w:bottom w:val="single" w:sz="4" w:space="0" w:color="auto"/>
              <w:right w:val="single" w:sz="4" w:space="0" w:color="auto"/>
            </w:tcBorders>
            <w:shd w:val="clear" w:color="auto" w:fill="auto"/>
            <w:noWrap/>
            <w:vAlign w:val="center"/>
            <w:hideMark/>
          </w:tcPr>
          <w:p w14:paraId="1F848C39"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Toluol</w:t>
            </w:r>
          </w:p>
        </w:tc>
        <w:tc>
          <w:tcPr>
            <w:tcW w:w="976" w:type="dxa"/>
            <w:tcBorders>
              <w:top w:val="nil"/>
              <w:left w:val="nil"/>
              <w:bottom w:val="single" w:sz="4" w:space="0" w:color="auto"/>
              <w:right w:val="single" w:sz="4" w:space="0" w:color="auto"/>
            </w:tcBorders>
            <w:shd w:val="clear" w:color="auto" w:fill="auto"/>
            <w:noWrap/>
            <w:vAlign w:val="center"/>
            <w:hideMark/>
          </w:tcPr>
          <w:p w14:paraId="3B043AED"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430</w:t>
            </w:r>
          </w:p>
        </w:tc>
      </w:tr>
      <w:tr w:rsidR="00501ADA" w:rsidRPr="00C007CF" w14:paraId="54E4ECA1" w14:textId="77777777" w:rsidTr="00DA5676">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A590FE"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16</w:t>
            </w:r>
          </w:p>
        </w:tc>
        <w:tc>
          <w:tcPr>
            <w:tcW w:w="6310" w:type="dxa"/>
            <w:tcBorders>
              <w:top w:val="nil"/>
              <w:left w:val="nil"/>
              <w:bottom w:val="single" w:sz="4" w:space="0" w:color="auto"/>
              <w:right w:val="single" w:sz="4" w:space="0" w:color="auto"/>
            </w:tcBorders>
            <w:shd w:val="clear" w:color="auto" w:fill="auto"/>
            <w:vAlign w:val="center"/>
            <w:hideMark/>
          </w:tcPr>
          <w:p w14:paraId="1BB85F21"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 xml:space="preserve">Sósav és egyéb szervetlen gáznemű klór vegyületek, kivéve klór és cián-klorid </w:t>
            </w:r>
            <w:proofErr w:type="spellStart"/>
            <w:r w:rsidRPr="00C007CF">
              <w:rPr>
                <w:rFonts w:ascii="Calibri" w:eastAsia="Times New Roman" w:hAnsi="Calibri" w:cs="Calibri"/>
                <w:color w:val="000000"/>
                <w:lang w:eastAsia="hu-HU"/>
              </w:rPr>
              <w:t>HCl</w:t>
            </w:r>
            <w:proofErr w:type="spellEnd"/>
            <w:r w:rsidRPr="00C007CF">
              <w:rPr>
                <w:rFonts w:ascii="Calibri" w:eastAsia="Times New Roman" w:hAnsi="Calibri" w:cs="Calibri"/>
                <w:color w:val="000000"/>
                <w:lang w:eastAsia="hu-HU"/>
              </w:rPr>
              <w:t>-ként</w:t>
            </w:r>
          </w:p>
        </w:tc>
        <w:tc>
          <w:tcPr>
            <w:tcW w:w="976" w:type="dxa"/>
            <w:tcBorders>
              <w:top w:val="nil"/>
              <w:left w:val="nil"/>
              <w:bottom w:val="single" w:sz="4" w:space="0" w:color="auto"/>
              <w:right w:val="single" w:sz="4" w:space="0" w:color="auto"/>
            </w:tcBorders>
            <w:shd w:val="clear" w:color="auto" w:fill="auto"/>
            <w:noWrap/>
            <w:vAlign w:val="center"/>
            <w:hideMark/>
          </w:tcPr>
          <w:p w14:paraId="0B263C53"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1</w:t>
            </w:r>
          </w:p>
        </w:tc>
      </w:tr>
      <w:tr w:rsidR="00501ADA" w:rsidRPr="00C007CF" w14:paraId="5F26F140"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56CA55"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367</w:t>
            </w:r>
          </w:p>
        </w:tc>
        <w:tc>
          <w:tcPr>
            <w:tcW w:w="6310" w:type="dxa"/>
            <w:tcBorders>
              <w:top w:val="nil"/>
              <w:left w:val="nil"/>
              <w:bottom w:val="single" w:sz="4" w:space="0" w:color="auto"/>
              <w:right w:val="single" w:sz="4" w:space="0" w:color="auto"/>
            </w:tcBorders>
            <w:shd w:val="clear" w:color="auto" w:fill="auto"/>
            <w:noWrap/>
            <w:vAlign w:val="center"/>
            <w:hideMark/>
          </w:tcPr>
          <w:p w14:paraId="359D03A9" w14:textId="77777777" w:rsidR="00501ADA" w:rsidRPr="00C007CF" w:rsidRDefault="00501ADA" w:rsidP="00DA5676">
            <w:pPr>
              <w:spacing w:after="0" w:line="240" w:lineRule="auto"/>
              <w:rPr>
                <w:rFonts w:ascii="Calibri" w:eastAsia="Times New Roman" w:hAnsi="Calibri" w:cs="Calibri"/>
                <w:color w:val="000000"/>
                <w:lang w:eastAsia="hu-HU"/>
              </w:rPr>
            </w:pPr>
            <w:proofErr w:type="spellStart"/>
            <w:r w:rsidRPr="00C007CF">
              <w:rPr>
                <w:rFonts w:ascii="Calibri" w:eastAsia="Times New Roman" w:hAnsi="Calibri" w:cs="Calibri"/>
                <w:color w:val="000000"/>
                <w:lang w:eastAsia="hu-HU"/>
              </w:rPr>
              <w:t>Butilén-glikol</w:t>
            </w:r>
            <w:proofErr w:type="spellEnd"/>
            <w:r w:rsidRPr="00C007CF">
              <w:rPr>
                <w:rFonts w:ascii="Calibri" w:eastAsia="Times New Roman" w:hAnsi="Calibri" w:cs="Calibri"/>
                <w:color w:val="000000"/>
                <w:lang w:eastAsia="hu-HU"/>
              </w:rPr>
              <w:t xml:space="preserve"> / 1,4 bután-</w:t>
            </w:r>
            <w:proofErr w:type="spellStart"/>
            <w:r w:rsidRPr="00C007CF">
              <w:rPr>
                <w:rFonts w:ascii="Calibri" w:eastAsia="Times New Roman" w:hAnsi="Calibri" w:cs="Calibri"/>
                <w:color w:val="000000"/>
                <w:lang w:eastAsia="hu-HU"/>
              </w:rPr>
              <w:t>diol</w:t>
            </w:r>
            <w:proofErr w:type="spellEnd"/>
            <w:r w:rsidRPr="00C007CF">
              <w:rPr>
                <w:rFonts w:ascii="Calibri" w:eastAsia="Times New Roman" w:hAnsi="Calibri" w:cs="Calibri"/>
                <w:color w:val="000000"/>
                <w:lang w:eastAsia="hu-HU"/>
              </w:rPr>
              <w:t xml:space="preserve"> /</w:t>
            </w:r>
          </w:p>
        </w:tc>
        <w:tc>
          <w:tcPr>
            <w:tcW w:w="976" w:type="dxa"/>
            <w:tcBorders>
              <w:top w:val="nil"/>
              <w:left w:val="nil"/>
              <w:bottom w:val="single" w:sz="4" w:space="0" w:color="auto"/>
              <w:right w:val="single" w:sz="4" w:space="0" w:color="auto"/>
            </w:tcBorders>
            <w:shd w:val="clear" w:color="auto" w:fill="auto"/>
            <w:noWrap/>
            <w:vAlign w:val="center"/>
            <w:hideMark/>
          </w:tcPr>
          <w:p w14:paraId="63A229B5"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0</w:t>
            </w:r>
          </w:p>
        </w:tc>
      </w:tr>
      <w:tr w:rsidR="00501ADA" w:rsidRPr="00C007CF" w14:paraId="44166B6A"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01FEB0"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301</w:t>
            </w:r>
          </w:p>
        </w:tc>
        <w:tc>
          <w:tcPr>
            <w:tcW w:w="6310" w:type="dxa"/>
            <w:tcBorders>
              <w:top w:val="nil"/>
              <w:left w:val="nil"/>
              <w:bottom w:val="single" w:sz="4" w:space="0" w:color="auto"/>
              <w:right w:val="single" w:sz="4" w:space="0" w:color="auto"/>
            </w:tcBorders>
            <w:shd w:val="clear" w:color="auto" w:fill="auto"/>
            <w:noWrap/>
            <w:vAlign w:val="center"/>
            <w:hideMark/>
          </w:tcPr>
          <w:p w14:paraId="0B9488FF"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Etil-alkohol / etanol /</w:t>
            </w:r>
          </w:p>
        </w:tc>
        <w:tc>
          <w:tcPr>
            <w:tcW w:w="976" w:type="dxa"/>
            <w:tcBorders>
              <w:top w:val="nil"/>
              <w:left w:val="nil"/>
              <w:bottom w:val="single" w:sz="4" w:space="0" w:color="auto"/>
              <w:right w:val="single" w:sz="4" w:space="0" w:color="auto"/>
            </w:tcBorders>
            <w:shd w:val="clear" w:color="auto" w:fill="auto"/>
            <w:noWrap/>
            <w:vAlign w:val="center"/>
            <w:hideMark/>
          </w:tcPr>
          <w:p w14:paraId="5C585735"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6</w:t>
            </w:r>
          </w:p>
        </w:tc>
      </w:tr>
      <w:tr w:rsidR="00501ADA" w:rsidRPr="00C007CF" w14:paraId="1F4D0B7E" w14:textId="77777777" w:rsidTr="00DA5676">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238F36"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642</w:t>
            </w:r>
          </w:p>
        </w:tc>
        <w:tc>
          <w:tcPr>
            <w:tcW w:w="6310" w:type="dxa"/>
            <w:tcBorders>
              <w:top w:val="nil"/>
              <w:left w:val="nil"/>
              <w:bottom w:val="single" w:sz="4" w:space="0" w:color="auto"/>
              <w:right w:val="single" w:sz="4" w:space="0" w:color="auto"/>
            </w:tcBorders>
            <w:shd w:val="clear" w:color="auto" w:fill="auto"/>
            <w:vAlign w:val="center"/>
            <w:hideMark/>
          </w:tcPr>
          <w:p w14:paraId="0E39CBF5"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Toluol-(2,</w:t>
            </w:r>
            <w:proofErr w:type="gramStart"/>
            <w:r w:rsidRPr="00C007CF">
              <w:rPr>
                <w:rFonts w:ascii="Calibri" w:eastAsia="Times New Roman" w:hAnsi="Calibri" w:cs="Calibri"/>
                <w:color w:val="000000"/>
                <w:lang w:eastAsia="hu-HU"/>
              </w:rPr>
              <w:t>4)-</w:t>
            </w:r>
            <w:proofErr w:type="spellStart"/>
            <w:proofErr w:type="gramEnd"/>
            <w:r w:rsidRPr="00C007CF">
              <w:rPr>
                <w:rFonts w:ascii="Calibri" w:eastAsia="Times New Roman" w:hAnsi="Calibri" w:cs="Calibri"/>
                <w:color w:val="000000"/>
                <w:lang w:eastAsia="hu-HU"/>
              </w:rPr>
              <w:t>diizocianát</w:t>
            </w:r>
            <w:proofErr w:type="spellEnd"/>
            <w:r w:rsidRPr="00C007CF">
              <w:rPr>
                <w:rFonts w:ascii="Calibri" w:eastAsia="Times New Roman" w:hAnsi="Calibri" w:cs="Calibri"/>
                <w:color w:val="000000"/>
                <w:lang w:eastAsia="hu-HU"/>
              </w:rPr>
              <w:t xml:space="preserve"> / 2,4-Toluol-diizocianát; 4-metil-m-fenilén-diizocianát; 4,4-Difenil-metán-di-izocianát /</w:t>
            </w:r>
          </w:p>
        </w:tc>
        <w:tc>
          <w:tcPr>
            <w:tcW w:w="976" w:type="dxa"/>
            <w:tcBorders>
              <w:top w:val="nil"/>
              <w:left w:val="nil"/>
              <w:bottom w:val="single" w:sz="4" w:space="0" w:color="auto"/>
              <w:right w:val="single" w:sz="4" w:space="0" w:color="auto"/>
            </w:tcBorders>
            <w:shd w:val="clear" w:color="auto" w:fill="auto"/>
            <w:noWrap/>
            <w:vAlign w:val="center"/>
            <w:hideMark/>
          </w:tcPr>
          <w:p w14:paraId="5A523877"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0</w:t>
            </w:r>
          </w:p>
        </w:tc>
      </w:tr>
      <w:tr w:rsidR="00501ADA" w:rsidRPr="00C007CF" w14:paraId="4E60F52A"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BEA794"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85</w:t>
            </w:r>
          </w:p>
        </w:tc>
        <w:tc>
          <w:tcPr>
            <w:tcW w:w="6310" w:type="dxa"/>
            <w:tcBorders>
              <w:top w:val="nil"/>
              <w:left w:val="nil"/>
              <w:bottom w:val="single" w:sz="4" w:space="0" w:color="auto"/>
              <w:right w:val="single" w:sz="4" w:space="0" w:color="auto"/>
            </w:tcBorders>
            <w:shd w:val="clear" w:color="auto" w:fill="auto"/>
            <w:noWrap/>
            <w:vAlign w:val="center"/>
            <w:hideMark/>
          </w:tcPr>
          <w:p w14:paraId="522FCB8E"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Szelén és vegyületei Se-ként</w:t>
            </w:r>
          </w:p>
        </w:tc>
        <w:tc>
          <w:tcPr>
            <w:tcW w:w="976" w:type="dxa"/>
            <w:tcBorders>
              <w:top w:val="nil"/>
              <w:left w:val="nil"/>
              <w:bottom w:val="single" w:sz="4" w:space="0" w:color="auto"/>
              <w:right w:val="single" w:sz="4" w:space="0" w:color="auto"/>
            </w:tcBorders>
            <w:shd w:val="clear" w:color="auto" w:fill="auto"/>
            <w:noWrap/>
            <w:vAlign w:val="center"/>
            <w:hideMark/>
          </w:tcPr>
          <w:p w14:paraId="0EA0EAEB"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0</w:t>
            </w:r>
          </w:p>
        </w:tc>
      </w:tr>
      <w:tr w:rsidR="00501ADA" w:rsidRPr="00C007CF" w14:paraId="5C1E5CD1"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AA2425"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715</w:t>
            </w:r>
          </w:p>
        </w:tc>
        <w:tc>
          <w:tcPr>
            <w:tcW w:w="6310" w:type="dxa"/>
            <w:tcBorders>
              <w:top w:val="nil"/>
              <w:left w:val="nil"/>
              <w:bottom w:val="single" w:sz="4" w:space="0" w:color="auto"/>
              <w:right w:val="single" w:sz="4" w:space="0" w:color="auto"/>
            </w:tcBorders>
            <w:shd w:val="clear" w:color="auto" w:fill="auto"/>
            <w:noWrap/>
            <w:vAlign w:val="center"/>
            <w:hideMark/>
          </w:tcPr>
          <w:p w14:paraId="3239A21E"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Nátrium-hidroxid</w:t>
            </w:r>
          </w:p>
        </w:tc>
        <w:tc>
          <w:tcPr>
            <w:tcW w:w="976" w:type="dxa"/>
            <w:tcBorders>
              <w:top w:val="nil"/>
              <w:left w:val="nil"/>
              <w:bottom w:val="single" w:sz="4" w:space="0" w:color="auto"/>
              <w:right w:val="single" w:sz="4" w:space="0" w:color="auto"/>
            </w:tcBorders>
            <w:shd w:val="clear" w:color="auto" w:fill="auto"/>
            <w:noWrap/>
            <w:vAlign w:val="center"/>
            <w:hideMark/>
          </w:tcPr>
          <w:p w14:paraId="680D2A58"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10</w:t>
            </w:r>
          </w:p>
        </w:tc>
      </w:tr>
      <w:tr w:rsidR="00501ADA" w:rsidRPr="00C007CF" w14:paraId="2F8F7475"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DB9884"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261</w:t>
            </w:r>
          </w:p>
        </w:tc>
        <w:tc>
          <w:tcPr>
            <w:tcW w:w="6310" w:type="dxa"/>
            <w:tcBorders>
              <w:top w:val="nil"/>
              <w:left w:val="nil"/>
              <w:bottom w:val="single" w:sz="4" w:space="0" w:color="auto"/>
              <w:right w:val="single" w:sz="4" w:space="0" w:color="auto"/>
            </w:tcBorders>
            <w:shd w:val="clear" w:color="auto" w:fill="auto"/>
            <w:noWrap/>
            <w:vAlign w:val="center"/>
            <w:hideMark/>
          </w:tcPr>
          <w:p w14:paraId="6A76CA94"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2-METOXI PROPIL-ACETÁT</w:t>
            </w:r>
          </w:p>
        </w:tc>
        <w:tc>
          <w:tcPr>
            <w:tcW w:w="976" w:type="dxa"/>
            <w:tcBorders>
              <w:top w:val="nil"/>
              <w:left w:val="nil"/>
              <w:bottom w:val="single" w:sz="4" w:space="0" w:color="auto"/>
              <w:right w:val="single" w:sz="4" w:space="0" w:color="auto"/>
            </w:tcBorders>
            <w:shd w:val="clear" w:color="auto" w:fill="auto"/>
            <w:noWrap/>
            <w:vAlign w:val="center"/>
            <w:hideMark/>
          </w:tcPr>
          <w:p w14:paraId="6A468CAB"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2</w:t>
            </w:r>
          </w:p>
        </w:tc>
      </w:tr>
      <w:tr w:rsidR="00501ADA" w:rsidRPr="00C007CF" w14:paraId="7365DDB6"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737B68"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24</w:t>
            </w:r>
          </w:p>
        </w:tc>
        <w:tc>
          <w:tcPr>
            <w:tcW w:w="6310" w:type="dxa"/>
            <w:tcBorders>
              <w:top w:val="nil"/>
              <w:left w:val="nil"/>
              <w:bottom w:val="single" w:sz="4" w:space="0" w:color="auto"/>
              <w:right w:val="single" w:sz="4" w:space="0" w:color="auto"/>
            </w:tcBorders>
            <w:shd w:val="clear" w:color="auto" w:fill="auto"/>
            <w:noWrap/>
            <w:vAlign w:val="center"/>
            <w:hideMark/>
          </w:tcPr>
          <w:p w14:paraId="42520286"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Foszforsav</w:t>
            </w:r>
          </w:p>
        </w:tc>
        <w:tc>
          <w:tcPr>
            <w:tcW w:w="976" w:type="dxa"/>
            <w:tcBorders>
              <w:top w:val="nil"/>
              <w:left w:val="nil"/>
              <w:bottom w:val="single" w:sz="4" w:space="0" w:color="auto"/>
              <w:right w:val="single" w:sz="4" w:space="0" w:color="auto"/>
            </w:tcBorders>
            <w:shd w:val="clear" w:color="auto" w:fill="auto"/>
            <w:noWrap/>
            <w:vAlign w:val="center"/>
            <w:hideMark/>
          </w:tcPr>
          <w:p w14:paraId="5F379BEE"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78</w:t>
            </w:r>
          </w:p>
        </w:tc>
      </w:tr>
      <w:tr w:rsidR="00501ADA" w:rsidRPr="00C007CF" w14:paraId="1E3525BF"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F790AC"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42</w:t>
            </w:r>
          </w:p>
        </w:tc>
        <w:tc>
          <w:tcPr>
            <w:tcW w:w="6310" w:type="dxa"/>
            <w:tcBorders>
              <w:top w:val="nil"/>
              <w:left w:val="nil"/>
              <w:bottom w:val="single" w:sz="4" w:space="0" w:color="auto"/>
              <w:right w:val="single" w:sz="4" w:space="0" w:color="auto"/>
            </w:tcBorders>
            <w:shd w:val="clear" w:color="auto" w:fill="auto"/>
            <w:noWrap/>
            <w:vAlign w:val="center"/>
            <w:hideMark/>
          </w:tcPr>
          <w:p w14:paraId="2575CC36"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 xml:space="preserve">Króm és vegyületei </w:t>
            </w:r>
            <w:proofErr w:type="spellStart"/>
            <w:r w:rsidRPr="00C007CF">
              <w:rPr>
                <w:rFonts w:ascii="Calibri" w:eastAsia="Times New Roman" w:hAnsi="Calibri" w:cs="Calibri"/>
                <w:color w:val="000000"/>
                <w:lang w:eastAsia="hu-HU"/>
              </w:rPr>
              <w:t>Cr</w:t>
            </w:r>
            <w:proofErr w:type="spellEnd"/>
            <w:r w:rsidRPr="00C007CF">
              <w:rPr>
                <w:rFonts w:ascii="Calibri" w:eastAsia="Times New Roman" w:hAnsi="Calibri" w:cs="Calibri"/>
                <w:color w:val="000000"/>
                <w:lang w:eastAsia="hu-HU"/>
              </w:rPr>
              <w:t xml:space="preserve">-ként </w:t>
            </w:r>
            <w:proofErr w:type="gramStart"/>
            <w:r w:rsidRPr="00C007CF">
              <w:rPr>
                <w:rFonts w:ascii="Calibri" w:eastAsia="Times New Roman" w:hAnsi="Calibri" w:cs="Calibri"/>
                <w:color w:val="000000"/>
                <w:lang w:eastAsia="hu-HU"/>
              </w:rPr>
              <w:t>( kromátok</w:t>
            </w:r>
            <w:proofErr w:type="gramEnd"/>
            <w:r w:rsidRPr="00C007CF">
              <w:rPr>
                <w:rFonts w:ascii="Calibri" w:eastAsia="Times New Roman" w:hAnsi="Calibri" w:cs="Calibri"/>
                <w:color w:val="000000"/>
                <w:lang w:eastAsia="hu-HU"/>
              </w:rPr>
              <w:t xml:space="preserve"> is)</w:t>
            </w:r>
          </w:p>
        </w:tc>
        <w:tc>
          <w:tcPr>
            <w:tcW w:w="976" w:type="dxa"/>
            <w:tcBorders>
              <w:top w:val="nil"/>
              <w:left w:val="nil"/>
              <w:bottom w:val="single" w:sz="4" w:space="0" w:color="auto"/>
              <w:right w:val="single" w:sz="4" w:space="0" w:color="auto"/>
            </w:tcBorders>
            <w:shd w:val="clear" w:color="auto" w:fill="auto"/>
            <w:noWrap/>
            <w:vAlign w:val="center"/>
            <w:hideMark/>
          </w:tcPr>
          <w:p w14:paraId="3327F029"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0</w:t>
            </w:r>
          </w:p>
        </w:tc>
      </w:tr>
      <w:tr w:rsidR="00501ADA" w:rsidRPr="00C007CF" w14:paraId="69AB05C5"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F5C37C"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143</w:t>
            </w:r>
          </w:p>
        </w:tc>
        <w:tc>
          <w:tcPr>
            <w:tcW w:w="6310" w:type="dxa"/>
            <w:tcBorders>
              <w:top w:val="nil"/>
              <w:left w:val="nil"/>
              <w:bottom w:val="single" w:sz="4" w:space="0" w:color="auto"/>
              <w:right w:val="single" w:sz="4" w:space="0" w:color="auto"/>
            </w:tcBorders>
            <w:shd w:val="clear" w:color="auto" w:fill="auto"/>
            <w:noWrap/>
            <w:vAlign w:val="center"/>
            <w:hideMark/>
          </w:tcPr>
          <w:p w14:paraId="2A59679B"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Metil-</w:t>
            </w:r>
            <w:proofErr w:type="spellStart"/>
            <w:r w:rsidRPr="00C007CF">
              <w:rPr>
                <w:rFonts w:ascii="Calibri" w:eastAsia="Times New Roman" w:hAnsi="Calibri" w:cs="Calibri"/>
                <w:color w:val="000000"/>
                <w:lang w:eastAsia="hu-HU"/>
              </w:rPr>
              <w:t>ciklohexán</w:t>
            </w:r>
            <w:proofErr w:type="spellEnd"/>
          </w:p>
        </w:tc>
        <w:tc>
          <w:tcPr>
            <w:tcW w:w="976" w:type="dxa"/>
            <w:tcBorders>
              <w:top w:val="nil"/>
              <w:left w:val="nil"/>
              <w:bottom w:val="single" w:sz="4" w:space="0" w:color="auto"/>
              <w:right w:val="single" w:sz="4" w:space="0" w:color="auto"/>
            </w:tcBorders>
            <w:shd w:val="clear" w:color="auto" w:fill="auto"/>
            <w:noWrap/>
            <w:vAlign w:val="center"/>
            <w:hideMark/>
          </w:tcPr>
          <w:p w14:paraId="42E86D04"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1</w:t>
            </w:r>
          </w:p>
        </w:tc>
      </w:tr>
      <w:tr w:rsidR="00501ADA" w:rsidRPr="00C007CF" w14:paraId="2D2253D4"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09562B"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7</w:t>
            </w:r>
          </w:p>
        </w:tc>
        <w:tc>
          <w:tcPr>
            <w:tcW w:w="6310" w:type="dxa"/>
            <w:tcBorders>
              <w:top w:val="nil"/>
              <w:left w:val="nil"/>
              <w:bottom w:val="single" w:sz="4" w:space="0" w:color="auto"/>
              <w:right w:val="single" w:sz="4" w:space="0" w:color="auto"/>
            </w:tcBorders>
            <w:shd w:val="clear" w:color="auto" w:fill="auto"/>
            <w:noWrap/>
            <w:vAlign w:val="center"/>
            <w:hideMark/>
          </w:tcPr>
          <w:p w14:paraId="3E3B9646"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Szilárd anyag</w:t>
            </w:r>
          </w:p>
        </w:tc>
        <w:tc>
          <w:tcPr>
            <w:tcW w:w="976" w:type="dxa"/>
            <w:tcBorders>
              <w:top w:val="nil"/>
              <w:left w:val="nil"/>
              <w:bottom w:val="single" w:sz="4" w:space="0" w:color="auto"/>
              <w:right w:val="single" w:sz="4" w:space="0" w:color="auto"/>
            </w:tcBorders>
            <w:shd w:val="clear" w:color="auto" w:fill="auto"/>
            <w:noWrap/>
            <w:vAlign w:val="center"/>
            <w:hideMark/>
          </w:tcPr>
          <w:p w14:paraId="0F00CF6D"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4 524</w:t>
            </w:r>
          </w:p>
        </w:tc>
      </w:tr>
      <w:tr w:rsidR="00501ADA" w:rsidRPr="00C007CF" w14:paraId="487DAF2E"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F6AD95"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46</w:t>
            </w:r>
          </w:p>
        </w:tc>
        <w:tc>
          <w:tcPr>
            <w:tcW w:w="6310" w:type="dxa"/>
            <w:tcBorders>
              <w:top w:val="nil"/>
              <w:left w:val="nil"/>
              <w:bottom w:val="single" w:sz="4" w:space="0" w:color="auto"/>
              <w:right w:val="single" w:sz="4" w:space="0" w:color="auto"/>
            </w:tcBorders>
            <w:shd w:val="clear" w:color="auto" w:fill="auto"/>
            <w:noWrap/>
            <w:vAlign w:val="center"/>
            <w:hideMark/>
          </w:tcPr>
          <w:p w14:paraId="4A6DDE22"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Kadmium és vegyületei Cd-ként</w:t>
            </w:r>
          </w:p>
        </w:tc>
        <w:tc>
          <w:tcPr>
            <w:tcW w:w="976" w:type="dxa"/>
            <w:tcBorders>
              <w:top w:val="nil"/>
              <w:left w:val="nil"/>
              <w:bottom w:val="single" w:sz="4" w:space="0" w:color="auto"/>
              <w:right w:val="single" w:sz="4" w:space="0" w:color="auto"/>
            </w:tcBorders>
            <w:shd w:val="clear" w:color="auto" w:fill="auto"/>
            <w:noWrap/>
            <w:vAlign w:val="center"/>
            <w:hideMark/>
          </w:tcPr>
          <w:p w14:paraId="73EF903F"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0</w:t>
            </w:r>
          </w:p>
        </w:tc>
      </w:tr>
      <w:tr w:rsidR="00501ADA" w:rsidRPr="00C007CF" w14:paraId="0DE6224A"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B65FF0"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320</w:t>
            </w:r>
          </w:p>
        </w:tc>
        <w:tc>
          <w:tcPr>
            <w:tcW w:w="6310" w:type="dxa"/>
            <w:tcBorders>
              <w:top w:val="nil"/>
              <w:left w:val="nil"/>
              <w:bottom w:val="single" w:sz="4" w:space="0" w:color="auto"/>
              <w:right w:val="single" w:sz="4" w:space="0" w:color="auto"/>
            </w:tcBorders>
            <w:shd w:val="clear" w:color="auto" w:fill="auto"/>
            <w:noWrap/>
            <w:vAlign w:val="center"/>
            <w:hideMark/>
          </w:tcPr>
          <w:p w14:paraId="278B4711"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Metil-acetát / ecetsav-metil-észter /</w:t>
            </w:r>
          </w:p>
        </w:tc>
        <w:tc>
          <w:tcPr>
            <w:tcW w:w="976" w:type="dxa"/>
            <w:tcBorders>
              <w:top w:val="nil"/>
              <w:left w:val="nil"/>
              <w:bottom w:val="single" w:sz="4" w:space="0" w:color="auto"/>
              <w:right w:val="single" w:sz="4" w:space="0" w:color="auto"/>
            </w:tcBorders>
            <w:shd w:val="clear" w:color="auto" w:fill="auto"/>
            <w:noWrap/>
            <w:vAlign w:val="center"/>
            <w:hideMark/>
          </w:tcPr>
          <w:p w14:paraId="25321897"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6</w:t>
            </w:r>
          </w:p>
        </w:tc>
      </w:tr>
      <w:tr w:rsidR="00501ADA" w:rsidRPr="00C007CF" w14:paraId="4B511235"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BE24A8"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12</w:t>
            </w:r>
          </w:p>
        </w:tc>
        <w:tc>
          <w:tcPr>
            <w:tcW w:w="6310" w:type="dxa"/>
            <w:tcBorders>
              <w:top w:val="nil"/>
              <w:left w:val="nil"/>
              <w:bottom w:val="single" w:sz="4" w:space="0" w:color="auto"/>
              <w:right w:val="single" w:sz="4" w:space="0" w:color="auto"/>
            </w:tcBorders>
            <w:shd w:val="clear" w:color="auto" w:fill="auto"/>
            <w:noWrap/>
            <w:vAlign w:val="center"/>
            <w:hideMark/>
          </w:tcPr>
          <w:p w14:paraId="29912E94"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Kénsav-kénsav gőzök (SPECIFIKUS)</w:t>
            </w:r>
          </w:p>
        </w:tc>
        <w:tc>
          <w:tcPr>
            <w:tcW w:w="976" w:type="dxa"/>
            <w:tcBorders>
              <w:top w:val="nil"/>
              <w:left w:val="nil"/>
              <w:bottom w:val="single" w:sz="4" w:space="0" w:color="auto"/>
              <w:right w:val="single" w:sz="4" w:space="0" w:color="auto"/>
            </w:tcBorders>
            <w:shd w:val="clear" w:color="auto" w:fill="auto"/>
            <w:noWrap/>
            <w:vAlign w:val="center"/>
            <w:hideMark/>
          </w:tcPr>
          <w:p w14:paraId="41B4ACAC"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0</w:t>
            </w:r>
          </w:p>
        </w:tc>
      </w:tr>
      <w:tr w:rsidR="00501ADA" w:rsidRPr="00C007CF" w14:paraId="3D004F1B"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345F4A"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736</w:t>
            </w:r>
          </w:p>
        </w:tc>
        <w:tc>
          <w:tcPr>
            <w:tcW w:w="6310" w:type="dxa"/>
            <w:tcBorders>
              <w:top w:val="nil"/>
              <w:left w:val="nil"/>
              <w:bottom w:val="single" w:sz="4" w:space="0" w:color="auto"/>
              <w:right w:val="single" w:sz="4" w:space="0" w:color="auto"/>
            </w:tcBorders>
            <w:shd w:val="clear" w:color="auto" w:fill="auto"/>
            <w:noWrap/>
            <w:vAlign w:val="center"/>
            <w:hideMark/>
          </w:tcPr>
          <w:p w14:paraId="743839CD"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Propilén-</w:t>
            </w:r>
            <w:proofErr w:type="spellStart"/>
            <w:r w:rsidRPr="00C007CF">
              <w:rPr>
                <w:rFonts w:ascii="Calibri" w:eastAsia="Times New Roman" w:hAnsi="Calibri" w:cs="Calibri"/>
                <w:color w:val="000000"/>
                <w:lang w:eastAsia="hu-HU"/>
              </w:rPr>
              <w:t>glikol</w:t>
            </w:r>
            <w:proofErr w:type="spellEnd"/>
            <w:r w:rsidRPr="00C007CF">
              <w:rPr>
                <w:rFonts w:ascii="Calibri" w:eastAsia="Times New Roman" w:hAnsi="Calibri" w:cs="Calibri"/>
                <w:color w:val="000000"/>
                <w:lang w:eastAsia="hu-HU"/>
              </w:rPr>
              <w:t>-</w:t>
            </w:r>
            <w:proofErr w:type="spellStart"/>
            <w:r w:rsidRPr="00C007CF">
              <w:rPr>
                <w:rFonts w:ascii="Calibri" w:eastAsia="Times New Roman" w:hAnsi="Calibri" w:cs="Calibri"/>
                <w:color w:val="000000"/>
                <w:lang w:eastAsia="hu-HU"/>
              </w:rPr>
              <w:t>monometil</w:t>
            </w:r>
            <w:proofErr w:type="spellEnd"/>
            <w:r w:rsidRPr="00C007CF">
              <w:rPr>
                <w:rFonts w:ascii="Calibri" w:eastAsia="Times New Roman" w:hAnsi="Calibri" w:cs="Calibri"/>
                <w:color w:val="000000"/>
                <w:lang w:eastAsia="hu-HU"/>
              </w:rPr>
              <w:t>-éter / metil-</w:t>
            </w:r>
            <w:proofErr w:type="spellStart"/>
            <w:r w:rsidRPr="00C007CF">
              <w:rPr>
                <w:rFonts w:ascii="Calibri" w:eastAsia="Times New Roman" w:hAnsi="Calibri" w:cs="Calibri"/>
                <w:color w:val="000000"/>
                <w:lang w:eastAsia="hu-HU"/>
              </w:rPr>
              <w:t>proxitol</w:t>
            </w:r>
            <w:proofErr w:type="spellEnd"/>
            <w:r w:rsidRPr="00C007CF">
              <w:rPr>
                <w:rFonts w:ascii="Calibri" w:eastAsia="Times New Roman" w:hAnsi="Calibri" w:cs="Calibri"/>
                <w:color w:val="000000"/>
                <w:lang w:eastAsia="hu-HU"/>
              </w:rPr>
              <w:t xml:space="preserve">; 1-metoxi-2-propanol </w:t>
            </w:r>
          </w:p>
        </w:tc>
        <w:tc>
          <w:tcPr>
            <w:tcW w:w="976" w:type="dxa"/>
            <w:tcBorders>
              <w:top w:val="nil"/>
              <w:left w:val="nil"/>
              <w:bottom w:val="single" w:sz="4" w:space="0" w:color="auto"/>
              <w:right w:val="single" w:sz="4" w:space="0" w:color="auto"/>
            </w:tcBorders>
            <w:shd w:val="clear" w:color="auto" w:fill="auto"/>
            <w:noWrap/>
            <w:vAlign w:val="center"/>
            <w:hideMark/>
          </w:tcPr>
          <w:p w14:paraId="2C0E55DA"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423</w:t>
            </w:r>
          </w:p>
        </w:tc>
      </w:tr>
      <w:tr w:rsidR="00501ADA" w:rsidRPr="00C007CF" w14:paraId="4813CC22"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E7A084"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160</w:t>
            </w:r>
          </w:p>
        </w:tc>
        <w:tc>
          <w:tcPr>
            <w:tcW w:w="6310" w:type="dxa"/>
            <w:tcBorders>
              <w:top w:val="nil"/>
              <w:left w:val="nil"/>
              <w:bottom w:val="single" w:sz="4" w:space="0" w:color="auto"/>
              <w:right w:val="single" w:sz="4" w:space="0" w:color="auto"/>
            </w:tcBorders>
            <w:shd w:val="clear" w:color="auto" w:fill="auto"/>
            <w:noWrap/>
            <w:vAlign w:val="center"/>
            <w:hideMark/>
          </w:tcPr>
          <w:p w14:paraId="0405BC67"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Sztirol</w:t>
            </w:r>
          </w:p>
        </w:tc>
        <w:tc>
          <w:tcPr>
            <w:tcW w:w="976" w:type="dxa"/>
            <w:tcBorders>
              <w:top w:val="nil"/>
              <w:left w:val="nil"/>
              <w:bottom w:val="single" w:sz="4" w:space="0" w:color="auto"/>
              <w:right w:val="single" w:sz="4" w:space="0" w:color="auto"/>
            </w:tcBorders>
            <w:shd w:val="clear" w:color="auto" w:fill="auto"/>
            <w:noWrap/>
            <w:vAlign w:val="center"/>
            <w:hideMark/>
          </w:tcPr>
          <w:p w14:paraId="6B1963BA"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2</w:t>
            </w:r>
          </w:p>
        </w:tc>
      </w:tr>
      <w:tr w:rsidR="00501ADA" w:rsidRPr="00C007CF" w14:paraId="15C52A28" w14:textId="77777777" w:rsidTr="00DA567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B0E0B"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500</w:t>
            </w:r>
          </w:p>
        </w:tc>
        <w:tc>
          <w:tcPr>
            <w:tcW w:w="6310" w:type="dxa"/>
            <w:tcBorders>
              <w:top w:val="single" w:sz="4" w:space="0" w:color="auto"/>
              <w:left w:val="nil"/>
              <w:bottom w:val="single" w:sz="4" w:space="0" w:color="auto"/>
              <w:right w:val="single" w:sz="4" w:space="0" w:color="auto"/>
            </w:tcBorders>
            <w:shd w:val="clear" w:color="auto" w:fill="auto"/>
            <w:noWrap/>
            <w:vAlign w:val="center"/>
            <w:hideMark/>
          </w:tcPr>
          <w:p w14:paraId="03A67FBC" w14:textId="77777777" w:rsidR="00501ADA" w:rsidRPr="00C007CF" w:rsidRDefault="00501ADA" w:rsidP="00DA5676">
            <w:pPr>
              <w:spacing w:after="0" w:line="240" w:lineRule="auto"/>
              <w:rPr>
                <w:rFonts w:ascii="Calibri" w:eastAsia="Times New Roman" w:hAnsi="Calibri" w:cs="Calibri"/>
                <w:color w:val="000000"/>
                <w:lang w:eastAsia="hu-HU"/>
              </w:rPr>
            </w:pPr>
            <w:proofErr w:type="gramStart"/>
            <w:r w:rsidRPr="00C007CF">
              <w:rPr>
                <w:rFonts w:ascii="Calibri" w:eastAsia="Times New Roman" w:hAnsi="Calibri" w:cs="Calibri"/>
                <w:color w:val="000000"/>
                <w:lang w:eastAsia="hu-HU"/>
              </w:rPr>
              <w:t>Benzin</w:t>
            </w:r>
            <w:proofErr w:type="gramEnd"/>
            <w:r w:rsidRPr="00C007CF">
              <w:rPr>
                <w:rFonts w:ascii="Calibri" w:eastAsia="Times New Roman" w:hAnsi="Calibri" w:cs="Calibri"/>
                <w:color w:val="000000"/>
                <w:lang w:eastAsia="hu-HU"/>
              </w:rPr>
              <w:t xml:space="preserve"> mint C, ásványolajból</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257F0A91"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0</w:t>
            </w:r>
          </w:p>
        </w:tc>
      </w:tr>
      <w:tr w:rsidR="00501ADA" w:rsidRPr="00C007CF" w14:paraId="6C1A1C94" w14:textId="77777777" w:rsidTr="00DA567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EECF7"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312</w:t>
            </w:r>
          </w:p>
        </w:tc>
        <w:tc>
          <w:tcPr>
            <w:tcW w:w="6310" w:type="dxa"/>
            <w:tcBorders>
              <w:top w:val="single" w:sz="4" w:space="0" w:color="auto"/>
              <w:left w:val="nil"/>
              <w:bottom w:val="single" w:sz="4" w:space="0" w:color="auto"/>
              <w:right w:val="single" w:sz="4" w:space="0" w:color="auto"/>
            </w:tcBorders>
            <w:shd w:val="clear" w:color="auto" w:fill="auto"/>
            <w:noWrap/>
            <w:vAlign w:val="center"/>
            <w:hideMark/>
          </w:tcPr>
          <w:p w14:paraId="34058E8E"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Aceton</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543ABAB9"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190</w:t>
            </w:r>
          </w:p>
        </w:tc>
      </w:tr>
      <w:tr w:rsidR="00501ADA" w:rsidRPr="00C007CF" w14:paraId="2F5BBAB1"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C73DA5"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315</w:t>
            </w:r>
          </w:p>
        </w:tc>
        <w:tc>
          <w:tcPr>
            <w:tcW w:w="6310" w:type="dxa"/>
            <w:tcBorders>
              <w:top w:val="nil"/>
              <w:left w:val="nil"/>
              <w:bottom w:val="single" w:sz="4" w:space="0" w:color="auto"/>
              <w:right w:val="single" w:sz="4" w:space="0" w:color="auto"/>
            </w:tcBorders>
            <w:shd w:val="clear" w:color="auto" w:fill="auto"/>
            <w:noWrap/>
            <w:vAlign w:val="center"/>
            <w:hideMark/>
          </w:tcPr>
          <w:p w14:paraId="3694C1BA" w14:textId="77777777" w:rsidR="00501ADA" w:rsidRPr="00C007CF" w:rsidRDefault="00501ADA" w:rsidP="00DA5676">
            <w:pPr>
              <w:spacing w:after="0" w:line="240" w:lineRule="auto"/>
              <w:rPr>
                <w:rFonts w:ascii="Calibri" w:eastAsia="Times New Roman" w:hAnsi="Calibri" w:cs="Calibri"/>
                <w:color w:val="000000"/>
                <w:lang w:eastAsia="hu-HU"/>
              </w:rPr>
            </w:pPr>
            <w:proofErr w:type="spellStart"/>
            <w:r w:rsidRPr="00C007CF">
              <w:rPr>
                <w:rFonts w:ascii="Calibri" w:eastAsia="Times New Roman" w:hAnsi="Calibri" w:cs="Calibri"/>
                <w:color w:val="000000"/>
                <w:lang w:eastAsia="hu-HU"/>
              </w:rPr>
              <w:t>Ciklohexanon</w:t>
            </w:r>
            <w:proofErr w:type="spellEnd"/>
          </w:p>
        </w:tc>
        <w:tc>
          <w:tcPr>
            <w:tcW w:w="976" w:type="dxa"/>
            <w:tcBorders>
              <w:top w:val="nil"/>
              <w:left w:val="nil"/>
              <w:bottom w:val="single" w:sz="4" w:space="0" w:color="auto"/>
              <w:right w:val="single" w:sz="4" w:space="0" w:color="auto"/>
            </w:tcBorders>
            <w:shd w:val="clear" w:color="auto" w:fill="auto"/>
            <w:noWrap/>
            <w:vAlign w:val="center"/>
            <w:hideMark/>
          </w:tcPr>
          <w:p w14:paraId="03D8CDCC"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3</w:t>
            </w:r>
          </w:p>
        </w:tc>
      </w:tr>
      <w:tr w:rsidR="00501ADA" w:rsidRPr="00C007CF" w14:paraId="090061EC"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15D8E3"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67</w:t>
            </w:r>
          </w:p>
        </w:tc>
        <w:tc>
          <w:tcPr>
            <w:tcW w:w="6310" w:type="dxa"/>
            <w:tcBorders>
              <w:top w:val="nil"/>
              <w:left w:val="nil"/>
              <w:bottom w:val="single" w:sz="4" w:space="0" w:color="auto"/>
              <w:right w:val="single" w:sz="4" w:space="0" w:color="auto"/>
            </w:tcBorders>
            <w:shd w:val="clear" w:color="auto" w:fill="auto"/>
            <w:noWrap/>
            <w:vAlign w:val="center"/>
            <w:hideMark/>
          </w:tcPr>
          <w:p w14:paraId="7A2E6C54"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 xml:space="preserve">Cink és vegyületei </w:t>
            </w:r>
            <w:proofErr w:type="spellStart"/>
            <w:r w:rsidRPr="00C007CF">
              <w:rPr>
                <w:rFonts w:ascii="Calibri" w:eastAsia="Times New Roman" w:hAnsi="Calibri" w:cs="Calibri"/>
                <w:color w:val="000000"/>
                <w:lang w:eastAsia="hu-HU"/>
              </w:rPr>
              <w:t>Zn</w:t>
            </w:r>
            <w:proofErr w:type="spellEnd"/>
            <w:r w:rsidRPr="00C007CF">
              <w:rPr>
                <w:rFonts w:ascii="Calibri" w:eastAsia="Times New Roman" w:hAnsi="Calibri" w:cs="Calibri"/>
                <w:color w:val="000000"/>
                <w:lang w:eastAsia="hu-HU"/>
              </w:rPr>
              <w:t>-ként</w:t>
            </w:r>
          </w:p>
        </w:tc>
        <w:tc>
          <w:tcPr>
            <w:tcW w:w="976" w:type="dxa"/>
            <w:tcBorders>
              <w:top w:val="nil"/>
              <w:left w:val="nil"/>
              <w:bottom w:val="single" w:sz="4" w:space="0" w:color="auto"/>
              <w:right w:val="single" w:sz="4" w:space="0" w:color="auto"/>
            </w:tcBorders>
            <w:shd w:val="clear" w:color="auto" w:fill="auto"/>
            <w:noWrap/>
            <w:vAlign w:val="center"/>
            <w:hideMark/>
          </w:tcPr>
          <w:p w14:paraId="61FEDA0F"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9</w:t>
            </w:r>
          </w:p>
        </w:tc>
      </w:tr>
      <w:tr w:rsidR="00501ADA" w:rsidRPr="00C007CF" w14:paraId="67DD7D6B"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B9407F"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49</w:t>
            </w:r>
          </w:p>
        </w:tc>
        <w:tc>
          <w:tcPr>
            <w:tcW w:w="6310" w:type="dxa"/>
            <w:tcBorders>
              <w:top w:val="nil"/>
              <w:left w:val="nil"/>
              <w:bottom w:val="single" w:sz="4" w:space="0" w:color="auto"/>
              <w:right w:val="single" w:sz="4" w:space="0" w:color="auto"/>
            </w:tcBorders>
            <w:shd w:val="clear" w:color="auto" w:fill="auto"/>
            <w:noWrap/>
            <w:vAlign w:val="center"/>
            <w:hideMark/>
          </w:tcPr>
          <w:p w14:paraId="53EC36F4"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 xml:space="preserve">Réz és vegyületei </w:t>
            </w:r>
            <w:proofErr w:type="spellStart"/>
            <w:r w:rsidRPr="00C007CF">
              <w:rPr>
                <w:rFonts w:ascii="Calibri" w:eastAsia="Times New Roman" w:hAnsi="Calibri" w:cs="Calibri"/>
                <w:color w:val="000000"/>
                <w:lang w:eastAsia="hu-HU"/>
              </w:rPr>
              <w:t>Cu</w:t>
            </w:r>
            <w:proofErr w:type="spellEnd"/>
            <w:r w:rsidRPr="00C007CF">
              <w:rPr>
                <w:rFonts w:ascii="Calibri" w:eastAsia="Times New Roman" w:hAnsi="Calibri" w:cs="Calibri"/>
                <w:color w:val="000000"/>
                <w:lang w:eastAsia="hu-HU"/>
              </w:rPr>
              <w:t>-ként</w:t>
            </w:r>
          </w:p>
        </w:tc>
        <w:tc>
          <w:tcPr>
            <w:tcW w:w="976" w:type="dxa"/>
            <w:tcBorders>
              <w:top w:val="nil"/>
              <w:left w:val="nil"/>
              <w:bottom w:val="single" w:sz="4" w:space="0" w:color="auto"/>
              <w:right w:val="single" w:sz="4" w:space="0" w:color="auto"/>
            </w:tcBorders>
            <w:shd w:val="clear" w:color="auto" w:fill="auto"/>
            <w:noWrap/>
            <w:vAlign w:val="center"/>
            <w:hideMark/>
          </w:tcPr>
          <w:p w14:paraId="2805215C"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1</w:t>
            </w:r>
          </w:p>
        </w:tc>
      </w:tr>
      <w:tr w:rsidR="00501ADA" w:rsidRPr="00C007CF" w14:paraId="7F77E7CF"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215826"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999</w:t>
            </w:r>
          </w:p>
        </w:tc>
        <w:tc>
          <w:tcPr>
            <w:tcW w:w="6310" w:type="dxa"/>
            <w:tcBorders>
              <w:top w:val="nil"/>
              <w:left w:val="nil"/>
              <w:bottom w:val="single" w:sz="4" w:space="0" w:color="auto"/>
              <w:right w:val="single" w:sz="4" w:space="0" w:color="auto"/>
            </w:tcBorders>
            <w:shd w:val="clear" w:color="auto" w:fill="auto"/>
            <w:noWrap/>
            <w:vAlign w:val="center"/>
            <w:hideMark/>
          </w:tcPr>
          <w:p w14:paraId="153F8153"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SZÉN-DIOXID</w:t>
            </w:r>
          </w:p>
        </w:tc>
        <w:tc>
          <w:tcPr>
            <w:tcW w:w="976" w:type="dxa"/>
            <w:tcBorders>
              <w:top w:val="nil"/>
              <w:left w:val="nil"/>
              <w:bottom w:val="single" w:sz="4" w:space="0" w:color="auto"/>
              <w:right w:val="single" w:sz="4" w:space="0" w:color="auto"/>
            </w:tcBorders>
            <w:shd w:val="clear" w:color="auto" w:fill="auto"/>
            <w:noWrap/>
            <w:vAlign w:val="center"/>
            <w:hideMark/>
          </w:tcPr>
          <w:p w14:paraId="4051069F"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2 024 963</w:t>
            </w:r>
          </w:p>
        </w:tc>
      </w:tr>
      <w:tr w:rsidR="00501ADA" w:rsidRPr="00C007CF" w14:paraId="41791876"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04FF8A"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351</w:t>
            </w:r>
          </w:p>
        </w:tc>
        <w:tc>
          <w:tcPr>
            <w:tcW w:w="6310" w:type="dxa"/>
            <w:tcBorders>
              <w:top w:val="nil"/>
              <w:left w:val="nil"/>
              <w:bottom w:val="single" w:sz="4" w:space="0" w:color="auto"/>
              <w:right w:val="single" w:sz="4" w:space="0" w:color="auto"/>
            </w:tcBorders>
            <w:shd w:val="clear" w:color="auto" w:fill="auto"/>
            <w:noWrap/>
            <w:vAlign w:val="center"/>
            <w:hideMark/>
          </w:tcPr>
          <w:p w14:paraId="78CC170A"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Fenol</w:t>
            </w:r>
          </w:p>
        </w:tc>
        <w:tc>
          <w:tcPr>
            <w:tcW w:w="976" w:type="dxa"/>
            <w:tcBorders>
              <w:top w:val="nil"/>
              <w:left w:val="nil"/>
              <w:bottom w:val="single" w:sz="4" w:space="0" w:color="auto"/>
              <w:right w:val="single" w:sz="4" w:space="0" w:color="auto"/>
            </w:tcBorders>
            <w:shd w:val="clear" w:color="auto" w:fill="auto"/>
            <w:noWrap/>
            <w:vAlign w:val="center"/>
            <w:hideMark/>
          </w:tcPr>
          <w:p w14:paraId="489CC688"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0</w:t>
            </w:r>
          </w:p>
        </w:tc>
      </w:tr>
      <w:tr w:rsidR="00501ADA" w:rsidRPr="00C007CF" w14:paraId="367AE17A"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AC4487"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1</w:t>
            </w:r>
          </w:p>
        </w:tc>
        <w:tc>
          <w:tcPr>
            <w:tcW w:w="6310" w:type="dxa"/>
            <w:tcBorders>
              <w:top w:val="nil"/>
              <w:left w:val="nil"/>
              <w:bottom w:val="single" w:sz="4" w:space="0" w:color="auto"/>
              <w:right w:val="single" w:sz="4" w:space="0" w:color="auto"/>
            </w:tcBorders>
            <w:shd w:val="clear" w:color="auto" w:fill="auto"/>
            <w:noWrap/>
            <w:vAlign w:val="center"/>
            <w:hideMark/>
          </w:tcPr>
          <w:p w14:paraId="34CDCAD5"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 xml:space="preserve">Kén-oxidok </w:t>
            </w:r>
            <w:proofErr w:type="gramStart"/>
            <w:r w:rsidRPr="00C007CF">
              <w:rPr>
                <w:rFonts w:ascii="Calibri" w:eastAsia="Times New Roman" w:hAnsi="Calibri" w:cs="Calibri"/>
                <w:color w:val="000000"/>
                <w:lang w:eastAsia="hu-HU"/>
              </w:rPr>
              <w:t>( SO</w:t>
            </w:r>
            <w:proofErr w:type="gramEnd"/>
            <w:r w:rsidRPr="00C007CF">
              <w:rPr>
                <w:rFonts w:ascii="Calibri" w:eastAsia="Times New Roman" w:hAnsi="Calibri" w:cs="Calibri"/>
                <w:color w:val="000000"/>
                <w:lang w:eastAsia="hu-HU"/>
              </w:rPr>
              <w:t>2 és SO3 ) mint SO2</w:t>
            </w:r>
          </w:p>
        </w:tc>
        <w:tc>
          <w:tcPr>
            <w:tcW w:w="976" w:type="dxa"/>
            <w:tcBorders>
              <w:top w:val="nil"/>
              <w:left w:val="nil"/>
              <w:bottom w:val="single" w:sz="4" w:space="0" w:color="auto"/>
              <w:right w:val="single" w:sz="4" w:space="0" w:color="auto"/>
            </w:tcBorders>
            <w:shd w:val="clear" w:color="auto" w:fill="auto"/>
            <w:noWrap/>
            <w:vAlign w:val="center"/>
            <w:hideMark/>
          </w:tcPr>
          <w:p w14:paraId="55EB1469"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862</w:t>
            </w:r>
          </w:p>
        </w:tc>
      </w:tr>
      <w:tr w:rsidR="00501ADA" w:rsidRPr="00C007CF" w14:paraId="7CA8CA54"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28DD4A"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157</w:t>
            </w:r>
          </w:p>
        </w:tc>
        <w:tc>
          <w:tcPr>
            <w:tcW w:w="6310" w:type="dxa"/>
            <w:tcBorders>
              <w:top w:val="nil"/>
              <w:left w:val="nil"/>
              <w:bottom w:val="single" w:sz="4" w:space="0" w:color="auto"/>
              <w:right w:val="single" w:sz="4" w:space="0" w:color="auto"/>
            </w:tcBorders>
            <w:shd w:val="clear" w:color="auto" w:fill="auto"/>
            <w:noWrap/>
            <w:vAlign w:val="center"/>
            <w:hideMark/>
          </w:tcPr>
          <w:p w14:paraId="71BE1CCC"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Etil-benzol</w:t>
            </w:r>
          </w:p>
        </w:tc>
        <w:tc>
          <w:tcPr>
            <w:tcW w:w="976" w:type="dxa"/>
            <w:tcBorders>
              <w:top w:val="nil"/>
              <w:left w:val="nil"/>
              <w:bottom w:val="single" w:sz="4" w:space="0" w:color="auto"/>
              <w:right w:val="single" w:sz="4" w:space="0" w:color="auto"/>
            </w:tcBorders>
            <w:shd w:val="clear" w:color="auto" w:fill="auto"/>
            <w:noWrap/>
            <w:vAlign w:val="center"/>
            <w:hideMark/>
          </w:tcPr>
          <w:p w14:paraId="2563B1CD"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72</w:t>
            </w:r>
          </w:p>
        </w:tc>
      </w:tr>
      <w:tr w:rsidR="00501ADA" w:rsidRPr="00C007CF" w14:paraId="06AFF36C"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66F5F1"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316</w:t>
            </w:r>
          </w:p>
        </w:tc>
        <w:tc>
          <w:tcPr>
            <w:tcW w:w="6310" w:type="dxa"/>
            <w:tcBorders>
              <w:top w:val="nil"/>
              <w:left w:val="nil"/>
              <w:bottom w:val="single" w:sz="4" w:space="0" w:color="auto"/>
              <w:right w:val="single" w:sz="4" w:space="0" w:color="auto"/>
            </w:tcBorders>
            <w:shd w:val="clear" w:color="auto" w:fill="auto"/>
            <w:noWrap/>
            <w:vAlign w:val="center"/>
            <w:hideMark/>
          </w:tcPr>
          <w:p w14:paraId="72F62173"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Metil-</w:t>
            </w:r>
            <w:proofErr w:type="spellStart"/>
            <w:r w:rsidRPr="00C007CF">
              <w:rPr>
                <w:rFonts w:ascii="Calibri" w:eastAsia="Times New Roman" w:hAnsi="Calibri" w:cs="Calibri"/>
                <w:color w:val="000000"/>
                <w:lang w:eastAsia="hu-HU"/>
              </w:rPr>
              <w:t>izobutil</w:t>
            </w:r>
            <w:proofErr w:type="spellEnd"/>
            <w:r w:rsidRPr="00C007CF">
              <w:rPr>
                <w:rFonts w:ascii="Calibri" w:eastAsia="Times New Roman" w:hAnsi="Calibri" w:cs="Calibri"/>
                <w:color w:val="000000"/>
                <w:lang w:eastAsia="hu-HU"/>
              </w:rPr>
              <w:t xml:space="preserve">-keton / 4-metil-2-pentanon; </w:t>
            </w:r>
            <w:proofErr w:type="spellStart"/>
            <w:r w:rsidRPr="00C007CF">
              <w:rPr>
                <w:rFonts w:ascii="Calibri" w:eastAsia="Times New Roman" w:hAnsi="Calibri" w:cs="Calibri"/>
                <w:color w:val="000000"/>
                <w:lang w:eastAsia="hu-HU"/>
              </w:rPr>
              <w:t>izobutil</w:t>
            </w:r>
            <w:proofErr w:type="spellEnd"/>
            <w:r w:rsidRPr="00C007CF">
              <w:rPr>
                <w:rFonts w:ascii="Calibri" w:eastAsia="Times New Roman" w:hAnsi="Calibri" w:cs="Calibri"/>
                <w:color w:val="000000"/>
                <w:lang w:eastAsia="hu-HU"/>
              </w:rPr>
              <w:t>-metil-keton /</w:t>
            </w:r>
          </w:p>
        </w:tc>
        <w:tc>
          <w:tcPr>
            <w:tcW w:w="976" w:type="dxa"/>
            <w:tcBorders>
              <w:top w:val="nil"/>
              <w:left w:val="nil"/>
              <w:bottom w:val="single" w:sz="4" w:space="0" w:color="auto"/>
              <w:right w:val="single" w:sz="4" w:space="0" w:color="auto"/>
            </w:tcBorders>
            <w:shd w:val="clear" w:color="auto" w:fill="auto"/>
            <w:noWrap/>
            <w:vAlign w:val="center"/>
            <w:hideMark/>
          </w:tcPr>
          <w:p w14:paraId="676E1F34"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6</w:t>
            </w:r>
          </w:p>
        </w:tc>
      </w:tr>
      <w:tr w:rsidR="00501ADA" w:rsidRPr="00C007CF" w14:paraId="430FF8EE"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1A2E6F"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598</w:t>
            </w:r>
          </w:p>
        </w:tc>
        <w:tc>
          <w:tcPr>
            <w:tcW w:w="6310" w:type="dxa"/>
            <w:tcBorders>
              <w:top w:val="nil"/>
              <w:left w:val="nil"/>
              <w:bottom w:val="single" w:sz="4" w:space="0" w:color="auto"/>
              <w:right w:val="single" w:sz="4" w:space="0" w:color="auto"/>
            </w:tcBorders>
            <w:shd w:val="clear" w:color="auto" w:fill="auto"/>
            <w:noWrap/>
            <w:vAlign w:val="center"/>
            <w:hideMark/>
          </w:tcPr>
          <w:p w14:paraId="327414A5"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Paraffin-szénhidrogének C9-től</w:t>
            </w:r>
          </w:p>
        </w:tc>
        <w:tc>
          <w:tcPr>
            <w:tcW w:w="976" w:type="dxa"/>
            <w:tcBorders>
              <w:top w:val="nil"/>
              <w:left w:val="nil"/>
              <w:bottom w:val="single" w:sz="4" w:space="0" w:color="auto"/>
              <w:right w:val="single" w:sz="4" w:space="0" w:color="auto"/>
            </w:tcBorders>
            <w:shd w:val="clear" w:color="auto" w:fill="auto"/>
            <w:noWrap/>
            <w:vAlign w:val="center"/>
            <w:hideMark/>
          </w:tcPr>
          <w:p w14:paraId="2A48B9E3"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63 993</w:t>
            </w:r>
          </w:p>
        </w:tc>
      </w:tr>
      <w:tr w:rsidR="00501ADA" w:rsidRPr="00C007CF" w14:paraId="1BD0517E"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CD9688"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413</w:t>
            </w:r>
          </w:p>
        </w:tc>
        <w:tc>
          <w:tcPr>
            <w:tcW w:w="6310" w:type="dxa"/>
            <w:tcBorders>
              <w:top w:val="nil"/>
              <w:left w:val="nil"/>
              <w:bottom w:val="single" w:sz="4" w:space="0" w:color="auto"/>
              <w:right w:val="single" w:sz="4" w:space="0" w:color="auto"/>
            </w:tcBorders>
            <w:shd w:val="clear" w:color="auto" w:fill="auto"/>
            <w:noWrap/>
            <w:vAlign w:val="center"/>
            <w:hideMark/>
          </w:tcPr>
          <w:p w14:paraId="2814B19B" w14:textId="77777777" w:rsidR="00501ADA" w:rsidRPr="00C007CF" w:rsidRDefault="00501ADA" w:rsidP="00DA5676">
            <w:pPr>
              <w:spacing w:after="0" w:line="240" w:lineRule="auto"/>
              <w:rPr>
                <w:rFonts w:ascii="Calibri" w:eastAsia="Times New Roman" w:hAnsi="Calibri" w:cs="Calibri"/>
                <w:color w:val="000000"/>
                <w:lang w:eastAsia="hu-HU"/>
              </w:rPr>
            </w:pPr>
            <w:proofErr w:type="spellStart"/>
            <w:r w:rsidRPr="00C007CF">
              <w:rPr>
                <w:rFonts w:ascii="Calibri" w:eastAsia="Times New Roman" w:hAnsi="Calibri" w:cs="Calibri"/>
                <w:color w:val="000000"/>
                <w:lang w:eastAsia="hu-HU"/>
              </w:rPr>
              <w:t>Dietil</w:t>
            </w:r>
            <w:proofErr w:type="spellEnd"/>
            <w:r w:rsidRPr="00C007CF">
              <w:rPr>
                <w:rFonts w:ascii="Calibri" w:eastAsia="Times New Roman" w:hAnsi="Calibri" w:cs="Calibri"/>
                <w:color w:val="000000"/>
                <w:lang w:eastAsia="hu-HU"/>
              </w:rPr>
              <w:t>-amin</w:t>
            </w:r>
          </w:p>
        </w:tc>
        <w:tc>
          <w:tcPr>
            <w:tcW w:w="976" w:type="dxa"/>
            <w:tcBorders>
              <w:top w:val="nil"/>
              <w:left w:val="nil"/>
              <w:bottom w:val="single" w:sz="4" w:space="0" w:color="auto"/>
              <w:right w:val="single" w:sz="4" w:space="0" w:color="auto"/>
            </w:tcBorders>
            <w:shd w:val="clear" w:color="auto" w:fill="auto"/>
            <w:noWrap/>
            <w:vAlign w:val="center"/>
            <w:hideMark/>
          </w:tcPr>
          <w:p w14:paraId="3CEE44C0"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26</w:t>
            </w:r>
          </w:p>
        </w:tc>
      </w:tr>
      <w:tr w:rsidR="00501ADA" w:rsidRPr="00C007CF" w14:paraId="53D2BFA4"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D31D27"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307</w:t>
            </w:r>
          </w:p>
        </w:tc>
        <w:tc>
          <w:tcPr>
            <w:tcW w:w="6310" w:type="dxa"/>
            <w:tcBorders>
              <w:top w:val="nil"/>
              <w:left w:val="nil"/>
              <w:bottom w:val="single" w:sz="4" w:space="0" w:color="auto"/>
              <w:right w:val="single" w:sz="4" w:space="0" w:color="auto"/>
            </w:tcBorders>
            <w:shd w:val="clear" w:color="auto" w:fill="auto"/>
            <w:noWrap/>
            <w:vAlign w:val="center"/>
            <w:hideMark/>
          </w:tcPr>
          <w:p w14:paraId="3B12147F" w14:textId="77777777" w:rsidR="00501ADA" w:rsidRPr="00C007CF" w:rsidRDefault="00501ADA" w:rsidP="00DA5676">
            <w:pPr>
              <w:spacing w:after="0" w:line="240" w:lineRule="auto"/>
              <w:rPr>
                <w:rFonts w:ascii="Calibri" w:eastAsia="Times New Roman" w:hAnsi="Calibri" w:cs="Calibri"/>
                <w:color w:val="000000"/>
                <w:lang w:eastAsia="hu-HU"/>
              </w:rPr>
            </w:pPr>
            <w:proofErr w:type="spellStart"/>
            <w:r w:rsidRPr="00C007CF">
              <w:rPr>
                <w:rFonts w:ascii="Calibri" w:eastAsia="Times New Roman" w:hAnsi="Calibri" w:cs="Calibri"/>
                <w:color w:val="000000"/>
                <w:lang w:eastAsia="hu-HU"/>
              </w:rPr>
              <w:t>Izo</w:t>
            </w:r>
            <w:proofErr w:type="spellEnd"/>
            <w:r w:rsidRPr="00C007CF">
              <w:rPr>
                <w:rFonts w:ascii="Calibri" w:eastAsia="Times New Roman" w:hAnsi="Calibri" w:cs="Calibri"/>
                <w:color w:val="000000"/>
                <w:lang w:eastAsia="hu-HU"/>
              </w:rPr>
              <w:t>-propil-alkohol</w:t>
            </w:r>
          </w:p>
        </w:tc>
        <w:tc>
          <w:tcPr>
            <w:tcW w:w="976" w:type="dxa"/>
            <w:tcBorders>
              <w:top w:val="nil"/>
              <w:left w:val="nil"/>
              <w:bottom w:val="single" w:sz="4" w:space="0" w:color="auto"/>
              <w:right w:val="single" w:sz="4" w:space="0" w:color="auto"/>
            </w:tcBorders>
            <w:shd w:val="clear" w:color="auto" w:fill="auto"/>
            <w:noWrap/>
            <w:vAlign w:val="center"/>
            <w:hideMark/>
          </w:tcPr>
          <w:p w14:paraId="3FA90FDF"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210</w:t>
            </w:r>
          </w:p>
        </w:tc>
      </w:tr>
      <w:tr w:rsidR="00501ADA" w:rsidRPr="00C007CF" w14:paraId="60EC9C0C"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0EEA6B"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308</w:t>
            </w:r>
          </w:p>
        </w:tc>
        <w:tc>
          <w:tcPr>
            <w:tcW w:w="6310" w:type="dxa"/>
            <w:tcBorders>
              <w:top w:val="nil"/>
              <w:left w:val="nil"/>
              <w:bottom w:val="single" w:sz="4" w:space="0" w:color="auto"/>
              <w:right w:val="single" w:sz="4" w:space="0" w:color="auto"/>
            </w:tcBorders>
            <w:shd w:val="clear" w:color="auto" w:fill="auto"/>
            <w:noWrap/>
            <w:vAlign w:val="center"/>
            <w:hideMark/>
          </w:tcPr>
          <w:p w14:paraId="7243DDAA"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Butil-alkohol (primer-</w:t>
            </w:r>
            <w:proofErr w:type="spellStart"/>
            <w:r w:rsidRPr="00C007CF">
              <w:rPr>
                <w:rFonts w:ascii="Calibri" w:eastAsia="Times New Roman" w:hAnsi="Calibri" w:cs="Calibri"/>
                <w:color w:val="000000"/>
                <w:lang w:eastAsia="hu-HU"/>
              </w:rPr>
              <w:t>butanol</w:t>
            </w:r>
            <w:proofErr w:type="spellEnd"/>
            <w:r w:rsidRPr="00C007CF">
              <w:rPr>
                <w:rFonts w:ascii="Calibri" w:eastAsia="Times New Roman" w:hAnsi="Calibri" w:cs="Calibri"/>
                <w:color w:val="000000"/>
                <w:lang w:eastAsia="hu-HU"/>
              </w:rPr>
              <w:t>) / butanol-1 /</w:t>
            </w:r>
          </w:p>
        </w:tc>
        <w:tc>
          <w:tcPr>
            <w:tcW w:w="976" w:type="dxa"/>
            <w:tcBorders>
              <w:top w:val="nil"/>
              <w:left w:val="nil"/>
              <w:bottom w:val="single" w:sz="4" w:space="0" w:color="auto"/>
              <w:right w:val="single" w:sz="4" w:space="0" w:color="auto"/>
            </w:tcBorders>
            <w:shd w:val="clear" w:color="auto" w:fill="auto"/>
            <w:noWrap/>
            <w:vAlign w:val="center"/>
            <w:hideMark/>
          </w:tcPr>
          <w:p w14:paraId="309BB7F2"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2</w:t>
            </w:r>
          </w:p>
        </w:tc>
      </w:tr>
      <w:tr w:rsidR="00501ADA" w:rsidRPr="00C007CF" w14:paraId="273A8F5F"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2B7018"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84</w:t>
            </w:r>
          </w:p>
        </w:tc>
        <w:tc>
          <w:tcPr>
            <w:tcW w:w="6310" w:type="dxa"/>
            <w:tcBorders>
              <w:top w:val="nil"/>
              <w:left w:val="nil"/>
              <w:bottom w:val="single" w:sz="4" w:space="0" w:color="auto"/>
              <w:right w:val="single" w:sz="4" w:space="0" w:color="auto"/>
            </w:tcBorders>
            <w:shd w:val="clear" w:color="auto" w:fill="auto"/>
            <w:noWrap/>
            <w:vAlign w:val="center"/>
            <w:hideMark/>
          </w:tcPr>
          <w:p w14:paraId="4D782C99"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 xml:space="preserve">Ón és vegyületei </w:t>
            </w:r>
            <w:proofErr w:type="spellStart"/>
            <w:r w:rsidRPr="00C007CF">
              <w:rPr>
                <w:rFonts w:ascii="Calibri" w:eastAsia="Times New Roman" w:hAnsi="Calibri" w:cs="Calibri"/>
                <w:color w:val="000000"/>
                <w:lang w:eastAsia="hu-HU"/>
              </w:rPr>
              <w:t>Sn</w:t>
            </w:r>
            <w:proofErr w:type="spellEnd"/>
            <w:r w:rsidRPr="00C007CF">
              <w:rPr>
                <w:rFonts w:ascii="Calibri" w:eastAsia="Times New Roman" w:hAnsi="Calibri" w:cs="Calibri"/>
                <w:color w:val="000000"/>
                <w:lang w:eastAsia="hu-HU"/>
              </w:rPr>
              <w:t>-ként</w:t>
            </w:r>
          </w:p>
        </w:tc>
        <w:tc>
          <w:tcPr>
            <w:tcW w:w="976" w:type="dxa"/>
            <w:tcBorders>
              <w:top w:val="nil"/>
              <w:left w:val="nil"/>
              <w:bottom w:val="single" w:sz="4" w:space="0" w:color="auto"/>
              <w:right w:val="single" w:sz="4" w:space="0" w:color="auto"/>
            </w:tcBorders>
            <w:shd w:val="clear" w:color="auto" w:fill="auto"/>
            <w:noWrap/>
            <w:vAlign w:val="center"/>
            <w:hideMark/>
          </w:tcPr>
          <w:p w14:paraId="1653C85F"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0</w:t>
            </w:r>
          </w:p>
        </w:tc>
      </w:tr>
      <w:tr w:rsidR="00501ADA" w:rsidRPr="00C007CF" w14:paraId="76306FD0"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9B0575"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lastRenderedPageBreak/>
              <w:t>94</w:t>
            </w:r>
          </w:p>
        </w:tc>
        <w:tc>
          <w:tcPr>
            <w:tcW w:w="6310" w:type="dxa"/>
            <w:tcBorders>
              <w:top w:val="nil"/>
              <w:left w:val="nil"/>
              <w:bottom w:val="single" w:sz="4" w:space="0" w:color="auto"/>
              <w:right w:val="single" w:sz="4" w:space="0" w:color="auto"/>
            </w:tcBorders>
            <w:shd w:val="clear" w:color="auto" w:fill="auto"/>
            <w:noWrap/>
            <w:vAlign w:val="center"/>
            <w:hideMark/>
          </w:tcPr>
          <w:p w14:paraId="322D1A18"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Nátrium-nitrát</w:t>
            </w:r>
          </w:p>
        </w:tc>
        <w:tc>
          <w:tcPr>
            <w:tcW w:w="976" w:type="dxa"/>
            <w:tcBorders>
              <w:top w:val="nil"/>
              <w:left w:val="nil"/>
              <w:bottom w:val="single" w:sz="4" w:space="0" w:color="auto"/>
              <w:right w:val="single" w:sz="4" w:space="0" w:color="auto"/>
            </w:tcBorders>
            <w:shd w:val="clear" w:color="auto" w:fill="auto"/>
            <w:noWrap/>
            <w:vAlign w:val="center"/>
            <w:hideMark/>
          </w:tcPr>
          <w:p w14:paraId="074ED43A"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42</w:t>
            </w:r>
          </w:p>
        </w:tc>
      </w:tr>
      <w:tr w:rsidR="00501ADA" w:rsidRPr="00C007CF" w14:paraId="00A201AF"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3E67FD"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317</w:t>
            </w:r>
          </w:p>
        </w:tc>
        <w:tc>
          <w:tcPr>
            <w:tcW w:w="6310" w:type="dxa"/>
            <w:tcBorders>
              <w:top w:val="nil"/>
              <w:left w:val="nil"/>
              <w:bottom w:val="single" w:sz="4" w:space="0" w:color="auto"/>
              <w:right w:val="single" w:sz="4" w:space="0" w:color="auto"/>
            </w:tcBorders>
            <w:shd w:val="clear" w:color="auto" w:fill="auto"/>
            <w:noWrap/>
            <w:vAlign w:val="center"/>
            <w:hideMark/>
          </w:tcPr>
          <w:p w14:paraId="64281E43" w14:textId="77777777" w:rsidR="00501ADA" w:rsidRPr="00C007CF" w:rsidRDefault="00501ADA" w:rsidP="00DA5676">
            <w:pPr>
              <w:spacing w:after="0" w:line="240" w:lineRule="auto"/>
              <w:rPr>
                <w:rFonts w:ascii="Calibri" w:eastAsia="Times New Roman" w:hAnsi="Calibri" w:cs="Calibri"/>
                <w:color w:val="000000"/>
                <w:lang w:eastAsia="hu-HU"/>
              </w:rPr>
            </w:pPr>
            <w:proofErr w:type="spellStart"/>
            <w:r w:rsidRPr="00C007CF">
              <w:rPr>
                <w:rFonts w:ascii="Calibri" w:eastAsia="Times New Roman" w:hAnsi="Calibri" w:cs="Calibri"/>
                <w:color w:val="000000"/>
                <w:lang w:eastAsia="hu-HU"/>
              </w:rPr>
              <w:t>Diaceton</w:t>
            </w:r>
            <w:proofErr w:type="spellEnd"/>
            <w:r w:rsidRPr="00C007CF">
              <w:rPr>
                <w:rFonts w:ascii="Calibri" w:eastAsia="Times New Roman" w:hAnsi="Calibri" w:cs="Calibri"/>
                <w:color w:val="000000"/>
                <w:lang w:eastAsia="hu-HU"/>
              </w:rPr>
              <w:t>-alkohol</w:t>
            </w:r>
          </w:p>
        </w:tc>
        <w:tc>
          <w:tcPr>
            <w:tcW w:w="976" w:type="dxa"/>
            <w:tcBorders>
              <w:top w:val="nil"/>
              <w:left w:val="nil"/>
              <w:bottom w:val="single" w:sz="4" w:space="0" w:color="auto"/>
              <w:right w:val="single" w:sz="4" w:space="0" w:color="auto"/>
            </w:tcBorders>
            <w:shd w:val="clear" w:color="auto" w:fill="auto"/>
            <w:noWrap/>
            <w:vAlign w:val="center"/>
            <w:hideMark/>
          </w:tcPr>
          <w:p w14:paraId="721DE9DF"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240</w:t>
            </w:r>
          </w:p>
        </w:tc>
      </w:tr>
      <w:tr w:rsidR="00501ADA" w:rsidRPr="00C007CF" w14:paraId="22AA936F" w14:textId="77777777" w:rsidTr="00DA567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738D1"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18</w:t>
            </w:r>
          </w:p>
        </w:tc>
        <w:tc>
          <w:tcPr>
            <w:tcW w:w="6310" w:type="dxa"/>
            <w:tcBorders>
              <w:top w:val="single" w:sz="4" w:space="0" w:color="auto"/>
              <w:left w:val="nil"/>
              <w:bottom w:val="single" w:sz="4" w:space="0" w:color="auto"/>
              <w:right w:val="single" w:sz="4" w:space="0" w:color="auto"/>
            </w:tcBorders>
            <w:shd w:val="clear" w:color="auto" w:fill="auto"/>
            <w:noWrap/>
            <w:vAlign w:val="center"/>
            <w:hideMark/>
          </w:tcPr>
          <w:p w14:paraId="15BB8425"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Salétromsav</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55C932B1"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1</w:t>
            </w:r>
          </w:p>
        </w:tc>
      </w:tr>
      <w:tr w:rsidR="00501ADA" w:rsidRPr="00C007CF" w14:paraId="778BE3D7"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E6C8B8"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88</w:t>
            </w:r>
          </w:p>
        </w:tc>
        <w:tc>
          <w:tcPr>
            <w:tcW w:w="6310" w:type="dxa"/>
            <w:tcBorders>
              <w:top w:val="nil"/>
              <w:left w:val="nil"/>
              <w:bottom w:val="single" w:sz="4" w:space="0" w:color="auto"/>
              <w:right w:val="single" w:sz="4" w:space="0" w:color="auto"/>
            </w:tcBorders>
            <w:shd w:val="clear" w:color="auto" w:fill="auto"/>
            <w:noWrap/>
            <w:vAlign w:val="center"/>
            <w:hideMark/>
          </w:tcPr>
          <w:p w14:paraId="24AEE195"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Vanádium és vegyületei V-ként</w:t>
            </w:r>
          </w:p>
        </w:tc>
        <w:tc>
          <w:tcPr>
            <w:tcW w:w="976" w:type="dxa"/>
            <w:tcBorders>
              <w:top w:val="nil"/>
              <w:left w:val="nil"/>
              <w:bottom w:val="single" w:sz="4" w:space="0" w:color="auto"/>
              <w:right w:val="single" w:sz="4" w:space="0" w:color="auto"/>
            </w:tcBorders>
            <w:shd w:val="clear" w:color="auto" w:fill="auto"/>
            <w:noWrap/>
            <w:vAlign w:val="center"/>
            <w:hideMark/>
          </w:tcPr>
          <w:p w14:paraId="6410E772"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0</w:t>
            </w:r>
          </w:p>
        </w:tc>
      </w:tr>
      <w:tr w:rsidR="00501ADA" w:rsidRPr="00C007CF" w14:paraId="2BEA27C7"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B0B0BB"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3</w:t>
            </w:r>
          </w:p>
        </w:tc>
        <w:tc>
          <w:tcPr>
            <w:tcW w:w="6310" w:type="dxa"/>
            <w:tcBorders>
              <w:top w:val="nil"/>
              <w:left w:val="nil"/>
              <w:bottom w:val="single" w:sz="4" w:space="0" w:color="auto"/>
              <w:right w:val="single" w:sz="4" w:space="0" w:color="auto"/>
            </w:tcBorders>
            <w:shd w:val="clear" w:color="auto" w:fill="auto"/>
            <w:noWrap/>
            <w:vAlign w:val="center"/>
            <w:hideMark/>
          </w:tcPr>
          <w:p w14:paraId="3178D911"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 xml:space="preserve">Nitrogén oxidok </w:t>
            </w:r>
            <w:proofErr w:type="gramStart"/>
            <w:r w:rsidRPr="00C007CF">
              <w:rPr>
                <w:rFonts w:ascii="Calibri" w:eastAsia="Times New Roman" w:hAnsi="Calibri" w:cs="Calibri"/>
                <w:color w:val="000000"/>
                <w:lang w:eastAsia="hu-HU"/>
              </w:rPr>
              <w:t>( NO</w:t>
            </w:r>
            <w:proofErr w:type="gramEnd"/>
            <w:r w:rsidRPr="00C007CF">
              <w:rPr>
                <w:rFonts w:ascii="Calibri" w:eastAsia="Times New Roman" w:hAnsi="Calibri" w:cs="Calibri"/>
                <w:color w:val="000000"/>
                <w:lang w:eastAsia="hu-HU"/>
              </w:rPr>
              <w:t xml:space="preserve"> és NO2 ) mint NO2</w:t>
            </w:r>
          </w:p>
        </w:tc>
        <w:tc>
          <w:tcPr>
            <w:tcW w:w="976" w:type="dxa"/>
            <w:tcBorders>
              <w:top w:val="nil"/>
              <w:left w:val="nil"/>
              <w:bottom w:val="single" w:sz="4" w:space="0" w:color="auto"/>
              <w:right w:val="single" w:sz="4" w:space="0" w:color="auto"/>
            </w:tcBorders>
            <w:shd w:val="clear" w:color="auto" w:fill="auto"/>
            <w:noWrap/>
            <w:vAlign w:val="center"/>
            <w:hideMark/>
          </w:tcPr>
          <w:p w14:paraId="042C2092"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19 498</w:t>
            </w:r>
          </w:p>
        </w:tc>
      </w:tr>
      <w:tr w:rsidR="00501ADA" w:rsidRPr="00C007CF" w14:paraId="015B45BD"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04D39C"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321</w:t>
            </w:r>
          </w:p>
        </w:tc>
        <w:tc>
          <w:tcPr>
            <w:tcW w:w="6310" w:type="dxa"/>
            <w:tcBorders>
              <w:top w:val="nil"/>
              <w:left w:val="nil"/>
              <w:bottom w:val="single" w:sz="4" w:space="0" w:color="auto"/>
              <w:right w:val="single" w:sz="4" w:space="0" w:color="auto"/>
            </w:tcBorders>
            <w:shd w:val="clear" w:color="auto" w:fill="auto"/>
            <w:noWrap/>
            <w:vAlign w:val="center"/>
            <w:hideMark/>
          </w:tcPr>
          <w:p w14:paraId="4136EB1A"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Etil-acetát / ecetészter; ecetsav-etil-észter /</w:t>
            </w:r>
          </w:p>
        </w:tc>
        <w:tc>
          <w:tcPr>
            <w:tcW w:w="976" w:type="dxa"/>
            <w:tcBorders>
              <w:top w:val="nil"/>
              <w:left w:val="nil"/>
              <w:bottom w:val="single" w:sz="4" w:space="0" w:color="auto"/>
              <w:right w:val="single" w:sz="4" w:space="0" w:color="auto"/>
            </w:tcBorders>
            <w:shd w:val="clear" w:color="auto" w:fill="auto"/>
            <w:noWrap/>
            <w:vAlign w:val="center"/>
            <w:hideMark/>
          </w:tcPr>
          <w:p w14:paraId="72E61FB5"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572</w:t>
            </w:r>
          </w:p>
        </w:tc>
      </w:tr>
      <w:tr w:rsidR="00501ADA" w:rsidRPr="00C007CF" w14:paraId="3DDE1E46"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8F1531"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304</w:t>
            </w:r>
          </w:p>
        </w:tc>
        <w:tc>
          <w:tcPr>
            <w:tcW w:w="6310" w:type="dxa"/>
            <w:tcBorders>
              <w:top w:val="nil"/>
              <w:left w:val="nil"/>
              <w:bottom w:val="single" w:sz="4" w:space="0" w:color="auto"/>
              <w:right w:val="single" w:sz="4" w:space="0" w:color="auto"/>
            </w:tcBorders>
            <w:shd w:val="clear" w:color="auto" w:fill="auto"/>
            <w:noWrap/>
            <w:vAlign w:val="center"/>
            <w:hideMark/>
          </w:tcPr>
          <w:p w14:paraId="7D2CAEBF" w14:textId="77777777" w:rsidR="00501ADA" w:rsidRPr="00C007CF" w:rsidRDefault="00501ADA" w:rsidP="00DA5676">
            <w:pPr>
              <w:spacing w:after="0" w:line="240" w:lineRule="auto"/>
              <w:rPr>
                <w:rFonts w:ascii="Calibri" w:eastAsia="Times New Roman" w:hAnsi="Calibri" w:cs="Calibri"/>
                <w:color w:val="000000"/>
                <w:lang w:eastAsia="hu-HU"/>
              </w:rPr>
            </w:pPr>
            <w:proofErr w:type="spellStart"/>
            <w:r w:rsidRPr="00C007CF">
              <w:rPr>
                <w:rFonts w:ascii="Calibri" w:eastAsia="Times New Roman" w:hAnsi="Calibri" w:cs="Calibri"/>
                <w:color w:val="000000"/>
                <w:lang w:eastAsia="hu-HU"/>
              </w:rPr>
              <w:t>Izo</w:t>
            </w:r>
            <w:proofErr w:type="spellEnd"/>
            <w:r w:rsidRPr="00C007CF">
              <w:rPr>
                <w:rFonts w:ascii="Calibri" w:eastAsia="Times New Roman" w:hAnsi="Calibri" w:cs="Calibri"/>
                <w:color w:val="000000"/>
                <w:lang w:eastAsia="hu-HU"/>
              </w:rPr>
              <w:t>-butil-alkoholok</w:t>
            </w:r>
          </w:p>
        </w:tc>
        <w:tc>
          <w:tcPr>
            <w:tcW w:w="976" w:type="dxa"/>
            <w:tcBorders>
              <w:top w:val="nil"/>
              <w:left w:val="nil"/>
              <w:bottom w:val="single" w:sz="4" w:space="0" w:color="auto"/>
              <w:right w:val="single" w:sz="4" w:space="0" w:color="auto"/>
            </w:tcBorders>
            <w:shd w:val="clear" w:color="auto" w:fill="auto"/>
            <w:noWrap/>
            <w:vAlign w:val="center"/>
            <w:hideMark/>
          </w:tcPr>
          <w:p w14:paraId="3638D8B3"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39</w:t>
            </w:r>
          </w:p>
        </w:tc>
      </w:tr>
      <w:tr w:rsidR="00501ADA" w:rsidRPr="00C007CF" w14:paraId="16FBB179"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3C35B4"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326</w:t>
            </w:r>
          </w:p>
        </w:tc>
        <w:tc>
          <w:tcPr>
            <w:tcW w:w="6310" w:type="dxa"/>
            <w:tcBorders>
              <w:top w:val="nil"/>
              <w:left w:val="nil"/>
              <w:bottom w:val="single" w:sz="4" w:space="0" w:color="auto"/>
              <w:right w:val="single" w:sz="4" w:space="0" w:color="auto"/>
            </w:tcBorders>
            <w:shd w:val="clear" w:color="auto" w:fill="auto"/>
            <w:noWrap/>
            <w:vAlign w:val="center"/>
            <w:hideMark/>
          </w:tcPr>
          <w:p w14:paraId="59E4FECD" w14:textId="77777777" w:rsidR="00501ADA" w:rsidRPr="00C007CF" w:rsidRDefault="00501ADA" w:rsidP="00DA5676">
            <w:pPr>
              <w:spacing w:after="0" w:line="240" w:lineRule="auto"/>
              <w:rPr>
                <w:rFonts w:ascii="Calibri" w:eastAsia="Times New Roman" w:hAnsi="Calibri" w:cs="Calibri"/>
                <w:color w:val="000000"/>
                <w:lang w:eastAsia="hu-HU"/>
              </w:rPr>
            </w:pPr>
            <w:proofErr w:type="spellStart"/>
            <w:r w:rsidRPr="00C007CF">
              <w:rPr>
                <w:rFonts w:ascii="Calibri" w:eastAsia="Times New Roman" w:hAnsi="Calibri" w:cs="Calibri"/>
                <w:color w:val="000000"/>
                <w:lang w:eastAsia="hu-HU"/>
              </w:rPr>
              <w:t>Izo</w:t>
            </w:r>
            <w:proofErr w:type="spellEnd"/>
            <w:r w:rsidRPr="00C007CF">
              <w:rPr>
                <w:rFonts w:ascii="Calibri" w:eastAsia="Times New Roman" w:hAnsi="Calibri" w:cs="Calibri"/>
                <w:color w:val="000000"/>
                <w:lang w:eastAsia="hu-HU"/>
              </w:rPr>
              <w:t>-</w:t>
            </w:r>
            <w:proofErr w:type="spellStart"/>
            <w:r w:rsidRPr="00C007CF">
              <w:rPr>
                <w:rFonts w:ascii="Calibri" w:eastAsia="Times New Roman" w:hAnsi="Calibri" w:cs="Calibri"/>
                <w:color w:val="000000"/>
                <w:lang w:eastAsia="hu-HU"/>
              </w:rPr>
              <w:t>butil</w:t>
            </w:r>
            <w:proofErr w:type="spellEnd"/>
            <w:r w:rsidRPr="00C007CF">
              <w:rPr>
                <w:rFonts w:ascii="Calibri" w:eastAsia="Times New Roman" w:hAnsi="Calibri" w:cs="Calibri"/>
                <w:color w:val="000000"/>
                <w:lang w:eastAsia="hu-HU"/>
              </w:rPr>
              <w:t>-acetát</w:t>
            </w:r>
          </w:p>
        </w:tc>
        <w:tc>
          <w:tcPr>
            <w:tcW w:w="976" w:type="dxa"/>
            <w:tcBorders>
              <w:top w:val="nil"/>
              <w:left w:val="nil"/>
              <w:bottom w:val="single" w:sz="4" w:space="0" w:color="auto"/>
              <w:right w:val="single" w:sz="4" w:space="0" w:color="auto"/>
            </w:tcBorders>
            <w:shd w:val="clear" w:color="auto" w:fill="auto"/>
            <w:noWrap/>
            <w:vAlign w:val="center"/>
            <w:hideMark/>
          </w:tcPr>
          <w:p w14:paraId="410FD218"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437</w:t>
            </w:r>
          </w:p>
        </w:tc>
      </w:tr>
      <w:tr w:rsidR="00501ADA" w:rsidRPr="00C007CF" w14:paraId="191A45D6"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D41EC3"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313</w:t>
            </w:r>
          </w:p>
        </w:tc>
        <w:tc>
          <w:tcPr>
            <w:tcW w:w="6310" w:type="dxa"/>
            <w:tcBorders>
              <w:top w:val="nil"/>
              <w:left w:val="nil"/>
              <w:bottom w:val="single" w:sz="4" w:space="0" w:color="auto"/>
              <w:right w:val="single" w:sz="4" w:space="0" w:color="auto"/>
            </w:tcBorders>
            <w:shd w:val="clear" w:color="auto" w:fill="auto"/>
            <w:noWrap/>
            <w:vAlign w:val="center"/>
            <w:hideMark/>
          </w:tcPr>
          <w:p w14:paraId="74ACF455"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Metil-etil-keton / 2-butanon /</w:t>
            </w:r>
          </w:p>
        </w:tc>
        <w:tc>
          <w:tcPr>
            <w:tcW w:w="976" w:type="dxa"/>
            <w:tcBorders>
              <w:top w:val="nil"/>
              <w:left w:val="nil"/>
              <w:bottom w:val="single" w:sz="4" w:space="0" w:color="auto"/>
              <w:right w:val="single" w:sz="4" w:space="0" w:color="auto"/>
            </w:tcBorders>
            <w:shd w:val="clear" w:color="auto" w:fill="auto"/>
            <w:noWrap/>
            <w:vAlign w:val="center"/>
            <w:hideMark/>
          </w:tcPr>
          <w:p w14:paraId="2A264463"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5</w:t>
            </w:r>
          </w:p>
        </w:tc>
      </w:tr>
      <w:tr w:rsidR="00501ADA" w:rsidRPr="00C007CF" w14:paraId="12772848"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F5DB3E"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530</w:t>
            </w:r>
          </w:p>
        </w:tc>
        <w:tc>
          <w:tcPr>
            <w:tcW w:w="6310" w:type="dxa"/>
            <w:tcBorders>
              <w:top w:val="nil"/>
              <w:left w:val="nil"/>
              <w:bottom w:val="single" w:sz="4" w:space="0" w:color="auto"/>
              <w:right w:val="single" w:sz="4" w:space="0" w:color="auto"/>
            </w:tcBorders>
            <w:shd w:val="clear" w:color="auto" w:fill="auto"/>
            <w:noWrap/>
            <w:vAlign w:val="center"/>
            <w:hideMark/>
          </w:tcPr>
          <w:p w14:paraId="35E88B5A"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Ásványolaj gőzök</w:t>
            </w:r>
          </w:p>
        </w:tc>
        <w:tc>
          <w:tcPr>
            <w:tcW w:w="976" w:type="dxa"/>
            <w:tcBorders>
              <w:top w:val="nil"/>
              <w:left w:val="nil"/>
              <w:bottom w:val="single" w:sz="4" w:space="0" w:color="auto"/>
              <w:right w:val="single" w:sz="4" w:space="0" w:color="auto"/>
            </w:tcBorders>
            <w:shd w:val="clear" w:color="auto" w:fill="auto"/>
            <w:noWrap/>
            <w:vAlign w:val="center"/>
            <w:hideMark/>
          </w:tcPr>
          <w:p w14:paraId="3536CD85"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7</w:t>
            </w:r>
          </w:p>
        </w:tc>
      </w:tr>
      <w:tr w:rsidR="00501ADA" w:rsidRPr="00C007CF" w14:paraId="0F50583D"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511825"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360</w:t>
            </w:r>
          </w:p>
        </w:tc>
        <w:tc>
          <w:tcPr>
            <w:tcW w:w="6310" w:type="dxa"/>
            <w:tcBorders>
              <w:top w:val="nil"/>
              <w:left w:val="nil"/>
              <w:bottom w:val="single" w:sz="4" w:space="0" w:color="auto"/>
              <w:right w:val="single" w:sz="4" w:space="0" w:color="auto"/>
            </w:tcBorders>
            <w:shd w:val="clear" w:color="auto" w:fill="auto"/>
            <w:noWrap/>
            <w:vAlign w:val="center"/>
            <w:hideMark/>
          </w:tcPr>
          <w:p w14:paraId="4217E995"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Etilén-</w:t>
            </w:r>
            <w:proofErr w:type="spellStart"/>
            <w:r w:rsidRPr="00C007CF">
              <w:rPr>
                <w:rFonts w:ascii="Calibri" w:eastAsia="Times New Roman" w:hAnsi="Calibri" w:cs="Calibri"/>
                <w:color w:val="000000"/>
                <w:lang w:eastAsia="hu-HU"/>
              </w:rPr>
              <w:t>glikol</w:t>
            </w:r>
            <w:proofErr w:type="spellEnd"/>
            <w:r w:rsidRPr="00C007CF">
              <w:rPr>
                <w:rFonts w:ascii="Calibri" w:eastAsia="Times New Roman" w:hAnsi="Calibri" w:cs="Calibri"/>
                <w:color w:val="000000"/>
                <w:lang w:eastAsia="hu-HU"/>
              </w:rPr>
              <w:t>-</w:t>
            </w:r>
            <w:proofErr w:type="spellStart"/>
            <w:r w:rsidRPr="00C007CF">
              <w:rPr>
                <w:rFonts w:ascii="Calibri" w:eastAsia="Times New Roman" w:hAnsi="Calibri" w:cs="Calibri"/>
                <w:color w:val="000000"/>
                <w:lang w:eastAsia="hu-HU"/>
              </w:rPr>
              <w:t>monobutil</w:t>
            </w:r>
            <w:proofErr w:type="spellEnd"/>
            <w:r w:rsidRPr="00C007CF">
              <w:rPr>
                <w:rFonts w:ascii="Calibri" w:eastAsia="Times New Roman" w:hAnsi="Calibri" w:cs="Calibri"/>
                <w:color w:val="000000"/>
                <w:lang w:eastAsia="hu-HU"/>
              </w:rPr>
              <w:t>-éter / 2-butoxi-</w:t>
            </w:r>
            <w:proofErr w:type="gramStart"/>
            <w:r w:rsidRPr="00C007CF">
              <w:rPr>
                <w:rFonts w:ascii="Calibri" w:eastAsia="Times New Roman" w:hAnsi="Calibri" w:cs="Calibri"/>
                <w:color w:val="000000"/>
                <w:lang w:eastAsia="hu-HU"/>
              </w:rPr>
              <w:t>etanol;butil</w:t>
            </w:r>
            <w:proofErr w:type="gramEnd"/>
            <w:r w:rsidRPr="00C007CF">
              <w:rPr>
                <w:rFonts w:ascii="Calibri" w:eastAsia="Times New Roman" w:hAnsi="Calibri" w:cs="Calibri"/>
                <w:color w:val="000000"/>
                <w:lang w:eastAsia="hu-HU"/>
              </w:rPr>
              <w:t>-glikol /</w:t>
            </w:r>
          </w:p>
        </w:tc>
        <w:tc>
          <w:tcPr>
            <w:tcW w:w="976" w:type="dxa"/>
            <w:tcBorders>
              <w:top w:val="nil"/>
              <w:left w:val="nil"/>
              <w:bottom w:val="single" w:sz="4" w:space="0" w:color="auto"/>
              <w:right w:val="single" w:sz="4" w:space="0" w:color="auto"/>
            </w:tcBorders>
            <w:shd w:val="clear" w:color="auto" w:fill="auto"/>
            <w:noWrap/>
            <w:vAlign w:val="center"/>
            <w:hideMark/>
          </w:tcPr>
          <w:p w14:paraId="2A68BE11"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864</w:t>
            </w:r>
          </w:p>
        </w:tc>
      </w:tr>
      <w:tr w:rsidR="00501ADA" w:rsidRPr="00C007CF" w14:paraId="0914008D"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55C945"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35</w:t>
            </w:r>
          </w:p>
        </w:tc>
        <w:tc>
          <w:tcPr>
            <w:tcW w:w="6310" w:type="dxa"/>
            <w:tcBorders>
              <w:top w:val="nil"/>
              <w:left w:val="nil"/>
              <w:bottom w:val="single" w:sz="4" w:space="0" w:color="auto"/>
              <w:right w:val="single" w:sz="4" w:space="0" w:color="auto"/>
            </w:tcBorders>
            <w:shd w:val="clear" w:color="auto" w:fill="auto"/>
            <w:noWrap/>
            <w:vAlign w:val="center"/>
            <w:hideMark/>
          </w:tcPr>
          <w:p w14:paraId="2E171CE1"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Nikkel és nem rákkeltő vegyületei Ni-ként</w:t>
            </w:r>
          </w:p>
        </w:tc>
        <w:tc>
          <w:tcPr>
            <w:tcW w:w="976" w:type="dxa"/>
            <w:tcBorders>
              <w:top w:val="nil"/>
              <w:left w:val="nil"/>
              <w:bottom w:val="single" w:sz="4" w:space="0" w:color="auto"/>
              <w:right w:val="single" w:sz="4" w:space="0" w:color="auto"/>
            </w:tcBorders>
            <w:shd w:val="clear" w:color="auto" w:fill="auto"/>
            <w:noWrap/>
            <w:vAlign w:val="center"/>
            <w:hideMark/>
          </w:tcPr>
          <w:p w14:paraId="47BBC226"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0</w:t>
            </w:r>
          </w:p>
        </w:tc>
      </w:tr>
      <w:tr w:rsidR="00501ADA" w:rsidRPr="00C007CF" w14:paraId="54591850"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65E568"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459</w:t>
            </w:r>
          </w:p>
        </w:tc>
        <w:tc>
          <w:tcPr>
            <w:tcW w:w="6310" w:type="dxa"/>
            <w:tcBorders>
              <w:top w:val="nil"/>
              <w:left w:val="nil"/>
              <w:bottom w:val="single" w:sz="4" w:space="0" w:color="auto"/>
              <w:right w:val="single" w:sz="4" w:space="0" w:color="auto"/>
            </w:tcBorders>
            <w:shd w:val="clear" w:color="auto" w:fill="auto"/>
            <w:noWrap/>
            <w:vAlign w:val="center"/>
            <w:hideMark/>
          </w:tcPr>
          <w:p w14:paraId="631EABDC"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Etanol-amin</w:t>
            </w:r>
          </w:p>
        </w:tc>
        <w:tc>
          <w:tcPr>
            <w:tcW w:w="976" w:type="dxa"/>
            <w:tcBorders>
              <w:top w:val="nil"/>
              <w:left w:val="nil"/>
              <w:bottom w:val="single" w:sz="4" w:space="0" w:color="auto"/>
              <w:right w:val="single" w:sz="4" w:space="0" w:color="auto"/>
            </w:tcBorders>
            <w:shd w:val="clear" w:color="auto" w:fill="auto"/>
            <w:noWrap/>
            <w:vAlign w:val="center"/>
            <w:hideMark/>
          </w:tcPr>
          <w:p w14:paraId="2AB3F209"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0</w:t>
            </w:r>
          </w:p>
        </w:tc>
      </w:tr>
      <w:tr w:rsidR="00501ADA" w:rsidRPr="00C007CF" w14:paraId="01185ED1"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06951E"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703</w:t>
            </w:r>
          </w:p>
        </w:tc>
        <w:tc>
          <w:tcPr>
            <w:tcW w:w="6310" w:type="dxa"/>
            <w:tcBorders>
              <w:top w:val="nil"/>
              <w:left w:val="nil"/>
              <w:bottom w:val="single" w:sz="4" w:space="0" w:color="auto"/>
              <w:right w:val="single" w:sz="4" w:space="0" w:color="auto"/>
            </w:tcBorders>
            <w:shd w:val="clear" w:color="auto" w:fill="auto"/>
            <w:noWrap/>
            <w:vAlign w:val="center"/>
            <w:hideMark/>
          </w:tcPr>
          <w:p w14:paraId="0C939ADC"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4,4-Difenil-metán-di-izocianát</w:t>
            </w:r>
          </w:p>
        </w:tc>
        <w:tc>
          <w:tcPr>
            <w:tcW w:w="976" w:type="dxa"/>
            <w:tcBorders>
              <w:top w:val="nil"/>
              <w:left w:val="nil"/>
              <w:bottom w:val="single" w:sz="4" w:space="0" w:color="auto"/>
              <w:right w:val="single" w:sz="4" w:space="0" w:color="auto"/>
            </w:tcBorders>
            <w:shd w:val="clear" w:color="auto" w:fill="auto"/>
            <w:noWrap/>
            <w:vAlign w:val="center"/>
            <w:hideMark/>
          </w:tcPr>
          <w:p w14:paraId="15A8A03F"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0</w:t>
            </w:r>
          </w:p>
        </w:tc>
      </w:tr>
      <w:tr w:rsidR="00501ADA" w:rsidRPr="00C007CF" w14:paraId="6047BF23"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FA27CF"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729</w:t>
            </w:r>
          </w:p>
        </w:tc>
        <w:tc>
          <w:tcPr>
            <w:tcW w:w="6310" w:type="dxa"/>
            <w:tcBorders>
              <w:top w:val="nil"/>
              <w:left w:val="nil"/>
              <w:bottom w:val="single" w:sz="4" w:space="0" w:color="auto"/>
              <w:right w:val="single" w:sz="4" w:space="0" w:color="auto"/>
            </w:tcBorders>
            <w:shd w:val="clear" w:color="auto" w:fill="auto"/>
            <w:noWrap/>
            <w:vAlign w:val="center"/>
            <w:hideMark/>
          </w:tcPr>
          <w:p w14:paraId="7DD5E64C" w14:textId="77777777" w:rsidR="00501ADA" w:rsidRPr="00C007CF" w:rsidRDefault="00501ADA" w:rsidP="00DA5676">
            <w:pPr>
              <w:spacing w:after="0" w:line="240" w:lineRule="auto"/>
              <w:rPr>
                <w:rFonts w:ascii="Calibri" w:eastAsia="Times New Roman" w:hAnsi="Calibri" w:cs="Calibri"/>
                <w:color w:val="000000"/>
                <w:lang w:eastAsia="hu-HU"/>
              </w:rPr>
            </w:pPr>
            <w:proofErr w:type="spellStart"/>
            <w:r w:rsidRPr="00C007CF">
              <w:rPr>
                <w:rFonts w:ascii="Calibri" w:eastAsia="Times New Roman" w:hAnsi="Calibri" w:cs="Calibri"/>
                <w:color w:val="000000"/>
                <w:lang w:eastAsia="hu-HU"/>
              </w:rPr>
              <w:t>Butil-diglikol</w:t>
            </w:r>
            <w:proofErr w:type="spellEnd"/>
            <w:r w:rsidRPr="00C007CF">
              <w:rPr>
                <w:rFonts w:ascii="Calibri" w:eastAsia="Times New Roman" w:hAnsi="Calibri" w:cs="Calibri"/>
                <w:color w:val="000000"/>
                <w:lang w:eastAsia="hu-HU"/>
              </w:rPr>
              <w:t xml:space="preserve"> / </w:t>
            </w:r>
            <w:proofErr w:type="spellStart"/>
            <w:r w:rsidRPr="00C007CF">
              <w:rPr>
                <w:rFonts w:ascii="Calibri" w:eastAsia="Times New Roman" w:hAnsi="Calibri" w:cs="Calibri"/>
                <w:color w:val="000000"/>
                <w:lang w:eastAsia="hu-HU"/>
              </w:rPr>
              <w:t>dietilén-glikol-monobutiter</w:t>
            </w:r>
            <w:proofErr w:type="spellEnd"/>
            <w:r w:rsidRPr="00C007CF">
              <w:rPr>
                <w:rFonts w:ascii="Calibri" w:eastAsia="Times New Roman" w:hAnsi="Calibri" w:cs="Calibri"/>
                <w:color w:val="000000"/>
                <w:lang w:eastAsia="hu-HU"/>
              </w:rPr>
              <w:t xml:space="preserve"> /</w:t>
            </w:r>
          </w:p>
        </w:tc>
        <w:tc>
          <w:tcPr>
            <w:tcW w:w="976" w:type="dxa"/>
            <w:tcBorders>
              <w:top w:val="nil"/>
              <w:left w:val="nil"/>
              <w:bottom w:val="single" w:sz="4" w:space="0" w:color="auto"/>
              <w:right w:val="single" w:sz="4" w:space="0" w:color="auto"/>
            </w:tcBorders>
            <w:shd w:val="clear" w:color="auto" w:fill="auto"/>
            <w:noWrap/>
            <w:vAlign w:val="center"/>
            <w:hideMark/>
          </w:tcPr>
          <w:p w14:paraId="11F0DC7F"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2</w:t>
            </w:r>
          </w:p>
        </w:tc>
      </w:tr>
      <w:tr w:rsidR="00501ADA" w:rsidRPr="00C007CF" w14:paraId="2AAC7ABD"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7C9B19"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973</w:t>
            </w:r>
          </w:p>
        </w:tc>
        <w:tc>
          <w:tcPr>
            <w:tcW w:w="6310" w:type="dxa"/>
            <w:tcBorders>
              <w:top w:val="nil"/>
              <w:left w:val="nil"/>
              <w:bottom w:val="single" w:sz="4" w:space="0" w:color="auto"/>
              <w:right w:val="single" w:sz="4" w:space="0" w:color="auto"/>
            </w:tcBorders>
            <w:shd w:val="clear" w:color="auto" w:fill="auto"/>
            <w:noWrap/>
            <w:vAlign w:val="center"/>
            <w:hideMark/>
          </w:tcPr>
          <w:p w14:paraId="3656F1D0"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Összes szénhidrogén -kivéve CH4- C-ban kifejezve</w:t>
            </w:r>
          </w:p>
        </w:tc>
        <w:tc>
          <w:tcPr>
            <w:tcW w:w="976" w:type="dxa"/>
            <w:tcBorders>
              <w:top w:val="nil"/>
              <w:left w:val="nil"/>
              <w:bottom w:val="single" w:sz="4" w:space="0" w:color="auto"/>
              <w:right w:val="single" w:sz="4" w:space="0" w:color="auto"/>
            </w:tcBorders>
            <w:shd w:val="clear" w:color="auto" w:fill="auto"/>
            <w:noWrap/>
            <w:vAlign w:val="center"/>
            <w:hideMark/>
          </w:tcPr>
          <w:p w14:paraId="40878956"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961</w:t>
            </w:r>
          </w:p>
        </w:tc>
      </w:tr>
      <w:tr w:rsidR="00501ADA" w:rsidRPr="00C007CF" w14:paraId="1B0E82D5"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ED7DFA"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641</w:t>
            </w:r>
          </w:p>
        </w:tc>
        <w:tc>
          <w:tcPr>
            <w:tcW w:w="6310" w:type="dxa"/>
            <w:tcBorders>
              <w:top w:val="nil"/>
              <w:left w:val="nil"/>
              <w:bottom w:val="single" w:sz="4" w:space="0" w:color="auto"/>
              <w:right w:val="single" w:sz="4" w:space="0" w:color="auto"/>
            </w:tcBorders>
            <w:shd w:val="clear" w:color="auto" w:fill="auto"/>
            <w:noWrap/>
            <w:vAlign w:val="center"/>
            <w:hideMark/>
          </w:tcPr>
          <w:p w14:paraId="7306A713"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Metil-</w:t>
            </w:r>
            <w:proofErr w:type="spellStart"/>
            <w:r w:rsidRPr="00C007CF">
              <w:rPr>
                <w:rFonts w:ascii="Calibri" w:eastAsia="Times New Roman" w:hAnsi="Calibri" w:cs="Calibri"/>
                <w:color w:val="000000"/>
                <w:lang w:eastAsia="hu-HU"/>
              </w:rPr>
              <w:t>metakrilát</w:t>
            </w:r>
            <w:proofErr w:type="spellEnd"/>
            <w:r w:rsidRPr="00C007CF">
              <w:rPr>
                <w:rFonts w:ascii="Calibri" w:eastAsia="Times New Roman" w:hAnsi="Calibri" w:cs="Calibri"/>
                <w:color w:val="000000"/>
                <w:lang w:eastAsia="hu-HU"/>
              </w:rPr>
              <w:t xml:space="preserve"> / metakrilsav-metil-észter /</w:t>
            </w:r>
          </w:p>
        </w:tc>
        <w:tc>
          <w:tcPr>
            <w:tcW w:w="976" w:type="dxa"/>
            <w:tcBorders>
              <w:top w:val="nil"/>
              <w:left w:val="nil"/>
              <w:bottom w:val="single" w:sz="4" w:space="0" w:color="auto"/>
              <w:right w:val="single" w:sz="4" w:space="0" w:color="auto"/>
            </w:tcBorders>
            <w:shd w:val="clear" w:color="auto" w:fill="auto"/>
            <w:noWrap/>
            <w:vAlign w:val="center"/>
            <w:hideMark/>
          </w:tcPr>
          <w:p w14:paraId="61447A23"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0</w:t>
            </w:r>
          </w:p>
        </w:tc>
      </w:tr>
      <w:tr w:rsidR="00501ADA" w:rsidRPr="00C007CF" w14:paraId="5049022E"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BDF15C"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300</w:t>
            </w:r>
          </w:p>
        </w:tc>
        <w:tc>
          <w:tcPr>
            <w:tcW w:w="6310" w:type="dxa"/>
            <w:tcBorders>
              <w:top w:val="nil"/>
              <w:left w:val="nil"/>
              <w:bottom w:val="single" w:sz="4" w:space="0" w:color="auto"/>
              <w:right w:val="single" w:sz="4" w:space="0" w:color="auto"/>
            </w:tcBorders>
            <w:shd w:val="clear" w:color="auto" w:fill="auto"/>
            <w:noWrap/>
            <w:vAlign w:val="center"/>
            <w:hideMark/>
          </w:tcPr>
          <w:p w14:paraId="0FE110F2"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Metil-alkohol / metanol /</w:t>
            </w:r>
          </w:p>
        </w:tc>
        <w:tc>
          <w:tcPr>
            <w:tcW w:w="976" w:type="dxa"/>
            <w:tcBorders>
              <w:top w:val="nil"/>
              <w:left w:val="nil"/>
              <w:bottom w:val="single" w:sz="4" w:space="0" w:color="auto"/>
              <w:right w:val="single" w:sz="4" w:space="0" w:color="auto"/>
            </w:tcBorders>
            <w:shd w:val="clear" w:color="auto" w:fill="auto"/>
            <w:noWrap/>
            <w:vAlign w:val="center"/>
            <w:hideMark/>
          </w:tcPr>
          <w:p w14:paraId="4853C212"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7</w:t>
            </w:r>
          </w:p>
        </w:tc>
      </w:tr>
      <w:tr w:rsidR="00501ADA" w:rsidRPr="00C007CF" w14:paraId="2EF46E3A"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E59028"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82</w:t>
            </w:r>
          </w:p>
        </w:tc>
        <w:tc>
          <w:tcPr>
            <w:tcW w:w="6310" w:type="dxa"/>
            <w:tcBorders>
              <w:top w:val="nil"/>
              <w:left w:val="nil"/>
              <w:bottom w:val="single" w:sz="4" w:space="0" w:color="auto"/>
              <w:right w:val="single" w:sz="4" w:space="0" w:color="auto"/>
            </w:tcBorders>
            <w:shd w:val="clear" w:color="auto" w:fill="auto"/>
            <w:noWrap/>
            <w:vAlign w:val="center"/>
            <w:hideMark/>
          </w:tcPr>
          <w:p w14:paraId="50D80228"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Nikkel és vegyületei Ni-ként</w:t>
            </w:r>
          </w:p>
        </w:tc>
        <w:tc>
          <w:tcPr>
            <w:tcW w:w="976" w:type="dxa"/>
            <w:tcBorders>
              <w:top w:val="nil"/>
              <w:left w:val="nil"/>
              <w:bottom w:val="single" w:sz="4" w:space="0" w:color="auto"/>
              <w:right w:val="single" w:sz="4" w:space="0" w:color="auto"/>
            </w:tcBorders>
            <w:shd w:val="clear" w:color="auto" w:fill="auto"/>
            <w:noWrap/>
            <w:vAlign w:val="center"/>
            <w:hideMark/>
          </w:tcPr>
          <w:p w14:paraId="09D79825"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0</w:t>
            </w:r>
          </w:p>
        </w:tc>
      </w:tr>
      <w:tr w:rsidR="00501ADA" w:rsidRPr="00C007CF" w14:paraId="2BC33A9F"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35760B"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52</w:t>
            </w:r>
          </w:p>
        </w:tc>
        <w:tc>
          <w:tcPr>
            <w:tcW w:w="6310" w:type="dxa"/>
            <w:tcBorders>
              <w:top w:val="nil"/>
              <w:left w:val="nil"/>
              <w:bottom w:val="single" w:sz="4" w:space="0" w:color="auto"/>
              <w:right w:val="single" w:sz="4" w:space="0" w:color="auto"/>
            </w:tcBorders>
            <w:shd w:val="clear" w:color="auto" w:fill="auto"/>
            <w:noWrap/>
            <w:vAlign w:val="center"/>
            <w:hideMark/>
          </w:tcPr>
          <w:p w14:paraId="07FE6F13"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 xml:space="preserve">Ólom és szervetlen vegyületei </w:t>
            </w:r>
            <w:proofErr w:type="spellStart"/>
            <w:r w:rsidRPr="00C007CF">
              <w:rPr>
                <w:rFonts w:ascii="Calibri" w:eastAsia="Times New Roman" w:hAnsi="Calibri" w:cs="Calibri"/>
                <w:color w:val="000000"/>
                <w:lang w:eastAsia="hu-HU"/>
              </w:rPr>
              <w:t>Pb-ként</w:t>
            </w:r>
            <w:proofErr w:type="spellEnd"/>
          </w:p>
        </w:tc>
        <w:tc>
          <w:tcPr>
            <w:tcW w:w="976" w:type="dxa"/>
            <w:tcBorders>
              <w:top w:val="nil"/>
              <w:left w:val="nil"/>
              <w:bottom w:val="single" w:sz="4" w:space="0" w:color="auto"/>
              <w:right w:val="single" w:sz="4" w:space="0" w:color="auto"/>
            </w:tcBorders>
            <w:shd w:val="clear" w:color="auto" w:fill="auto"/>
            <w:noWrap/>
            <w:vAlign w:val="center"/>
            <w:hideMark/>
          </w:tcPr>
          <w:p w14:paraId="46F7CEBE"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0</w:t>
            </w:r>
          </w:p>
        </w:tc>
      </w:tr>
      <w:tr w:rsidR="00501ADA" w:rsidRPr="00C007CF" w14:paraId="4526B851"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ACB94E"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980</w:t>
            </w:r>
          </w:p>
        </w:tc>
        <w:tc>
          <w:tcPr>
            <w:tcW w:w="6310" w:type="dxa"/>
            <w:tcBorders>
              <w:top w:val="nil"/>
              <w:left w:val="nil"/>
              <w:bottom w:val="single" w:sz="4" w:space="0" w:color="auto"/>
              <w:right w:val="single" w:sz="4" w:space="0" w:color="auto"/>
            </w:tcBorders>
            <w:shd w:val="clear" w:color="auto" w:fill="auto"/>
            <w:noWrap/>
            <w:vAlign w:val="center"/>
            <w:hideMark/>
          </w:tcPr>
          <w:p w14:paraId="2C4DD37B"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Összes szerves anyag C-ként (TOC) (SPECIFIKUS)</w:t>
            </w:r>
          </w:p>
        </w:tc>
        <w:tc>
          <w:tcPr>
            <w:tcW w:w="976" w:type="dxa"/>
            <w:tcBorders>
              <w:top w:val="nil"/>
              <w:left w:val="nil"/>
              <w:bottom w:val="single" w:sz="4" w:space="0" w:color="auto"/>
              <w:right w:val="single" w:sz="4" w:space="0" w:color="auto"/>
            </w:tcBorders>
            <w:shd w:val="clear" w:color="auto" w:fill="auto"/>
            <w:noWrap/>
            <w:vAlign w:val="center"/>
            <w:hideMark/>
          </w:tcPr>
          <w:p w14:paraId="40B6F01F"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95</w:t>
            </w:r>
          </w:p>
        </w:tc>
      </w:tr>
      <w:tr w:rsidR="00501ADA" w:rsidRPr="00C007CF" w14:paraId="34E43350"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79DA35"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323</w:t>
            </w:r>
          </w:p>
        </w:tc>
        <w:tc>
          <w:tcPr>
            <w:tcW w:w="6310" w:type="dxa"/>
            <w:tcBorders>
              <w:top w:val="nil"/>
              <w:left w:val="nil"/>
              <w:bottom w:val="single" w:sz="4" w:space="0" w:color="auto"/>
              <w:right w:val="single" w:sz="4" w:space="0" w:color="auto"/>
            </w:tcBorders>
            <w:shd w:val="clear" w:color="auto" w:fill="auto"/>
            <w:noWrap/>
            <w:vAlign w:val="center"/>
            <w:hideMark/>
          </w:tcPr>
          <w:p w14:paraId="52B51AD7" w14:textId="77777777" w:rsidR="00501ADA" w:rsidRPr="00C007CF" w:rsidRDefault="00501ADA" w:rsidP="00DA5676">
            <w:pPr>
              <w:spacing w:after="0" w:line="240" w:lineRule="auto"/>
              <w:rPr>
                <w:rFonts w:ascii="Calibri" w:eastAsia="Times New Roman" w:hAnsi="Calibri" w:cs="Calibri"/>
                <w:color w:val="000000"/>
                <w:lang w:eastAsia="hu-HU"/>
              </w:rPr>
            </w:pPr>
            <w:proofErr w:type="spellStart"/>
            <w:r w:rsidRPr="00C007CF">
              <w:rPr>
                <w:rFonts w:ascii="Calibri" w:eastAsia="Times New Roman" w:hAnsi="Calibri" w:cs="Calibri"/>
                <w:color w:val="000000"/>
                <w:lang w:eastAsia="hu-HU"/>
              </w:rPr>
              <w:t>Butil</w:t>
            </w:r>
            <w:proofErr w:type="spellEnd"/>
            <w:r w:rsidRPr="00C007CF">
              <w:rPr>
                <w:rFonts w:ascii="Calibri" w:eastAsia="Times New Roman" w:hAnsi="Calibri" w:cs="Calibri"/>
                <w:color w:val="000000"/>
                <w:lang w:eastAsia="hu-HU"/>
              </w:rPr>
              <w:t>-acetát / ecetsav-</w:t>
            </w:r>
            <w:proofErr w:type="spellStart"/>
            <w:r w:rsidRPr="00C007CF">
              <w:rPr>
                <w:rFonts w:ascii="Calibri" w:eastAsia="Times New Roman" w:hAnsi="Calibri" w:cs="Calibri"/>
                <w:color w:val="000000"/>
                <w:lang w:eastAsia="hu-HU"/>
              </w:rPr>
              <w:t>butil</w:t>
            </w:r>
            <w:proofErr w:type="spellEnd"/>
            <w:r w:rsidRPr="00C007CF">
              <w:rPr>
                <w:rFonts w:ascii="Calibri" w:eastAsia="Times New Roman" w:hAnsi="Calibri" w:cs="Calibri"/>
                <w:color w:val="000000"/>
                <w:lang w:eastAsia="hu-HU"/>
              </w:rPr>
              <w:t>-észter /</w:t>
            </w:r>
          </w:p>
        </w:tc>
        <w:tc>
          <w:tcPr>
            <w:tcW w:w="976" w:type="dxa"/>
            <w:tcBorders>
              <w:top w:val="nil"/>
              <w:left w:val="nil"/>
              <w:bottom w:val="single" w:sz="4" w:space="0" w:color="auto"/>
              <w:right w:val="single" w:sz="4" w:space="0" w:color="auto"/>
            </w:tcBorders>
            <w:shd w:val="clear" w:color="auto" w:fill="auto"/>
            <w:noWrap/>
            <w:vAlign w:val="center"/>
            <w:hideMark/>
          </w:tcPr>
          <w:p w14:paraId="08D3800D"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544</w:t>
            </w:r>
          </w:p>
        </w:tc>
      </w:tr>
      <w:tr w:rsidR="00501ADA" w:rsidRPr="00C007CF" w14:paraId="49C93CE9"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914D92"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406</w:t>
            </w:r>
          </w:p>
        </w:tc>
        <w:tc>
          <w:tcPr>
            <w:tcW w:w="6310" w:type="dxa"/>
            <w:tcBorders>
              <w:top w:val="nil"/>
              <w:left w:val="nil"/>
              <w:bottom w:val="single" w:sz="4" w:space="0" w:color="auto"/>
              <w:right w:val="single" w:sz="4" w:space="0" w:color="auto"/>
            </w:tcBorders>
            <w:shd w:val="clear" w:color="auto" w:fill="auto"/>
            <w:noWrap/>
            <w:vAlign w:val="center"/>
            <w:hideMark/>
          </w:tcPr>
          <w:p w14:paraId="2E5994C9" w14:textId="77777777" w:rsidR="00501ADA" w:rsidRPr="00C007CF" w:rsidRDefault="00501ADA" w:rsidP="00DA5676">
            <w:pPr>
              <w:spacing w:after="0" w:line="240" w:lineRule="auto"/>
              <w:rPr>
                <w:rFonts w:ascii="Calibri" w:eastAsia="Times New Roman" w:hAnsi="Calibri" w:cs="Calibri"/>
                <w:color w:val="000000"/>
                <w:lang w:eastAsia="hu-HU"/>
              </w:rPr>
            </w:pPr>
            <w:proofErr w:type="spellStart"/>
            <w:r w:rsidRPr="00C007CF">
              <w:rPr>
                <w:rFonts w:ascii="Calibri" w:eastAsia="Times New Roman" w:hAnsi="Calibri" w:cs="Calibri"/>
                <w:color w:val="000000"/>
                <w:lang w:eastAsia="hu-HU"/>
              </w:rPr>
              <w:t>Dimetil</w:t>
            </w:r>
            <w:proofErr w:type="spellEnd"/>
            <w:r w:rsidRPr="00C007CF">
              <w:rPr>
                <w:rFonts w:ascii="Calibri" w:eastAsia="Times New Roman" w:hAnsi="Calibri" w:cs="Calibri"/>
                <w:color w:val="000000"/>
                <w:lang w:eastAsia="hu-HU"/>
              </w:rPr>
              <w:t>-amin</w:t>
            </w:r>
          </w:p>
        </w:tc>
        <w:tc>
          <w:tcPr>
            <w:tcW w:w="976" w:type="dxa"/>
            <w:tcBorders>
              <w:top w:val="nil"/>
              <w:left w:val="nil"/>
              <w:bottom w:val="single" w:sz="4" w:space="0" w:color="auto"/>
              <w:right w:val="single" w:sz="4" w:space="0" w:color="auto"/>
            </w:tcBorders>
            <w:shd w:val="clear" w:color="auto" w:fill="auto"/>
            <w:noWrap/>
            <w:vAlign w:val="center"/>
            <w:hideMark/>
          </w:tcPr>
          <w:p w14:paraId="3DADA615"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11</w:t>
            </w:r>
          </w:p>
        </w:tc>
      </w:tr>
      <w:tr w:rsidR="00501ADA" w:rsidRPr="00C007CF" w14:paraId="4DFDE91E" w14:textId="77777777" w:rsidTr="00DA56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3282D9"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716</w:t>
            </w:r>
          </w:p>
        </w:tc>
        <w:tc>
          <w:tcPr>
            <w:tcW w:w="6310" w:type="dxa"/>
            <w:tcBorders>
              <w:top w:val="nil"/>
              <w:left w:val="nil"/>
              <w:bottom w:val="single" w:sz="4" w:space="0" w:color="auto"/>
              <w:right w:val="single" w:sz="4" w:space="0" w:color="auto"/>
            </w:tcBorders>
            <w:shd w:val="clear" w:color="auto" w:fill="auto"/>
            <w:noWrap/>
            <w:vAlign w:val="center"/>
            <w:hideMark/>
          </w:tcPr>
          <w:p w14:paraId="54D28E41" w14:textId="77777777" w:rsidR="00501ADA" w:rsidRPr="00C007CF" w:rsidRDefault="00501ADA" w:rsidP="00DA5676">
            <w:pPr>
              <w:spacing w:after="0" w:line="240" w:lineRule="auto"/>
              <w:rPr>
                <w:rFonts w:ascii="Calibri" w:eastAsia="Times New Roman" w:hAnsi="Calibri" w:cs="Calibri"/>
                <w:color w:val="000000"/>
                <w:lang w:eastAsia="hu-HU"/>
              </w:rPr>
            </w:pPr>
            <w:r w:rsidRPr="00C007CF">
              <w:rPr>
                <w:rFonts w:ascii="Calibri" w:eastAsia="Times New Roman" w:hAnsi="Calibri" w:cs="Calibri"/>
                <w:color w:val="000000"/>
                <w:lang w:eastAsia="hu-HU"/>
              </w:rPr>
              <w:t>Nátrium-karbonát</w:t>
            </w:r>
          </w:p>
        </w:tc>
        <w:tc>
          <w:tcPr>
            <w:tcW w:w="976" w:type="dxa"/>
            <w:tcBorders>
              <w:top w:val="nil"/>
              <w:left w:val="nil"/>
              <w:bottom w:val="single" w:sz="4" w:space="0" w:color="auto"/>
              <w:right w:val="single" w:sz="4" w:space="0" w:color="auto"/>
            </w:tcBorders>
            <w:shd w:val="clear" w:color="auto" w:fill="auto"/>
            <w:noWrap/>
            <w:vAlign w:val="center"/>
            <w:hideMark/>
          </w:tcPr>
          <w:p w14:paraId="2CA84222" w14:textId="77777777" w:rsidR="00501ADA" w:rsidRPr="00C007CF" w:rsidRDefault="00501ADA" w:rsidP="00DA5676">
            <w:pPr>
              <w:spacing w:after="0" w:line="240" w:lineRule="auto"/>
              <w:jc w:val="center"/>
              <w:rPr>
                <w:rFonts w:ascii="Calibri" w:eastAsia="Times New Roman" w:hAnsi="Calibri" w:cs="Calibri"/>
                <w:color w:val="000000"/>
                <w:lang w:eastAsia="hu-HU"/>
              </w:rPr>
            </w:pPr>
            <w:r w:rsidRPr="00C007CF">
              <w:rPr>
                <w:rFonts w:ascii="Calibri" w:eastAsia="Times New Roman" w:hAnsi="Calibri" w:cs="Calibri"/>
                <w:color w:val="000000"/>
                <w:lang w:eastAsia="hu-HU"/>
              </w:rPr>
              <w:t>1</w:t>
            </w:r>
          </w:p>
        </w:tc>
      </w:tr>
    </w:tbl>
    <w:p w14:paraId="20E50AC7" w14:textId="77777777" w:rsidR="00501ADA" w:rsidRPr="00C007CF" w:rsidRDefault="00501ADA" w:rsidP="00501ADA">
      <w:pPr>
        <w:spacing w:after="0" w:line="240" w:lineRule="auto"/>
        <w:jc w:val="both"/>
        <w:rPr>
          <w:rFonts w:ascii="Calibri" w:eastAsia="Times New Roman" w:hAnsi="Calibri" w:cs="Times New Roman"/>
          <w:lang w:eastAsia="hu-HU"/>
        </w:rPr>
      </w:pPr>
    </w:p>
    <w:tbl>
      <w:tblPr>
        <w:tblW w:w="21600" w:type="dxa"/>
        <w:tblCellSpacing w:w="0" w:type="dxa"/>
        <w:tblCellMar>
          <w:top w:w="15" w:type="dxa"/>
          <w:left w:w="15" w:type="dxa"/>
          <w:bottom w:w="15" w:type="dxa"/>
          <w:right w:w="15" w:type="dxa"/>
        </w:tblCellMar>
        <w:tblLook w:val="04A0" w:firstRow="1" w:lastRow="0" w:firstColumn="1" w:lastColumn="0" w:noHBand="0" w:noVBand="1"/>
      </w:tblPr>
      <w:tblGrid>
        <w:gridCol w:w="21600"/>
      </w:tblGrid>
      <w:tr w:rsidR="00501ADA" w:rsidRPr="00C007CF" w14:paraId="1D875B93" w14:textId="77777777" w:rsidTr="00DA5676">
        <w:trPr>
          <w:tblCellSpacing w:w="0" w:type="dxa"/>
        </w:trPr>
        <w:tc>
          <w:tcPr>
            <w:tcW w:w="0" w:type="auto"/>
            <w:noWrap/>
            <w:tcMar>
              <w:top w:w="0" w:type="dxa"/>
              <w:left w:w="0" w:type="dxa"/>
              <w:bottom w:w="0" w:type="dxa"/>
              <w:right w:w="0" w:type="dxa"/>
            </w:tcMar>
            <w:vAlign w:val="center"/>
            <w:hideMark/>
          </w:tcPr>
          <w:p w14:paraId="0DDB36D5" w14:textId="77777777" w:rsidR="00501ADA" w:rsidRPr="00C007CF" w:rsidRDefault="00501ADA" w:rsidP="00DA5676">
            <w:pPr>
              <w:spacing w:after="0" w:line="240" w:lineRule="auto"/>
              <w:jc w:val="both"/>
              <w:rPr>
                <w:rFonts w:ascii="Calibri" w:eastAsia="Times New Roman" w:hAnsi="Calibri" w:cs="Times New Roman"/>
                <w:lang w:eastAsia="hu-HU"/>
              </w:rPr>
            </w:pPr>
          </w:p>
          <w:p w14:paraId="2DD3483F" w14:textId="77777777" w:rsidR="00501ADA" w:rsidRPr="00C007CF" w:rsidRDefault="00501ADA" w:rsidP="00DA5676">
            <w:pPr>
              <w:spacing w:after="0" w:line="240" w:lineRule="auto"/>
              <w:jc w:val="both"/>
              <w:rPr>
                <w:rFonts w:ascii="Calibri" w:eastAsia="Times New Roman" w:hAnsi="Calibri" w:cs="Times New Roman"/>
                <w:lang w:eastAsia="hu-HU"/>
              </w:rPr>
            </w:pPr>
          </w:p>
        </w:tc>
      </w:tr>
    </w:tbl>
    <w:p w14:paraId="6CD0E334" w14:textId="77777777" w:rsidR="00501ADA" w:rsidRPr="00C007CF" w:rsidRDefault="00501ADA" w:rsidP="00501ADA">
      <w:pPr>
        <w:spacing w:after="0" w:line="240" w:lineRule="auto"/>
        <w:rPr>
          <w:rFonts w:ascii="Calibri" w:eastAsia="Times New Roman" w:hAnsi="Calibri" w:cs="Times New Roman"/>
          <w:b/>
          <w:lang w:eastAsia="hu-HU"/>
        </w:rPr>
      </w:pPr>
    </w:p>
    <w:p w14:paraId="24A922B3" w14:textId="77777777" w:rsidR="00501ADA" w:rsidRPr="00C007CF" w:rsidRDefault="00501ADA" w:rsidP="00501ADA">
      <w:pPr>
        <w:spacing w:after="0" w:line="240" w:lineRule="auto"/>
        <w:rPr>
          <w:rFonts w:ascii="Calibri" w:eastAsia="Times New Roman" w:hAnsi="Calibri" w:cs="Times New Roman"/>
          <w:b/>
          <w:lang w:eastAsia="hu-HU"/>
        </w:rPr>
      </w:pPr>
      <w:r w:rsidRPr="00C007CF">
        <w:rPr>
          <w:rFonts w:ascii="Calibri" w:eastAsia="Times New Roman" w:hAnsi="Calibri" w:cs="Times New Roman"/>
          <w:b/>
          <w:lang w:eastAsia="hu-HU"/>
        </w:rPr>
        <w:t>4. Felszíni vízfolyások védelme</w:t>
      </w:r>
    </w:p>
    <w:p w14:paraId="07A4FA95" w14:textId="77777777" w:rsidR="00501ADA" w:rsidRPr="00C007CF" w:rsidRDefault="00501ADA" w:rsidP="00501ADA">
      <w:pPr>
        <w:spacing w:after="0" w:line="240" w:lineRule="auto"/>
        <w:rPr>
          <w:rFonts w:ascii="Calibri" w:eastAsia="Times New Roman" w:hAnsi="Calibri" w:cs="Times New Roman"/>
          <w:b/>
          <w:lang w:eastAsia="hu-HU"/>
        </w:rPr>
      </w:pPr>
    </w:p>
    <w:p w14:paraId="5F2DD987" w14:textId="77777777" w:rsidR="00501ADA" w:rsidRPr="00C007CF" w:rsidRDefault="00501ADA" w:rsidP="00501ADA">
      <w:pPr>
        <w:spacing w:after="0" w:line="240" w:lineRule="auto"/>
        <w:rPr>
          <w:rFonts w:ascii="Calibri" w:eastAsia="Times New Roman" w:hAnsi="Calibri" w:cs="Times New Roman"/>
          <w:b/>
          <w:lang w:eastAsia="hu-HU"/>
        </w:rPr>
      </w:pPr>
      <w:r w:rsidRPr="00C007CF">
        <w:rPr>
          <w:rFonts w:ascii="Calibri" w:eastAsia="Times New Roman" w:hAnsi="Calibri" w:cs="Times New Roman"/>
          <w:b/>
          <w:lang w:eastAsia="hu-HU"/>
        </w:rPr>
        <w:t>Mór-</w:t>
      </w:r>
      <w:proofErr w:type="spellStart"/>
      <w:r w:rsidRPr="00C007CF">
        <w:rPr>
          <w:rFonts w:ascii="Calibri" w:eastAsia="Times New Roman" w:hAnsi="Calibri" w:cs="Times New Roman"/>
          <w:b/>
          <w:lang w:eastAsia="hu-HU"/>
        </w:rPr>
        <w:t>Bodajki</w:t>
      </w:r>
      <w:proofErr w:type="spellEnd"/>
      <w:r w:rsidRPr="00C007CF">
        <w:rPr>
          <w:rFonts w:ascii="Calibri" w:eastAsia="Times New Roman" w:hAnsi="Calibri" w:cs="Times New Roman"/>
          <w:b/>
          <w:lang w:eastAsia="hu-HU"/>
        </w:rPr>
        <w:t xml:space="preserve"> vízfolyás </w:t>
      </w:r>
    </w:p>
    <w:p w14:paraId="7CFF011B" w14:textId="77777777" w:rsidR="00501ADA" w:rsidRPr="00C007CF" w:rsidRDefault="00501ADA" w:rsidP="00501ADA">
      <w:pPr>
        <w:spacing w:after="0" w:line="240" w:lineRule="auto"/>
        <w:rPr>
          <w:rFonts w:ascii="Calibri" w:eastAsia="Times New Roman" w:hAnsi="Calibri" w:cs="Times New Roman"/>
          <w:bCs/>
          <w:lang w:eastAsia="hu-HU"/>
        </w:rPr>
      </w:pPr>
      <w:r w:rsidRPr="00C007CF">
        <w:rPr>
          <w:rFonts w:ascii="Calibri" w:eastAsia="Times New Roman" w:hAnsi="Calibri" w:cs="Times New Roman"/>
          <w:bCs/>
          <w:lang w:eastAsia="hu-HU"/>
        </w:rPr>
        <w:t>2020. évi adatok állnak rendelkezésünkre.</w:t>
      </w:r>
    </w:p>
    <w:p w14:paraId="5DDA6CAE" w14:textId="77777777" w:rsidR="00501ADA" w:rsidRPr="00C007CF" w:rsidRDefault="00501ADA" w:rsidP="00501ADA">
      <w:pPr>
        <w:spacing w:after="0" w:line="240" w:lineRule="auto"/>
        <w:rPr>
          <w:rFonts w:ascii="Calibri" w:eastAsia="Times New Roman" w:hAnsi="Calibri" w:cs="Times New Roman"/>
          <w:bCs/>
          <w:lang w:eastAsia="hu-HU"/>
        </w:rPr>
      </w:pPr>
    </w:p>
    <w:p w14:paraId="1F88436D" w14:textId="77777777" w:rsidR="00501ADA" w:rsidRPr="00C007CF" w:rsidRDefault="00501ADA" w:rsidP="00501ADA">
      <w:pPr>
        <w:spacing w:after="0" w:line="240" w:lineRule="auto"/>
        <w:rPr>
          <w:rFonts w:ascii="Calibri" w:eastAsia="Times New Roman" w:hAnsi="Calibri" w:cs="Times New Roman"/>
          <w:lang w:eastAsia="hu-HU"/>
        </w:rPr>
      </w:pPr>
      <w:r w:rsidRPr="00C007CF">
        <w:rPr>
          <w:rFonts w:ascii="Calibri" w:eastAsia="Times New Roman" w:hAnsi="Calibri" w:cs="Times New Roman"/>
          <w:lang w:eastAsia="hu-HU"/>
        </w:rPr>
        <w:t>Mérési eredmények 2020.</w:t>
      </w:r>
    </w:p>
    <w:p w14:paraId="498F7BDF" w14:textId="77777777" w:rsidR="00501ADA" w:rsidRPr="00C007CF" w:rsidRDefault="00501ADA" w:rsidP="00501ADA">
      <w:pPr>
        <w:spacing w:after="0" w:line="240" w:lineRule="auto"/>
        <w:rPr>
          <w:rFonts w:ascii="Calibri" w:eastAsia="Times New Roman" w:hAnsi="Calibri" w:cs="Times New Roman"/>
          <w:lang w:eastAsia="hu-HU"/>
        </w:rPr>
      </w:pPr>
    </w:p>
    <w:tbl>
      <w:tblPr>
        <w:tblStyle w:val="Rcsostblzat"/>
        <w:tblW w:w="0" w:type="auto"/>
        <w:tblLook w:val="04A0" w:firstRow="1" w:lastRow="0" w:firstColumn="1" w:lastColumn="0" w:noHBand="0" w:noVBand="1"/>
      </w:tblPr>
      <w:tblGrid>
        <w:gridCol w:w="2267"/>
        <w:gridCol w:w="1107"/>
        <w:gridCol w:w="2215"/>
        <w:gridCol w:w="981"/>
        <w:gridCol w:w="1012"/>
        <w:gridCol w:w="740"/>
        <w:gridCol w:w="740"/>
      </w:tblGrid>
      <w:tr w:rsidR="00501ADA" w:rsidRPr="00C007CF" w14:paraId="2C823F5F" w14:textId="77777777" w:rsidTr="00DA5676">
        <w:trPr>
          <w:trHeight w:val="300"/>
        </w:trPr>
        <w:tc>
          <w:tcPr>
            <w:tcW w:w="2617" w:type="dxa"/>
            <w:noWrap/>
            <w:hideMark/>
          </w:tcPr>
          <w:p w14:paraId="208FFA99" w14:textId="77777777" w:rsidR="00501ADA" w:rsidRPr="00C007CF" w:rsidRDefault="00501ADA" w:rsidP="00DA5676">
            <w:pPr>
              <w:rPr>
                <w:rFonts w:ascii="Calibri" w:eastAsia="Times New Roman" w:hAnsi="Calibri" w:cs="Times New Roman"/>
                <w:b/>
                <w:bCs/>
                <w:lang w:eastAsia="hu-HU"/>
              </w:rPr>
            </w:pPr>
            <w:r w:rsidRPr="00C007CF">
              <w:rPr>
                <w:rFonts w:ascii="Calibri" w:eastAsia="Times New Roman" w:hAnsi="Calibri" w:cs="Times New Roman"/>
                <w:b/>
                <w:bCs/>
                <w:lang w:eastAsia="hu-HU"/>
              </w:rPr>
              <w:t>Anyagnév</w:t>
            </w:r>
          </w:p>
        </w:tc>
        <w:tc>
          <w:tcPr>
            <w:tcW w:w="1018" w:type="dxa"/>
            <w:noWrap/>
            <w:hideMark/>
          </w:tcPr>
          <w:p w14:paraId="4E8D783A" w14:textId="77777777" w:rsidR="00501ADA" w:rsidRPr="00C007CF" w:rsidRDefault="00501ADA" w:rsidP="00DA5676">
            <w:pPr>
              <w:rPr>
                <w:rFonts w:ascii="Calibri" w:eastAsia="Times New Roman" w:hAnsi="Calibri" w:cs="Times New Roman"/>
                <w:b/>
                <w:bCs/>
                <w:lang w:eastAsia="hu-HU"/>
              </w:rPr>
            </w:pPr>
            <w:r w:rsidRPr="00C007CF">
              <w:rPr>
                <w:rFonts w:ascii="Calibri" w:eastAsia="Times New Roman" w:hAnsi="Calibri" w:cs="Times New Roman"/>
                <w:b/>
                <w:bCs/>
                <w:lang w:eastAsia="hu-HU"/>
              </w:rPr>
              <w:t>Mérésszám</w:t>
            </w:r>
          </w:p>
        </w:tc>
        <w:tc>
          <w:tcPr>
            <w:tcW w:w="2015" w:type="dxa"/>
            <w:noWrap/>
            <w:hideMark/>
          </w:tcPr>
          <w:p w14:paraId="244A2F33" w14:textId="77777777" w:rsidR="00501ADA" w:rsidRPr="00C007CF" w:rsidRDefault="00501ADA" w:rsidP="00DA5676">
            <w:pPr>
              <w:rPr>
                <w:rFonts w:ascii="Calibri" w:eastAsia="Times New Roman" w:hAnsi="Calibri" w:cs="Times New Roman"/>
                <w:b/>
                <w:bCs/>
                <w:lang w:eastAsia="hu-HU"/>
              </w:rPr>
            </w:pPr>
            <w:r w:rsidRPr="00C007CF">
              <w:rPr>
                <w:rFonts w:ascii="Calibri" w:eastAsia="Times New Roman" w:hAnsi="Calibri" w:cs="Times New Roman"/>
                <w:b/>
                <w:bCs/>
                <w:lang w:eastAsia="hu-HU"/>
              </w:rPr>
              <w:t>Mértékegység</w:t>
            </w:r>
          </w:p>
        </w:tc>
        <w:tc>
          <w:tcPr>
            <w:tcW w:w="904" w:type="dxa"/>
            <w:noWrap/>
            <w:hideMark/>
          </w:tcPr>
          <w:p w14:paraId="4D01811B" w14:textId="77777777" w:rsidR="00501ADA" w:rsidRPr="00C007CF" w:rsidRDefault="00501ADA" w:rsidP="00DA5676">
            <w:pPr>
              <w:rPr>
                <w:rFonts w:ascii="Calibri" w:eastAsia="Times New Roman" w:hAnsi="Calibri" w:cs="Times New Roman"/>
                <w:b/>
                <w:bCs/>
                <w:lang w:eastAsia="hu-HU"/>
              </w:rPr>
            </w:pPr>
            <w:r w:rsidRPr="00C007CF">
              <w:rPr>
                <w:rFonts w:ascii="Calibri" w:eastAsia="Times New Roman" w:hAnsi="Calibri" w:cs="Times New Roman"/>
                <w:b/>
                <w:bCs/>
                <w:lang w:eastAsia="hu-HU"/>
              </w:rPr>
              <w:t>Minimum</w:t>
            </w:r>
          </w:p>
        </w:tc>
        <w:tc>
          <w:tcPr>
            <w:tcW w:w="932" w:type="dxa"/>
            <w:noWrap/>
            <w:hideMark/>
          </w:tcPr>
          <w:p w14:paraId="4DC2D0E2" w14:textId="77777777" w:rsidR="00501ADA" w:rsidRPr="00C007CF" w:rsidRDefault="00501ADA" w:rsidP="00DA5676">
            <w:pPr>
              <w:rPr>
                <w:rFonts w:ascii="Calibri" w:eastAsia="Times New Roman" w:hAnsi="Calibri" w:cs="Times New Roman"/>
                <w:b/>
                <w:bCs/>
                <w:lang w:eastAsia="hu-HU"/>
              </w:rPr>
            </w:pPr>
            <w:r w:rsidRPr="00C007CF">
              <w:rPr>
                <w:rFonts w:ascii="Calibri" w:eastAsia="Times New Roman" w:hAnsi="Calibri" w:cs="Times New Roman"/>
                <w:b/>
                <w:bCs/>
                <w:lang w:eastAsia="hu-HU"/>
              </w:rPr>
              <w:t>Maximum</w:t>
            </w:r>
          </w:p>
        </w:tc>
        <w:tc>
          <w:tcPr>
            <w:tcW w:w="788" w:type="dxa"/>
            <w:noWrap/>
            <w:hideMark/>
          </w:tcPr>
          <w:p w14:paraId="45D45368" w14:textId="77777777" w:rsidR="00501ADA" w:rsidRPr="00C007CF" w:rsidRDefault="00501ADA" w:rsidP="00DA5676">
            <w:pPr>
              <w:rPr>
                <w:rFonts w:ascii="Calibri" w:eastAsia="Times New Roman" w:hAnsi="Calibri" w:cs="Times New Roman"/>
                <w:b/>
                <w:bCs/>
                <w:lang w:eastAsia="hu-HU"/>
              </w:rPr>
            </w:pPr>
            <w:r w:rsidRPr="00C007CF">
              <w:rPr>
                <w:rFonts w:ascii="Calibri" w:eastAsia="Times New Roman" w:hAnsi="Calibri" w:cs="Times New Roman"/>
                <w:b/>
                <w:bCs/>
                <w:lang w:eastAsia="hu-HU"/>
              </w:rPr>
              <w:t>Átlag</w:t>
            </w:r>
          </w:p>
        </w:tc>
        <w:tc>
          <w:tcPr>
            <w:tcW w:w="788" w:type="dxa"/>
            <w:noWrap/>
            <w:hideMark/>
          </w:tcPr>
          <w:p w14:paraId="7D90866F" w14:textId="77777777" w:rsidR="00501ADA" w:rsidRPr="00C007CF" w:rsidRDefault="00501ADA" w:rsidP="00DA5676">
            <w:pPr>
              <w:rPr>
                <w:rFonts w:ascii="Calibri" w:eastAsia="Times New Roman" w:hAnsi="Calibri" w:cs="Times New Roman"/>
                <w:b/>
                <w:bCs/>
                <w:lang w:eastAsia="hu-HU"/>
              </w:rPr>
            </w:pPr>
            <w:r w:rsidRPr="00C007CF">
              <w:rPr>
                <w:rFonts w:ascii="Calibri" w:eastAsia="Times New Roman" w:hAnsi="Calibri" w:cs="Times New Roman"/>
                <w:b/>
                <w:bCs/>
                <w:lang w:eastAsia="hu-HU"/>
              </w:rPr>
              <w:t>Szórás</w:t>
            </w:r>
          </w:p>
        </w:tc>
      </w:tr>
      <w:tr w:rsidR="00501ADA" w:rsidRPr="00C007CF" w14:paraId="712C855C" w14:textId="77777777" w:rsidTr="00DA5676">
        <w:trPr>
          <w:trHeight w:val="300"/>
        </w:trPr>
        <w:tc>
          <w:tcPr>
            <w:tcW w:w="2617" w:type="dxa"/>
            <w:noWrap/>
            <w:hideMark/>
          </w:tcPr>
          <w:p w14:paraId="1BC5DA7C"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Klorid</w:t>
            </w:r>
          </w:p>
        </w:tc>
        <w:tc>
          <w:tcPr>
            <w:tcW w:w="1018" w:type="dxa"/>
            <w:noWrap/>
            <w:hideMark/>
          </w:tcPr>
          <w:p w14:paraId="105B78A7"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20305B96"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gramm/liter</w:t>
            </w:r>
          </w:p>
        </w:tc>
        <w:tc>
          <w:tcPr>
            <w:tcW w:w="904" w:type="dxa"/>
            <w:noWrap/>
            <w:hideMark/>
          </w:tcPr>
          <w:p w14:paraId="7A3656D1"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0,06</w:t>
            </w:r>
          </w:p>
        </w:tc>
        <w:tc>
          <w:tcPr>
            <w:tcW w:w="932" w:type="dxa"/>
            <w:noWrap/>
            <w:hideMark/>
          </w:tcPr>
          <w:p w14:paraId="11AD7B27"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0,11</w:t>
            </w:r>
          </w:p>
        </w:tc>
        <w:tc>
          <w:tcPr>
            <w:tcW w:w="788" w:type="dxa"/>
            <w:noWrap/>
            <w:hideMark/>
          </w:tcPr>
          <w:p w14:paraId="475A37F2"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0,09</w:t>
            </w:r>
          </w:p>
        </w:tc>
        <w:tc>
          <w:tcPr>
            <w:tcW w:w="788" w:type="dxa"/>
            <w:noWrap/>
            <w:hideMark/>
          </w:tcPr>
          <w:p w14:paraId="6B212244"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0,02</w:t>
            </w:r>
          </w:p>
        </w:tc>
      </w:tr>
      <w:tr w:rsidR="00501ADA" w:rsidRPr="00C007CF" w14:paraId="4E33E05E" w14:textId="77777777" w:rsidTr="00DA5676">
        <w:trPr>
          <w:trHeight w:val="300"/>
        </w:trPr>
        <w:tc>
          <w:tcPr>
            <w:tcW w:w="2617" w:type="dxa"/>
            <w:noWrap/>
            <w:hideMark/>
          </w:tcPr>
          <w:p w14:paraId="54050199"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Nitrát</w:t>
            </w:r>
          </w:p>
        </w:tc>
        <w:tc>
          <w:tcPr>
            <w:tcW w:w="1018" w:type="dxa"/>
            <w:noWrap/>
            <w:hideMark/>
          </w:tcPr>
          <w:p w14:paraId="5F1B2911"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30034CE4"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gramm/liter</w:t>
            </w:r>
          </w:p>
        </w:tc>
        <w:tc>
          <w:tcPr>
            <w:tcW w:w="904" w:type="dxa"/>
            <w:noWrap/>
            <w:hideMark/>
          </w:tcPr>
          <w:p w14:paraId="09A986E5"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c>
          <w:tcPr>
            <w:tcW w:w="932" w:type="dxa"/>
            <w:noWrap/>
            <w:hideMark/>
          </w:tcPr>
          <w:p w14:paraId="47A8BE48"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0,04</w:t>
            </w:r>
          </w:p>
        </w:tc>
        <w:tc>
          <w:tcPr>
            <w:tcW w:w="788" w:type="dxa"/>
            <w:noWrap/>
            <w:hideMark/>
          </w:tcPr>
          <w:p w14:paraId="2F98A7C0"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0,02</w:t>
            </w:r>
          </w:p>
        </w:tc>
        <w:tc>
          <w:tcPr>
            <w:tcW w:w="788" w:type="dxa"/>
            <w:noWrap/>
            <w:hideMark/>
          </w:tcPr>
          <w:p w14:paraId="0E683131"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0,01</w:t>
            </w:r>
          </w:p>
        </w:tc>
      </w:tr>
      <w:tr w:rsidR="00501ADA" w:rsidRPr="00C007CF" w14:paraId="488E7706" w14:textId="77777777" w:rsidTr="00DA5676">
        <w:trPr>
          <w:trHeight w:val="300"/>
        </w:trPr>
        <w:tc>
          <w:tcPr>
            <w:tcW w:w="2617" w:type="dxa"/>
            <w:noWrap/>
            <w:hideMark/>
          </w:tcPr>
          <w:p w14:paraId="37335F80"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Nitrát</w:t>
            </w:r>
          </w:p>
        </w:tc>
        <w:tc>
          <w:tcPr>
            <w:tcW w:w="1018" w:type="dxa"/>
            <w:noWrap/>
            <w:hideMark/>
          </w:tcPr>
          <w:p w14:paraId="48E373D0"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58DEC2E2"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gramm/liter</w:t>
            </w:r>
          </w:p>
        </w:tc>
        <w:tc>
          <w:tcPr>
            <w:tcW w:w="904" w:type="dxa"/>
            <w:noWrap/>
            <w:hideMark/>
          </w:tcPr>
          <w:p w14:paraId="74E74D83"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c>
          <w:tcPr>
            <w:tcW w:w="932" w:type="dxa"/>
            <w:noWrap/>
            <w:hideMark/>
          </w:tcPr>
          <w:p w14:paraId="68958CA1"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0,04</w:t>
            </w:r>
          </w:p>
        </w:tc>
        <w:tc>
          <w:tcPr>
            <w:tcW w:w="788" w:type="dxa"/>
            <w:noWrap/>
            <w:hideMark/>
          </w:tcPr>
          <w:p w14:paraId="4C40E803"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0,02</w:t>
            </w:r>
          </w:p>
        </w:tc>
        <w:tc>
          <w:tcPr>
            <w:tcW w:w="788" w:type="dxa"/>
            <w:noWrap/>
            <w:hideMark/>
          </w:tcPr>
          <w:p w14:paraId="711187AA"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0,01</w:t>
            </w:r>
          </w:p>
        </w:tc>
      </w:tr>
      <w:tr w:rsidR="00501ADA" w:rsidRPr="00C007CF" w14:paraId="6AF2A9A9" w14:textId="77777777" w:rsidTr="00DA5676">
        <w:trPr>
          <w:trHeight w:val="300"/>
        </w:trPr>
        <w:tc>
          <w:tcPr>
            <w:tcW w:w="2617" w:type="dxa"/>
            <w:noWrap/>
            <w:hideMark/>
          </w:tcPr>
          <w:p w14:paraId="1C78FB2C"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Ammónium</w:t>
            </w:r>
          </w:p>
        </w:tc>
        <w:tc>
          <w:tcPr>
            <w:tcW w:w="1018" w:type="dxa"/>
            <w:noWrap/>
            <w:hideMark/>
          </w:tcPr>
          <w:p w14:paraId="6848803A"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406C2895"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gramm/liter</w:t>
            </w:r>
          </w:p>
        </w:tc>
        <w:tc>
          <w:tcPr>
            <w:tcW w:w="904" w:type="dxa"/>
            <w:noWrap/>
            <w:hideMark/>
          </w:tcPr>
          <w:p w14:paraId="105DAB1B"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c>
          <w:tcPr>
            <w:tcW w:w="932" w:type="dxa"/>
            <w:noWrap/>
            <w:hideMark/>
          </w:tcPr>
          <w:p w14:paraId="7479EF84"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0,04</w:t>
            </w:r>
          </w:p>
        </w:tc>
        <w:tc>
          <w:tcPr>
            <w:tcW w:w="788" w:type="dxa"/>
            <w:noWrap/>
            <w:hideMark/>
          </w:tcPr>
          <w:p w14:paraId="04E68A73"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0,01</w:t>
            </w:r>
          </w:p>
        </w:tc>
        <w:tc>
          <w:tcPr>
            <w:tcW w:w="788" w:type="dxa"/>
            <w:noWrap/>
            <w:hideMark/>
          </w:tcPr>
          <w:p w14:paraId="1B5A1C0C"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0,01</w:t>
            </w:r>
          </w:p>
        </w:tc>
      </w:tr>
      <w:tr w:rsidR="00501ADA" w:rsidRPr="00C007CF" w14:paraId="1A0620AE" w14:textId="77777777" w:rsidTr="00DA5676">
        <w:trPr>
          <w:trHeight w:val="300"/>
        </w:trPr>
        <w:tc>
          <w:tcPr>
            <w:tcW w:w="2617" w:type="dxa"/>
            <w:noWrap/>
            <w:hideMark/>
          </w:tcPr>
          <w:p w14:paraId="7A63A629"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Ammónium</w:t>
            </w:r>
          </w:p>
        </w:tc>
        <w:tc>
          <w:tcPr>
            <w:tcW w:w="1018" w:type="dxa"/>
            <w:noWrap/>
            <w:hideMark/>
          </w:tcPr>
          <w:p w14:paraId="5BEA7724"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4CE990D8"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gramm/liter</w:t>
            </w:r>
          </w:p>
        </w:tc>
        <w:tc>
          <w:tcPr>
            <w:tcW w:w="904" w:type="dxa"/>
            <w:noWrap/>
            <w:hideMark/>
          </w:tcPr>
          <w:p w14:paraId="37669678"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c>
          <w:tcPr>
            <w:tcW w:w="932" w:type="dxa"/>
            <w:noWrap/>
            <w:hideMark/>
          </w:tcPr>
          <w:p w14:paraId="75A757ED"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0,04</w:t>
            </w:r>
          </w:p>
        </w:tc>
        <w:tc>
          <w:tcPr>
            <w:tcW w:w="788" w:type="dxa"/>
            <w:noWrap/>
            <w:hideMark/>
          </w:tcPr>
          <w:p w14:paraId="2FE5133D"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0,01</w:t>
            </w:r>
          </w:p>
        </w:tc>
        <w:tc>
          <w:tcPr>
            <w:tcW w:w="788" w:type="dxa"/>
            <w:noWrap/>
            <w:hideMark/>
          </w:tcPr>
          <w:p w14:paraId="021FD39F"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0,01</w:t>
            </w:r>
          </w:p>
        </w:tc>
      </w:tr>
      <w:tr w:rsidR="00501ADA" w:rsidRPr="00C007CF" w14:paraId="21C089B5" w14:textId="77777777" w:rsidTr="00DA5676">
        <w:trPr>
          <w:trHeight w:val="600"/>
        </w:trPr>
        <w:tc>
          <w:tcPr>
            <w:tcW w:w="2617" w:type="dxa"/>
            <w:hideMark/>
          </w:tcPr>
          <w:p w14:paraId="7820633D"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Vezetőképesség</w:t>
            </w:r>
          </w:p>
        </w:tc>
        <w:tc>
          <w:tcPr>
            <w:tcW w:w="1018" w:type="dxa"/>
            <w:noWrap/>
            <w:hideMark/>
          </w:tcPr>
          <w:p w14:paraId="0D8C1C91"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53308E76" w14:textId="77777777" w:rsidR="00501ADA" w:rsidRPr="00C007CF" w:rsidRDefault="00501ADA" w:rsidP="00DA5676">
            <w:pPr>
              <w:rPr>
                <w:rFonts w:ascii="Calibri" w:eastAsia="Times New Roman" w:hAnsi="Calibri" w:cs="Times New Roman"/>
                <w:lang w:eastAsia="hu-HU"/>
              </w:rPr>
            </w:pPr>
            <w:proofErr w:type="spellStart"/>
            <w:r w:rsidRPr="00C007CF">
              <w:rPr>
                <w:rFonts w:ascii="Calibri" w:eastAsia="Times New Roman" w:hAnsi="Calibri" w:cs="Times New Roman"/>
                <w:lang w:eastAsia="hu-HU"/>
              </w:rPr>
              <w:t>mikroSiemens</w:t>
            </w:r>
            <w:proofErr w:type="spellEnd"/>
            <w:r w:rsidRPr="00C007CF">
              <w:rPr>
                <w:rFonts w:ascii="Calibri" w:eastAsia="Times New Roman" w:hAnsi="Calibri" w:cs="Times New Roman"/>
                <w:lang w:eastAsia="hu-HU"/>
              </w:rPr>
              <w:t>/centiméter</w:t>
            </w:r>
          </w:p>
        </w:tc>
        <w:tc>
          <w:tcPr>
            <w:tcW w:w="904" w:type="dxa"/>
            <w:noWrap/>
            <w:hideMark/>
          </w:tcPr>
          <w:p w14:paraId="08D63005"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856</w:t>
            </w:r>
          </w:p>
        </w:tc>
        <w:tc>
          <w:tcPr>
            <w:tcW w:w="932" w:type="dxa"/>
            <w:noWrap/>
            <w:hideMark/>
          </w:tcPr>
          <w:p w14:paraId="1BFCD98E"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1 369</w:t>
            </w:r>
          </w:p>
        </w:tc>
        <w:tc>
          <w:tcPr>
            <w:tcW w:w="788" w:type="dxa"/>
            <w:noWrap/>
            <w:hideMark/>
          </w:tcPr>
          <w:p w14:paraId="4E32D6BB"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1 149,08</w:t>
            </w:r>
          </w:p>
        </w:tc>
        <w:tc>
          <w:tcPr>
            <w:tcW w:w="788" w:type="dxa"/>
            <w:noWrap/>
            <w:hideMark/>
          </w:tcPr>
          <w:p w14:paraId="0F649BFA"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153,83</w:t>
            </w:r>
          </w:p>
        </w:tc>
      </w:tr>
      <w:tr w:rsidR="00501ADA" w:rsidRPr="00C007CF" w14:paraId="4553C2F2" w14:textId="77777777" w:rsidTr="00DA5676">
        <w:trPr>
          <w:trHeight w:val="300"/>
        </w:trPr>
        <w:tc>
          <w:tcPr>
            <w:tcW w:w="2617" w:type="dxa"/>
            <w:noWrap/>
            <w:hideMark/>
          </w:tcPr>
          <w:p w14:paraId="726FADF5"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Átlátszóság (Íráspróba)</w:t>
            </w:r>
          </w:p>
        </w:tc>
        <w:tc>
          <w:tcPr>
            <w:tcW w:w="1018" w:type="dxa"/>
            <w:noWrap/>
            <w:hideMark/>
          </w:tcPr>
          <w:p w14:paraId="41717B9A"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399F967E"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méter</w:t>
            </w:r>
          </w:p>
        </w:tc>
        <w:tc>
          <w:tcPr>
            <w:tcW w:w="904" w:type="dxa"/>
            <w:noWrap/>
            <w:hideMark/>
          </w:tcPr>
          <w:p w14:paraId="3A5D278E"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0,01</w:t>
            </w:r>
          </w:p>
        </w:tc>
        <w:tc>
          <w:tcPr>
            <w:tcW w:w="932" w:type="dxa"/>
            <w:noWrap/>
            <w:hideMark/>
          </w:tcPr>
          <w:p w14:paraId="22C34CE0"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0,3</w:t>
            </w:r>
          </w:p>
        </w:tc>
        <w:tc>
          <w:tcPr>
            <w:tcW w:w="788" w:type="dxa"/>
            <w:noWrap/>
            <w:hideMark/>
          </w:tcPr>
          <w:p w14:paraId="3969027F"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0,23</w:t>
            </w:r>
          </w:p>
        </w:tc>
        <w:tc>
          <w:tcPr>
            <w:tcW w:w="788" w:type="dxa"/>
            <w:noWrap/>
            <w:hideMark/>
          </w:tcPr>
          <w:p w14:paraId="0C9182CE"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0,11</w:t>
            </w:r>
          </w:p>
        </w:tc>
      </w:tr>
      <w:tr w:rsidR="00501ADA" w:rsidRPr="00C007CF" w14:paraId="0E958E03" w14:textId="77777777" w:rsidTr="00DA5676">
        <w:trPr>
          <w:trHeight w:val="300"/>
        </w:trPr>
        <w:tc>
          <w:tcPr>
            <w:tcW w:w="2617" w:type="dxa"/>
            <w:noWrap/>
            <w:hideMark/>
          </w:tcPr>
          <w:p w14:paraId="396A9AE7"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Átlátszóság (Íráspróba)</w:t>
            </w:r>
          </w:p>
        </w:tc>
        <w:tc>
          <w:tcPr>
            <w:tcW w:w="1018" w:type="dxa"/>
            <w:noWrap/>
            <w:hideMark/>
          </w:tcPr>
          <w:p w14:paraId="49C5535A"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321B8FD1"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méter</w:t>
            </w:r>
          </w:p>
        </w:tc>
        <w:tc>
          <w:tcPr>
            <w:tcW w:w="904" w:type="dxa"/>
            <w:noWrap/>
            <w:hideMark/>
          </w:tcPr>
          <w:p w14:paraId="666922E2"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0,01</w:t>
            </w:r>
          </w:p>
        </w:tc>
        <w:tc>
          <w:tcPr>
            <w:tcW w:w="932" w:type="dxa"/>
            <w:noWrap/>
            <w:hideMark/>
          </w:tcPr>
          <w:p w14:paraId="6A6C2FC3"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0,3</w:t>
            </w:r>
          </w:p>
        </w:tc>
        <w:tc>
          <w:tcPr>
            <w:tcW w:w="788" w:type="dxa"/>
            <w:noWrap/>
            <w:hideMark/>
          </w:tcPr>
          <w:p w14:paraId="537128C0"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0,23</w:t>
            </w:r>
          </w:p>
        </w:tc>
        <w:tc>
          <w:tcPr>
            <w:tcW w:w="788" w:type="dxa"/>
            <w:noWrap/>
            <w:hideMark/>
          </w:tcPr>
          <w:p w14:paraId="37353095"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0,11</w:t>
            </w:r>
          </w:p>
        </w:tc>
      </w:tr>
      <w:tr w:rsidR="00501ADA" w:rsidRPr="00C007CF" w14:paraId="05592A89" w14:textId="77777777" w:rsidTr="00DA5676">
        <w:trPr>
          <w:trHeight w:val="600"/>
        </w:trPr>
        <w:tc>
          <w:tcPr>
            <w:tcW w:w="2617" w:type="dxa"/>
            <w:hideMark/>
          </w:tcPr>
          <w:p w14:paraId="1A75C051"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lastRenderedPageBreak/>
              <w:t>Oldott oxigén (oxigén telítettségi százalék)</w:t>
            </w:r>
          </w:p>
        </w:tc>
        <w:tc>
          <w:tcPr>
            <w:tcW w:w="1018" w:type="dxa"/>
            <w:noWrap/>
            <w:hideMark/>
          </w:tcPr>
          <w:p w14:paraId="325F91E2"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176C5642"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százalék</w:t>
            </w:r>
          </w:p>
        </w:tc>
        <w:tc>
          <w:tcPr>
            <w:tcW w:w="904" w:type="dxa"/>
            <w:noWrap/>
            <w:hideMark/>
          </w:tcPr>
          <w:p w14:paraId="3235DC92"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9</w:t>
            </w:r>
          </w:p>
        </w:tc>
        <w:tc>
          <w:tcPr>
            <w:tcW w:w="932" w:type="dxa"/>
            <w:noWrap/>
            <w:hideMark/>
          </w:tcPr>
          <w:p w14:paraId="575BA887"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96</w:t>
            </w:r>
          </w:p>
        </w:tc>
        <w:tc>
          <w:tcPr>
            <w:tcW w:w="788" w:type="dxa"/>
            <w:noWrap/>
            <w:hideMark/>
          </w:tcPr>
          <w:p w14:paraId="725D1490"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63</w:t>
            </w:r>
          </w:p>
        </w:tc>
        <w:tc>
          <w:tcPr>
            <w:tcW w:w="788" w:type="dxa"/>
            <w:noWrap/>
            <w:hideMark/>
          </w:tcPr>
          <w:p w14:paraId="77EACA20"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31,93</w:t>
            </w:r>
          </w:p>
        </w:tc>
      </w:tr>
      <w:tr w:rsidR="00501ADA" w:rsidRPr="00C007CF" w14:paraId="3F97A492" w14:textId="77777777" w:rsidTr="00DA5676">
        <w:trPr>
          <w:trHeight w:val="600"/>
        </w:trPr>
        <w:tc>
          <w:tcPr>
            <w:tcW w:w="2617" w:type="dxa"/>
            <w:hideMark/>
          </w:tcPr>
          <w:p w14:paraId="48C17574"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Oldott oxigén (oxigén telítettségi százalék)</w:t>
            </w:r>
          </w:p>
        </w:tc>
        <w:tc>
          <w:tcPr>
            <w:tcW w:w="1018" w:type="dxa"/>
            <w:noWrap/>
            <w:hideMark/>
          </w:tcPr>
          <w:p w14:paraId="40C3B902"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2F9D61B6"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százalék</w:t>
            </w:r>
          </w:p>
        </w:tc>
        <w:tc>
          <w:tcPr>
            <w:tcW w:w="904" w:type="dxa"/>
            <w:noWrap/>
            <w:hideMark/>
          </w:tcPr>
          <w:p w14:paraId="43BA50BE"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9</w:t>
            </w:r>
          </w:p>
        </w:tc>
        <w:tc>
          <w:tcPr>
            <w:tcW w:w="932" w:type="dxa"/>
            <w:noWrap/>
            <w:hideMark/>
          </w:tcPr>
          <w:p w14:paraId="5DB869C1"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96</w:t>
            </w:r>
          </w:p>
        </w:tc>
        <w:tc>
          <w:tcPr>
            <w:tcW w:w="788" w:type="dxa"/>
            <w:noWrap/>
            <w:hideMark/>
          </w:tcPr>
          <w:p w14:paraId="06BDFE10"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63</w:t>
            </w:r>
          </w:p>
        </w:tc>
        <w:tc>
          <w:tcPr>
            <w:tcW w:w="788" w:type="dxa"/>
            <w:noWrap/>
            <w:hideMark/>
          </w:tcPr>
          <w:p w14:paraId="41C86356"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31,93</w:t>
            </w:r>
          </w:p>
        </w:tc>
      </w:tr>
      <w:tr w:rsidR="00501ADA" w:rsidRPr="00C007CF" w14:paraId="5F93ED7B" w14:textId="77777777" w:rsidTr="00DA5676">
        <w:trPr>
          <w:trHeight w:val="600"/>
        </w:trPr>
        <w:tc>
          <w:tcPr>
            <w:tcW w:w="2617" w:type="dxa"/>
            <w:hideMark/>
          </w:tcPr>
          <w:p w14:paraId="37915612"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Ammónia-ammónium-nitrogén</w:t>
            </w:r>
          </w:p>
        </w:tc>
        <w:tc>
          <w:tcPr>
            <w:tcW w:w="1018" w:type="dxa"/>
            <w:noWrap/>
            <w:hideMark/>
          </w:tcPr>
          <w:p w14:paraId="5D9FD2FE"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576E4E09"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gramm/liter</w:t>
            </w:r>
          </w:p>
        </w:tc>
        <w:tc>
          <w:tcPr>
            <w:tcW w:w="904" w:type="dxa"/>
            <w:noWrap/>
            <w:hideMark/>
          </w:tcPr>
          <w:p w14:paraId="3DB4A176"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c>
          <w:tcPr>
            <w:tcW w:w="932" w:type="dxa"/>
            <w:noWrap/>
            <w:hideMark/>
          </w:tcPr>
          <w:p w14:paraId="55A2FED0"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0,03</w:t>
            </w:r>
          </w:p>
        </w:tc>
        <w:tc>
          <w:tcPr>
            <w:tcW w:w="788" w:type="dxa"/>
            <w:noWrap/>
            <w:hideMark/>
          </w:tcPr>
          <w:p w14:paraId="69164E52"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0,01</w:t>
            </w:r>
          </w:p>
        </w:tc>
        <w:tc>
          <w:tcPr>
            <w:tcW w:w="788" w:type="dxa"/>
            <w:noWrap/>
            <w:hideMark/>
          </w:tcPr>
          <w:p w14:paraId="17C79B0D"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0,01</w:t>
            </w:r>
          </w:p>
        </w:tc>
      </w:tr>
      <w:tr w:rsidR="00501ADA" w:rsidRPr="00C007CF" w14:paraId="7F5B4C0F" w14:textId="77777777" w:rsidTr="00DA5676">
        <w:trPr>
          <w:trHeight w:val="600"/>
        </w:trPr>
        <w:tc>
          <w:tcPr>
            <w:tcW w:w="2617" w:type="dxa"/>
            <w:hideMark/>
          </w:tcPr>
          <w:p w14:paraId="490A6485"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Ammónia-ammónium-nitrogén</w:t>
            </w:r>
          </w:p>
        </w:tc>
        <w:tc>
          <w:tcPr>
            <w:tcW w:w="1018" w:type="dxa"/>
            <w:noWrap/>
            <w:hideMark/>
          </w:tcPr>
          <w:p w14:paraId="2EBF1E2E"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74F598B5"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gramm/liter</w:t>
            </w:r>
          </w:p>
        </w:tc>
        <w:tc>
          <w:tcPr>
            <w:tcW w:w="904" w:type="dxa"/>
            <w:noWrap/>
            <w:hideMark/>
          </w:tcPr>
          <w:p w14:paraId="0CF05B55"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c>
          <w:tcPr>
            <w:tcW w:w="932" w:type="dxa"/>
            <w:noWrap/>
            <w:hideMark/>
          </w:tcPr>
          <w:p w14:paraId="7BEC7DDA"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0,03</w:t>
            </w:r>
          </w:p>
        </w:tc>
        <w:tc>
          <w:tcPr>
            <w:tcW w:w="788" w:type="dxa"/>
            <w:noWrap/>
            <w:hideMark/>
          </w:tcPr>
          <w:p w14:paraId="3AA51A51"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0,01</w:t>
            </w:r>
          </w:p>
        </w:tc>
        <w:tc>
          <w:tcPr>
            <w:tcW w:w="788" w:type="dxa"/>
            <w:noWrap/>
            <w:hideMark/>
          </w:tcPr>
          <w:p w14:paraId="6AEF74A8"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0,01</w:t>
            </w:r>
          </w:p>
        </w:tc>
      </w:tr>
      <w:tr w:rsidR="00501ADA" w:rsidRPr="00C007CF" w14:paraId="5D6FE804" w14:textId="77777777" w:rsidTr="00DA5676">
        <w:trPr>
          <w:trHeight w:val="300"/>
        </w:trPr>
        <w:tc>
          <w:tcPr>
            <w:tcW w:w="2617" w:type="dxa"/>
            <w:noWrap/>
            <w:hideMark/>
          </w:tcPr>
          <w:p w14:paraId="6C81E58A"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Hidrogén-karbonát</w:t>
            </w:r>
          </w:p>
        </w:tc>
        <w:tc>
          <w:tcPr>
            <w:tcW w:w="1018" w:type="dxa"/>
            <w:noWrap/>
            <w:hideMark/>
          </w:tcPr>
          <w:p w14:paraId="4E4FD658"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67DEC782"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gramm/liter</w:t>
            </w:r>
          </w:p>
        </w:tc>
        <w:tc>
          <w:tcPr>
            <w:tcW w:w="904" w:type="dxa"/>
            <w:noWrap/>
            <w:hideMark/>
          </w:tcPr>
          <w:p w14:paraId="6898A263"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0,38</w:t>
            </w:r>
          </w:p>
        </w:tc>
        <w:tc>
          <w:tcPr>
            <w:tcW w:w="932" w:type="dxa"/>
            <w:noWrap/>
            <w:hideMark/>
          </w:tcPr>
          <w:p w14:paraId="429A99D7"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0,68</w:t>
            </w:r>
          </w:p>
        </w:tc>
        <w:tc>
          <w:tcPr>
            <w:tcW w:w="788" w:type="dxa"/>
            <w:noWrap/>
            <w:hideMark/>
          </w:tcPr>
          <w:p w14:paraId="400C99D5"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0,53</w:t>
            </w:r>
          </w:p>
        </w:tc>
        <w:tc>
          <w:tcPr>
            <w:tcW w:w="788" w:type="dxa"/>
            <w:noWrap/>
            <w:hideMark/>
          </w:tcPr>
          <w:p w14:paraId="3E765A38"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0,09</w:t>
            </w:r>
          </w:p>
        </w:tc>
      </w:tr>
      <w:tr w:rsidR="00501ADA" w:rsidRPr="00C007CF" w14:paraId="6E8070E9" w14:textId="77777777" w:rsidTr="00DA5676">
        <w:trPr>
          <w:trHeight w:val="300"/>
        </w:trPr>
        <w:tc>
          <w:tcPr>
            <w:tcW w:w="2617" w:type="dxa"/>
            <w:noWrap/>
            <w:hideMark/>
          </w:tcPr>
          <w:p w14:paraId="2924BAD8"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Hidrogén-karbonát</w:t>
            </w:r>
          </w:p>
        </w:tc>
        <w:tc>
          <w:tcPr>
            <w:tcW w:w="1018" w:type="dxa"/>
            <w:noWrap/>
            <w:hideMark/>
          </w:tcPr>
          <w:p w14:paraId="0120BEB3"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60407E6A"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gramm/liter</w:t>
            </w:r>
          </w:p>
        </w:tc>
        <w:tc>
          <w:tcPr>
            <w:tcW w:w="904" w:type="dxa"/>
            <w:noWrap/>
            <w:hideMark/>
          </w:tcPr>
          <w:p w14:paraId="253E9ADA"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0,38</w:t>
            </w:r>
          </w:p>
        </w:tc>
        <w:tc>
          <w:tcPr>
            <w:tcW w:w="932" w:type="dxa"/>
            <w:noWrap/>
            <w:hideMark/>
          </w:tcPr>
          <w:p w14:paraId="6DC7632D"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0,68</w:t>
            </w:r>
          </w:p>
        </w:tc>
        <w:tc>
          <w:tcPr>
            <w:tcW w:w="788" w:type="dxa"/>
            <w:noWrap/>
            <w:hideMark/>
          </w:tcPr>
          <w:p w14:paraId="1534A837"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0,53</w:t>
            </w:r>
          </w:p>
        </w:tc>
        <w:tc>
          <w:tcPr>
            <w:tcW w:w="788" w:type="dxa"/>
            <w:noWrap/>
            <w:hideMark/>
          </w:tcPr>
          <w:p w14:paraId="20260AFE"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0,09</w:t>
            </w:r>
          </w:p>
        </w:tc>
      </w:tr>
      <w:tr w:rsidR="00501ADA" w:rsidRPr="00C007CF" w14:paraId="0B8B4235" w14:textId="77777777" w:rsidTr="00DA5676">
        <w:trPr>
          <w:trHeight w:val="300"/>
        </w:trPr>
        <w:tc>
          <w:tcPr>
            <w:tcW w:w="2617" w:type="dxa"/>
            <w:noWrap/>
            <w:hideMark/>
          </w:tcPr>
          <w:p w14:paraId="50789527"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Karbonát</w:t>
            </w:r>
          </w:p>
        </w:tc>
        <w:tc>
          <w:tcPr>
            <w:tcW w:w="1018" w:type="dxa"/>
            <w:noWrap/>
            <w:hideMark/>
          </w:tcPr>
          <w:p w14:paraId="3CFED268"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16DAC670"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gramm/liter</w:t>
            </w:r>
          </w:p>
        </w:tc>
        <w:tc>
          <w:tcPr>
            <w:tcW w:w="904" w:type="dxa"/>
            <w:noWrap/>
            <w:hideMark/>
          </w:tcPr>
          <w:p w14:paraId="61FB6451"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0,01</w:t>
            </w:r>
          </w:p>
        </w:tc>
        <w:tc>
          <w:tcPr>
            <w:tcW w:w="932" w:type="dxa"/>
            <w:noWrap/>
            <w:hideMark/>
          </w:tcPr>
          <w:p w14:paraId="04446905"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0,01</w:t>
            </w:r>
          </w:p>
        </w:tc>
        <w:tc>
          <w:tcPr>
            <w:tcW w:w="788" w:type="dxa"/>
            <w:noWrap/>
            <w:hideMark/>
          </w:tcPr>
          <w:p w14:paraId="4F7DA661"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0,01</w:t>
            </w:r>
          </w:p>
        </w:tc>
        <w:tc>
          <w:tcPr>
            <w:tcW w:w="788" w:type="dxa"/>
            <w:noWrap/>
            <w:hideMark/>
          </w:tcPr>
          <w:p w14:paraId="2264AE9B"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r>
      <w:tr w:rsidR="00501ADA" w:rsidRPr="00C007CF" w14:paraId="4A5992A9" w14:textId="77777777" w:rsidTr="00DA5676">
        <w:trPr>
          <w:trHeight w:val="300"/>
        </w:trPr>
        <w:tc>
          <w:tcPr>
            <w:tcW w:w="2617" w:type="dxa"/>
            <w:noWrap/>
            <w:hideMark/>
          </w:tcPr>
          <w:p w14:paraId="7877B32F"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Karbonát</w:t>
            </w:r>
          </w:p>
        </w:tc>
        <w:tc>
          <w:tcPr>
            <w:tcW w:w="1018" w:type="dxa"/>
            <w:noWrap/>
            <w:hideMark/>
          </w:tcPr>
          <w:p w14:paraId="2321FA4D"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698C28EC"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gramm/liter</w:t>
            </w:r>
          </w:p>
        </w:tc>
        <w:tc>
          <w:tcPr>
            <w:tcW w:w="904" w:type="dxa"/>
            <w:noWrap/>
            <w:hideMark/>
          </w:tcPr>
          <w:p w14:paraId="410AD47B"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0,01</w:t>
            </w:r>
          </w:p>
        </w:tc>
        <w:tc>
          <w:tcPr>
            <w:tcW w:w="932" w:type="dxa"/>
            <w:noWrap/>
            <w:hideMark/>
          </w:tcPr>
          <w:p w14:paraId="578637FE"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0,01</w:t>
            </w:r>
          </w:p>
        </w:tc>
        <w:tc>
          <w:tcPr>
            <w:tcW w:w="788" w:type="dxa"/>
            <w:noWrap/>
            <w:hideMark/>
          </w:tcPr>
          <w:p w14:paraId="531EE5C9"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0,01</w:t>
            </w:r>
          </w:p>
        </w:tc>
        <w:tc>
          <w:tcPr>
            <w:tcW w:w="788" w:type="dxa"/>
            <w:noWrap/>
            <w:hideMark/>
          </w:tcPr>
          <w:p w14:paraId="63623A0B"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r>
      <w:tr w:rsidR="00501ADA" w:rsidRPr="00C007CF" w14:paraId="6CCFEBC9" w14:textId="77777777" w:rsidTr="00DA5676">
        <w:trPr>
          <w:trHeight w:val="600"/>
        </w:trPr>
        <w:tc>
          <w:tcPr>
            <w:tcW w:w="2617" w:type="dxa"/>
            <w:hideMark/>
          </w:tcPr>
          <w:p w14:paraId="695C2EFD"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Összes szerves nitrogén (N-ben)</w:t>
            </w:r>
          </w:p>
        </w:tc>
        <w:tc>
          <w:tcPr>
            <w:tcW w:w="1018" w:type="dxa"/>
            <w:noWrap/>
            <w:hideMark/>
          </w:tcPr>
          <w:p w14:paraId="108398B3"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2385B703"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gramm/liter</w:t>
            </w:r>
          </w:p>
        </w:tc>
        <w:tc>
          <w:tcPr>
            <w:tcW w:w="904" w:type="dxa"/>
            <w:noWrap/>
            <w:hideMark/>
          </w:tcPr>
          <w:p w14:paraId="5BCAB977"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c>
          <w:tcPr>
            <w:tcW w:w="932" w:type="dxa"/>
            <w:noWrap/>
            <w:hideMark/>
          </w:tcPr>
          <w:p w14:paraId="0B3A0019"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0,08</w:t>
            </w:r>
          </w:p>
        </w:tc>
        <w:tc>
          <w:tcPr>
            <w:tcW w:w="788" w:type="dxa"/>
            <w:noWrap/>
            <w:hideMark/>
          </w:tcPr>
          <w:p w14:paraId="4B2267D8"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0,01</w:t>
            </w:r>
          </w:p>
        </w:tc>
        <w:tc>
          <w:tcPr>
            <w:tcW w:w="788" w:type="dxa"/>
            <w:noWrap/>
            <w:hideMark/>
          </w:tcPr>
          <w:p w14:paraId="01F69C1E"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0,02</w:t>
            </w:r>
          </w:p>
        </w:tc>
      </w:tr>
      <w:tr w:rsidR="00501ADA" w:rsidRPr="00C007CF" w14:paraId="0FE3093C" w14:textId="77777777" w:rsidTr="00DA5676">
        <w:trPr>
          <w:trHeight w:val="600"/>
        </w:trPr>
        <w:tc>
          <w:tcPr>
            <w:tcW w:w="2617" w:type="dxa"/>
            <w:hideMark/>
          </w:tcPr>
          <w:p w14:paraId="7F956365"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Összes szerves nitrogén (N-ben)</w:t>
            </w:r>
          </w:p>
        </w:tc>
        <w:tc>
          <w:tcPr>
            <w:tcW w:w="1018" w:type="dxa"/>
            <w:noWrap/>
            <w:hideMark/>
          </w:tcPr>
          <w:p w14:paraId="211327AF"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76E62024"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gramm/liter</w:t>
            </w:r>
          </w:p>
        </w:tc>
        <w:tc>
          <w:tcPr>
            <w:tcW w:w="904" w:type="dxa"/>
            <w:noWrap/>
            <w:hideMark/>
          </w:tcPr>
          <w:p w14:paraId="756BEE6D"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c>
          <w:tcPr>
            <w:tcW w:w="932" w:type="dxa"/>
            <w:noWrap/>
            <w:hideMark/>
          </w:tcPr>
          <w:p w14:paraId="48A6B46C"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0,08</w:t>
            </w:r>
          </w:p>
        </w:tc>
        <w:tc>
          <w:tcPr>
            <w:tcW w:w="788" w:type="dxa"/>
            <w:noWrap/>
            <w:hideMark/>
          </w:tcPr>
          <w:p w14:paraId="3E647192"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0,01</w:t>
            </w:r>
          </w:p>
        </w:tc>
        <w:tc>
          <w:tcPr>
            <w:tcW w:w="788" w:type="dxa"/>
            <w:noWrap/>
            <w:hideMark/>
          </w:tcPr>
          <w:p w14:paraId="2E65BBD1"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0,02</w:t>
            </w:r>
          </w:p>
        </w:tc>
      </w:tr>
      <w:tr w:rsidR="00501ADA" w:rsidRPr="00C007CF" w14:paraId="5CEF9BBC" w14:textId="77777777" w:rsidTr="00DA5676">
        <w:trPr>
          <w:trHeight w:val="300"/>
        </w:trPr>
        <w:tc>
          <w:tcPr>
            <w:tcW w:w="2617" w:type="dxa"/>
            <w:noWrap/>
            <w:hideMark/>
          </w:tcPr>
          <w:p w14:paraId="13E60124"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Klorofill-a</w:t>
            </w:r>
          </w:p>
        </w:tc>
        <w:tc>
          <w:tcPr>
            <w:tcW w:w="1018" w:type="dxa"/>
            <w:noWrap/>
            <w:hideMark/>
          </w:tcPr>
          <w:p w14:paraId="79C67A59"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4E5091FB"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gramm/liter</w:t>
            </w:r>
          </w:p>
        </w:tc>
        <w:tc>
          <w:tcPr>
            <w:tcW w:w="904" w:type="dxa"/>
            <w:noWrap/>
            <w:hideMark/>
          </w:tcPr>
          <w:p w14:paraId="03FD2886" w14:textId="77777777" w:rsidR="00501ADA" w:rsidRPr="00C007CF" w:rsidRDefault="00501ADA" w:rsidP="00DA5676">
            <w:pPr>
              <w:rPr>
                <w:rFonts w:ascii="Calibri" w:eastAsia="Times New Roman" w:hAnsi="Calibri" w:cs="Times New Roman"/>
                <w:lang w:eastAsia="hu-HU"/>
              </w:rPr>
            </w:pPr>
            <w:proofErr w:type="spellStart"/>
            <w:r w:rsidRPr="00C007CF">
              <w:rPr>
                <w:rFonts w:ascii="Calibri" w:eastAsia="Times New Roman" w:hAnsi="Calibri" w:cs="Times New Roman"/>
                <w:lang w:eastAsia="hu-HU"/>
              </w:rPr>
              <w:t>NaN</w:t>
            </w:r>
            <w:proofErr w:type="spellEnd"/>
          </w:p>
        </w:tc>
        <w:tc>
          <w:tcPr>
            <w:tcW w:w="932" w:type="dxa"/>
            <w:noWrap/>
            <w:hideMark/>
          </w:tcPr>
          <w:p w14:paraId="22084418"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c>
          <w:tcPr>
            <w:tcW w:w="788" w:type="dxa"/>
            <w:noWrap/>
            <w:hideMark/>
          </w:tcPr>
          <w:p w14:paraId="32291507"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c>
          <w:tcPr>
            <w:tcW w:w="788" w:type="dxa"/>
            <w:noWrap/>
            <w:hideMark/>
          </w:tcPr>
          <w:p w14:paraId="6D186BE2"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r>
      <w:tr w:rsidR="00501ADA" w:rsidRPr="00C007CF" w14:paraId="123919AE" w14:textId="77777777" w:rsidTr="00DA5676">
        <w:trPr>
          <w:trHeight w:val="300"/>
        </w:trPr>
        <w:tc>
          <w:tcPr>
            <w:tcW w:w="2617" w:type="dxa"/>
            <w:noWrap/>
            <w:hideMark/>
          </w:tcPr>
          <w:p w14:paraId="6F366505"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Klorofill-a</w:t>
            </w:r>
          </w:p>
        </w:tc>
        <w:tc>
          <w:tcPr>
            <w:tcW w:w="1018" w:type="dxa"/>
            <w:noWrap/>
            <w:hideMark/>
          </w:tcPr>
          <w:p w14:paraId="14CE55F9"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4AC4ED53"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gramm/liter</w:t>
            </w:r>
          </w:p>
        </w:tc>
        <w:tc>
          <w:tcPr>
            <w:tcW w:w="904" w:type="dxa"/>
            <w:noWrap/>
            <w:hideMark/>
          </w:tcPr>
          <w:p w14:paraId="7FD16802" w14:textId="77777777" w:rsidR="00501ADA" w:rsidRPr="00C007CF" w:rsidRDefault="00501ADA" w:rsidP="00DA5676">
            <w:pPr>
              <w:rPr>
                <w:rFonts w:ascii="Calibri" w:eastAsia="Times New Roman" w:hAnsi="Calibri" w:cs="Times New Roman"/>
                <w:lang w:eastAsia="hu-HU"/>
              </w:rPr>
            </w:pPr>
            <w:proofErr w:type="spellStart"/>
            <w:r w:rsidRPr="00C007CF">
              <w:rPr>
                <w:rFonts w:ascii="Calibri" w:eastAsia="Times New Roman" w:hAnsi="Calibri" w:cs="Times New Roman"/>
                <w:lang w:eastAsia="hu-HU"/>
              </w:rPr>
              <w:t>NaN</w:t>
            </w:r>
            <w:proofErr w:type="spellEnd"/>
          </w:p>
        </w:tc>
        <w:tc>
          <w:tcPr>
            <w:tcW w:w="932" w:type="dxa"/>
            <w:noWrap/>
            <w:hideMark/>
          </w:tcPr>
          <w:p w14:paraId="1F901348"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c>
          <w:tcPr>
            <w:tcW w:w="788" w:type="dxa"/>
            <w:noWrap/>
            <w:hideMark/>
          </w:tcPr>
          <w:p w14:paraId="7540830D"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c>
          <w:tcPr>
            <w:tcW w:w="788" w:type="dxa"/>
            <w:noWrap/>
            <w:hideMark/>
          </w:tcPr>
          <w:p w14:paraId="46F07804"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r>
      <w:tr w:rsidR="00501ADA" w:rsidRPr="00C007CF" w14:paraId="4D317FC6" w14:textId="77777777" w:rsidTr="00DA5676">
        <w:trPr>
          <w:trHeight w:val="300"/>
        </w:trPr>
        <w:tc>
          <w:tcPr>
            <w:tcW w:w="2617" w:type="dxa"/>
            <w:noWrap/>
            <w:hideMark/>
          </w:tcPr>
          <w:p w14:paraId="339AF517"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Oxigén (oldott)</w:t>
            </w:r>
          </w:p>
        </w:tc>
        <w:tc>
          <w:tcPr>
            <w:tcW w:w="1018" w:type="dxa"/>
            <w:noWrap/>
            <w:hideMark/>
          </w:tcPr>
          <w:p w14:paraId="5AB934C4"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0E2A3300"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gramm/liter</w:t>
            </w:r>
          </w:p>
        </w:tc>
        <w:tc>
          <w:tcPr>
            <w:tcW w:w="904" w:type="dxa"/>
            <w:noWrap/>
            <w:hideMark/>
          </w:tcPr>
          <w:p w14:paraId="03F33AC8"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c>
          <w:tcPr>
            <w:tcW w:w="932" w:type="dxa"/>
            <w:noWrap/>
            <w:hideMark/>
          </w:tcPr>
          <w:p w14:paraId="2522AB7A"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0,01</w:t>
            </w:r>
          </w:p>
        </w:tc>
        <w:tc>
          <w:tcPr>
            <w:tcW w:w="788" w:type="dxa"/>
            <w:noWrap/>
            <w:hideMark/>
          </w:tcPr>
          <w:p w14:paraId="3E19303A"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0,01</w:t>
            </w:r>
          </w:p>
        </w:tc>
        <w:tc>
          <w:tcPr>
            <w:tcW w:w="788" w:type="dxa"/>
            <w:noWrap/>
            <w:hideMark/>
          </w:tcPr>
          <w:p w14:paraId="675BF0CB"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r>
      <w:tr w:rsidR="00501ADA" w:rsidRPr="00C007CF" w14:paraId="7A429F2B" w14:textId="77777777" w:rsidTr="00DA5676">
        <w:trPr>
          <w:trHeight w:val="300"/>
        </w:trPr>
        <w:tc>
          <w:tcPr>
            <w:tcW w:w="2617" w:type="dxa"/>
            <w:noWrap/>
            <w:hideMark/>
          </w:tcPr>
          <w:p w14:paraId="7EFFBB92"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Oxigén (oldott)</w:t>
            </w:r>
          </w:p>
        </w:tc>
        <w:tc>
          <w:tcPr>
            <w:tcW w:w="1018" w:type="dxa"/>
            <w:noWrap/>
            <w:hideMark/>
          </w:tcPr>
          <w:p w14:paraId="33CBDEC7"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2F2E532F"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gramm/liter</w:t>
            </w:r>
          </w:p>
        </w:tc>
        <w:tc>
          <w:tcPr>
            <w:tcW w:w="904" w:type="dxa"/>
            <w:noWrap/>
            <w:hideMark/>
          </w:tcPr>
          <w:p w14:paraId="1F39F237"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c>
          <w:tcPr>
            <w:tcW w:w="932" w:type="dxa"/>
            <w:noWrap/>
            <w:hideMark/>
          </w:tcPr>
          <w:p w14:paraId="0D0DEE0B"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0,01</w:t>
            </w:r>
          </w:p>
        </w:tc>
        <w:tc>
          <w:tcPr>
            <w:tcW w:w="788" w:type="dxa"/>
            <w:noWrap/>
            <w:hideMark/>
          </w:tcPr>
          <w:p w14:paraId="6A71C91A"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0,01</w:t>
            </w:r>
          </w:p>
        </w:tc>
        <w:tc>
          <w:tcPr>
            <w:tcW w:w="788" w:type="dxa"/>
            <w:noWrap/>
            <w:hideMark/>
          </w:tcPr>
          <w:p w14:paraId="2A3CD1A0"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r>
      <w:tr w:rsidR="00501ADA" w:rsidRPr="00C007CF" w14:paraId="33217119" w14:textId="77777777" w:rsidTr="00DA5676">
        <w:trPr>
          <w:trHeight w:val="300"/>
        </w:trPr>
        <w:tc>
          <w:tcPr>
            <w:tcW w:w="2617" w:type="dxa"/>
            <w:noWrap/>
            <w:hideMark/>
          </w:tcPr>
          <w:p w14:paraId="68E12FBA"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Oxigénfogyasztás (</w:t>
            </w:r>
            <w:proofErr w:type="spellStart"/>
            <w:r w:rsidRPr="00C007CF">
              <w:rPr>
                <w:rFonts w:ascii="Calibri" w:eastAsia="Times New Roman" w:hAnsi="Calibri" w:cs="Times New Roman"/>
                <w:lang w:eastAsia="hu-HU"/>
              </w:rPr>
              <w:t>KOId</w:t>
            </w:r>
            <w:proofErr w:type="spellEnd"/>
            <w:r w:rsidRPr="00C007CF">
              <w:rPr>
                <w:rFonts w:ascii="Calibri" w:eastAsia="Times New Roman" w:hAnsi="Calibri" w:cs="Times New Roman"/>
                <w:lang w:eastAsia="hu-HU"/>
              </w:rPr>
              <w:t>) eredeti</w:t>
            </w:r>
          </w:p>
        </w:tc>
        <w:tc>
          <w:tcPr>
            <w:tcW w:w="1018" w:type="dxa"/>
            <w:noWrap/>
            <w:hideMark/>
          </w:tcPr>
          <w:p w14:paraId="21F0DD32"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30628CD9"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gramm/liter</w:t>
            </w:r>
          </w:p>
        </w:tc>
        <w:tc>
          <w:tcPr>
            <w:tcW w:w="904" w:type="dxa"/>
            <w:noWrap/>
            <w:hideMark/>
          </w:tcPr>
          <w:p w14:paraId="4FC237D3"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0,01</w:t>
            </w:r>
          </w:p>
        </w:tc>
        <w:tc>
          <w:tcPr>
            <w:tcW w:w="932" w:type="dxa"/>
            <w:noWrap/>
            <w:hideMark/>
          </w:tcPr>
          <w:p w14:paraId="68E46F12"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2,2</w:t>
            </w:r>
          </w:p>
        </w:tc>
        <w:tc>
          <w:tcPr>
            <w:tcW w:w="788" w:type="dxa"/>
            <w:noWrap/>
            <w:hideMark/>
          </w:tcPr>
          <w:p w14:paraId="1E85E214"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0,23</w:t>
            </w:r>
          </w:p>
        </w:tc>
        <w:tc>
          <w:tcPr>
            <w:tcW w:w="788" w:type="dxa"/>
            <w:noWrap/>
            <w:hideMark/>
          </w:tcPr>
          <w:p w14:paraId="113ED942"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0,62</w:t>
            </w:r>
          </w:p>
        </w:tc>
      </w:tr>
      <w:tr w:rsidR="00501ADA" w:rsidRPr="00C007CF" w14:paraId="706860B6" w14:textId="77777777" w:rsidTr="00DA5676">
        <w:trPr>
          <w:trHeight w:val="300"/>
        </w:trPr>
        <w:tc>
          <w:tcPr>
            <w:tcW w:w="2617" w:type="dxa"/>
            <w:noWrap/>
            <w:hideMark/>
          </w:tcPr>
          <w:p w14:paraId="24FCA7CC"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Oxigénfogyasztás (</w:t>
            </w:r>
            <w:proofErr w:type="spellStart"/>
            <w:r w:rsidRPr="00C007CF">
              <w:rPr>
                <w:rFonts w:ascii="Calibri" w:eastAsia="Times New Roman" w:hAnsi="Calibri" w:cs="Times New Roman"/>
                <w:lang w:eastAsia="hu-HU"/>
              </w:rPr>
              <w:t>KOId</w:t>
            </w:r>
            <w:proofErr w:type="spellEnd"/>
            <w:r w:rsidRPr="00C007CF">
              <w:rPr>
                <w:rFonts w:ascii="Calibri" w:eastAsia="Times New Roman" w:hAnsi="Calibri" w:cs="Times New Roman"/>
                <w:lang w:eastAsia="hu-HU"/>
              </w:rPr>
              <w:t>) eredeti</w:t>
            </w:r>
          </w:p>
        </w:tc>
        <w:tc>
          <w:tcPr>
            <w:tcW w:w="1018" w:type="dxa"/>
            <w:noWrap/>
            <w:hideMark/>
          </w:tcPr>
          <w:p w14:paraId="0BBDFD2D"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12A66671"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gramm/liter</w:t>
            </w:r>
          </w:p>
        </w:tc>
        <w:tc>
          <w:tcPr>
            <w:tcW w:w="904" w:type="dxa"/>
            <w:noWrap/>
            <w:hideMark/>
          </w:tcPr>
          <w:p w14:paraId="14B4AE48"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0,01</w:t>
            </w:r>
          </w:p>
        </w:tc>
        <w:tc>
          <w:tcPr>
            <w:tcW w:w="932" w:type="dxa"/>
            <w:noWrap/>
            <w:hideMark/>
          </w:tcPr>
          <w:p w14:paraId="728EC098"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2,2</w:t>
            </w:r>
          </w:p>
        </w:tc>
        <w:tc>
          <w:tcPr>
            <w:tcW w:w="788" w:type="dxa"/>
            <w:noWrap/>
            <w:hideMark/>
          </w:tcPr>
          <w:p w14:paraId="697F6926"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0,23</w:t>
            </w:r>
          </w:p>
        </w:tc>
        <w:tc>
          <w:tcPr>
            <w:tcW w:w="788" w:type="dxa"/>
            <w:noWrap/>
            <w:hideMark/>
          </w:tcPr>
          <w:p w14:paraId="57F1C03A"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0,62</w:t>
            </w:r>
          </w:p>
        </w:tc>
      </w:tr>
      <w:tr w:rsidR="00501ADA" w:rsidRPr="00C007CF" w14:paraId="44321D3B" w14:textId="77777777" w:rsidTr="00DA5676">
        <w:trPr>
          <w:trHeight w:val="300"/>
        </w:trPr>
        <w:tc>
          <w:tcPr>
            <w:tcW w:w="2617" w:type="dxa"/>
            <w:noWrap/>
            <w:hideMark/>
          </w:tcPr>
          <w:p w14:paraId="6F5318AE" w14:textId="77777777" w:rsidR="00501ADA" w:rsidRPr="00C007CF" w:rsidRDefault="00501ADA" w:rsidP="00DA5676">
            <w:pPr>
              <w:rPr>
                <w:rFonts w:ascii="Calibri" w:eastAsia="Times New Roman" w:hAnsi="Calibri" w:cs="Times New Roman"/>
                <w:lang w:eastAsia="hu-HU"/>
              </w:rPr>
            </w:pPr>
            <w:proofErr w:type="spellStart"/>
            <w:r w:rsidRPr="00C007CF">
              <w:rPr>
                <w:rFonts w:ascii="Calibri" w:eastAsia="Times New Roman" w:hAnsi="Calibri" w:cs="Times New Roman"/>
                <w:lang w:eastAsia="hu-HU"/>
              </w:rPr>
              <w:t>Metilorange</w:t>
            </w:r>
            <w:proofErr w:type="spellEnd"/>
            <w:r w:rsidRPr="00C007CF">
              <w:rPr>
                <w:rFonts w:ascii="Calibri" w:eastAsia="Times New Roman" w:hAnsi="Calibri" w:cs="Times New Roman"/>
                <w:lang w:eastAsia="hu-HU"/>
              </w:rPr>
              <w:t>-lúgosság (m-lúgosság)</w:t>
            </w:r>
          </w:p>
        </w:tc>
        <w:tc>
          <w:tcPr>
            <w:tcW w:w="1018" w:type="dxa"/>
            <w:noWrap/>
            <w:hideMark/>
          </w:tcPr>
          <w:p w14:paraId="61E6C112"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6C89C519" w14:textId="77777777" w:rsidR="00501ADA" w:rsidRPr="00C007CF" w:rsidRDefault="00501ADA" w:rsidP="00DA5676">
            <w:pPr>
              <w:rPr>
                <w:rFonts w:ascii="Calibri" w:eastAsia="Times New Roman" w:hAnsi="Calibri" w:cs="Times New Roman"/>
                <w:lang w:eastAsia="hu-HU"/>
              </w:rPr>
            </w:pPr>
            <w:proofErr w:type="spellStart"/>
            <w:r w:rsidRPr="00C007CF">
              <w:rPr>
                <w:rFonts w:ascii="Calibri" w:eastAsia="Times New Roman" w:hAnsi="Calibri" w:cs="Times New Roman"/>
                <w:lang w:eastAsia="hu-HU"/>
              </w:rPr>
              <w:t>mmol</w:t>
            </w:r>
            <w:proofErr w:type="spellEnd"/>
            <w:r w:rsidRPr="00C007CF">
              <w:rPr>
                <w:rFonts w:ascii="Calibri" w:eastAsia="Times New Roman" w:hAnsi="Calibri" w:cs="Times New Roman"/>
                <w:lang w:eastAsia="hu-HU"/>
              </w:rPr>
              <w:t>/liter</w:t>
            </w:r>
          </w:p>
        </w:tc>
        <w:tc>
          <w:tcPr>
            <w:tcW w:w="904" w:type="dxa"/>
            <w:noWrap/>
            <w:hideMark/>
          </w:tcPr>
          <w:p w14:paraId="7C5B500E"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6</w:t>
            </w:r>
          </w:p>
        </w:tc>
        <w:tc>
          <w:tcPr>
            <w:tcW w:w="932" w:type="dxa"/>
            <w:noWrap/>
            <w:hideMark/>
          </w:tcPr>
          <w:p w14:paraId="561B3294"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11</w:t>
            </w:r>
          </w:p>
        </w:tc>
        <w:tc>
          <w:tcPr>
            <w:tcW w:w="788" w:type="dxa"/>
            <w:noWrap/>
            <w:hideMark/>
          </w:tcPr>
          <w:p w14:paraId="6C703D97"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8,33</w:t>
            </w:r>
          </w:p>
        </w:tc>
        <w:tc>
          <w:tcPr>
            <w:tcW w:w="788" w:type="dxa"/>
            <w:noWrap/>
            <w:hideMark/>
          </w:tcPr>
          <w:p w14:paraId="28F7C44A"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1,5</w:t>
            </w:r>
          </w:p>
        </w:tc>
      </w:tr>
      <w:tr w:rsidR="00501ADA" w:rsidRPr="00C007CF" w14:paraId="4AE94102" w14:textId="77777777" w:rsidTr="00DA5676">
        <w:trPr>
          <w:trHeight w:val="300"/>
        </w:trPr>
        <w:tc>
          <w:tcPr>
            <w:tcW w:w="2617" w:type="dxa"/>
            <w:noWrap/>
            <w:hideMark/>
          </w:tcPr>
          <w:p w14:paraId="51982BD0" w14:textId="77777777" w:rsidR="00501ADA" w:rsidRPr="00C007CF" w:rsidRDefault="00501ADA" w:rsidP="00DA5676">
            <w:pPr>
              <w:rPr>
                <w:rFonts w:ascii="Calibri" w:eastAsia="Times New Roman" w:hAnsi="Calibri" w:cs="Times New Roman"/>
                <w:lang w:eastAsia="hu-HU"/>
              </w:rPr>
            </w:pPr>
            <w:proofErr w:type="spellStart"/>
            <w:r w:rsidRPr="00C007CF">
              <w:rPr>
                <w:rFonts w:ascii="Calibri" w:eastAsia="Times New Roman" w:hAnsi="Calibri" w:cs="Times New Roman"/>
                <w:lang w:eastAsia="hu-HU"/>
              </w:rPr>
              <w:t>Metilorange</w:t>
            </w:r>
            <w:proofErr w:type="spellEnd"/>
            <w:r w:rsidRPr="00C007CF">
              <w:rPr>
                <w:rFonts w:ascii="Calibri" w:eastAsia="Times New Roman" w:hAnsi="Calibri" w:cs="Times New Roman"/>
                <w:lang w:eastAsia="hu-HU"/>
              </w:rPr>
              <w:t>-lúgosság (m-lúgosság)</w:t>
            </w:r>
          </w:p>
        </w:tc>
        <w:tc>
          <w:tcPr>
            <w:tcW w:w="1018" w:type="dxa"/>
            <w:noWrap/>
            <w:hideMark/>
          </w:tcPr>
          <w:p w14:paraId="55D59A0F"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7E8426EF" w14:textId="77777777" w:rsidR="00501ADA" w:rsidRPr="00C007CF" w:rsidRDefault="00501ADA" w:rsidP="00DA5676">
            <w:pPr>
              <w:rPr>
                <w:rFonts w:ascii="Calibri" w:eastAsia="Times New Roman" w:hAnsi="Calibri" w:cs="Times New Roman"/>
                <w:lang w:eastAsia="hu-HU"/>
              </w:rPr>
            </w:pPr>
            <w:proofErr w:type="spellStart"/>
            <w:r w:rsidRPr="00C007CF">
              <w:rPr>
                <w:rFonts w:ascii="Calibri" w:eastAsia="Times New Roman" w:hAnsi="Calibri" w:cs="Times New Roman"/>
                <w:lang w:eastAsia="hu-HU"/>
              </w:rPr>
              <w:t>mmol</w:t>
            </w:r>
            <w:proofErr w:type="spellEnd"/>
            <w:r w:rsidRPr="00C007CF">
              <w:rPr>
                <w:rFonts w:ascii="Calibri" w:eastAsia="Times New Roman" w:hAnsi="Calibri" w:cs="Times New Roman"/>
                <w:lang w:eastAsia="hu-HU"/>
              </w:rPr>
              <w:t>/liter</w:t>
            </w:r>
          </w:p>
        </w:tc>
        <w:tc>
          <w:tcPr>
            <w:tcW w:w="904" w:type="dxa"/>
            <w:noWrap/>
            <w:hideMark/>
          </w:tcPr>
          <w:p w14:paraId="2ED697D6"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6</w:t>
            </w:r>
          </w:p>
        </w:tc>
        <w:tc>
          <w:tcPr>
            <w:tcW w:w="932" w:type="dxa"/>
            <w:noWrap/>
            <w:hideMark/>
          </w:tcPr>
          <w:p w14:paraId="798BADB4"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11</w:t>
            </w:r>
          </w:p>
        </w:tc>
        <w:tc>
          <w:tcPr>
            <w:tcW w:w="788" w:type="dxa"/>
            <w:noWrap/>
            <w:hideMark/>
          </w:tcPr>
          <w:p w14:paraId="7E93BEBC"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8,33</w:t>
            </w:r>
          </w:p>
        </w:tc>
        <w:tc>
          <w:tcPr>
            <w:tcW w:w="788" w:type="dxa"/>
            <w:noWrap/>
            <w:hideMark/>
          </w:tcPr>
          <w:p w14:paraId="05092551"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1,5</w:t>
            </w:r>
          </w:p>
        </w:tc>
      </w:tr>
      <w:tr w:rsidR="00501ADA" w:rsidRPr="00C007CF" w14:paraId="5EC451F3" w14:textId="77777777" w:rsidTr="00DA5676">
        <w:trPr>
          <w:trHeight w:val="300"/>
        </w:trPr>
        <w:tc>
          <w:tcPr>
            <w:tcW w:w="2617" w:type="dxa"/>
            <w:noWrap/>
            <w:hideMark/>
          </w:tcPr>
          <w:p w14:paraId="716FC67C"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Fenolftalein-lúgosság (p-lúgosság)</w:t>
            </w:r>
          </w:p>
        </w:tc>
        <w:tc>
          <w:tcPr>
            <w:tcW w:w="1018" w:type="dxa"/>
            <w:noWrap/>
            <w:hideMark/>
          </w:tcPr>
          <w:p w14:paraId="681E7E4D"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74E04888" w14:textId="77777777" w:rsidR="00501ADA" w:rsidRPr="00C007CF" w:rsidRDefault="00501ADA" w:rsidP="00DA5676">
            <w:pPr>
              <w:rPr>
                <w:rFonts w:ascii="Calibri" w:eastAsia="Times New Roman" w:hAnsi="Calibri" w:cs="Times New Roman"/>
                <w:lang w:eastAsia="hu-HU"/>
              </w:rPr>
            </w:pPr>
            <w:proofErr w:type="spellStart"/>
            <w:r w:rsidRPr="00C007CF">
              <w:rPr>
                <w:rFonts w:ascii="Calibri" w:eastAsia="Times New Roman" w:hAnsi="Calibri" w:cs="Times New Roman"/>
                <w:lang w:eastAsia="hu-HU"/>
              </w:rPr>
              <w:t>mmol</w:t>
            </w:r>
            <w:proofErr w:type="spellEnd"/>
            <w:r w:rsidRPr="00C007CF">
              <w:rPr>
                <w:rFonts w:ascii="Calibri" w:eastAsia="Times New Roman" w:hAnsi="Calibri" w:cs="Times New Roman"/>
                <w:lang w:eastAsia="hu-HU"/>
              </w:rPr>
              <w:t>/liter</w:t>
            </w:r>
          </w:p>
        </w:tc>
        <w:tc>
          <w:tcPr>
            <w:tcW w:w="904" w:type="dxa"/>
            <w:noWrap/>
            <w:hideMark/>
          </w:tcPr>
          <w:p w14:paraId="5B4B6D36"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c>
          <w:tcPr>
            <w:tcW w:w="932" w:type="dxa"/>
            <w:noWrap/>
            <w:hideMark/>
          </w:tcPr>
          <w:p w14:paraId="77A9885B"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c>
          <w:tcPr>
            <w:tcW w:w="788" w:type="dxa"/>
            <w:noWrap/>
            <w:hideMark/>
          </w:tcPr>
          <w:p w14:paraId="3DE0FFCC"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c>
          <w:tcPr>
            <w:tcW w:w="788" w:type="dxa"/>
            <w:noWrap/>
            <w:hideMark/>
          </w:tcPr>
          <w:p w14:paraId="7BC20EF2"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r>
      <w:tr w:rsidR="00501ADA" w:rsidRPr="00C007CF" w14:paraId="6090432C" w14:textId="77777777" w:rsidTr="00DA5676">
        <w:trPr>
          <w:trHeight w:val="300"/>
        </w:trPr>
        <w:tc>
          <w:tcPr>
            <w:tcW w:w="2617" w:type="dxa"/>
            <w:noWrap/>
            <w:hideMark/>
          </w:tcPr>
          <w:p w14:paraId="2C88B0D1"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Fenolftalein-lúgosság (p-lúgosság)</w:t>
            </w:r>
          </w:p>
        </w:tc>
        <w:tc>
          <w:tcPr>
            <w:tcW w:w="1018" w:type="dxa"/>
            <w:noWrap/>
            <w:hideMark/>
          </w:tcPr>
          <w:p w14:paraId="12F41E17"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3A331BDE" w14:textId="77777777" w:rsidR="00501ADA" w:rsidRPr="00C007CF" w:rsidRDefault="00501ADA" w:rsidP="00DA5676">
            <w:pPr>
              <w:rPr>
                <w:rFonts w:ascii="Calibri" w:eastAsia="Times New Roman" w:hAnsi="Calibri" w:cs="Times New Roman"/>
                <w:lang w:eastAsia="hu-HU"/>
              </w:rPr>
            </w:pPr>
            <w:proofErr w:type="spellStart"/>
            <w:r w:rsidRPr="00C007CF">
              <w:rPr>
                <w:rFonts w:ascii="Calibri" w:eastAsia="Times New Roman" w:hAnsi="Calibri" w:cs="Times New Roman"/>
                <w:lang w:eastAsia="hu-HU"/>
              </w:rPr>
              <w:t>mmol</w:t>
            </w:r>
            <w:proofErr w:type="spellEnd"/>
            <w:r w:rsidRPr="00C007CF">
              <w:rPr>
                <w:rFonts w:ascii="Calibri" w:eastAsia="Times New Roman" w:hAnsi="Calibri" w:cs="Times New Roman"/>
                <w:lang w:eastAsia="hu-HU"/>
              </w:rPr>
              <w:t>/liter</w:t>
            </w:r>
          </w:p>
        </w:tc>
        <w:tc>
          <w:tcPr>
            <w:tcW w:w="904" w:type="dxa"/>
            <w:noWrap/>
            <w:hideMark/>
          </w:tcPr>
          <w:p w14:paraId="55C0E060"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c>
          <w:tcPr>
            <w:tcW w:w="932" w:type="dxa"/>
            <w:noWrap/>
            <w:hideMark/>
          </w:tcPr>
          <w:p w14:paraId="636C9CB6"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c>
          <w:tcPr>
            <w:tcW w:w="788" w:type="dxa"/>
            <w:noWrap/>
            <w:hideMark/>
          </w:tcPr>
          <w:p w14:paraId="58C4EA27"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c>
          <w:tcPr>
            <w:tcW w:w="788" w:type="dxa"/>
            <w:noWrap/>
            <w:hideMark/>
          </w:tcPr>
          <w:p w14:paraId="1557B38F"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r>
      <w:tr w:rsidR="00501ADA" w:rsidRPr="00C007CF" w14:paraId="05419ECE" w14:textId="77777777" w:rsidTr="00DA5676">
        <w:trPr>
          <w:trHeight w:val="300"/>
        </w:trPr>
        <w:tc>
          <w:tcPr>
            <w:tcW w:w="2617" w:type="dxa"/>
            <w:noWrap/>
            <w:hideMark/>
          </w:tcPr>
          <w:p w14:paraId="196DE11A"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Vízhőmérséklet</w:t>
            </w:r>
          </w:p>
        </w:tc>
        <w:tc>
          <w:tcPr>
            <w:tcW w:w="1018" w:type="dxa"/>
            <w:noWrap/>
            <w:hideMark/>
          </w:tcPr>
          <w:p w14:paraId="27616E6D"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5FD6061D"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°C</w:t>
            </w:r>
          </w:p>
        </w:tc>
        <w:tc>
          <w:tcPr>
            <w:tcW w:w="904" w:type="dxa"/>
            <w:noWrap/>
            <w:hideMark/>
          </w:tcPr>
          <w:p w14:paraId="30B5816B"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2</w:t>
            </w:r>
          </w:p>
        </w:tc>
        <w:tc>
          <w:tcPr>
            <w:tcW w:w="932" w:type="dxa"/>
            <w:noWrap/>
            <w:hideMark/>
          </w:tcPr>
          <w:p w14:paraId="3E32BB84"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23</w:t>
            </w:r>
          </w:p>
        </w:tc>
        <w:tc>
          <w:tcPr>
            <w:tcW w:w="788" w:type="dxa"/>
            <w:noWrap/>
            <w:hideMark/>
          </w:tcPr>
          <w:p w14:paraId="3B508208"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13,17</w:t>
            </w:r>
          </w:p>
        </w:tc>
        <w:tc>
          <w:tcPr>
            <w:tcW w:w="788" w:type="dxa"/>
            <w:noWrap/>
            <w:hideMark/>
          </w:tcPr>
          <w:p w14:paraId="1A9946E6"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6,94</w:t>
            </w:r>
          </w:p>
        </w:tc>
      </w:tr>
      <w:tr w:rsidR="00501ADA" w:rsidRPr="00C007CF" w14:paraId="1523E0E4" w14:textId="77777777" w:rsidTr="00DA5676">
        <w:trPr>
          <w:trHeight w:val="300"/>
        </w:trPr>
        <w:tc>
          <w:tcPr>
            <w:tcW w:w="2617" w:type="dxa"/>
            <w:noWrap/>
            <w:hideMark/>
          </w:tcPr>
          <w:p w14:paraId="4175EF9F"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Biokémiai oxigénigény (BOI5)</w:t>
            </w:r>
          </w:p>
        </w:tc>
        <w:tc>
          <w:tcPr>
            <w:tcW w:w="1018" w:type="dxa"/>
            <w:noWrap/>
            <w:hideMark/>
          </w:tcPr>
          <w:p w14:paraId="647675BC"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6</w:t>
            </w:r>
          </w:p>
        </w:tc>
        <w:tc>
          <w:tcPr>
            <w:tcW w:w="2015" w:type="dxa"/>
            <w:noWrap/>
            <w:hideMark/>
          </w:tcPr>
          <w:p w14:paraId="2F8F985F"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gramm/liter</w:t>
            </w:r>
          </w:p>
        </w:tc>
        <w:tc>
          <w:tcPr>
            <w:tcW w:w="904" w:type="dxa"/>
            <w:noWrap/>
            <w:hideMark/>
          </w:tcPr>
          <w:p w14:paraId="32D53DA5"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c>
          <w:tcPr>
            <w:tcW w:w="932" w:type="dxa"/>
            <w:noWrap/>
            <w:hideMark/>
          </w:tcPr>
          <w:p w14:paraId="39AAA135"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0,01</w:t>
            </w:r>
          </w:p>
        </w:tc>
        <w:tc>
          <w:tcPr>
            <w:tcW w:w="788" w:type="dxa"/>
            <w:noWrap/>
            <w:hideMark/>
          </w:tcPr>
          <w:p w14:paraId="61F745EB"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0,01</w:t>
            </w:r>
          </w:p>
        </w:tc>
        <w:tc>
          <w:tcPr>
            <w:tcW w:w="788" w:type="dxa"/>
            <w:noWrap/>
            <w:hideMark/>
          </w:tcPr>
          <w:p w14:paraId="66423624"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r>
      <w:tr w:rsidR="00501ADA" w:rsidRPr="00C007CF" w14:paraId="49ED8F80" w14:textId="77777777" w:rsidTr="00DA5676">
        <w:trPr>
          <w:trHeight w:val="300"/>
        </w:trPr>
        <w:tc>
          <w:tcPr>
            <w:tcW w:w="2617" w:type="dxa"/>
            <w:noWrap/>
            <w:hideMark/>
          </w:tcPr>
          <w:p w14:paraId="1C774E31"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Biokémiai oxigénigény (BOI5)</w:t>
            </w:r>
          </w:p>
        </w:tc>
        <w:tc>
          <w:tcPr>
            <w:tcW w:w="1018" w:type="dxa"/>
            <w:noWrap/>
            <w:hideMark/>
          </w:tcPr>
          <w:p w14:paraId="27FF6C98"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6</w:t>
            </w:r>
          </w:p>
        </w:tc>
        <w:tc>
          <w:tcPr>
            <w:tcW w:w="2015" w:type="dxa"/>
            <w:noWrap/>
            <w:hideMark/>
          </w:tcPr>
          <w:p w14:paraId="0CF5BEF1"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gramm/liter</w:t>
            </w:r>
          </w:p>
        </w:tc>
        <w:tc>
          <w:tcPr>
            <w:tcW w:w="904" w:type="dxa"/>
            <w:noWrap/>
            <w:hideMark/>
          </w:tcPr>
          <w:p w14:paraId="4AAACE1C"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c>
          <w:tcPr>
            <w:tcW w:w="932" w:type="dxa"/>
            <w:noWrap/>
            <w:hideMark/>
          </w:tcPr>
          <w:p w14:paraId="15B1E89C"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0,01</w:t>
            </w:r>
          </w:p>
        </w:tc>
        <w:tc>
          <w:tcPr>
            <w:tcW w:w="788" w:type="dxa"/>
            <w:noWrap/>
            <w:hideMark/>
          </w:tcPr>
          <w:p w14:paraId="65355361"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0,01</w:t>
            </w:r>
          </w:p>
        </w:tc>
        <w:tc>
          <w:tcPr>
            <w:tcW w:w="788" w:type="dxa"/>
            <w:noWrap/>
            <w:hideMark/>
          </w:tcPr>
          <w:p w14:paraId="49CC9E9B"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r>
      <w:tr w:rsidR="00501ADA" w:rsidRPr="00C007CF" w14:paraId="7C1C3A71" w14:textId="77777777" w:rsidTr="00DA5676">
        <w:trPr>
          <w:trHeight w:val="300"/>
        </w:trPr>
        <w:tc>
          <w:tcPr>
            <w:tcW w:w="2617" w:type="dxa"/>
            <w:noWrap/>
            <w:hideMark/>
          </w:tcPr>
          <w:p w14:paraId="39A7109F" w14:textId="77777777" w:rsidR="00501ADA" w:rsidRPr="00C007CF" w:rsidRDefault="00501ADA" w:rsidP="00DA5676">
            <w:pPr>
              <w:rPr>
                <w:rFonts w:ascii="Calibri" w:eastAsia="Times New Roman" w:hAnsi="Calibri" w:cs="Times New Roman"/>
                <w:lang w:eastAsia="hu-HU"/>
              </w:rPr>
            </w:pPr>
            <w:proofErr w:type="spellStart"/>
            <w:r w:rsidRPr="00C007CF">
              <w:rPr>
                <w:rFonts w:ascii="Calibri" w:eastAsia="Times New Roman" w:hAnsi="Calibri" w:cs="Times New Roman"/>
                <w:lang w:eastAsia="hu-HU"/>
              </w:rPr>
              <w:t>Metilorange</w:t>
            </w:r>
            <w:proofErr w:type="spellEnd"/>
            <w:r w:rsidRPr="00C007CF">
              <w:rPr>
                <w:rFonts w:ascii="Calibri" w:eastAsia="Times New Roman" w:hAnsi="Calibri" w:cs="Times New Roman"/>
                <w:lang w:eastAsia="hu-HU"/>
              </w:rPr>
              <w:t>-lúgosság (m-lúgosság)</w:t>
            </w:r>
          </w:p>
        </w:tc>
        <w:tc>
          <w:tcPr>
            <w:tcW w:w="1018" w:type="dxa"/>
            <w:noWrap/>
            <w:hideMark/>
          </w:tcPr>
          <w:p w14:paraId="5935658C"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70859821" w14:textId="77777777" w:rsidR="00501ADA" w:rsidRPr="00C007CF" w:rsidRDefault="00501ADA" w:rsidP="00DA5676">
            <w:pPr>
              <w:rPr>
                <w:rFonts w:ascii="Calibri" w:eastAsia="Times New Roman" w:hAnsi="Calibri" w:cs="Times New Roman"/>
                <w:lang w:eastAsia="hu-HU"/>
              </w:rPr>
            </w:pPr>
            <w:proofErr w:type="spellStart"/>
            <w:r w:rsidRPr="00C007CF">
              <w:rPr>
                <w:rFonts w:ascii="Calibri" w:eastAsia="Times New Roman" w:hAnsi="Calibri" w:cs="Times New Roman"/>
                <w:lang w:eastAsia="hu-HU"/>
              </w:rPr>
              <w:t>mmol</w:t>
            </w:r>
            <w:proofErr w:type="spellEnd"/>
            <w:r w:rsidRPr="00C007CF">
              <w:rPr>
                <w:rFonts w:ascii="Calibri" w:eastAsia="Times New Roman" w:hAnsi="Calibri" w:cs="Times New Roman"/>
                <w:lang w:eastAsia="hu-HU"/>
              </w:rPr>
              <w:t>/liter</w:t>
            </w:r>
          </w:p>
        </w:tc>
        <w:tc>
          <w:tcPr>
            <w:tcW w:w="904" w:type="dxa"/>
            <w:noWrap/>
            <w:hideMark/>
          </w:tcPr>
          <w:p w14:paraId="502A15E2"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6</w:t>
            </w:r>
          </w:p>
        </w:tc>
        <w:tc>
          <w:tcPr>
            <w:tcW w:w="932" w:type="dxa"/>
            <w:noWrap/>
            <w:hideMark/>
          </w:tcPr>
          <w:p w14:paraId="79966E84"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11</w:t>
            </w:r>
          </w:p>
        </w:tc>
        <w:tc>
          <w:tcPr>
            <w:tcW w:w="788" w:type="dxa"/>
            <w:noWrap/>
            <w:hideMark/>
          </w:tcPr>
          <w:p w14:paraId="1B1AC1FB"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8,33</w:t>
            </w:r>
          </w:p>
        </w:tc>
        <w:tc>
          <w:tcPr>
            <w:tcW w:w="788" w:type="dxa"/>
            <w:noWrap/>
            <w:hideMark/>
          </w:tcPr>
          <w:p w14:paraId="6C906FC1"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1,5</w:t>
            </w:r>
          </w:p>
        </w:tc>
      </w:tr>
      <w:tr w:rsidR="00501ADA" w:rsidRPr="00C007CF" w14:paraId="12435E40" w14:textId="77777777" w:rsidTr="00DA5676">
        <w:trPr>
          <w:trHeight w:val="300"/>
        </w:trPr>
        <w:tc>
          <w:tcPr>
            <w:tcW w:w="2617" w:type="dxa"/>
            <w:noWrap/>
            <w:hideMark/>
          </w:tcPr>
          <w:p w14:paraId="61FB00A7" w14:textId="77777777" w:rsidR="00501ADA" w:rsidRPr="00C007CF" w:rsidRDefault="00501ADA" w:rsidP="00DA5676">
            <w:pPr>
              <w:rPr>
                <w:rFonts w:ascii="Calibri" w:eastAsia="Times New Roman" w:hAnsi="Calibri" w:cs="Times New Roman"/>
                <w:lang w:eastAsia="hu-HU"/>
              </w:rPr>
            </w:pPr>
            <w:proofErr w:type="spellStart"/>
            <w:r w:rsidRPr="00C007CF">
              <w:rPr>
                <w:rFonts w:ascii="Calibri" w:eastAsia="Times New Roman" w:hAnsi="Calibri" w:cs="Times New Roman"/>
                <w:lang w:eastAsia="hu-HU"/>
              </w:rPr>
              <w:t>Metilorange</w:t>
            </w:r>
            <w:proofErr w:type="spellEnd"/>
            <w:r w:rsidRPr="00C007CF">
              <w:rPr>
                <w:rFonts w:ascii="Calibri" w:eastAsia="Times New Roman" w:hAnsi="Calibri" w:cs="Times New Roman"/>
                <w:lang w:eastAsia="hu-HU"/>
              </w:rPr>
              <w:t>-lúgosság (m-lúgosság)</w:t>
            </w:r>
          </w:p>
        </w:tc>
        <w:tc>
          <w:tcPr>
            <w:tcW w:w="1018" w:type="dxa"/>
            <w:noWrap/>
            <w:hideMark/>
          </w:tcPr>
          <w:p w14:paraId="7554ED64"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562416A7" w14:textId="77777777" w:rsidR="00501ADA" w:rsidRPr="00C007CF" w:rsidRDefault="00501ADA" w:rsidP="00DA5676">
            <w:pPr>
              <w:rPr>
                <w:rFonts w:ascii="Calibri" w:eastAsia="Times New Roman" w:hAnsi="Calibri" w:cs="Times New Roman"/>
                <w:lang w:eastAsia="hu-HU"/>
              </w:rPr>
            </w:pPr>
            <w:proofErr w:type="spellStart"/>
            <w:r w:rsidRPr="00C007CF">
              <w:rPr>
                <w:rFonts w:ascii="Calibri" w:eastAsia="Times New Roman" w:hAnsi="Calibri" w:cs="Times New Roman"/>
                <w:lang w:eastAsia="hu-HU"/>
              </w:rPr>
              <w:t>mmol</w:t>
            </w:r>
            <w:proofErr w:type="spellEnd"/>
            <w:r w:rsidRPr="00C007CF">
              <w:rPr>
                <w:rFonts w:ascii="Calibri" w:eastAsia="Times New Roman" w:hAnsi="Calibri" w:cs="Times New Roman"/>
                <w:lang w:eastAsia="hu-HU"/>
              </w:rPr>
              <w:t>/liter</w:t>
            </w:r>
          </w:p>
        </w:tc>
        <w:tc>
          <w:tcPr>
            <w:tcW w:w="904" w:type="dxa"/>
            <w:noWrap/>
            <w:hideMark/>
          </w:tcPr>
          <w:p w14:paraId="4185F24A"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6</w:t>
            </w:r>
          </w:p>
        </w:tc>
        <w:tc>
          <w:tcPr>
            <w:tcW w:w="932" w:type="dxa"/>
            <w:noWrap/>
            <w:hideMark/>
          </w:tcPr>
          <w:p w14:paraId="4AACD0C2"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11</w:t>
            </w:r>
          </w:p>
        </w:tc>
        <w:tc>
          <w:tcPr>
            <w:tcW w:w="788" w:type="dxa"/>
            <w:noWrap/>
            <w:hideMark/>
          </w:tcPr>
          <w:p w14:paraId="62D16E14"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8,33</w:t>
            </w:r>
          </w:p>
        </w:tc>
        <w:tc>
          <w:tcPr>
            <w:tcW w:w="788" w:type="dxa"/>
            <w:noWrap/>
            <w:hideMark/>
          </w:tcPr>
          <w:p w14:paraId="1778D9AC"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1,5</w:t>
            </w:r>
          </w:p>
        </w:tc>
      </w:tr>
      <w:tr w:rsidR="00501ADA" w:rsidRPr="00C007CF" w14:paraId="5C8C1BE4" w14:textId="77777777" w:rsidTr="00DA5676">
        <w:trPr>
          <w:trHeight w:val="300"/>
        </w:trPr>
        <w:tc>
          <w:tcPr>
            <w:tcW w:w="2617" w:type="dxa"/>
            <w:noWrap/>
            <w:hideMark/>
          </w:tcPr>
          <w:p w14:paraId="3D836AA8"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Klorofill-a</w:t>
            </w:r>
          </w:p>
        </w:tc>
        <w:tc>
          <w:tcPr>
            <w:tcW w:w="1018" w:type="dxa"/>
            <w:noWrap/>
            <w:hideMark/>
          </w:tcPr>
          <w:p w14:paraId="759F8BB7"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04BFDFC6"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gramm/liter</w:t>
            </w:r>
          </w:p>
        </w:tc>
        <w:tc>
          <w:tcPr>
            <w:tcW w:w="904" w:type="dxa"/>
            <w:noWrap/>
            <w:hideMark/>
          </w:tcPr>
          <w:p w14:paraId="4FF85ECF" w14:textId="77777777" w:rsidR="00501ADA" w:rsidRPr="00C007CF" w:rsidRDefault="00501ADA" w:rsidP="00DA5676">
            <w:pPr>
              <w:rPr>
                <w:rFonts w:ascii="Calibri" w:eastAsia="Times New Roman" w:hAnsi="Calibri" w:cs="Times New Roman"/>
                <w:lang w:eastAsia="hu-HU"/>
              </w:rPr>
            </w:pPr>
            <w:proofErr w:type="spellStart"/>
            <w:r w:rsidRPr="00C007CF">
              <w:rPr>
                <w:rFonts w:ascii="Calibri" w:eastAsia="Times New Roman" w:hAnsi="Calibri" w:cs="Times New Roman"/>
                <w:lang w:eastAsia="hu-HU"/>
              </w:rPr>
              <w:t>NaN</w:t>
            </w:r>
            <w:proofErr w:type="spellEnd"/>
          </w:p>
        </w:tc>
        <w:tc>
          <w:tcPr>
            <w:tcW w:w="932" w:type="dxa"/>
            <w:noWrap/>
            <w:hideMark/>
          </w:tcPr>
          <w:p w14:paraId="065A07AA"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c>
          <w:tcPr>
            <w:tcW w:w="788" w:type="dxa"/>
            <w:noWrap/>
            <w:hideMark/>
          </w:tcPr>
          <w:p w14:paraId="46E4BDC7"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c>
          <w:tcPr>
            <w:tcW w:w="788" w:type="dxa"/>
            <w:noWrap/>
            <w:hideMark/>
          </w:tcPr>
          <w:p w14:paraId="50515DE6"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r>
      <w:tr w:rsidR="00501ADA" w:rsidRPr="00C007CF" w14:paraId="27CB89E7" w14:textId="77777777" w:rsidTr="00DA5676">
        <w:trPr>
          <w:trHeight w:val="300"/>
        </w:trPr>
        <w:tc>
          <w:tcPr>
            <w:tcW w:w="2617" w:type="dxa"/>
            <w:noWrap/>
            <w:hideMark/>
          </w:tcPr>
          <w:p w14:paraId="0616E3C8"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Klorofill-a</w:t>
            </w:r>
          </w:p>
        </w:tc>
        <w:tc>
          <w:tcPr>
            <w:tcW w:w="1018" w:type="dxa"/>
            <w:noWrap/>
            <w:hideMark/>
          </w:tcPr>
          <w:p w14:paraId="372D1CFD"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58BDEBA0"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gramm/liter</w:t>
            </w:r>
          </w:p>
        </w:tc>
        <w:tc>
          <w:tcPr>
            <w:tcW w:w="904" w:type="dxa"/>
            <w:noWrap/>
            <w:hideMark/>
          </w:tcPr>
          <w:p w14:paraId="0905518A" w14:textId="77777777" w:rsidR="00501ADA" w:rsidRPr="00C007CF" w:rsidRDefault="00501ADA" w:rsidP="00DA5676">
            <w:pPr>
              <w:rPr>
                <w:rFonts w:ascii="Calibri" w:eastAsia="Times New Roman" w:hAnsi="Calibri" w:cs="Times New Roman"/>
                <w:lang w:eastAsia="hu-HU"/>
              </w:rPr>
            </w:pPr>
            <w:proofErr w:type="spellStart"/>
            <w:r w:rsidRPr="00C007CF">
              <w:rPr>
                <w:rFonts w:ascii="Calibri" w:eastAsia="Times New Roman" w:hAnsi="Calibri" w:cs="Times New Roman"/>
                <w:lang w:eastAsia="hu-HU"/>
              </w:rPr>
              <w:t>NaN</w:t>
            </w:r>
            <w:proofErr w:type="spellEnd"/>
          </w:p>
        </w:tc>
        <w:tc>
          <w:tcPr>
            <w:tcW w:w="932" w:type="dxa"/>
            <w:noWrap/>
            <w:hideMark/>
          </w:tcPr>
          <w:p w14:paraId="2C15CAA4"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c>
          <w:tcPr>
            <w:tcW w:w="788" w:type="dxa"/>
            <w:noWrap/>
            <w:hideMark/>
          </w:tcPr>
          <w:p w14:paraId="5B0BAF32"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c>
          <w:tcPr>
            <w:tcW w:w="788" w:type="dxa"/>
            <w:noWrap/>
            <w:hideMark/>
          </w:tcPr>
          <w:p w14:paraId="6A4D0527"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r>
      <w:tr w:rsidR="00501ADA" w:rsidRPr="00C007CF" w14:paraId="133341DE" w14:textId="77777777" w:rsidTr="00DA5676">
        <w:trPr>
          <w:trHeight w:val="300"/>
        </w:trPr>
        <w:tc>
          <w:tcPr>
            <w:tcW w:w="2617" w:type="dxa"/>
            <w:noWrap/>
            <w:hideMark/>
          </w:tcPr>
          <w:p w14:paraId="46762980"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Oxigénfogyasztás (</w:t>
            </w:r>
            <w:proofErr w:type="spellStart"/>
            <w:r w:rsidRPr="00C007CF">
              <w:rPr>
                <w:rFonts w:ascii="Calibri" w:eastAsia="Times New Roman" w:hAnsi="Calibri" w:cs="Times New Roman"/>
                <w:lang w:eastAsia="hu-HU"/>
              </w:rPr>
              <w:t>KOId</w:t>
            </w:r>
            <w:proofErr w:type="spellEnd"/>
            <w:r w:rsidRPr="00C007CF">
              <w:rPr>
                <w:rFonts w:ascii="Calibri" w:eastAsia="Times New Roman" w:hAnsi="Calibri" w:cs="Times New Roman"/>
                <w:lang w:eastAsia="hu-HU"/>
              </w:rPr>
              <w:t>) eredeti</w:t>
            </w:r>
          </w:p>
        </w:tc>
        <w:tc>
          <w:tcPr>
            <w:tcW w:w="1018" w:type="dxa"/>
            <w:noWrap/>
            <w:hideMark/>
          </w:tcPr>
          <w:p w14:paraId="3E22F163"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5D932D4B"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gramm/liter</w:t>
            </w:r>
          </w:p>
        </w:tc>
        <w:tc>
          <w:tcPr>
            <w:tcW w:w="904" w:type="dxa"/>
            <w:noWrap/>
            <w:hideMark/>
          </w:tcPr>
          <w:p w14:paraId="723D7747"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0,01</w:t>
            </w:r>
          </w:p>
        </w:tc>
        <w:tc>
          <w:tcPr>
            <w:tcW w:w="932" w:type="dxa"/>
            <w:noWrap/>
            <w:hideMark/>
          </w:tcPr>
          <w:p w14:paraId="3B15C140"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2,2</w:t>
            </w:r>
          </w:p>
        </w:tc>
        <w:tc>
          <w:tcPr>
            <w:tcW w:w="788" w:type="dxa"/>
            <w:noWrap/>
            <w:hideMark/>
          </w:tcPr>
          <w:p w14:paraId="4CA381CD"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0,23</w:t>
            </w:r>
          </w:p>
        </w:tc>
        <w:tc>
          <w:tcPr>
            <w:tcW w:w="788" w:type="dxa"/>
            <w:noWrap/>
            <w:hideMark/>
          </w:tcPr>
          <w:p w14:paraId="37B76F3D"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0,62</w:t>
            </w:r>
          </w:p>
        </w:tc>
      </w:tr>
      <w:tr w:rsidR="00501ADA" w:rsidRPr="00C007CF" w14:paraId="40A7B277" w14:textId="77777777" w:rsidTr="00DA5676">
        <w:trPr>
          <w:trHeight w:val="300"/>
        </w:trPr>
        <w:tc>
          <w:tcPr>
            <w:tcW w:w="2617" w:type="dxa"/>
            <w:noWrap/>
            <w:hideMark/>
          </w:tcPr>
          <w:p w14:paraId="307298CC"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Oxigénfogyasztás (</w:t>
            </w:r>
            <w:proofErr w:type="spellStart"/>
            <w:r w:rsidRPr="00C007CF">
              <w:rPr>
                <w:rFonts w:ascii="Calibri" w:eastAsia="Times New Roman" w:hAnsi="Calibri" w:cs="Times New Roman"/>
                <w:lang w:eastAsia="hu-HU"/>
              </w:rPr>
              <w:t>KOId</w:t>
            </w:r>
            <w:proofErr w:type="spellEnd"/>
            <w:r w:rsidRPr="00C007CF">
              <w:rPr>
                <w:rFonts w:ascii="Calibri" w:eastAsia="Times New Roman" w:hAnsi="Calibri" w:cs="Times New Roman"/>
                <w:lang w:eastAsia="hu-HU"/>
              </w:rPr>
              <w:t>) eredeti</w:t>
            </w:r>
          </w:p>
        </w:tc>
        <w:tc>
          <w:tcPr>
            <w:tcW w:w="1018" w:type="dxa"/>
            <w:noWrap/>
            <w:hideMark/>
          </w:tcPr>
          <w:p w14:paraId="375C97F6"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763E87A3"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gramm/liter</w:t>
            </w:r>
          </w:p>
        </w:tc>
        <w:tc>
          <w:tcPr>
            <w:tcW w:w="904" w:type="dxa"/>
            <w:noWrap/>
            <w:hideMark/>
          </w:tcPr>
          <w:p w14:paraId="57E67F29"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0,01</w:t>
            </w:r>
          </w:p>
        </w:tc>
        <w:tc>
          <w:tcPr>
            <w:tcW w:w="932" w:type="dxa"/>
            <w:noWrap/>
            <w:hideMark/>
          </w:tcPr>
          <w:p w14:paraId="40A926FB"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2,2</w:t>
            </w:r>
          </w:p>
        </w:tc>
        <w:tc>
          <w:tcPr>
            <w:tcW w:w="788" w:type="dxa"/>
            <w:noWrap/>
            <w:hideMark/>
          </w:tcPr>
          <w:p w14:paraId="344931EB"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0,23</w:t>
            </w:r>
          </w:p>
        </w:tc>
        <w:tc>
          <w:tcPr>
            <w:tcW w:w="788" w:type="dxa"/>
            <w:noWrap/>
            <w:hideMark/>
          </w:tcPr>
          <w:p w14:paraId="770CC9D4"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0,62</w:t>
            </w:r>
          </w:p>
        </w:tc>
      </w:tr>
      <w:tr w:rsidR="00501ADA" w:rsidRPr="00C007CF" w14:paraId="3B8B8364" w14:textId="77777777" w:rsidTr="00DA5676">
        <w:trPr>
          <w:trHeight w:val="300"/>
        </w:trPr>
        <w:tc>
          <w:tcPr>
            <w:tcW w:w="2617" w:type="dxa"/>
            <w:noWrap/>
            <w:hideMark/>
          </w:tcPr>
          <w:p w14:paraId="7C766129"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lastRenderedPageBreak/>
              <w:t>Fenolftalein-lúgosság (p-lúgosság)</w:t>
            </w:r>
          </w:p>
        </w:tc>
        <w:tc>
          <w:tcPr>
            <w:tcW w:w="1018" w:type="dxa"/>
            <w:noWrap/>
            <w:hideMark/>
          </w:tcPr>
          <w:p w14:paraId="647A4B3E"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42A57259" w14:textId="77777777" w:rsidR="00501ADA" w:rsidRPr="00C007CF" w:rsidRDefault="00501ADA" w:rsidP="00DA5676">
            <w:pPr>
              <w:rPr>
                <w:rFonts w:ascii="Calibri" w:eastAsia="Times New Roman" w:hAnsi="Calibri" w:cs="Times New Roman"/>
                <w:lang w:eastAsia="hu-HU"/>
              </w:rPr>
            </w:pPr>
            <w:proofErr w:type="spellStart"/>
            <w:r w:rsidRPr="00C007CF">
              <w:rPr>
                <w:rFonts w:ascii="Calibri" w:eastAsia="Times New Roman" w:hAnsi="Calibri" w:cs="Times New Roman"/>
                <w:lang w:eastAsia="hu-HU"/>
              </w:rPr>
              <w:t>mmol</w:t>
            </w:r>
            <w:proofErr w:type="spellEnd"/>
            <w:r w:rsidRPr="00C007CF">
              <w:rPr>
                <w:rFonts w:ascii="Calibri" w:eastAsia="Times New Roman" w:hAnsi="Calibri" w:cs="Times New Roman"/>
                <w:lang w:eastAsia="hu-HU"/>
              </w:rPr>
              <w:t>/liter</w:t>
            </w:r>
          </w:p>
        </w:tc>
        <w:tc>
          <w:tcPr>
            <w:tcW w:w="904" w:type="dxa"/>
            <w:noWrap/>
            <w:hideMark/>
          </w:tcPr>
          <w:p w14:paraId="60209E97"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c>
          <w:tcPr>
            <w:tcW w:w="932" w:type="dxa"/>
            <w:noWrap/>
            <w:hideMark/>
          </w:tcPr>
          <w:p w14:paraId="5E70F406"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c>
          <w:tcPr>
            <w:tcW w:w="788" w:type="dxa"/>
            <w:noWrap/>
            <w:hideMark/>
          </w:tcPr>
          <w:p w14:paraId="2E4E7CF9"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c>
          <w:tcPr>
            <w:tcW w:w="788" w:type="dxa"/>
            <w:noWrap/>
            <w:hideMark/>
          </w:tcPr>
          <w:p w14:paraId="141D1A6D"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r>
      <w:tr w:rsidR="00501ADA" w:rsidRPr="00C007CF" w14:paraId="25C440D3" w14:textId="77777777" w:rsidTr="00DA5676">
        <w:trPr>
          <w:trHeight w:val="300"/>
        </w:trPr>
        <w:tc>
          <w:tcPr>
            <w:tcW w:w="2617" w:type="dxa"/>
            <w:noWrap/>
            <w:hideMark/>
          </w:tcPr>
          <w:p w14:paraId="723C6B37"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Fenolftalein-lúgosság (p-lúgosság)</w:t>
            </w:r>
          </w:p>
        </w:tc>
        <w:tc>
          <w:tcPr>
            <w:tcW w:w="1018" w:type="dxa"/>
            <w:noWrap/>
            <w:hideMark/>
          </w:tcPr>
          <w:p w14:paraId="12EA1FA9"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3ACD417B" w14:textId="77777777" w:rsidR="00501ADA" w:rsidRPr="00C007CF" w:rsidRDefault="00501ADA" w:rsidP="00DA5676">
            <w:pPr>
              <w:rPr>
                <w:rFonts w:ascii="Calibri" w:eastAsia="Times New Roman" w:hAnsi="Calibri" w:cs="Times New Roman"/>
                <w:lang w:eastAsia="hu-HU"/>
              </w:rPr>
            </w:pPr>
            <w:proofErr w:type="spellStart"/>
            <w:r w:rsidRPr="00C007CF">
              <w:rPr>
                <w:rFonts w:ascii="Calibri" w:eastAsia="Times New Roman" w:hAnsi="Calibri" w:cs="Times New Roman"/>
                <w:lang w:eastAsia="hu-HU"/>
              </w:rPr>
              <w:t>mmol</w:t>
            </w:r>
            <w:proofErr w:type="spellEnd"/>
            <w:r w:rsidRPr="00C007CF">
              <w:rPr>
                <w:rFonts w:ascii="Calibri" w:eastAsia="Times New Roman" w:hAnsi="Calibri" w:cs="Times New Roman"/>
                <w:lang w:eastAsia="hu-HU"/>
              </w:rPr>
              <w:t>/liter</w:t>
            </w:r>
          </w:p>
        </w:tc>
        <w:tc>
          <w:tcPr>
            <w:tcW w:w="904" w:type="dxa"/>
            <w:noWrap/>
            <w:hideMark/>
          </w:tcPr>
          <w:p w14:paraId="6F55D02A"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c>
          <w:tcPr>
            <w:tcW w:w="932" w:type="dxa"/>
            <w:noWrap/>
            <w:hideMark/>
          </w:tcPr>
          <w:p w14:paraId="4A1FDC36"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c>
          <w:tcPr>
            <w:tcW w:w="788" w:type="dxa"/>
            <w:noWrap/>
            <w:hideMark/>
          </w:tcPr>
          <w:p w14:paraId="434FCE52"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c>
          <w:tcPr>
            <w:tcW w:w="788" w:type="dxa"/>
            <w:noWrap/>
            <w:hideMark/>
          </w:tcPr>
          <w:p w14:paraId="67AAFD4C"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r>
      <w:tr w:rsidR="00501ADA" w:rsidRPr="00C007CF" w14:paraId="41F5367E" w14:textId="77777777" w:rsidTr="00DA5676">
        <w:trPr>
          <w:trHeight w:val="300"/>
        </w:trPr>
        <w:tc>
          <w:tcPr>
            <w:tcW w:w="2617" w:type="dxa"/>
            <w:noWrap/>
            <w:hideMark/>
          </w:tcPr>
          <w:p w14:paraId="74F7ADEC"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Ammónia-ammónium-nitrogén</w:t>
            </w:r>
          </w:p>
        </w:tc>
        <w:tc>
          <w:tcPr>
            <w:tcW w:w="1018" w:type="dxa"/>
            <w:noWrap/>
            <w:hideMark/>
          </w:tcPr>
          <w:p w14:paraId="5CD83DAE"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6EC31B4B"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gramm/liter</w:t>
            </w:r>
          </w:p>
        </w:tc>
        <w:tc>
          <w:tcPr>
            <w:tcW w:w="904" w:type="dxa"/>
            <w:noWrap/>
            <w:hideMark/>
          </w:tcPr>
          <w:p w14:paraId="4DFAF957"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c>
          <w:tcPr>
            <w:tcW w:w="932" w:type="dxa"/>
            <w:noWrap/>
            <w:hideMark/>
          </w:tcPr>
          <w:p w14:paraId="303C6A6E"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0,03</w:t>
            </w:r>
          </w:p>
        </w:tc>
        <w:tc>
          <w:tcPr>
            <w:tcW w:w="788" w:type="dxa"/>
            <w:noWrap/>
            <w:hideMark/>
          </w:tcPr>
          <w:p w14:paraId="18CBC00D"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0,01</w:t>
            </w:r>
          </w:p>
        </w:tc>
        <w:tc>
          <w:tcPr>
            <w:tcW w:w="788" w:type="dxa"/>
            <w:noWrap/>
            <w:hideMark/>
          </w:tcPr>
          <w:p w14:paraId="5B936E24"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0,01</w:t>
            </w:r>
          </w:p>
        </w:tc>
      </w:tr>
      <w:tr w:rsidR="00501ADA" w:rsidRPr="00C007CF" w14:paraId="3905B3C9" w14:textId="77777777" w:rsidTr="00DA5676">
        <w:trPr>
          <w:trHeight w:val="300"/>
        </w:trPr>
        <w:tc>
          <w:tcPr>
            <w:tcW w:w="2617" w:type="dxa"/>
            <w:noWrap/>
            <w:hideMark/>
          </w:tcPr>
          <w:p w14:paraId="77384A53"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Ammónia-ammónium-nitrogén</w:t>
            </w:r>
          </w:p>
        </w:tc>
        <w:tc>
          <w:tcPr>
            <w:tcW w:w="1018" w:type="dxa"/>
            <w:noWrap/>
            <w:hideMark/>
          </w:tcPr>
          <w:p w14:paraId="45884817"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1842709A"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gramm/liter</w:t>
            </w:r>
          </w:p>
        </w:tc>
        <w:tc>
          <w:tcPr>
            <w:tcW w:w="904" w:type="dxa"/>
            <w:noWrap/>
            <w:hideMark/>
          </w:tcPr>
          <w:p w14:paraId="47E67A0B"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c>
          <w:tcPr>
            <w:tcW w:w="932" w:type="dxa"/>
            <w:noWrap/>
            <w:hideMark/>
          </w:tcPr>
          <w:p w14:paraId="6FE4D761"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0,03</w:t>
            </w:r>
          </w:p>
        </w:tc>
        <w:tc>
          <w:tcPr>
            <w:tcW w:w="788" w:type="dxa"/>
            <w:noWrap/>
            <w:hideMark/>
          </w:tcPr>
          <w:p w14:paraId="392786D8"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0,01</w:t>
            </w:r>
          </w:p>
        </w:tc>
        <w:tc>
          <w:tcPr>
            <w:tcW w:w="788" w:type="dxa"/>
            <w:noWrap/>
            <w:hideMark/>
          </w:tcPr>
          <w:p w14:paraId="3C6CE7CF"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0,01</w:t>
            </w:r>
          </w:p>
        </w:tc>
      </w:tr>
      <w:tr w:rsidR="00501ADA" w:rsidRPr="00C007CF" w14:paraId="5CDAAAC2" w14:textId="77777777" w:rsidTr="00DA5676">
        <w:trPr>
          <w:trHeight w:val="300"/>
        </w:trPr>
        <w:tc>
          <w:tcPr>
            <w:tcW w:w="2617" w:type="dxa"/>
            <w:noWrap/>
            <w:hideMark/>
          </w:tcPr>
          <w:p w14:paraId="2ACEF9B7"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Oxigén (oldott)</w:t>
            </w:r>
          </w:p>
        </w:tc>
        <w:tc>
          <w:tcPr>
            <w:tcW w:w="1018" w:type="dxa"/>
            <w:noWrap/>
            <w:hideMark/>
          </w:tcPr>
          <w:p w14:paraId="614EB732"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23D6F193"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gramm/liter</w:t>
            </w:r>
          </w:p>
        </w:tc>
        <w:tc>
          <w:tcPr>
            <w:tcW w:w="904" w:type="dxa"/>
            <w:noWrap/>
            <w:hideMark/>
          </w:tcPr>
          <w:p w14:paraId="07FE6A46"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c>
          <w:tcPr>
            <w:tcW w:w="932" w:type="dxa"/>
            <w:noWrap/>
            <w:hideMark/>
          </w:tcPr>
          <w:p w14:paraId="463FB90D"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0,01</w:t>
            </w:r>
          </w:p>
        </w:tc>
        <w:tc>
          <w:tcPr>
            <w:tcW w:w="788" w:type="dxa"/>
            <w:noWrap/>
            <w:hideMark/>
          </w:tcPr>
          <w:p w14:paraId="15AAF55A"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0,01</w:t>
            </w:r>
          </w:p>
        </w:tc>
        <w:tc>
          <w:tcPr>
            <w:tcW w:w="788" w:type="dxa"/>
            <w:noWrap/>
            <w:hideMark/>
          </w:tcPr>
          <w:p w14:paraId="5A933810"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r>
      <w:tr w:rsidR="00501ADA" w:rsidRPr="00C007CF" w14:paraId="685A3CA8" w14:textId="77777777" w:rsidTr="00DA5676">
        <w:trPr>
          <w:trHeight w:val="300"/>
        </w:trPr>
        <w:tc>
          <w:tcPr>
            <w:tcW w:w="2617" w:type="dxa"/>
            <w:noWrap/>
            <w:hideMark/>
          </w:tcPr>
          <w:p w14:paraId="4BD5B25C"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Oxigén (oldott)</w:t>
            </w:r>
          </w:p>
        </w:tc>
        <w:tc>
          <w:tcPr>
            <w:tcW w:w="1018" w:type="dxa"/>
            <w:noWrap/>
            <w:hideMark/>
          </w:tcPr>
          <w:p w14:paraId="6028641D"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08958D92"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gramm/liter</w:t>
            </w:r>
          </w:p>
        </w:tc>
        <w:tc>
          <w:tcPr>
            <w:tcW w:w="904" w:type="dxa"/>
            <w:noWrap/>
            <w:hideMark/>
          </w:tcPr>
          <w:p w14:paraId="6C64D621"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c>
          <w:tcPr>
            <w:tcW w:w="932" w:type="dxa"/>
            <w:noWrap/>
            <w:hideMark/>
          </w:tcPr>
          <w:p w14:paraId="7377A3C0"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0,01</w:t>
            </w:r>
          </w:p>
        </w:tc>
        <w:tc>
          <w:tcPr>
            <w:tcW w:w="788" w:type="dxa"/>
            <w:noWrap/>
            <w:hideMark/>
          </w:tcPr>
          <w:p w14:paraId="4FD1EF04"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0,01</w:t>
            </w:r>
          </w:p>
        </w:tc>
        <w:tc>
          <w:tcPr>
            <w:tcW w:w="788" w:type="dxa"/>
            <w:noWrap/>
            <w:hideMark/>
          </w:tcPr>
          <w:p w14:paraId="43CB4671"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r>
      <w:tr w:rsidR="00501ADA" w:rsidRPr="00C007CF" w14:paraId="38ED9F9E" w14:textId="77777777" w:rsidTr="00DA5676">
        <w:trPr>
          <w:trHeight w:val="300"/>
        </w:trPr>
        <w:tc>
          <w:tcPr>
            <w:tcW w:w="2617" w:type="dxa"/>
            <w:noWrap/>
            <w:hideMark/>
          </w:tcPr>
          <w:p w14:paraId="68D5F08A"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Hidrogén-karbonát</w:t>
            </w:r>
          </w:p>
        </w:tc>
        <w:tc>
          <w:tcPr>
            <w:tcW w:w="1018" w:type="dxa"/>
            <w:noWrap/>
            <w:hideMark/>
          </w:tcPr>
          <w:p w14:paraId="7279D378"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46B28DAB"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gramm/liter</w:t>
            </w:r>
          </w:p>
        </w:tc>
        <w:tc>
          <w:tcPr>
            <w:tcW w:w="904" w:type="dxa"/>
            <w:noWrap/>
            <w:hideMark/>
          </w:tcPr>
          <w:p w14:paraId="4AF1A253"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0,38</w:t>
            </w:r>
          </w:p>
        </w:tc>
        <w:tc>
          <w:tcPr>
            <w:tcW w:w="932" w:type="dxa"/>
            <w:noWrap/>
            <w:hideMark/>
          </w:tcPr>
          <w:p w14:paraId="32ED35C0"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0,68</w:t>
            </w:r>
          </w:p>
        </w:tc>
        <w:tc>
          <w:tcPr>
            <w:tcW w:w="788" w:type="dxa"/>
            <w:noWrap/>
            <w:hideMark/>
          </w:tcPr>
          <w:p w14:paraId="5133DA4B"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0,53</w:t>
            </w:r>
          </w:p>
        </w:tc>
        <w:tc>
          <w:tcPr>
            <w:tcW w:w="788" w:type="dxa"/>
            <w:noWrap/>
            <w:hideMark/>
          </w:tcPr>
          <w:p w14:paraId="4D4A5D64"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0,09</w:t>
            </w:r>
          </w:p>
        </w:tc>
      </w:tr>
      <w:tr w:rsidR="00501ADA" w:rsidRPr="00C007CF" w14:paraId="56E88941" w14:textId="77777777" w:rsidTr="00DA5676">
        <w:trPr>
          <w:trHeight w:val="300"/>
        </w:trPr>
        <w:tc>
          <w:tcPr>
            <w:tcW w:w="2617" w:type="dxa"/>
            <w:noWrap/>
            <w:hideMark/>
          </w:tcPr>
          <w:p w14:paraId="0F114585"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Hidrogén-karbonát</w:t>
            </w:r>
          </w:p>
        </w:tc>
        <w:tc>
          <w:tcPr>
            <w:tcW w:w="1018" w:type="dxa"/>
            <w:noWrap/>
            <w:hideMark/>
          </w:tcPr>
          <w:p w14:paraId="24A4BFFB"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5F65D0A8"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gramm/liter</w:t>
            </w:r>
          </w:p>
        </w:tc>
        <w:tc>
          <w:tcPr>
            <w:tcW w:w="904" w:type="dxa"/>
            <w:noWrap/>
            <w:hideMark/>
          </w:tcPr>
          <w:p w14:paraId="60029A04"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0,38</w:t>
            </w:r>
          </w:p>
        </w:tc>
        <w:tc>
          <w:tcPr>
            <w:tcW w:w="932" w:type="dxa"/>
            <w:noWrap/>
            <w:hideMark/>
          </w:tcPr>
          <w:p w14:paraId="5EDB7540"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0,68</w:t>
            </w:r>
          </w:p>
        </w:tc>
        <w:tc>
          <w:tcPr>
            <w:tcW w:w="788" w:type="dxa"/>
            <w:noWrap/>
            <w:hideMark/>
          </w:tcPr>
          <w:p w14:paraId="242E0460"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0,53</w:t>
            </w:r>
          </w:p>
        </w:tc>
        <w:tc>
          <w:tcPr>
            <w:tcW w:w="788" w:type="dxa"/>
            <w:noWrap/>
            <w:hideMark/>
          </w:tcPr>
          <w:p w14:paraId="146A8E7A"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0,09</w:t>
            </w:r>
          </w:p>
        </w:tc>
      </w:tr>
      <w:tr w:rsidR="00501ADA" w:rsidRPr="00C007CF" w14:paraId="5AB4A9C0" w14:textId="77777777" w:rsidTr="00DA5676">
        <w:trPr>
          <w:trHeight w:val="300"/>
        </w:trPr>
        <w:tc>
          <w:tcPr>
            <w:tcW w:w="2617" w:type="dxa"/>
            <w:noWrap/>
            <w:hideMark/>
          </w:tcPr>
          <w:p w14:paraId="31E65F87"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Összes szerves nitrogén (N-ben)</w:t>
            </w:r>
          </w:p>
        </w:tc>
        <w:tc>
          <w:tcPr>
            <w:tcW w:w="1018" w:type="dxa"/>
            <w:noWrap/>
            <w:hideMark/>
          </w:tcPr>
          <w:p w14:paraId="6DEB7A82"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7DC7BD77"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gramm/liter</w:t>
            </w:r>
          </w:p>
        </w:tc>
        <w:tc>
          <w:tcPr>
            <w:tcW w:w="904" w:type="dxa"/>
            <w:noWrap/>
            <w:hideMark/>
          </w:tcPr>
          <w:p w14:paraId="72BC8254"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c>
          <w:tcPr>
            <w:tcW w:w="932" w:type="dxa"/>
            <w:noWrap/>
            <w:hideMark/>
          </w:tcPr>
          <w:p w14:paraId="44E0B359"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0,08</w:t>
            </w:r>
          </w:p>
        </w:tc>
        <w:tc>
          <w:tcPr>
            <w:tcW w:w="788" w:type="dxa"/>
            <w:noWrap/>
            <w:hideMark/>
          </w:tcPr>
          <w:p w14:paraId="7B4D2748"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0,01</w:t>
            </w:r>
          </w:p>
        </w:tc>
        <w:tc>
          <w:tcPr>
            <w:tcW w:w="788" w:type="dxa"/>
            <w:noWrap/>
            <w:hideMark/>
          </w:tcPr>
          <w:p w14:paraId="59E90012"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0,02</w:t>
            </w:r>
          </w:p>
        </w:tc>
      </w:tr>
      <w:tr w:rsidR="00501ADA" w:rsidRPr="00C007CF" w14:paraId="2E4E1675" w14:textId="77777777" w:rsidTr="00DA5676">
        <w:trPr>
          <w:trHeight w:val="300"/>
        </w:trPr>
        <w:tc>
          <w:tcPr>
            <w:tcW w:w="2617" w:type="dxa"/>
            <w:noWrap/>
            <w:hideMark/>
          </w:tcPr>
          <w:p w14:paraId="5FE10436"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Összes szerves nitrogén (N-ben)</w:t>
            </w:r>
          </w:p>
        </w:tc>
        <w:tc>
          <w:tcPr>
            <w:tcW w:w="1018" w:type="dxa"/>
            <w:noWrap/>
            <w:hideMark/>
          </w:tcPr>
          <w:p w14:paraId="566B872C"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762D90FA"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gramm/liter</w:t>
            </w:r>
          </w:p>
        </w:tc>
        <w:tc>
          <w:tcPr>
            <w:tcW w:w="904" w:type="dxa"/>
            <w:noWrap/>
            <w:hideMark/>
          </w:tcPr>
          <w:p w14:paraId="4D1FB989"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c>
          <w:tcPr>
            <w:tcW w:w="932" w:type="dxa"/>
            <w:noWrap/>
            <w:hideMark/>
          </w:tcPr>
          <w:p w14:paraId="551D9A34"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0,08</w:t>
            </w:r>
          </w:p>
        </w:tc>
        <w:tc>
          <w:tcPr>
            <w:tcW w:w="788" w:type="dxa"/>
            <w:noWrap/>
            <w:hideMark/>
          </w:tcPr>
          <w:p w14:paraId="6BB1AA22"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0,01</w:t>
            </w:r>
          </w:p>
        </w:tc>
        <w:tc>
          <w:tcPr>
            <w:tcW w:w="788" w:type="dxa"/>
            <w:noWrap/>
            <w:hideMark/>
          </w:tcPr>
          <w:p w14:paraId="19D8D41D"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0,02</w:t>
            </w:r>
          </w:p>
        </w:tc>
      </w:tr>
      <w:tr w:rsidR="00501ADA" w:rsidRPr="00C007CF" w14:paraId="07E590EE" w14:textId="77777777" w:rsidTr="00DA5676">
        <w:trPr>
          <w:trHeight w:val="300"/>
        </w:trPr>
        <w:tc>
          <w:tcPr>
            <w:tcW w:w="2617" w:type="dxa"/>
            <w:noWrap/>
            <w:hideMark/>
          </w:tcPr>
          <w:p w14:paraId="04C049A5"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Karbonát</w:t>
            </w:r>
          </w:p>
        </w:tc>
        <w:tc>
          <w:tcPr>
            <w:tcW w:w="1018" w:type="dxa"/>
            <w:noWrap/>
            <w:hideMark/>
          </w:tcPr>
          <w:p w14:paraId="5FD5E8D3"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12</w:t>
            </w:r>
          </w:p>
        </w:tc>
        <w:tc>
          <w:tcPr>
            <w:tcW w:w="2015" w:type="dxa"/>
            <w:noWrap/>
            <w:hideMark/>
          </w:tcPr>
          <w:p w14:paraId="2C51D519"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gramm/liter</w:t>
            </w:r>
          </w:p>
        </w:tc>
        <w:tc>
          <w:tcPr>
            <w:tcW w:w="904" w:type="dxa"/>
            <w:noWrap/>
            <w:hideMark/>
          </w:tcPr>
          <w:p w14:paraId="5A68EFE1"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0,01</w:t>
            </w:r>
          </w:p>
        </w:tc>
        <w:tc>
          <w:tcPr>
            <w:tcW w:w="932" w:type="dxa"/>
            <w:noWrap/>
            <w:hideMark/>
          </w:tcPr>
          <w:p w14:paraId="06C775BD"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0,01</w:t>
            </w:r>
          </w:p>
        </w:tc>
        <w:tc>
          <w:tcPr>
            <w:tcW w:w="788" w:type="dxa"/>
            <w:noWrap/>
            <w:hideMark/>
          </w:tcPr>
          <w:p w14:paraId="2CFC95D3"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0,01</w:t>
            </w:r>
          </w:p>
        </w:tc>
        <w:tc>
          <w:tcPr>
            <w:tcW w:w="788" w:type="dxa"/>
            <w:noWrap/>
            <w:hideMark/>
          </w:tcPr>
          <w:p w14:paraId="710C8209" w14:textId="77777777" w:rsidR="00501ADA" w:rsidRPr="00C007CF" w:rsidRDefault="00501ADA" w:rsidP="00DA5676">
            <w:pPr>
              <w:rPr>
                <w:rFonts w:ascii="Calibri" w:eastAsia="Times New Roman" w:hAnsi="Calibri" w:cs="Times New Roman"/>
                <w:lang w:eastAsia="hu-HU"/>
              </w:rPr>
            </w:pPr>
            <w:r w:rsidRPr="00C007CF">
              <w:rPr>
                <w:rFonts w:ascii="Calibri" w:eastAsia="Times New Roman" w:hAnsi="Calibri" w:cs="Times New Roman"/>
                <w:lang w:eastAsia="hu-HU"/>
              </w:rPr>
              <w:t>0</w:t>
            </w:r>
          </w:p>
        </w:tc>
      </w:tr>
    </w:tbl>
    <w:p w14:paraId="0CF59F1B" w14:textId="77777777" w:rsidR="00501ADA" w:rsidRPr="00C007CF" w:rsidRDefault="00501ADA" w:rsidP="00501ADA">
      <w:pPr>
        <w:spacing w:after="0" w:line="240" w:lineRule="auto"/>
        <w:rPr>
          <w:rFonts w:ascii="Calibri" w:eastAsia="Times New Roman" w:hAnsi="Calibri" w:cs="Times New Roman"/>
          <w:lang w:eastAsia="hu-HU"/>
        </w:rPr>
      </w:pPr>
      <w:r w:rsidRPr="00C007CF">
        <w:rPr>
          <w:rFonts w:ascii="Calibri" w:eastAsia="Times New Roman" w:hAnsi="Calibri" w:cs="Times New Roman"/>
          <w:lang w:eastAsia="hu-HU"/>
        </w:rPr>
        <w:t>Forrás: OKIR.HU</w:t>
      </w:r>
    </w:p>
    <w:p w14:paraId="45E57B77" w14:textId="77777777" w:rsidR="00501ADA" w:rsidRPr="00C007CF" w:rsidRDefault="00501ADA" w:rsidP="00501ADA">
      <w:pPr>
        <w:spacing w:after="0" w:line="240" w:lineRule="auto"/>
        <w:rPr>
          <w:rFonts w:ascii="Calibri" w:eastAsia="Times New Roman" w:hAnsi="Calibri" w:cs="Times New Roman"/>
          <w:lang w:eastAsia="hu-HU"/>
        </w:rPr>
      </w:pPr>
    </w:p>
    <w:p w14:paraId="0FBE67F7" w14:textId="77777777" w:rsidR="00501ADA" w:rsidRPr="00C007CF" w:rsidRDefault="00501ADA" w:rsidP="00501ADA">
      <w:pPr>
        <w:spacing w:after="0" w:line="240" w:lineRule="auto"/>
        <w:rPr>
          <w:rFonts w:ascii="Calibri" w:eastAsia="Times New Roman" w:hAnsi="Calibri" w:cs="Times New Roman"/>
          <w:b/>
          <w:lang w:eastAsia="hu-HU"/>
        </w:rPr>
      </w:pPr>
      <w:r w:rsidRPr="00C007CF">
        <w:rPr>
          <w:rFonts w:ascii="Calibri" w:eastAsia="Times New Roman" w:hAnsi="Calibri" w:cs="Times New Roman"/>
          <w:b/>
          <w:lang w:eastAsia="hu-HU"/>
        </w:rPr>
        <w:t xml:space="preserve">5. Zaj- és rezgésvédelem </w:t>
      </w:r>
    </w:p>
    <w:p w14:paraId="16A71925" w14:textId="77777777" w:rsidR="00501ADA" w:rsidRPr="00C007CF" w:rsidRDefault="00501ADA" w:rsidP="00501ADA">
      <w:pPr>
        <w:spacing w:after="0" w:line="240" w:lineRule="auto"/>
        <w:rPr>
          <w:rFonts w:ascii="Calibri" w:eastAsia="Times New Roman" w:hAnsi="Calibri" w:cs="Times New Roman"/>
          <w:lang w:eastAsia="hu-HU"/>
        </w:rPr>
      </w:pPr>
    </w:p>
    <w:p w14:paraId="237C4C94"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 xml:space="preserve">A zajvédelmi hatáskört a környezeti zaj és rezgés elleni védelem egyes szabályairól szóló 284/2007. (X. 29.) Korm. rendelet határozza meg. A szabályozás a rendelet 1. mellékletében meghatározott tevékenységekkel (pl.: építés, gépjárműjavítás, kereskedelem, vendéglátás, szabadidős tevékenység) kapcsolatos zajvédelmi ügyekben a település önkormányzat jegyzőjét ruházza fel hatáskörrel. </w:t>
      </w:r>
    </w:p>
    <w:p w14:paraId="72927CB7" w14:textId="77777777" w:rsidR="00501ADA" w:rsidRPr="00C007CF" w:rsidRDefault="00501ADA" w:rsidP="00501ADA">
      <w:pPr>
        <w:spacing w:after="0" w:line="240" w:lineRule="auto"/>
        <w:jc w:val="both"/>
        <w:rPr>
          <w:rFonts w:ascii="Calibri" w:eastAsia="Times New Roman" w:hAnsi="Calibri" w:cs="Times New Roman"/>
          <w:lang w:eastAsia="hu-HU"/>
        </w:rPr>
      </w:pPr>
    </w:p>
    <w:p w14:paraId="78C76619" w14:textId="77777777" w:rsidR="00501ADA" w:rsidRPr="00C007CF" w:rsidRDefault="00501ADA" w:rsidP="00501ADA">
      <w:pPr>
        <w:spacing w:after="0" w:line="240" w:lineRule="auto"/>
        <w:jc w:val="both"/>
        <w:rPr>
          <w:rFonts w:ascii="Calibri" w:eastAsia="Times New Roman" w:hAnsi="Calibri" w:cs="Times New Roman"/>
          <w:b/>
          <w:lang w:eastAsia="hu-HU"/>
        </w:rPr>
      </w:pPr>
      <w:r w:rsidRPr="00C007CF">
        <w:rPr>
          <w:rFonts w:ascii="Calibri" w:eastAsia="Times New Roman" w:hAnsi="Calibri" w:cs="Times New Roman"/>
          <w:b/>
          <w:lang w:eastAsia="hu-HU"/>
        </w:rPr>
        <w:t>6</w:t>
      </w:r>
      <w:r>
        <w:rPr>
          <w:rFonts w:ascii="Calibri" w:eastAsia="Times New Roman" w:hAnsi="Calibri" w:cs="Times New Roman"/>
          <w:b/>
          <w:lang w:eastAsia="hu-HU"/>
        </w:rPr>
        <w:t>.</w:t>
      </w:r>
      <w:r w:rsidRPr="00C007CF">
        <w:rPr>
          <w:rFonts w:ascii="Calibri" w:eastAsia="Times New Roman" w:hAnsi="Calibri" w:cs="Times New Roman"/>
          <w:b/>
          <w:lang w:eastAsia="hu-HU"/>
        </w:rPr>
        <w:t xml:space="preserve"> Élővilág védelme </w:t>
      </w:r>
    </w:p>
    <w:p w14:paraId="14A4C366" w14:textId="77777777" w:rsidR="00501ADA" w:rsidRPr="00C007CF" w:rsidRDefault="00501ADA" w:rsidP="00501ADA">
      <w:pPr>
        <w:spacing w:after="0" w:line="240" w:lineRule="auto"/>
        <w:jc w:val="both"/>
        <w:rPr>
          <w:rFonts w:ascii="Calibri" w:eastAsia="Times New Roman" w:hAnsi="Calibri" w:cs="Times New Roman"/>
          <w:bCs/>
          <w:lang w:eastAsia="hu-HU"/>
        </w:rPr>
      </w:pPr>
    </w:p>
    <w:p w14:paraId="0FE8CC57" w14:textId="77777777" w:rsidR="00501ADA" w:rsidRPr="00C007CF" w:rsidRDefault="00501ADA" w:rsidP="00501ADA">
      <w:pPr>
        <w:spacing w:after="0" w:line="240" w:lineRule="auto"/>
        <w:jc w:val="both"/>
        <w:rPr>
          <w:rFonts w:ascii="Calibri" w:eastAsia="Times New Roman" w:hAnsi="Calibri" w:cs="Times New Roman"/>
          <w:b/>
          <w:lang w:eastAsia="hu-HU"/>
        </w:rPr>
      </w:pPr>
      <w:r w:rsidRPr="00C007CF">
        <w:rPr>
          <w:rFonts w:ascii="Calibri" w:eastAsia="Times New Roman" w:hAnsi="Calibri" w:cs="Times New Roman"/>
          <w:b/>
          <w:lang w:eastAsia="hu-HU"/>
        </w:rPr>
        <w:t xml:space="preserve">6.1 Helyi és </w:t>
      </w:r>
      <w:bookmarkStart w:id="3" w:name="_Hlk535315556"/>
      <w:r w:rsidRPr="00C007CF">
        <w:rPr>
          <w:rFonts w:ascii="Calibri" w:eastAsia="Times New Roman" w:hAnsi="Calibri" w:cs="Times New Roman"/>
          <w:b/>
          <w:lang w:eastAsia="hu-HU"/>
        </w:rPr>
        <w:t>országos jelentőségű védett természeti területek</w:t>
      </w:r>
      <w:bookmarkEnd w:id="3"/>
    </w:p>
    <w:p w14:paraId="70F3E67E" w14:textId="77777777" w:rsidR="00501ADA" w:rsidRPr="00C007CF" w:rsidRDefault="00501ADA" w:rsidP="00501ADA">
      <w:pPr>
        <w:spacing w:after="0" w:line="240" w:lineRule="auto"/>
        <w:jc w:val="both"/>
        <w:rPr>
          <w:rFonts w:ascii="Calibri" w:eastAsia="Times New Roman" w:hAnsi="Calibri" w:cs="Times New Roman"/>
          <w:b/>
          <w:lang w:eastAsia="hu-HU"/>
        </w:rPr>
      </w:pPr>
    </w:p>
    <w:p w14:paraId="57DE5526"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A település területén Mór Városi Önkormányzat Képviselő-testülete 2015. decemberében helyi jelentőségű védett természeti területté nyilvánította a</w:t>
      </w:r>
      <w:r w:rsidRPr="00C007CF">
        <w:rPr>
          <w:rFonts w:ascii="Arial" w:eastAsia="Calibri" w:hAnsi="Arial" w:cs="Arial"/>
          <w:sz w:val="24"/>
          <w:szCs w:val="24"/>
        </w:rPr>
        <w:t xml:space="preserve"> </w:t>
      </w:r>
      <w:r w:rsidRPr="00C007CF">
        <w:rPr>
          <w:rFonts w:ascii="Calibri" w:eastAsia="Times New Roman" w:hAnsi="Calibri" w:cs="Times New Roman"/>
          <w:lang w:eastAsia="hu-HU"/>
        </w:rPr>
        <w:t xml:space="preserve">Móri-víz Völgy Természetvédelmi Területet és a </w:t>
      </w:r>
      <w:proofErr w:type="spellStart"/>
      <w:r w:rsidRPr="00C007CF">
        <w:rPr>
          <w:rFonts w:ascii="Calibri" w:eastAsia="Times New Roman" w:hAnsi="Calibri" w:cs="Times New Roman"/>
          <w:lang w:eastAsia="hu-HU"/>
        </w:rPr>
        <w:t>Vajal</w:t>
      </w:r>
      <w:proofErr w:type="spellEnd"/>
      <w:r w:rsidRPr="00C007CF">
        <w:rPr>
          <w:rFonts w:ascii="Calibri" w:eastAsia="Times New Roman" w:hAnsi="Calibri" w:cs="Times New Roman"/>
          <w:lang w:eastAsia="hu-HU"/>
        </w:rPr>
        <w:t xml:space="preserve">-forrás és Környéke Természetvédelmi Területet. </w:t>
      </w:r>
    </w:p>
    <w:p w14:paraId="077589DF" w14:textId="77777777" w:rsidR="00501ADA" w:rsidRPr="00C007CF" w:rsidRDefault="00501ADA" w:rsidP="00501ADA">
      <w:pPr>
        <w:spacing w:after="0" w:line="240" w:lineRule="auto"/>
        <w:jc w:val="both"/>
        <w:rPr>
          <w:rFonts w:ascii="Calibri" w:eastAsia="Times New Roman" w:hAnsi="Calibri" w:cs="Times New Roman"/>
          <w:lang w:eastAsia="hu-HU"/>
        </w:rPr>
      </w:pPr>
    </w:p>
    <w:p w14:paraId="4336D52D"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A védett területek természetvédelmi kezelését a Képviselő-testület által felkért Móri-Árok Természeti Öröksége Alapítvány végzi.</w:t>
      </w:r>
    </w:p>
    <w:p w14:paraId="299CFCC9" w14:textId="77777777" w:rsidR="00501ADA" w:rsidRPr="00C007CF" w:rsidRDefault="00501ADA" w:rsidP="00501ADA">
      <w:pPr>
        <w:spacing w:after="0" w:line="240" w:lineRule="auto"/>
        <w:jc w:val="both"/>
        <w:rPr>
          <w:rFonts w:ascii="Calibri" w:eastAsia="Times New Roman" w:hAnsi="Calibri" w:cs="Times New Roman"/>
          <w:lang w:eastAsia="hu-HU"/>
        </w:rPr>
      </w:pPr>
    </w:p>
    <w:p w14:paraId="069A71E8"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 xml:space="preserve">Városunk része a Vértes Tájvédelmi Körzetnek, mint országos jelentőségű védett természeti területnek, a Vértesi </w:t>
      </w:r>
      <w:proofErr w:type="spellStart"/>
      <w:r w:rsidRPr="00C007CF">
        <w:rPr>
          <w:rFonts w:ascii="Calibri" w:eastAsia="Times New Roman" w:hAnsi="Calibri" w:cs="Times New Roman"/>
          <w:lang w:eastAsia="hu-HU"/>
        </w:rPr>
        <w:t>Naturpark</w:t>
      </w:r>
      <w:proofErr w:type="spellEnd"/>
      <w:r w:rsidRPr="00C007CF">
        <w:rPr>
          <w:rFonts w:ascii="Calibri" w:eastAsia="Times New Roman" w:hAnsi="Calibri" w:cs="Times New Roman"/>
          <w:lang w:eastAsia="hu-HU"/>
        </w:rPr>
        <w:t xml:space="preserve"> területének, illetve az alábbi </w:t>
      </w:r>
      <w:proofErr w:type="spellStart"/>
      <w:r w:rsidRPr="00C007CF">
        <w:rPr>
          <w:rFonts w:ascii="Calibri" w:eastAsia="Times New Roman" w:hAnsi="Calibri" w:cs="Times New Roman"/>
          <w:lang w:eastAsia="hu-HU"/>
        </w:rPr>
        <w:t>Natura</w:t>
      </w:r>
      <w:proofErr w:type="spellEnd"/>
      <w:r w:rsidRPr="00C007CF">
        <w:rPr>
          <w:rFonts w:ascii="Calibri" w:eastAsia="Times New Roman" w:hAnsi="Calibri" w:cs="Times New Roman"/>
          <w:lang w:eastAsia="hu-HU"/>
        </w:rPr>
        <w:t xml:space="preserve"> 2000 területeknek:</w:t>
      </w:r>
    </w:p>
    <w:p w14:paraId="6E107E50" w14:textId="77777777" w:rsidR="00501ADA" w:rsidRPr="00C007CF" w:rsidRDefault="00501ADA" w:rsidP="00501ADA">
      <w:pPr>
        <w:spacing w:after="0" w:line="240" w:lineRule="auto"/>
        <w:jc w:val="both"/>
        <w:rPr>
          <w:rFonts w:ascii="Calibri" w:eastAsia="Times New Roman" w:hAnsi="Calibri" w:cs="Times New Roman"/>
          <w:lang w:eastAsia="hu-HU"/>
        </w:rPr>
      </w:pPr>
    </w:p>
    <w:p w14:paraId="09CAA346"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bCs/>
          <w:lang w:eastAsia="hu-HU"/>
        </w:rPr>
        <w:t>13. Móri-árok</w:t>
      </w:r>
      <w:r w:rsidRPr="00C007CF">
        <w:rPr>
          <w:rFonts w:ascii="Calibri" w:eastAsia="Times New Roman" w:hAnsi="Calibri" w:cs="Times New Roman"/>
          <w:lang w:eastAsia="hu-HU"/>
        </w:rPr>
        <w:t xml:space="preserve"> (HUDI20033) </w:t>
      </w:r>
      <w:proofErr w:type="spellStart"/>
      <w:r w:rsidRPr="00C007CF">
        <w:rPr>
          <w:rFonts w:ascii="Calibri" w:eastAsia="Times New Roman" w:hAnsi="Calibri" w:cs="Times New Roman"/>
          <w:bCs/>
          <w:lang w:eastAsia="hu-HU"/>
        </w:rPr>
        <w:t>Natura</w:t>
      </w:r>
      <w:proofErr w:type="spellEnd"/>
      <w:r w:rsidRPr="00C007CF">
        <w:rPr>
          <w:rFonts w:ascii="Calibri" w:eastAsia="Times New Roman" w:hAnsi="Calibri" w:cs="Times New Roman"/>
          <w:bCs/>
          <w:lang w:eastAsia="hu-HU"/>
        </w:rPr>
        <w:t xml:space="preserve"> 2000 - Különleges Madárvédelmi Területek</w:t>
      </w:r>
      <w:r w:rsidRPr="00C007CF">
        <w:rPr>
          <w:rFonts w:ascii="Calibri" w:eastAsia="Times New Roman" w:hAnsi="Calibri" w:cs="Times New Roman"/>
          <w:lang w:eastAsia="hu-HU"/>
        </w:rPr>
        <w:t xml:space="preserve"> </w:t>
      </w:r>
    </w:p>
    <w:p w14:paraId="3DE67099" w14:textId="77777777" w:rsidR="00501ADA" w:rsidRPr="00C007CF" w:rsidRDefault="00501ADA" w:rsidP="00501ADA">
      <w:pPr>
        <w:spacing w:after="0" w:line="240" w:lineRule="auto"/>
        <w:jc w:val="both"/>
        <w:rPr>
          <w:rFonts w:ascii="Calibri" w:eastAsia="Times New Roman" w:hAnsi="Calibri" w:cs="Times New Roman"/>
          <w:lang w:eastAsia="hu-HU"/>
        </w:rPr>
      </w:pPr>
      <w:proofErr w:type="spellStart"/>
      <w:r w:rsidRPr="00C007CF">
        <w:rPr>
          <w:rFonts w:ascii="Calibri" w:eastAsia="Times New Roman" w:hAnsi="Calibri" w:cs="Times New Roman"/>
          <w:bCs/>
          <w:lang w:eastAsia="hu-HU"/>
        </w:rPr>
        <w:t>Natura</w:t>
      </w:r>
      <w:proofErr w:type="spellEnd"/>
      <w:r w:rsidRPr="00C007CF">
        <w:rPr>
          <w:rFonts w:ascii="Calibri" w:eastAsia="Times New Roman" w:hAnsi="Calibri" w:cs="Times New Roman"/>
          <w:bCs/>
          <w:lang w:eastAsia="hu-HU"/>
        </w:rPr>
        <w:t xml:space="preserve"> 2000 - Különleges Természetmegőrzési Területek</w:t>
      </w:r>
    </w:p>
    <w:p w14:paraId="4C7A71F3" w14:textId="77777777" w:rsidR="00501ADA" w:rsidRPr="00C007CF" w:rsidRDefault="00501ADA" w:rsidP="00501ADA">
      <w:pPr>
        <w:spacing w:after="0" w:line="240" w:lineRule="auto"/>
        <w:jc w:val="both"/>
        <w:rPr>
          <w:rFonts w:ascii="Calibri" w:eastAsia="Times New Roman" w:hAnsi="Calibri" w:cs="Times New Roman"/>
          <w:lang w:eastAsia="hu-HU"/>
        </w:rPr>
      </w:pPr>
    </w:p>
    <w:p w14:paraId="1072655A" w14:textId="77777777" w:rsidR="00501ADA" w:rsidRPr="00C007CF" w:rsidRDefault="00501ADA" w:rsidP="00501ADA">
      <w:pPr>
        <w:spacing w:after="0" w:line="240" w:lineRule="auto"/>
        <w:jc w:val="both"/>
        <w:rPr>
          <w:rFonts w:ascii="Calibri" w:eastAsia="Times New Roman" w:hAnsi="Calibri" w:cs="Times New Roman"/>
          <w:bCs/>
          <w:lang w:eastAsia="hu-HU"/>
        </w:rPr>
      </w:pPr>
      <w:r w:rsidRPr="00C007CF">
        <w:rPr>
          <w:rFonts w:ascii="Calibri" w:eastAsia="Times New Roman" w:hAnsi="Calibri" w:cs="Times New Roman"/>
          <w:bCs/>
          <w:lang w:eastAsia="hu-HU"/>
        </w:rPr>
        <w:t>A területek helyrajzi számos listáj</w:t>
      </w:r>
      <w:r>
        <w:rPr>
          <w:rFonts w:ascii="Calibri" w:eastAsia="Times New Roman" w:hAnsi="Calibri" w:cs="Times New Roman"/>
          <w:bCs/>
          <w:lang w:eastAsia="hu-HU"/>
        </w:rPr>
        <w:t>át</w:t>
      </w:r>
      <w:r w:rsidRPr="00C007CF">
        <w:rPr>
          <w:rFonts w:ascii="Calibri" w:eastAsia="Times New Roman" w:hAnsi="Calibri" w:cs="Times New Roman"/>
          <w:bCs/>
          <w:lang w:eastAsia="hu-HU"/>
        </w:rPr>
        <w:t xml:space="preserve"> az „európai közösségi jelentőségű természetvédelmi rendeltetésű területekkel érintett földrészletekről” szóló 14/2010. (V. 11.) </w:t>
      </w:r>
      <w:proofErr w:type="spellStart"/>
      <w:r w:rsidRPr="00C007CF">
        <w:rPr>
          <w:rFonts w:ascii="Calibri" w:eastAsia="Times New Roman" w:hAnsi="Calibri" w:cs="Times New Roman"/>
          <w:bCs/>
          <w:lang w:eastAsia="hu-HU"/>
        </w:rPr>
        <w:t>KvVM</w:t>
      </w:r>
      <w:proofErr w:type="spellEnd"/>
      <w:r w:rsidRPr="00C007CF">
        <w:rPr>
          <w:rFonts w:ascii="Calibri" w:eastAsia="Times New Roman" w:hAnsi="Calibri" w:cs="Times New Roman"/>
          <w:bCs/>
          <w:lang w:eastAsia="hu-HU"/>
        </w:rPr>
        <w:t xml:space="preserve"> rendelet tartalmazza.</w:t>
      </w:r>
    </w:p>
    <w:p w14:paraId="0FA6DAA8" w14:textId="77777777" w:rsidR="00501ADA" w:rsidRPr="00C007CF" w:rsidRDefault="00501ADA" w:rsidP="00501ADA">
      <w:pPr>
        <w:spacing w:after="0" w:line="240" w:lineRule="auto"/>
        <w:jc w:val="both"/>
        <w:rPr>
          <w:rFonts w:ascii="Calibri" w:eastAsia="Times New Roman" w:hAnsi="Calibri" w:cs="Times New Roman"/>
          <w:lang w:eastAsia="hu-HU"/>
        </w:rPr>
      </w:pPr>
    </w:p>
    <w:p w14:paraId="0F1F11E9" w14:textId="77777777" w:rsidR="00501ADA" w:rsidRPr="00C007CF" w:rsidRDefault="00501ADA" w:rsidP="00501ADA">
      <w:pPr>
        <w:spacing w:after="0" w:line="240" w:lineRule="auto"/>
        <w:jc w:val="both"/>
        <w:rPr>
          <w:rFonts w:ascii="Calibri" w:eastAsia="Times New Roman" w:hAnsi="Calibri" w:cs="Times New Roman"/>
          <w:b/>
          <w:lang w:eastAsia="hu-HU"/>
        </w:rPr>
      </w:pPr>
      <w:r w:rsidRPr="00C007CF">
        <w:rPr>
          <w:rFonts w:ascii="Calibri" w:eastAsia="Times New Roman" w:hAnsi="Calibri" w:cs="Times New Roman"/>
          <w:b/>
          <w:lang w:eastAsia="hu-HU"/>
        </w:rPr>
        <w:t xml:space="preserve">6.2 Zöldfelület gondozás </w:t>
      </w:r>
    </w:p>
    <w:p w14:paraId="35FED7EF" w14:textId="77777777" w:rsidR="00501ADA" w:rsidRPr="00C007CF" w:rsidRDefault="00501ADA" w:rsidP="00501ADA">
      <w:pPr>
        <w:spacing w:after="0" w:line="240" w:lineRule="auto"/>
        <w:jc w:val="both"/>
        <w:rPr>
          <w:rFonts w:ascii="Calibri" w:eastAsia="Times New Roman" w:hAnsi="Calibri" w:cs="Times New Roman"/>
          <w:lang w:eastAsia="hu-HU"/>
        </w:rPr>
      </w:pPr>
    </w:p>
    <w:p w14:paraId="0CAEBFD3"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 xml:space="preserve">A város közigazgatási határain belül </w:t>
      </w:r>
      <w:r>
        <w:rPr>
          <w:rFonts w:ascii="Calibri" w:eastAsia="Times New Roman" w:hAnsi="Calibri" w:cs="Times New Roman"/>
          <w:lang w:eastAsia="hu-HU"/>
        </w:rPr>
        <w:t>713 750</w:t>
      </w:r>
      <w:r w:rsidRPr="00C007CF">
        <w:rPr>
          <w:rFonts w:ascii="Calibri" w:eastAsia="Times New Roman" w:hAnsi="Calibri" w:cs="Times New Roman"/>
          <w:lang w:eastAsia="hu-HU"/>
        </w:rPr>
        <w:t xml:space="preserve"> m</w:t>
      </w:r>
      <w:r w:rsidRPr="00C007CF">
        <w:rPr>
          <w:rFonts w:ascii="Calibri" w:eastAsia="Times New Roman" w:hAnsi="Calibri" w:cs="Times New Roman"/>
          <w:vertAlign w:val="superscript"/>
          <w:lang w:eastAsia="hu-HU"/>
        </w:rPr>
        <w:t>2</w:t>
      </w:r>
      <w:r w:rsidRPr="00C007CF">
        <w:rPr>
          <w:rFonts w:ascii="Calibri" w:eastAsia="Times New Roman" w:hAnsi="Calibri" w:cs="Times New Roman"/>
          <w:lang w:eastAsia="hu-HU"/>
        </w:rPr>
        <w:t xml:space="preserve"> zöldterület gondozását végzi a Városfejlesztési és -üzemeltetési Iroda, vállalkozó és a közmunka programban résztvevők bevonásával. A parkfenntartási munkákat az Önkormányzat saját cégével, a MÓR-HOLDING Kft-vel végzi 2016. június 1-</w:t>
      </w:r>
      <w:r>
        <w:rPr>
          <w:rFonts w:ascii="Calibri" w:eastAsia="Times New Roman" w:hAnsi="Calibri" w:cs="Times New Roman"/>
          <w:lang w:eastAsia="hu-HU"/>
        </w:rPr>
        <w:t>jé</w:t>
      </w:r>
      <w:r w:rsidRPr="00C007CF">
        <w:rPr>
          <w:rFonts w:ascii="Calibri" w:eastAsia="Times New Roman" w:hAnsi="Calibri" w:cs="Times New Roman"/>
          <w:lang w:eastAsia="hu-HU"/>
        </w:rPr>
        <w:t xml:space="preserve">től. A </w:t>
      </w:r>
      <w:r w:rsidRPr="00C007CF">
        <w:rPr>
          <w:rFonts w:ascii="Calibri" w:eastAsia="Times New Roman" w:hAnsi="Calibri" w:cs="Times New Roman"/>
          <w:lang w:eastAsia="hu-HU"/>
        </w:rPr>
        <w:lastRenderedPageBreak/>
        <w:t xml:space="preserve">szerződés keretében </w:t>
      </w:r>
      <w:r>
        <w:rPr>
          <w:rFonts w:ascii="Calibri" w:eastAsia="Times New Roman" w:hAnsi="Calibri" w:cs="Times New Roman"/>
          <w:lang w:eastAsia="hu-HU"/>
        </w:rPr>
        <w:t>693 917</w:t>
      </w:r>
      <w:r w:rsidRPr="00C007CF">
        <w:rPr>
          <w:rFonts w:ascii="Calibri" w:eastAsia="Times New Roman" w:hAnsi="Calibri" w:cs="Times New Roman"/>
          <w:lang w:eastAsia="hu-HU"/>
        </w:rPr>
        <w:t xml:space="preserve"> m</w:t>
      </w:r>
      <w:r w:rsidRPr="00C007CF">
        <w:rPr>
          <w:rFonts w:ascii="Calibri" w:eastAsia="Times New Roman" w:hAnsi="Calibri" w:cs="Times New Roman"/>
          <w:vertAlign w:val="superscript"/>
          <w:lang w:eastAsia="hu-HU"/>
        </w:rPr>
        <w:t xml:space="preserve">2 </w:t>
      </w:r>
      <w:r w:rsidRPr="00C007CF">
        <w:rPr>
          <w:rFonts w:ascii="Calibri" w:eastAsia="Times New Roman" w:hAnsi="Calibri" w:cs="Times New Roman"/>
          <w:lang w:eastAsia="hu-HU"/>
        </w:rPr>
        <w:t xml:space="preserve">gyep, </w:t>
      </w:r>
      <w:r>
        <w:rPr>
          <w:rFonts w:ascii="Calibri" w:eastAsia="Times New Roman" w:hAnsi="Calibri" w:cs="Times New Roman"/>
          <w:lang w:eastAsia="hu-HU"/>
        </w:rPr>
        <w:t>650</w:t>
      </w:r>
      <w:r w:rsidRPr="00C007CF">
        <w:rPr>
          <w:rFonts w:ascii="Calibri" w:eastAsia="Times New Roman" w:hAnsi="Calibri" w:cs="Times New Roman"/>
          <w:lang w:eastAsia="hu-HU"/>
        </w:rPr>
        <w:t xml:space="preserve"> m</w:t>
      </w:r>
      <w:r w:rsidRPr="00C007CF">
        <w:rPr>
          <w:rFonts w:ascii="Calibri" w:eastAsia="Times New Roman" w:hAnsi="Calibri" w:cs="Times New Roman"/>
          <w:vertAlign w:val="superscript"/>
          <w:lang w:eastAsia="hu-HU"/>
        </w:rPr>
        <w:t>2</w:t>
      </w:r>
      <w:r w:rsidRPr="00C007CF">
        <w:rPr>
          <w:rFonts w:ascii="Calibri" w:eastAsia="Times New Roman" w:hAnsi="Calibri" w:cs="Times New Roman"/>
          <w:lang w:eastAsia="hu-HU"/>
        </w:rPr>
        <w:t xml:space="preserve"> egynyári virág, 2000 m</w:t>
      </w:r>
      <w:r w:rsidRPr="00C007CF">
        <w:rPr>
          <w:rFonts w:ascii="Calibri" w:eastAsia="Times New Roman" w:hAnsi="Calibri" w:cs="Times New Roman"/>
          <w:vertAlign w:val="superscript"/>
          <w:lang w:eastAsia="hu-HU"/>
        </w:rPr>
        <w:t>2</w:t>
      </w:r>
      <w:r w:rsidRPr="00C007CF">
        <w:rPr>
          <w:rFonts w:ascii="Calibri" w:eastAsia="Times New Roman" w:hAnsi="Calibri" w:cs="Times New Roman"/>
          <w:lang w:eastAsia="hu-HU"/>
        </w:rPr>
        <w:t xml:space="preserve"> rózsa, </w:t>
      </w:r>
      <w:r>
        <w:rPr>
          <w:rFonts w:ascii="Calibri" w:eastAsia="Times New Roman" w:hAnsi="Calibri" w:cs="Times New Roman"/>
          <w:lang w:eastAsia="hu-HU"/>
        </w:rPr>
        <w:t>10 500</w:t>
      </w:r>
      <w:r w:rsidRPr="00C007CF">
        <w:rPr>
          <w:rFonts w:ascii="Calibri" w:eastAsia="Times New Roman" w:hAnsi="Calibri" w:cs="Times New Roman"/>
          <w:lang w:eastAsia="hu-HU"/>
        </w:rPr>
        <w:t xml:space="preserve"> m</w:t>
      </w:r>
      <w:r w:rsidRPr="00C007CF">
        <w:rPr>
          <w:rFonts w:ascii="Calibri" w:eastAsia="Times New Roman" w:hAnsi="Calibri" w:cs="Times New Roman"/>
          <w:vertAlign w:val="superscript"/>
          <w:lang w:eastAsia="hu-HU"/>
        </w:rPr>
        <w:t xml:space="preserve">2 </w:t>
      </w:r>
      <w:r w:rsidRPr="00C007CF">
        <w:rPr>
          <w:rFonts w:ascii="Calibri" w:eastAsia="Times New Roman" w:hAnsi="Calibri" w:cs="Times New Roman"/>
          <w:lang w:eastAsia="hu-HU"/>
        </w:rPr>
        <w:t xml:space="preserve">cserje, </w:t>
      </w:r>
      <w:r>
        <w:rPr>
          <w:rFonts w:ascii="Calibri" w:eastAsia="Times New Roman" w:hAnsi="Calibri" w:cs="Times New Roman"/>
          <w:lang w:eastAsia="hu-HU"/>
        </w:rPr>
        <w:t>353</w:t>
      </w:r>
      <w:r w:rsidRPr="00C007CF">
        <w:rPr>
          <w:rFonts w:ascii="Calibri" w:eastAsia="Times New Roman" w:hAnsi="Calibri" w:cs="Times New Roman"/>
          <w:lang w:eastAsia="hu-HU"/>
        </w:rPr>
        <w:t>0 m</w:t>
      </w:r>
      <w:r w:rsidRPr="00C007CF">
        <w:rPr>
          <w:rFonts w:ascii="Calibri" w:eastAsia="Times New Roman" w:hAnsi="Calibri" w:cs="Times New Roman"/>
          <w:vertAlign w:val="superscript"/>
          <w:lang w:eastAsia="hu-HU"/>
        </w:rPr>
        <w:t xml:space="preserve">2 </w:t>
      </w:r>
      <w:r w:rsidRPr="00C007CF">
        <w:rPr>
          <w:rFonts w:ascii="Calibri" w:eastAsia="Times New Roman" w:hAnsi="Calibri" w:cs="Times New Roman"/>
          <w:lang w:eastAsia="hu-HU"/>
        </w:rPr>
        <w:t>nem szilárd burkolat fenntartását végzik.</w:t>
      </w:r>
    </w:p>
    <w:p w14:paraId="2701A685" w14:textId="77777777" w:rsidR="00501ADA" w:rsidRPr="00C007CF" w:rsidRDefault="00501ADA" w:rsidP="00501ADA">
      <w:pPr>
        <w:spacing w:after="0" w:line="240" w:lineRule="auto"/>
        <w:ind w:left="360"/>
        <w:jc w:val="both"/>
        <w:rPr>
          <w:rFonts w:ascii="Calibri" w:eastAsia="Times New Roman" w:hAnsi="Calibri" w:cs="Times New Roman"/>
          <w:lang w:eastAsia="hu-HU"/>
        </w:rPr>
      </w:pPr>
    </w:p>
    <w:p w14:paraId="055DFDE2"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 xml:space="preserve">A játszóterek fenntartását és üzemeltetését a Városfejlesztési és </w:t>
      </w:r>
      <w:r>
        <w:rPr>
          <w:rFonts w:ascii="Calibri" w:eastAsia="Times New Roman" w:hAnsi="Calibri" w:cs="Times New Roman"/>
          <w:lang w:eastAsia="hu-HU"/>
        </w:rPr>
        <w:t>-ü</w:t>
      </w:r>
      <w:r w:rsidRPr="00C007CF">
        <w:rPr>
          <w:rFonts w:ascii="Calibri" w:eastAsia="Times New Roman" w:hAnsi="Calibri" w:cs="Times New Roman"/>
          <w:lang w:eastAsia="hu-HU"/>
        </w:rPr>
        <w:t>zemeltetési Iroda látja el. A közterületeken és az intézmények területén lévő játszótéri eszközök megfelelnek a szabvány előírásainak. Éves ellenőrzésüket a Magyar Szabványügyi Testület látja el.</w:t>
      </w:r>
    </w:p>
    <w:p w14:paraId="01E1781C"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 xml:space="preserve">A város szélén a külterületi utak mentén évente kétszer végeztünk fűnyírást: Borút, Kecske-hegy, Vén-hegy, Páskomi dűlő, borhordó út (szeméttelep mögötti út), Csókakői út, Győri út, Fehérkereszt útja. </w:t>
      </w:r>
    </w:p>
    <w:p w14:paraId="41C975B5" w14:textId="77777777" w:rsidR="00501ADA" w:rsidRPr="00C007CF" w:rsidRDefault="00501ADA" w:rsidP="00501ADA">
      <w:pPr>
        <w:spacing w:after="0" w:line="240" w:lineRule="auto"/>
        <w:jc w:val="both"/>
        <w:rPr>
          <w:rFonts w:ascii="Calibri" w:eastAsia="Times New Roman" w:hAnsi="Calibri" w:cs="Times New Roman"/>
          <w:lang w:eastAsia="hu-HU"/>
        </w:rPr>
      </w:pPr>
    </w:p>
    <w:p w14:paraId="68B568AF"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202</w:t>
      </w:r>
      <w:r>
        <w:rPr>
          <w:rFonts w:ascii="Calibri" w:eastAsia="Times New Roman" w:hAnsi="Calibri" w:cs="Times New Roman"/>
          <w:lang w:eastAsia="hu-HU"/>
        </w:rPr>
        <w:t>2</w:t>
      </w:r>
      <w:r w:rsidRPr="00C007CF">
        <w:rPr>
          <w:rFonts w:ascii="Calibri" w:eastAsia="Times New Roman" w:hAnsi="Calibri" w:cs="Times New Roman"/>
          <w:lang w:eastAsia="hu-HU"/>
        </w:rPr>
        <w:t xml:space="preserve">. évben a </w:t>
      </w:r>
      <w:r>
        <w:rPr>
          <w:rFonts w:ascii="Calibri" w:eastAsia="Times New Roman" w:hAnsi="Calibri" w:cs="Times New Roman"/>
          <w:lang w:eastAsia="hu-HU"/>
        </w:rPr>
        <w:t xml:space="preserve">10 millió fa-Székesfehérvár és Környéke Csoport támogatásával és a </w:t>
      </w:r>
      <w:r w:rsidRPr="00CC3B10">
        <w:rPr>
          <w:rFonts w:ascii="Calibri" w:eastAsia="Times New Roman" w:hAnsi="Calibri" w:cs="Times New Roman"/>
          <w:lang w:eastAsia="hu-HU"/>
        </w:rPr>
        <w:t xml:space="preserve">Móri Gárdonyi Géza Óvoda, Általános Iskola, Szakiskola, Készségfejlesztő Iskola és EGYMI </w:t>
      </w:r>
      <w:r>
        <w:rPr>
          <w:rFonts w:ascii="Calibri" w:eastAsia="Times New Roman" w:hAnsi="Calibri" w:cs="Times New Roman"/>
          <w:lang w:eastAsia="hu-HU"/>
        </w:rPr>
        <w:t>közreműködésével a Békás tó területén 80 db fa került elültetésre.</w:t>
      </w:r>
      <w:r w:rsidRPr="00C007CF">
        <w:rPr>
          <w:rFonts w:ascii="Calibri" w:eastAsia="Times New Roman" w:hAnsi="Calibri" w:cs="Times New Roman"/>
          <w:lang w:eastAsia="hu-HU"/>
        </w:rPr>
        <w:t xml:space="preserve">  </w:t>
      </w:r>
    </w:p>
    <w:p w14:paraId="127E00CE" w14:textId="77777777" w:rsidR="00501ADA" w:rsidRPr="00C007CF" w:rsidRDefault="00501ADA" w:rsidP="00501ADA">
      <w:pPr>
        <w:spacing w:after="0" w:line="240" w:lineRule="auto"/>
        <w:jc w:val="both"/>
        <w:rPr>
          <w:rFonts w:ascii="Calibri" w:eastAsia="Times New Roman" w:hAnsi="Calibri" w:cs="Times New Roman"/>
          <w:lang w:eastAsia="hu-HU"/>
        </w:rPr>
      </w:pPr>
    </w:p>
    <w:p w14:paraId="06F1A2A6"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 xml:space="preserve">Az előző évekhez hasonlóan nagy gondot fordítottunk a parlagfű és más allergén gyomok visszaszorítására. </w:t>
      </w:r>
    </w:p>
    <w:p w14:paraId="7EF97C8A"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 xml:space="preserve">Az Önkormányzat tulajdonában lévő ingatlanok gyomtalanítását a Városfejlesztési és </w:t>
      </w:r>
      <w:r>
        <w:rPr>
          <w:rFonts w:ascii="Calibri" w:eastAsia="Times New Roman" w:hAnsi="Calibri" w:cs="Times New Roman"/>
          <w:lang w:eastAsia="hu-HU"/>
        </w:rPr>
        <w:t>-ü</w:t>
      </w:r>
      <w:r w:rsidRPr="00C007CF">
        <w:rPr>
          <w:rFonts w:ascii="Calibri" w:eastAsia="Times New Roman" w:hAnsi="Calibri" w:cs="Times New Roman"/>
          <w:lang w:eastAsia="hu-HU"/>
        </w:rPr>
        <w:t xml:space="preserve">zemeltetési Iroda végeztette. </w:t>
      </w:r>
    </w:p>
    <w:p w14:paraId="442BA9DA" w14:textId="77777777" w:rsidR="00501ADA" w:rsidRPr="00C007CF" w:rsidRDefault="00501ADA" w:rsidP="00501ADA">
      <w:pPr>
        <w:spacing w:after="0" w:line="240" w:lineRule="auto"/>
        <w:jc w:val="both"/>
        <w:rPr>
          <w:rFonts w:ascii="Calibri" w:eastAsia="Times New Roman" w:hAnsi="Calibri" w:cs="Times New Roman"/>
          <w:lang w:eastAsia="hu-HU"/>
        </w:rPr>
      </w:pPr>
    </w:p>
    <w:p w14:paraId="5A1FE370"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 xml:space="preserve">Az elhanyagolt ingatlanok tulajdonosait határozatban szólítottuk fel gyommentesítési kötelezettségükre. Az ingatlanok tulajdonosai a felszólítást követően elvégezték a gyomtalanítást. </w:t>
      </w:r>
    </w:p>
    <w:p w14:paraId="14653853" w14:textId="77777777" w:rsidR="00501ADA" w:rsidRPr="00C007CF" w:rsidRDefault="00501ADA" w:rsidP="00501ADA">
      <w:pPr>
        <w:spacing w:after="0" w:line="240" w:lineRule="auto"/>
        <w:jc w:val="both"/>
        <w:rPr>
          <w:rFonts w:ascii="Calibri" w:eastAsia="Times New Roman" w:hAnsi="Calibri" w:cs="Times New Roman"/>
          <w:lang w:eastAsia="hu-HU"/>
        </w:rPr>
      </w:pPr>
    </w:p>
    <w:p w14:paraId="0A2E8C91" w14:textId="77777777" w:rsidR="00501ADA" w:rsidRPr="00C007CF" w:rsidRDefault="00501ADA" w:rsidP="00501ADA">
      <w:pPr>
        <w:spacing w:after="0" w:line="240" w:lineRule="auto"/>
        <w:jc w:val="both"/>
        <w:rPr>
          <w:rFonts w:ascii="Calibri" w:eastAsia="Times New Roman" w:hAnsi="Calibri" w:cs="Times New Roman"/>
          <w:b/>
          <w:lang w:eastAsia="hu-HU"/>
        </w:rPr>
      </w:pPr>
      <w:r w:rsidRPr="00C007CF">
        <w:rPr>
          <w:rFonts w:ascii="Calibri" w:eastAsia="Times New Roman" w:hAnsi="Calibri" w:cs="Times New Roman"/>
          <w:b/>
          <w:lang w:eastAsia="hu-HU"/>
        </w:rPr>
        <w:t xml:space="preserve">6.3 Környezeti nevelés </w:t>
      </w:r>
    </w:p>
    <w:p w14:paraId="36D343EF" w14:textId="77777777" w:rsidR="00501ADA" w:rsidRPr="00C007CF" w:rsidRDefault="00501ADA" w:rsidP="00501ADA">
      <w:pPr>
        <w:spacing w:after="0" w:line="240" w:lineRule="auto"/>
        <w:jc w:val="both"/>
        <w:rPr>
          <w:rFonts w:ascii="Calibri" w:eastAsia="Times New Roman" w:hAnsi="Calibri" w:cs="Times New Roman"/>
          <w:lang w:eastAsia="hu-HU"/>
        </w:rPr>
      </w:pPr>
    </w:p>
    <w:p w14:paraId="61E1F692"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 xml:space="preserve">Óvodáink csatlakoztak az MME által meghirdetett Madárbarát Óvoda programhoz. </w:t>
      </w:r>
    </w:p>
    <w:p w14:paraId="34BD3B92" w14:textId="77777777" w:rsidR="00501ADA"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202</w:t>
      </w:r>
      <w:r>
        <w:rPr>
          <w:rFonts w:ascii="Calibri" w:eastAsia="Times New Roman" w:hAnsi="Calibri" w:cs="Times New Roman"/>
          <w:lang w:eastAsia="hu-HU"/>
        </w:rPr>
        <w:t>2</w:t>
      </w:r>
      <w:r w:rsidRPr="00C007CF">
        <w:rPr>
          <w:rFonts w:ascii="Calibri" w:eastAsia="Times New Roman" w:hAnsi="Calibri" w:cs="Times New Roman"/>
          <w:lang w:eastAsia="hu-HU"/>
        </w:rPr>
        <w:t xml:space="preserve">. évben a pandémia miatt </w:t>
      </w:r>
      <w:r>
        <w:rPr>
          <w:rFonts w:ascii="Calibri" w:eastAsia="Times New Roman" w:hAnsi="Calibri" w:cs="Times New Roman"/>
          <w:lang w:eastAsia="hu-HU"/>
        </w:rPr>
        <w:t>az elmúlt években elmaradt</w:t>
      </w:r>
      <w:r w:rsidRPr="00C007CF">
        <w:rPr>
          <w:rFonts w:ascii="Calibri" w:eastAsia="Times New Roman" w:hAnsi="Calibri" w:cs="Times New Roman"/>
          <w:lang w:eastAsia="hu-HU"/>
        </w:rPr>
        <w:t xml:space="preserve"> közösségi rendezvényeink </w:t>
      </w:r>
      <w:r>
        <w:rPr>
          <w:rFonts w:ascii="Calibri" w:eastAsia="Times New Roman" w:hAnsi="Calibri" w:cs="Times New Roman"/>
          <w:lang w:eastAsia="hu-HU"/>
        </w:rPr>
        <w:t>folytatódtak, a programok 2022 és 2023. években pályázati forrásból kerülhetnek megvalósításra</w:t>
      </w:r>
    </w:p>
    <w:p w14:paraId="5AA32588" w14:textId="77777777" w:rsidR="00501ADA" w:rsidRDefault="00501ADA" w:rsidP="00501ADA">
      <w:pPr>
        <w:spacing w:after="0" w:line="240" w:lineRule="auto"/>
        <w:jc w:val="both"/>
        <w:rPr>
          <w:rFonts w:ascii="Calibri" w:eastAsia="Times New Roman" w:hAnsi="Calibri" w:cs="Times New Roman"/>
          <w:lang w:eastAsia="hu-HU"/>
        </w:rPr>
      </w:pPr>
    </w:p>
    <w:p w14:paraId="3FE3B5E9" w14:textId="77777777" w:rsidR="00501ADA" w:rsidRDefault="00501ADA" w:rsidP="00501ADA">
      <w:pPr>
        <w:spacing w:after="0" w:line="240" w:lineRule="auto"/>
        <w:jc w:val="both"/>
        <w:rPr>
          <w:rFonts w:ascii="Calibri" w:eastAsia="Times New Roman" w:hAnsi="Calibri" w:cs="Times New Roman"/>
          <w:lang w:eastAsia="hu-HU"/>
        </w:rPr>
      </w:pPr>
      <w:r w:rsidRPr="00431AAE">
        <w:rPr>
          <w:rFonts w:ascii="Calibri" w:eastAsia="Times New Roman" w:hAnsi="Calibri" w:cs="Times New Roman"/>
          <w:b/>
          <w:bCs/>
          <w:lang w:eastAsia="hu-HU"/>
        </w:rPr>
        <w:t>Madárbarát nap</w:t>
      </w:r>
      <w:r>
        <w:rPr>
          <w:rFonts w:ascii="Calibri" w:eastAsia="Times New Roman" w:hAnsi="Calibri" w:cs="Times New Roman"/>
          <w:lang w:eastAsia="hu-HU"/>
        </w:rPr>
        <w:t>-</w:t>
      </w:r>
      <w:r w:rsidRPr="00431AAE">
        <w:t xml:space="preserve"> </w:t>
      </w:r>
      <w:r w:rsidRPr="00431AAE">
        <w:rPr>
          <w:rFonts w:ascii="Calibri" w:eastAsia="Times New Roman" w:hAnsi="Calibri" w:cs="Times New Roman"/>
          <w:lang w:eastAsia="hu-HU"/>
        </w:rPr>
        <w:t>környezettudatossággal kapcsolatos előadások és feladatok, a Móri–árok természeti kincseivel kapcsolatos feladatok, a Vértes élővilágát bemutató előadások és feladatok, valamint kézműves foglakozás az újrahasznosítás jegyében vá</w:t>
      </w:r>
      <w:r>
        <w:rPr>
          <w:rFonts w:ascii="Calibri" w:eastAsia="Times New Roman" w:hAnsi="Calibri" w:cs="Times New Roman"/>
          <w:lang w:eastAsia="hu-HU"/>
        </w:rPr>
        <w:t>rt</w:t>
      </w:r>
      <w:r w:rsidRPr="00431AAE">
        <w:rPr>
          <w:rFonts w:ascii="Calibri" w:eastAsia="Times New Roman" w:hAnsi="Calibri" w:cs="Times New Roman"/>
          <w:lang w:eastAsia="hu-HU"/>
        </w:rPr>
        <w:t>ák a résztvevőket</w:t>
      </w:r>
      <w:r>
        <w:rPr>
          <w:rFonts w:ascii="Calibri" w:eastAsia="Times New Roman" w:hAnsi="Calibri" w:cs="Times New Roman"/>
          <w:lang w:eastAsia="hu-HU"/>
        </w:rPr>
        <w:t>.</w:t>
      </w:r>
    </w:p>
    <w:p w14:paraId="1DC68DE1" w14:textId="77777777" w:rsidR="00501ADA" w:rsidRDefault="00501ADA" w:rsidP="00501ADA">
      <w:pPr>
        <w:spacing w:after="0" w:line="240" w:lineRule="auto"/>
        <w:jc w:val="both"/>
        <w:rPr>
          <w:rFonts w:ascii="Calibri" w:eastAsia="Times New Roman" w:hAnsi="Calibri" w:cs="Times New Roman"/>
          <w:lang w:eastAsia="hu-HU"/>
        </w:rPr>
      </w:pPr>
    </w:p>
    <w:p w14:paraId="653DA93B" w14:textId="77777777" w:rsidR="00501ADA" w:rsidRDefault="00501ADA" w:rsidP="00501ADA">
      <w:pPr>
        <w:spacing w:after="0" w:line="240" w:lineRule="auto"/>
        <w:jc w:val="both"/>
        <w:rPr>
          <w:rFonts w:ascii="Calibri" w:eastAsia="Times New Roman" w:hAnsi="Calibri" w:cs="Times New Roman"/>
          <w:lang w:eastAsia="hu-HU"/>
        </w:rPr>
      </w:pPr>
      <w:r w:rsidRPr="00FB50AC">
        <w:rPr>
          <w:rFonts w:ascii="Calibri" w:eastAsia="Times New Roman" w:hAnsi="Calibri" w:cs="Times New Roman"/>
          <w:b/>
          <w:bCs/>
          <w:lang w:eastAsia="hu-HU"/>
        </w:rPr>
        <w:t>Erdők hete</w:t>
      </w:r>
      <w:r>
        <w:rPr>
          <w:rFonts w:ascii="Calibri" w:eastAsia="Times New Roman" w:hAnsi="Calibri" w:cs="Times New Roman"/>
          <w:b/>
          <w:bCs/>
          <w:lang w:eastAsia="hu-HU"/>
        </w:rPr>
        <w:t xml:space="preserve">- </w:t>
      </w:r>
      <w:r w:rsidRPr="00FB50AC">
        <w:rPr>
          <w:rFonts w:ascii="Calibri" w:eastAsia="Times New Roman" w:hAnsi="Calibri" w:cs="Times New Roman"/>
          <w:lang w:eastAsia="hu-HU"/>
        </w:rPr>
        <w:t>8 állomáshellyel szervezett vetélkedő, ahol egy érdekes erdei séta során közösen fedezhet</w:t>
      </w:r>
      <w:r>
        <w:rPr>
          <w:rFonts w:ascii="Calibri" w:eastAsia="Times New Roman" w:hAnsi="Calibri" w:cs="Times New Roman"/>
          <w:lang w:eastAsia="hu-HU"/>
        </w:rPr>
        <w:t>té</w:t>
      </w:r>
      <w:r w:rsidRPr="00FB50AC">
        <w:rPr>
          <w:rFonts w:ascii="Calibri" w:eastAsia="Times New Roman" w:hAnsi="Calibri" w:cs="Times New Roman"/>
          <w:lang w:eastAsia="hu-HU"/>
        </w:rPr>
        <w:t xml:space="preserve">k fel a programban részt vevők a tavaszi erdők szépségeit és kincseit. </w:t>
      </w:r>
    </w:p>
    <w:p w14:paraId="09923AFE" w14:textId="77777777" w:rsidR="00501ADA" w:rsidRPr="00FB50AC" w:rsidRDefault="00501ADA" w:rsidP="00501ADA">
      <w:pPr>
        <w:spacing w:after="0" w:line="240" w:lineRule="auto"/>
        <w:jc w:val="both"/>
        <w:rPr>
          <w:rFonts w:ascii="Calibri" w:eastAsia="Times New Roman" w:hAnsi="Calibri" w:cs="Times New Roman"/>
          <w:lang w:eastAsia="hu-HU"/>
        </w:rPr>
      </w:pPr>
      <w:r w:rsidRPr="00FB50AC">
        <w:rPr>
          <w:rFonts w:ascii="Calibri" w:eastAsia="Times New Roman" w:hAnsi="Calibri" w:cs="Times New Roman"/>
          <w:lang w:eastAsia="hu-HU"/>
        </w:rPr>
        <w:t xml:space="preserve">Érintett témák: nagyvadak, lábnyomok kvíz, madárvilág, fák, cserjék (fakéreg, </w:t>
      </w:r>
    </w:p>
    <w:p w14:paraId="49EDCDBB" w14:textId="77777777" w:rsidR="00501ADA" w:rsidRDefault="00501ADA" w:rsidP="00501ADA">
      <w:pPr>
        <w:spacing w:after="0" w:line="240" w:lineRule="auto"/>
        <w:jc w:val="both"/>
        <w:rPr>
          <w:rFonts w:ascii="Calibri" w:eastAsia="Times New Roman" w:hAnsi="Calibri" w:cs="Times New Roman"/>
          <w:lang w:eastAsia="hu-HU"/>
        </w:rPr>
      </w:pPr>
      <w:r w:rsidRPr="00FB50AC">
        <w:rPr>
          <w:rFonts w:ascii="Calibri" w:eastAsia="Times New Roman" w:hAnsi="Calibri" w:cs="Times New Roman"/>
          <w:lang w:eastAsia="hu-HU"/>
        </w:rPr>
        <w:t>termések, levelek kvíz), védett növények, erdei gyógynövények, gombák, rovarok, bogarak, kétéltűek, hüllők.</w:t>
      </w:r>
    </w:p>
    <w:p w14:paraId="42FA6643" w14:textId="77777777" w:rsidR="00501ADA" w:rsidRDefault="00501ADA" w:rsidP="00501ADA">
      <w:pPr>
        <w:spacing w:after="0" w:line="240" w:lineRule="auto"/>
        <w:jc w:val="both"/>
        <w:rPr>
          <w:rFonts w:ascii="Calibri" w:eastAsia="Times New Roman" w:hAnsi="Calibri" w:cs="Times New Roman"/>
          <w:lang w:eastAsia="hu-HU"/>
        </w:rPr>
      </w:pPr>
    </w:p>
    <w:p w14:paraId="1B31DE53" w14:textId="77777777" w:rsidR="00501ADA" w:rsidRDefault="00501ADA" w:rsidP="00501ADA">
      <w:pPr>
        <w:spacing w:after="0" w:line="240" w:lineRule="auto"/>
        <w:jc w:val="both"/>
        <w:rPr>
          <w:rFonts w:ascii="Calibri" w:eastAsia="Times New Roman" w:hAnsi="Calibri" w:cs="Times New Roman"/>
          <w:lang w:eastAsia="hu-HU"/>
        </w:rPr>
      </w:pPr>
      <w:r w:rsidRPr="00FB50AC">
        <w:rPr>
          <w:rFonts w:ascii="Calibri" w:eastAsia="Times New Roman" w:hAnsi="Calibri" w:cs="Times New Roman"/>
          <w:b/>
          <w:bCs/>
          <w:lang w:eastAsia="hu-HU"/>
        </w:rPr>
        <w:t>Természetismereti nyári tábor</w:t>
      </w:r>
      <w:r>
        <w:rPr>
          <w:rFonts w:ascii="Calibri" w:eastAsia="Times New Roman" w:hAnsi="Calibri" w:cs="Times New Roman"/>
          <w:b/>
          <w:bCs/>
          <w:lang w:eastAsia="hu-HU"/>
        </w:rPr>
        <w:t>-</w:t>
      </w:r>
      <w:r w:rsidRPr="00FB50AC">
        <w:rPr>
          <w:rFonts w:ascii="Calibri" w:eastAsia="Times New Roman" w:hAnsi="Calibri" w:cs="Times New Roman"/>
          <w:lang w:eastAsia="hu-HU"/>
        </w:rPr>
        <w:t>25fő, 9-11 éves gyerekek részére szerveztük ismeretszerzés, túrázás, csapatjátékok, természetismeret, sport</w:t>
      </w:r>
      <w:r>
        <w:rPr>
          <w:rFonts w:ascii="Calibri" w:eastAsia="Times New Roman" w:hAnsi="Calibri" w:cs="Times New Roman"/>
          <w:lang w:eastAsia="hu-HU"/>
        </w:rPr>
        <w:t xml:space="preserve"> témában.</w:t>
      </w:r>
    </w:p>
    <w:p w14:paraId="632AE2A7" w14:textId="77777777" w:rsidR="00501ADA" w:rsidRDefault="00501ADA" w:rsidP="00501ADA">
      <w:pPr>
        <w:spacing w:after="0" w:line="240" w:lineRule="auto"/>
        <w:jc w:val="both"/>
        <w:rPr>
          <w:rFonts w:ascii="Calibri" w:eastAsia="Times New Roman" w:hAnsi="Calibri" w:cs="Times New Roman"/>
          <w:lang w:eastAsia="hu-HU"/>
        </w:rPr>
      </w:pPr>
    </w:p>
    <w:p w14:paraId="7F460BF6" w14:textId="77777777" w:rsidR="00501ADA" w:rsidRPr="00A43CE0" w:rsidRDefault="00501ADA" w:rsidP="00501ADA">
      <w:pPr>
        <w:spacing w:after="0" w:line="240" w:lineRule="auto"/>
        <w:jc w:val="both"/>
        <w:rPr>
          <w:rFonts w:ascii="Calibri" w:eastAsia="Times New Roman" w:hAnsi="Calibri" w:cs="Times New Roman"/>
          <w:lang w:eastAsia="hu-HU"/>
        </w:rPr>
      </w:pPr>
      <w:r w:rsidRPr="00FB50AC">
        <w:rPr>
          <w:rFonts w:ascii="Calibri" w:eastAsia="Times New Roman" w:hAnsi="Calibri" w:cs="Times New Roman"/>
          <w:b/>
          <w:bCs/>
          <w:lang w:eastAsia="hu-HU"/>
        </w:rPr>
        <w:t>Víz Világnapja</w:t>
      </w:r>
      <w:r w:rsidRPr="00FB50AC">
        <w:rPr>
          <w:rFonts w:ascii="Calibri" w:eastAsia="Times New Roman" w:hAnsi="Calibri" w:cs="Times New Roman"/>
          <w:lang w:eastAsia="hu-HU"/>
        </w:rPr>
        <w:t xml:space="preserve"> </w:t>
      </w:r>
      <w:r>
        <w:rPr>
          <w:rFonts w:ascii="Calibri" w:eastAsia="Times New Roman" w:hAnsi="Calibri" w:cs="Times New Roman"/>
          <w:lang w:eastAsia="hu-HU"/>
        </w:rPr>
        <w:t>– Túra az Ezerjó tanösvény állomásain keresztül a Látó-hegyi tavakhoz. Az állomásokon animátorok segítették a résztvevőket, a programba a Móri Petőfi Horgászegyesület tagjai kerültek bevonásra.</w:t>
      </w:r>
    </w:p>
    <w:p w14:paraId="3D45E0C4" w14:textId="77777777" w:rsidR="00501ADA" w:rsidRPr="00C007CF" w:rsidRDefault="00501ADA" w:rsidP="00501ADA">
      <w:pPr>
        <w:spacing w:after="0" w:line="240" w:lineRule="auto"/>
        <w:jc w:val="both"/>
        <w:rPr>
          <w:rFonts w:ascii="Calibri" w:eastAsia="Times New Roman" w:hAnsi="Calibri" w:cs="Times New Roman"/>
          <w:lang w:eastAsia="hu-HU"/>
        </w:rPr>
      </w:pPr>
    </w:p>
    <w:p w14:paraId="3CCC978B" w14:textId="77777777" w:rsidR="00501ADA" w:rsidRPr="00C007CF" w:rsidRDefault="00501ADA" w:rsidP="00501ADA">
      <w:pPr>
        <w:spacing w:after="0" w:line="240" w:lineRule="auto"/>
        <w:jc w:val="both"/>
        <w:rPr>
          <w:rFonts w:ascii="Calibri" w:eastAsia="Times New Roman" w:hAnsi="Calibri" w:cs="Times New Roman"/>
          <w:b/>
          <w:lang w:eastAsia="hu-HU"/>
        </w:rPr>
      </w:pPr>
      <w:r w:rsidRPr="00C007CF">
        <w:rPr>
          <w:rFonts w:ascii="Calibri" w:eastAsia="Times New Roman" w:hAnsi="Calibri" w:cs="Times New Roman"/>
          <w:b/>
          <w:lang w:eastAsia="hu-HU"/>
        </w:rPr>
        <w:t xml:space="preserve">6.4 Civil és külső szervezetekkel folytatott együttműködés </w:t>
      </w:r>
    </w:p>
    <w:p w14:paraId="0FDE8F42" w14:textId="77777777" w:rsidR="00501ADA" w:rsidRPr="00C007CF" w:rsidRDefault="00501ADA" w:rsidP="00501ADA">
      <w:pPr>
        <w:spacing w:after="0" w:line="240" w:lineRule="auto"/>
        <w:jc w:val="both"/>
        <w:rPr>
          <w:rFonts w:ascii="Calibri" w:eastAsia="Times New Roman" w:hAnsi="Calibri" w:cs="Times New Roman"/>
          <w:lang w:eastAsia="hu-HU"/>
        </w:rPr>
      </w:pPr>
    </w:p>
    <w:p w14:paraId="682A8FB2" w14:textId="77777777" w:rsidR="00501ADA" w:rsidRDefault="00501ADA" w:rsidP="00501ADA">
      <w:pPr>
        <w:spacing w:after="0" w:line="240" w:lineRule="auto"/>
        <w:jc w:val="both"/>
        <w:rPr>
          <w:rFonts w:ascii="Calibri" w:eastAsia="Times New Roman" w:hAnsi="Calibri" w:cs="Times New Roman"/>
          <w:lang w:eastAsia="hu-HU"/>
        </w:rPr>
      </w:pPr>
      <w:r>
        <w:rPr>
          <w:rFonts w:ascii="Calibri" w:eastAsia="Times New Roman" w:hAnsi="Calibri" w:cs="Times New Roman"/>
          <w:lang w:eastAsia="hu-HU"/>
        </w:rPr>
        <w:t>A</w:t>
      </w:r>
      <w:r w:rsidRPr="00C007CF">
        <w:rPr>
          <w:rFonts w:ascii="Calibri" w:eastAsia="Times New Roman" w:hAnsi="Calibri" w:cs="Times New Roman"/>
          <w:lang w:eastAsia="hu-HU"/>
        </w:rPr>
        <w:t xml:space="preserve"> Móri-árok Természeti Öröksége Alapítvány, valamint Szarvas Éva és Bódy Gábor közreműködésével</w:t>
      </w:r>
      <w:r>
        <w:rPr>
          <w:rFonts w:ascii="Calibri" w:eastAsia="Times New Roman" w:hAnsi="Calibri" w:cs="Times New Roman"/>
          <w:lang w:eastAsia="hu-HU"/>
        </w:rPr>
        <w:t xml:space="preserve"> </w:t>
      </w:r>
      <w:r w:rsidRPr="00C007CF">
        <w:rPr>
          <w:rFonts w:ascii="Calibri" w:eastAsia="Times New Roman" w:hAnsi="Calibri" w:cs="Times New Roman"/>
          <w:lang w:eastAsia="hu-HU"/>
        </w:rPr>
        <w:t>a kihelyezésre került mintegy 30 db madárodú és 2 db madáretető karbantartásá</w:t>
      </w:r>
      <w:r>
        <w:rPr>
          <w:rFonts w:ascii="Calibri" w:eastAsia="Times New Roman" w:hAnsi="Calibri" w:cs="Times New Roman"/>
          <w:lang w:eastAsia="hu-HU"/>
        </w:rPr>
        <w:t>ra került sor</w:t>
      </w:r>
      <w:r w:rsidRPr="00C007CF">
        <w:rPr>
          <w:rFonts w:ascii="Calibri" w:eastAsia="Times New Roman" w:hAnsi="Calibri" w:cs="Times New Roman"/>
          <w:lang w:eastAsia="hu-HU"/>
        </w:rPr>
        <w:t xml:space="preserve"> </w:t>
      </w:r>
      <w:r>
        <w:rPr>
          <w:rFonts w:ascii="Calibri" w:eastAsia="Times New Roman" w:hAnsi="Calibri" w:cs="Times New Roman"/>
          <w:lang w:eastAsia="hu-HU"/>
        </w:rPr>
        <w:t>iskolások bevonásával, továbbá a Madárbarát nap a közreműködésükkel került megrendezésre.</w:t>
      </w:r>
    </w:p>
    <w:p w14:paraId="43D78CC2" w14:textId="77777777" w:rsidR="00501ADA" w:rsidRDefault="00501ADA" w:rsidP="00501ADA">
      <w:pPr>
        <w:spacing w:after="0" w:line="240" w:lineRule="auto"/>
        <w:jc w:val="both"/>
        <w:rPr>
          <w:rFonts w:ascii="Calibri" w:eastAsia="Times New Roman" w:hAnsi="Calibri" w:cs="Times New Roman"/>
          <w:lang w:eastAsia="hu-HU"/>
        </w:rPr>
      </w:pPr>
    </w:p>
    <w:p w14:paraId="3F3FDA4C"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lastRenderedPageBreak/>
        <w:t>A Vértes Tábor körüli területen az Erdőmentő Alapítvány mintegy 30 db madárodút és 15 db pele odút helyezett ki. Gyermekek és felnőttek számára rendszeresen megtartott rendezvényeken ellenőrzik, takarítják az odúkat. Ismeretterjesztő előadásokat, kirándulást szerveznek a résztvevők számára.</w:t>
      </w:r>
    </w:p>
    <w:p w14:paraId="0FA67E10" w14:textId="77777777" w:rsidR="00501ADA" w:rsidRPr="00C007CF" w:rsidRDefault="00501ADA" w:rsidP="00501ADA">
      <w:pPr>
        <w:spacing w:after="0" w:line="240" w:lineRule="auto"/>
        <w:jc w:val="both"/>
        <w:rPr>
          <w:rFonts w:ascii="Calibri" w:eastAsia="Times New Roman" w:hAnsi="Calibri" w:cs="Times New Roman"/>
          <w:lang w:eastAsia="hu-HU"/>
        </w:rPr>
      </w:pPr>
      <w:r w:rsidRPr="00C007CF">
        <w:rPr>
          <w:rFonts w:ascii="Calibri" w:eastAsia="Times New Roman" w:hAnsi="Calibri" w:cs="Times New Roman"/>
          <w:lang w:eastAsia="hu-HU"/>
        </w:rPr>
        <w:t>Az Erdőmentő Alapítvány tagjai évente többször hulladékgyűjtést szerveznek a Vértes és a város körüli területeken.</w:t>
      </w:r>
    </w:p>
    <w:p w14:paraId="013EE73C" w14:textId="77777777" w:rsidR="00501ADA" w:rsidRPr="00C007CF" w:rsidRDefault="00501ADA" w:rsidP="00501ADA">
      <w:pPr>
        <w:spacing w:after="0" w:line="240" w:lineRule="auto"/>
        <w:jc w:val="both"/>
        <w:rPr>
          <w:rFonts w:ascii="Calibri" w:eastAsia="Times New Roman" w:hAnsi="Calibri" w:cs="Times New Roman"/>
          <w:lang w:eastAsia="hu-HU"/>
        </w:rPr>
      </w:pPr>
    </w:p>
    <w:p w14:paraId="65399DD8" w14:textId="77777777" w:rsidR="00501ADA" w:rsidRPr="00C007CF" w:rsidRDefault="00501ADA" w:rsidP="00501ADA">
      <w:pPr>
        <w:spacing w:after="0" w:line="240" w:lineRule="auto"/>
        <w:jc w:val="both"/>
        <w:rPr>
          <w:rFonts w:ascii="Calibri" w:eastAsia="Times New Roman" w:hAnsi="Calibri" w:cs="Times New Roman"/>
          <w:b/>
          <w:lang w:eastAsia="hu-HU"/>
        </w:rPr>
      </w:pPr>
      <w:r w:rsidRPr="00C007CF">
        <w:rPr>
          <w:rFonts w:ascii="Calibri" w:eastAsia="Times New Roman" w:hAnsi="Calibri" w:cs="Times New Roman"/>
          <w:b/>
          <w:lang w:eastAsia="hu-HU"/>
        </w:rPr>
        <w:t>Mór, 2023. február ….</w:t>
      </w:r>
    </w:p>
    <w:p w14:paraId="6E695862" w14:textId="77777777" w:rsidR="00501ADA" w:rsidRPr="00C007CF" w:rsidRDefault="00501ADA" w:rsidP="00501ADA">
      <w:pPr>
        <w:spacing w:after="0" w:line="240" w:lineRule="auto"/>
        <w:jc w:val="both"/>
        <w:rPr>
          <w:rFonts w:ascii="Calibri" w:eastAsia="Times New Roman" w:hAnsi="Calibri" w:cs="Times New Roman"/>
          <w:bCs/>
          <w:sz w:val="24"/>
          <w:szCs w:val="24"/>
          <w:lang w:eastAsia="hu-HU"/>
        </w:rPr>
      </w:pPr>
    </w:p>
    <w:p w14:paraId="5A70A900" w14:textId="77777777" w:rsidR="00501ADA" w:rsidRPr="00C007CF" w:rsidRDefault="00501ADA" w:rsidP="00501ADA">
      <w:pPr>
        <w:spacing w:after="0" w:line="240" w:lineRule="auto"/>
        <w:jc w:val="both"/>
        <w:rPr>
          <w:rFonts w:ascii="Calibri" w:eastAsia="Times New Roman" w:hAnsi="Calibri" w:cs="Times New Roman"/>
          <w:bCs/>
          <w:sz w:val="24"/>
          <w:szCs w:val="24"/>
          <w:lang w:eastAsia="hu-HU"/>
        </w:rPr>
      </w:pPr>
    </w:p>
    <w:p w14:paraId="2F105984" w14:textId="77777777" w:rsidR="00501ADA" w:rsidRPr="00C007CF" w:rsidRDefault="00501ADA" w:rsidP="00501ADA">
      <w:pPr>
        <w:spacing w:after="0" w:line="240" w:lineRule="auto"/>
        <w:jc w:val="both"/>
        <w:rPr>
          <w:rFonts w:ascii="Calibri" w:eastAsia="Times New Roman" w:hAnsi="Calibri" w:cs="Times New Roman"/>
          <w:bCs/>
          <w:sz w:val="24"/>
          <w:szCs w:val="24"/>
          <w:lang w:eastAsia="hu-HU"/>
        </w:rPr>
      </w:pPr>
    </w:p>
    <w:p w14:paraId="2146E1BD" w14:textId="77777777" w:rsidR="00501ADA" w:rsidRPr="00C007CF" w:rsidRDefault="00501ADA" w:rsidP="00501ADA">
      <w:pPr>
        <w:tabs>
          <w:tab w:val="left" w:pos="6096"/>
        </w:tabs>
        <w:spacing w:after="0" w:line="240" w:lineRule="auto"/>
        <w:rPr>
          <w:rFonts w:ascii="Calibri" w:eastAsia="Times New Roman" w:hAnsi="Calibri" w:cs="Times New Roman"/>
          <w:b/>
          <w:sz w:val="24"/>
          <w:szCs w:val="24"/>
          <w:lang w:eastAsia="hu-HU"/>
        </w:rPr>
      </w:pPr>
      <w:r w:rsidRPr="00C007CF">
        <w:rPr>
          <w:rFonts w:ascii="Calibri" w:eastAsia="Times New Roman" w:hAnsi="Calibri" w:cs="Times New Roman"/>
          <w:b/>
          <w:sz w:val="24"/>
          <w:szCs w:val="24"/>
          <w:lang w:eastAsia="hu-HU"/>
        </w:rPr>
        <w:tab/>
        <w:t>Fenyves Péter</w:t>
      </w:r>
    </w:p>
    <w:bookmarkEnd w:id="0"/>
    <w:p w14:paraId="374EDFC2" w14:textId="77777777" w:rsidR="00501ADA" w:rsidRPr="00A74BDA" w:rsidRDefault="00501ADA" w:rsidP="00501ADA">
      <w:pPr>
        <w:tabs>
          <w:tab w:val="left" w:pos="6096"/>
        </w:tabs>
        <w:spacing w:after="0" w:line="240" w:lineRule="auto"/>
        <w:rPr>
          <w:rFonts w:ascii="Calibri" w:eastAsia="Times New Roman" w:hAnsi="Calibri" w:cs="Times New Roman"/>
          <w:b/>
          <w:sz w:val="24"/>
          <w:szCs w:val="24"/>
          <w:lang w:eastAsia="hu-HU"/>
        </w:rPr>
      </w:pPr>
      <w:r w:rsidRPr="00C007CF">
        <w:rPr>
          <w:rFonts w:ascii="Calibri" w:eastAsia="Times New Roman" w:hAnsi="Calibri" w:cs="Times New Roman"/>
          <w:b/>
          <w:sz w:val="24"/>
          <w:szCs w:val="24"/>
          <w:lang w:eastAsia="hu-HU"/>
        </w:rPr>
        <w:tab/>
        <w:t>polgármester</w:t>
      </w:r>
    </w:p>
    <w:p w14:paraId="67EAF5FB" w14:textId="77777777" w:rsidR="00501ADA" w:rsidRPr="00ED64BE" w:rsidRDefault="00501ADA" w:rsidP="00501ADA">
      <w:pPr>
        <w:tabs>
          <w:tab w:val="center" w:pos="5812"/>
        </w:tabs>
        <w:spacing w:after="0" w:line="240" w:lineRule="auto"/>
        <w:rPr>
          <w:rFonts w:ascii="Arial" w:hAnsi="Arial" w:cs="Arial"/>
          <w:sz w:val="24"/>
          <w:szCs w:val="24"/>
        </w:rPr>
      </w:pPr>
    </w:p>
    <w:p w14:paraId="3603443E" w14:textId="77777777" w:rsidR="00F90AC4" w:rsidRDefault="00F90AC4"/>
    <w:sectPr w:rsidR="00F90AC4" w:rsidSect="00594A15">
      <w:footerReference w:type="default" r:id="rId5"/>
      <w:footerReference w:type="first" r:id="rId6"/>
      <w:pgSz w:w="11906" w:h="16838"/>
      <w:pgMar w:top="1417" w:right="1417" w:bottom="1417" w:left="1417"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837323"/>
      <w:docPartObj>
        <w:docPartGallery w:val="Page Numbers (Bottom of Page)"/>
        <w:docPartUnique/>
      </w:docPartObj>
    </w:sdtPr>
    <w:sdtEndPr/>
    <w:sdtContent>
      <w:p w14:paraId="3BEB9C97" w14:textId="77777777" w:rsidR="007748FC" w:rsidRDefault="00DF45D7">
        <w:pPr>
          <w:pStyle w:val="llb"/>
          <w:jc w:val="center"/>
        </w:pPr>
        <w:r>
          <w:fldChar w:fldCharType="begin"/>
        </w:r>
        <w:r>
          <w:instrText>PAGE   \* MERGEFORMAT</w:instrText>
        </w:r>
        <w:r>
          <w:fldChar w:fldCharType="separate"/>
        </w:r>
        <w:r>
          <w:rPr>
            <w:noProof/>
          </w:rPr>
          <w:t>2</w:t>
        </w:r>
        <w:r>
          <w:fldChar w:fldCharType="end"/>
        </w:r>
      </w:p>
    </w:sdtContent>
  </w:sdt>
  <w:p w14:paraId="58E310BD" w14:textId="77777777" w:rsidR="007748FC" w:rsidRDefault="00DF45D7">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626AA" w14:textId="77777777" w:rsidR="007748FC" w:rsidRDefault="00DF45D7" w:rsidP="007748FC">
    <w:pPr>
      <w:pStyle w:val="llb"/>
      <w:jc w:val="center"/>
    </w:pPr>
  </w:p>
  <w:p w14:paraId="7F3641AA" w14:textId="77777777" w:rsidR="007748FC" w:rsidRDefault="00DF45D7">
    <w:pPr>
      <w:pStyle w:val="llb"/>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4D4"/>
    <w:multiLevelType w:val="hybridMultilevel"/>
    <w:tmpl w:val="11122670"/>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D778F2"/>
    <w:multiLevelType w:val="hybridMultilevel"/>
    <w:tmpl w:val="E1647E78"/>
    <w:lvl w:ilvl="0" w:tplc="A252AE22">
      <w:start w:val="1"/>
      <w:numFmt w:val="bullet"/>
      <w:lvlText w:val="-"/>
      <w:lvlJc w:val="left"/>
      <w:pPr>
        <w:ind w:left="720" w:hanging="360"/>
      </w:pPr>
      <w:rPr>
        <w:rFonts w:ascii="Calibri" w:eastAsiaTheme="minorEastAsia"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C66C49"/>
    <w:multiLevelType w:val="hybridMultilevel"/>
    <w:tmpl w:val="30BC0FCA"/>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2ED1D36"/>
    <w:multiLevelType w:val="hybridMultilevel"/>
    <w:tmpl w:val="A894DE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E4C1090"/>
    <w:multiLevelType w:val="multilevel"/>
    <w:tmpl w:val="4F0299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8C37AB"/>
    <w:multiLevelType w:val="hybridMultilevel"/>
    <w:tmpl w:val="CCC4F88E"/>
    <w:lvl w:ilvl="0" w:tplc="040E0001">
      <w:start w:val="1"/>
      <w:numFmt w:val="bullet"/>
      <w:lvlText w:val=""/>
      <w:lvlJc w:val="left"/>
      <w:pPr>
        <w:ind w:left="1434" w:hanging="360"/>
      </w:pPr>
      <w:rPr>
        <w:rFonts w:ascii="Symbol" w:hAnsi="Symbol" w:hint="default"/>
      </w:rPr>
    </w:lvl>
    <w:lvl w:ilvl="1" w:tplc="040E0003" w:tentative="1">
      <w:start w:val="1"/>
      <w:numFmt w:val="bullet"/>
      <w:lvlText w:val="o"/>
      <w:lvlJc w:val="left"/>
      <w:pPr>
        <w:ind w:left="2154" w:hanging="360"/>
      </w:pPr>
      <w:rPr>
        <w:rFonts w:ascii="Courier New" w:hAnsi="Courier New" w:cs="Courier New" w:hint="default"/>
      </w:rPr>
    </w:lvl>
    <w:lvl w:ilvl="2" w:tplc="040E0005" w:tentative="1">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6" w15:restartNumberingAfterBreak="0">
    <w:nsid w:val="5C5A39B4"/>
    <w:multiLevelType w:val="hybridMultilevel"/>
    <w:tmpl w:val="73FADD64"/>
    <w:lvl w:ilvl="0" w:tplc="C3784ADE">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5076597"/>
    <w:multiLevelType w:val="hybridMultilevel"/>
    <w:tmpl w:val="69D6D1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A0564EA"/>
    <w:multiLevelType w:val="multilevel"/>
    <w:tmpl w:val="838C1A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C005F34"/>
    <w:multiLevelType w:val="hybridMultilevel"/>
    <w:tmpl w:val="468279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436562804">
    <w:abstractNumId w:val="6"/>
  </w:num>
  <w:num w:numId="2" w16cid:durableId="556017416">
    <w:abstractNumId w:val="3"/>
  </w:num>
  <w:num w:numId="3" w16cid:durableId="161512244">
    <w:abstractNumId w:val="7"/>
  </w:num>
  <w:num w:numId="4" w16cid:durableId="1432355417">
    <w:abstractNumId w:val="1"/>
  </w:num>
  <w:num w:numId="5" w16cid:durableId="1276132403">
    <w:abstractNumId w:val="8"/>
  </w:num>
  <w:num w:numId="6" w16cid:durableId="935089853">
    <w:abstractNumId w:val="0"/>
  </w:num>
  <w:num w:numId="7" w16cid:durableId="1405445120">
    <w:abstractNumId w:val="2"/>
  </w:num>
  <w:num w:numId="8" w16cid:durableId="361705638">
    <w:abstractNumId w:val="5"/>
  </w:num>
  <w:num w:numId="9" w16cid:durableId="1536467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1875532">
    <w:abstractNumId w:val="4"/>
  </w:num>
  <w:num w:numId="11" w16cid:durableId="4181412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ADA"/>
    <w:rsid w:val="00501ADA"/>
    <w:rsid w:val="005B2FA0"/>
    <w:rsid w:val="00A67905"/>
    <w:rsid w:val="00DF45D7"/>
    <w:rsid w:val="00F90AC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B0494"/>
  <w15:chartTrackingRefBased/>
  <w15:docId w15:val="{C50A915E-B7E3-4CC8-AEB7-E7001100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01ADA"/>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501ADA"/>
    <w:rPr>
      <w:color w:val="808080"/>
    </w:rPr>
  </w:style>
  <w:style w:type="paragraph" w:styleId="Nincstrkz">
    <w:name w:val="No Spacing"/>
    <w:uiPriority w:val="1"/>
    <w:qFormat/>
    <w:rsid w:val="00501ADA"/>
    <w:pPr>
      <w:spacing w:after="0" w:line="240" w:lineRule="auto"/>
    </w:pPr>
    <w:rPr>
      <w:rFonts w:ascii="Calibri" w:eastAsia="Times New Roman" w:hAnsi="Calibri" w:cs="Times New Roman"/>
      <w:lang w:eastAsia="hu-HU"/>
    </w:rPr>
  </w:style>
  <w:style w:type="table" w:styleId="Rcsostblzat">
    <w:name w:val="Table Grid"/>
    <w:basedOn w:val="Normltblzat"/>
    <w:uiPriority w:val="59"/>
    <w:rsid w:val="00501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terjesztscm">
    <w:name w:val="előterjesztés cím"/>
    <w:basedOn w:val="Bekezdsalapbettpusa"/>
    <w:uiPriority w:val="1"/>
    <w:rsid w:val="00501ADA"/>
    <w:rPr>
      <w:rFonts w:ascii="Arial" w:hAnsi="Arial"/>
      <w:sz w:val="28"/>
    </w:rPr>
  </w:style>
  <w:style w:type="paragraph" w:styleId="lfej">
    <w:name w:val="header"/>
    <w:basedOn w:val="Norml"/>
    <w:link w:val="lfejChar"/>
    <w:uiPriority w:val="99"/>
    <w:unhideWhenUsed/>
    <w:rsid w:val="00501ADA"/>
    <w:pPr>
      <w:tabs>
        <w:tab w:val="center" w:pos="4536"/>
        <w:tab w:val="right" w:pos="9072"/>
      </w:tabs>
      <w:spacing w:after="0" w:line="240" w:lineRule="auto"/>
    </w:pPr>
  </w:style>
  <w:style w:type="character" w:customStyle="1" w:styleId="lfejChar">
    <w:name w:val="Élőfej Char"/>
    <w:basedOn w:val="Bekezdsalapbettpusa"/>
    <w:link w:val="lfej"/>
    <w:uiPriority w:val="99"/>
    <w:rsid w:val="00501ADA"/>
  </w:style>
  <w:style w:type="paragraph" w:styleId="llb">
    <w:name w:val="footer"/>
    <w:basedOn w:val="Norml"/>
    <w:link w:val="llbChar"/>
    <w:uiPriority w:val="99"/>
    <w:unhideWhenUsed/>
    <w:rsid w:val="00501ADA"/>
    <w:pPr>
      <w:tabs>
        <w:tab w:val="center" w:pos="4536"/>
        <w:tab w:val="right" w:pos="9072"/>
      </w:tabs>
      <w:spacing w:after="0" w:line="240" w:lineRule="auto"/>
    </w:pPr>
  </w:style>
  <w:style w:type="character" w:customStyle="1" w:styleId="llbChar">
    <w:name w:val="Élőláb Char"/>
    <w:basedOn w:val="Bekezdsalapbettpusa"/>
    <w:link w:val="llb"/>
    <w:uiPriority w:val="99"/>
    <w:rsid w:val="00501ADA"/>
  </w:style>
  <w:style w:type="paragraph" w:styleId="Buborkszveg">
    <w:name w:val="Balloon Text"/>
    <w:basedOn w:val="Norml"/>
    <w:link w:val="BuborkszvegChar"/>
    <w:uiPriority w:val="99"/>
    <w:semiHidden/>
    <w:unhideWhenUsed/>
    <w:rsid w:val="00501AD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01ADA"/>
    <w:rPr>
      <w:rFonts w:ascii="Segoe UI" w:hAnsi="Segoe UI" w:cs="Segoe UI"/>
      <w:sz w:val="18"/>
      <w:szCs w:val="18"/>
    </w:rPr>
  </w:style>
  <w:style w:type="character" w:customStyle="1" w:styleId="Stlus1">
    <w:name w:val="Stílus1"/>
    <w:basedOn w:val="elterjesztscm"/>
    <w:uiPriority w:val="1"/>
    <w:rsid w:val="00501ADA"/>
    <w:rPr>
      <w:rFonts w:ascii="Arial" w:hAnsi="Arial"/>
      <w:b w:val="0"/>
      <w:caps/>
      <w:smallCaps w:val="0"/>
      <w:sz w:val="28"/>
    </w:rPr>
  </w:style>
  <w:style w:type="character" w:customStyle="1" w:styleId="elterjesztscm2">
    <w:name w:val="előterjesztés cím2"/>
    <w:basedOn w:val="Bekezdsalapbettpusa"/>
    <w:uiPriority w:val="1"/>
    <w:rsid w:val="00501ADA"/>
    <w:rPr>
      <w:rFonts w:ascii="Arial" w:hAnsi="Arial"/>
      <w:b/>
      <w:sz w:val="24"/>
      <w:u w:val="single"/>
    </w:rPr>
  </w:style>
  <w:style w:type="paragraph" w:styleId="Listaszerbekezds">
    <w:name w:val="List Paragraph"/>
    <w:basedOn w:val="Norml"/>
    <w:uiPriority w:val="34"/>
    <w:qFormat/>
    <w:rsid w:val="00501ADA"/>
    <w:pPr>
      <w:ind w:left="720"/>
      <w:contextualSpacing/>
    </w:pPr>
  </w:style>
  <w:style w:type="character" w:customStyle="1" w:styleId="apple-converted-space">
    <w:name w:val="apple-converted-space"/>
    <w:basedOn w:val="Bekezdsalapbettpusa"/>
    <w:rsid w:val="00501ADA"/>
  </w:style>
  <w:style w:type="character" w:styleId="Hiperhivatkozs">
    <w:name w:val="Hyperlink"/>
    <w:basedOn w:val="Bekezdsalapbettpusa"/>
    <w:uiPriority w:val="99"/>
    <w:semiHidden/>
    <w:unhideWhenUsed/>
    <w:rsid w:val="00501ADA"/>
    <w:rPr>
      <w:color w:val="0563C1"/>
      <w:u w:val="single"/>
    </w:rPr>
  </w:style>
  <w:style w:type="paragraph" w:customStyle="1" w:styleId="msonormal0">
    <w:name w:val="msonormal"/>
    <w:basedOn w:val="Norml"/>
    <w:rsid w:val="00501ADA"/>
    <w:pPr>
      <w:spacing w:before="100" w:beforeAutospacing="1" w:after="100" w:afterAutospacing="1" w:line="240" w:lineRule="auto"/>
    </w:pPr>
    <w:rPr>
      <w:rFonts w:ascii="Times New Roman" w:hAnsi="Times New Roman" w:cs="Times New Roman"/>
      <w:color w:val="000000"/>
      <w:sz w:val="24"/>
      <w:szCs w:val="24"/>
      <w:lang w:eastAsia="hu-HU"/>
    </w:rPr>
  </w:style>
  <w:style w:type="character" w:styleId="Jegyzethivatkozs">
    <w:name w:val="annotation reference"/>
    <w:basedOn w:val="Bekezdsalapbettpusa"/>
    <w:uiPriority w:val="99"/>
    <w:semiHidden/>
    <w:unhideWhenUsed/>
    <w:rsid w:val="00501ADA"/>
    <w:rPr>
      <w:sz w:val="16"/>
      <w:szCs w:val="16"/>
    </w:rPr>
  </w:style>
  <w:style w:type="paragraph" w:styleId="Jegyzetszveg">
    <w:name w:val="annotation text"/>
    <w:basedOn w:val="Norml"/>
    <w:link w:val="JegyzetszvegChar"/>
    <w:uiPriority w:val="99"/>
    <w:unhideWhenUsed/>
    <w:rsid w:val="00501ADA"/>
    <w:pPr>
      <w:spacing w:line="240" w:lineRule="auto"/>
    </w:pPr>
    <w:rPr>
      <w:sz w:val="20"/>
      <w:szCs w:val="20"/>
    </w:rPr>
  </w:style>
  <w:style w:type="character" w:customStyle="1" w:styleId="JegyzetszvegChar">
    <w:name w:val="Jegyzetszöveg Char"/>
    <w:basedOn w:val="Bekezdsalapbettpusa"/>
    <w:link w:val="Jegyzetszveg"/>
    <w:uiPriority w:val="99"/>
    <w:rsid w:val="00501ADA"/>
    <w:rPr>
      <w:sz w:val="20"/>
      <w:szCs w:val="20"/>
    </w:rPr>
  </w:style>
  <w:style w:type="paragraph" w:styleId="Megjegyzstrgya">
    <w:name w:val="annotation subject"/>
    <w:basedOn w:val="Jegyzetszveg"/>
    <w:next w:val="Jegyzetszveg"/>
    <w:link w:val="MegjegyzstrgyaChar"/>
    <w:uiPriority w:val="99"/>
    <w:semiHidden/>
    <w:unhideWhenUsed/>
    <w:rsid w:val="00501ADA"/>
    <w:rPr>
      <w:b/>
      <w:bCs/>
    </w:rPr>
  </w:style>
  <w:style w:type="character" w:customStyle="1" w:styleId="MegjegyzstrgyaChar">
    <w:name w:val="Megjegyzés tárgya Char"/>
    <w:basedOn w:val="JegyzetszvegChar"/>
    <w:link w:val="Megjegyzstrgya"/>
    <w:uiPriority w:val="99"/>
    <w:semiHidden/>
    <w:rsid w:val="00501ADA"/>
    <w:rPr>
      <w:b/>
      <w:bCs/>
      <w:sz w:val="20"/>
      <w:szCs w:val="20"/>
    </w:rPr>
  </w:style>
  <w:style w:type="paragraph" w:styleId="Vltozat">
    <w:name w:val="Revision"/>
    <w:hidden/>
    <w:uiPriority w:val="99"/>
    <w:semiHidden/>
    <w:rsid w:val="00501A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3004</Words>
  <Characters>20732</Characters>
  <Application>Microsoft Office Word</Application>
  <DocSecurity>0</DocSecurity>
  <Lines>172</Lines>
  <Paragraphs>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Polgármesteri Hivatal Mór</dc:creator>
  <cp:keywords/>
  <dc:description/>
  <cp:lastModifiedBy>Polgármesteri Hivatal Mór</cp:lastModifiedBy>
  <cp:revision>1</cp:revision>
  <dcterms:created xsi:type="dcterms:W3CDTF">2023-02-28T13:16:00Z</dcterms:created>
  <dcterms:modified xsi:type="dcterms:W3CDTF">2023-02-28T13:27:00Z</dcterms:modified>
</cp:coreProperties>
</file>