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BBEA" w14:textId="333803D7" w:rsidR="00F45F96" w:rsidRPr="00195501" w:rsidRDefault="00F45F96" w:rsidP="00F45F96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195501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16</w:t>
      </w:r>
      <w:r w:rsidRPr="00195501">
        <w:rPr>
          <w:rFonts w:ascii="Arial" w:hAnsi="Arial" w:cs="Arial"/>
          <w:b/>
          <w:bCs/>
        </w:rPr>
        <w:t>/2023. (IV. 27.) önkormányzati rendelete</w:t>
      </w:r>
    </w:p>
    <w:p w14:paraId="2274C3F8" w14:textId="77777777" w:rsidR="00F45F96" w:rsidRPr="00195501" w:rsidRDefault="00F45F96" w:rsidP="00F45F96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195501">
        <w:rPr>
          <w:rFonts w:ascii="Arial" w:hAnsi="Arial" w:cs="Arial"/>
          <w:b/>
          <w:bCs/>
        </w:rPr>
        <w:t>a Móri-víz és környékének helyi jelentőségű védett természeti területté nyilvánításáról szóló 12/2016. (IV.2.) önkormányzati rendelet módosításáról</w:t>
      </w:r>
    </w:p>
    <w:p w14:paraId="748ED144" w14:textId="77777777" w:rsidR="00F45F96" w:rsidRPr="00195501" w:rsidRDefault="00F45F96" w:rsidP="00F45F96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195501">
        <w:rPr>
          <w:rFonts w:ascii="Arial" w:hAnsi="Arial" w:cs="Arial"/>
        </w:rPr>
        <w:t xml:space="preserve">Mór Városi Önkormányzat Képviselő-testülete az Alaptörvény 32. cikk (2) bekezdésében meghatározott eredeti jogalkotói hatáskörében, a természet védelméről szóló 1996. évi LIII. törvény 24. § (1) bekezdés b) pontjában, 36. § (1) bekezdésében és 55. § (1) bekezdésében meghatározott feladatkörében eljárva, a környezet védelmének általános szabályairól szóló 1995. évi LIII. törvény 48. § (3) bekezdésében biztosított véleményezési jogkörében eljáró Fejér Vármegyei Kormányhivatal, mint környezetvédelmi igazgatási szerv, </w:t>
      </w:r>
      <w:r w:rsidRPr="008E4E7F">
        <w:rPr>
          <w:rFonts w:ascii="Arial" w:hAnsi="Arial" w:cs="Arial"/>
        </w:rPr>
        <w:t xml:space="preserve">a környezet védelmének általános szabályairól szóló 1995. évi LIII. törvény 46. § (2) bekezdés c) pontjában biztosított véleményezési jogkörében eljáró Fejér </w:t>
      </w:r>
      <w:r>
        <w:rPr>
          <w:rFonts w:ascii="Arial" w:hAnsi="Arial" w:cs="Arial"/>
        </w:rPr>
        <w:t>Várm</w:t>
      </w:r>
      <w:r w:rsidRPr="008E4E7F">
        <w:rPr>
          <w:rFonts w:ascii="Arial" w:hAnsi="Arial" w:cs="Arial"/>
        </w:rPr>
        <w:t xml:space="preserve">egyei Önkormányzat </w:t>
      </w:r>
      <w:r w:rsidRPr="00195501">
        <w:rPr>
          <w:rFonts w:ascii="Arial" w:hAnsi="Arial" w:cs="Arial"/>
        </w:rPr>
        <w:t xml:space="preserve">és a természetvédelmi kezelési tervek készítésére, készítőjére és tartalmára vonatkozó szabályokról szóló 3/2008. (II.5.) </w:t>
      </w:r>
      <w:proofErr w:type="spellStart"/>
      <w:r w:rsidRPr="00195501">
        <w:rPr>
          <w:rFonts w:ascii="Arial" w:hAnsi="Arial" w:cs="Arial"/>
        </w:rPr>
        <w:t>KvVM</w:t>
      </w:r>
      <w:proofErr w:type="spellEnd"/>
      <w:r w:rsidRPr="00195501">
        <w:rPr>
          <w:rFonts w:ascii="Arial" w:hAnsi="Arial" w:cs="Arial"/>
        </w:rPr>
        <w:t xml:space="preserve"> rendelet 6. §-</w:t>
      </w:r>
      <w:proofErr w:type="spellStart"/>
      <w:r w:rsidRPr="00195501">
        <w:rPr>
          <w:rFonts w:ascii="Arial" w:hAnsi="Arial" w:cs="Arial"/>
        </w:rPr>
        <w:t>ában</w:t>
      </w:r>
      <w:proofErr w:type="spellEnd"/>
      <w:r w:rsidRPr="00195501">
        <w:rPr>
          <w:rFonts w:ascii="Arial" w:hAnsi="Arial" w:cs="Arial"/>
        </w:rPr>
        <w:t xml:space="preserve"> biztosított véleményezési jogkörében eljáró Duna-Ipoly Nemzeti Park Igazgatóság véleményének kikérésével a következőket rendeli el:</w:t>
      </w:r>
    </w:p>
    <w:p w14:paraId="25FF052E" w14:textId="77777777" w:rsidR="00F45F96" w:rsidRPr="00195501" w:rsidRDefault="00F45F96" w:rsidP="00F45F96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195501">
        <w:rPr>
          <w:rFonts w:ascii="Arial" w:hAnsi="Arial" w:cs="Arial"/>
          <w:b/>
          <w:bCs/>
        </w:rPr>
        <w:t>1. §</w:t>
      </w:r>
    </w:p>
    <w:p w14:paraId="437689B5" w14:textId="77777777" w:rsidR="00F45F96" w:rsidRPr="00195501" w:rsidRDefault="00F45F96" w:rsidP="00F45F96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195501">
        <w:rPr>
          <w:rFonts w:ascii="Arial" w:hAnsi="Arial" w:cs="Arial"/>
        </w:rPr>
        <w:t>Mór Városi Önkormányzat Képviselő-testületének a Móri-víz és környékének helyi jelentőségű védett természeti területté nyilvánításáról szóló 12/2016. (IV.2.) önkormányzati rendelete 3. melléklete helyébe az 1. melléklet lép.</w:t>
      </w:r>
    </w:p>
    <w:p w14:paraId="358DAFFC" w14:textId="77777777" w:rsidR="00F45F96" w:rsidRPr="00195501" w:rsidRDefault="00F45F96" w:rsidP="00F45F96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195501">
        <w:rPr>
          <w:rFonts w:ascii="Arial" w:hAnsi="Arial" w:cs="Arial"/>
          <w:b/>
          <w:bCs/>
        </w:rPr>
        <w:t>2. §</w:t>
      </w:r>
    </w:p>
    <w:p w14:paraId="17A5181D" w14:textId="77777777" w:rsidR="00F45F96" w:rsidRPr="00195501" w:rsidRDefault="00F45F96" w:rsidP="00F45F9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95501">
        <w:rPr>
          <w:rFonts w:ascii="Arial" w:hAnsi="Arial" w:cs="Arial"/>
          <w:sz w:val="24"/>
          <w:szCs w:val="24"/>
        </w:rPr>
        <w:t>Ez a rendelet a kihirdetését követő napon lép hatályba.</w:t>
      </w:r>
    </w:p>
    <w:p w14:paraId="0DD32922" w14:textId="77777777" w:rsidR="009E3DA1" w:rsidRPr="00CB68A4" w:rsidRDefault="009E3DA1" w:rsidP="009E3DA1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E60A46" w14:textId="6124DBBF" w:rsidR="00AB24F6" w:rsidRPr="00CB68A4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5E0F10B1" w14:textId="77777777" w:rsidR="00AB24F6" w:rsidRPr="00CB68A4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396FEBC5" w14:textId="0FFB601B" w:rsidR="00CB546A" w:rsidRPr="00B01BC2" w:rsidRDefault="00CB546A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1FFCA008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8753C">
        <w:rPr>
          <w:rFonts w:ascii="Arial" w:eastAsia="Times New Roman" w:hAnsi="Arial" w:cs="Arial"/>
          <w:sz w:val="24"/>
          <w:szCs w:val="24"/>
          <w:lang w:eastAsia="hu-HU"/>
        </w:rPr>
        <w:t xml:space="preserve">április </w:t>
      </w:r>
      <w:r w:rsidR="00CB68A4">
        <w:rPr>
          <w:rFonts w:ascii="Arial" w:eastAsia="Times New Roman" w:hAnsi="Arial" w:cs="Arial"/>
          <w:sz w:val="24"/>
          <w:szCs w:val="24"/>
          <w:lang w:eastAsia="hu-HU"/>
        </w:rPr>
        <w:t>27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AB24F6" w:rsidRPr="007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A2AE4"/>
    <w:rsid w:val="000C5591"/>
    <w:rsid w:val="00193097"/>
    <w:rsid w:val="00245885"/>
    <w:rsid w:val="002D5B2B"/>
    <w:rsid w:val="003117CB"/>
    <w:rsid w:val="00342801"/>
    <w:rsid w:val="003840C4"/>
    <w:rsid w:val="00495552"/>
    <w:rsid w:val="004A13EB"/>
    <w:rsid w:val="005B2FA0"/>
    <w:rsid w:val="00737A87"/>
    <w:rsid w:val="0084675C"/>
    <w:rsid w:val="008751B1"/>
    <w:rsid w:val="008C15BA"/>
    <w:rsid w:val="009D6DD0"/>
    <w:rsid w:val="009E3DA1"/>
    <w:rsid w:val="00A67905"/>
    <w:rsid w:val="00AB24F6"/>
    <w:rsid w:val="00B14A5F"/>
    <w:rsid w:val="00B17B6B"/>
    <w:rsid w:val="00C8753C"/>
    <w:rsid w:val="00CB546A"/>
    <w:rsid w:val="00CB68A4"/>
    <w:rsid w:val="00DC4D3B"/>
    <w:rsid w:val="00EB7F7C"/>
    <w:rsid w:val="00F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Siket-Kovács Krisztina</cp:lastModifiedBy>
  <cp:revision>2</cp:revision>
  <dcterms:created xsi:type="dcterms:W3CDTF">2023-04-24T06:52:00Z</dcterms:created>
  <dcterms:modified xsi:type="dcterms:W3CDTF">2023-04-24T06:52:00Z</dcterms:modified>
</cp:coreProperties>
</file>