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7625" w14:textId="77777777" w:rsidR="0072755C" w:rsidRPr="0072755C" w:rsidRDefault="0072755C" w:rsidP="0072755C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72755C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08335E09" w14:textId="77777777" w:rsidR="0072755C" w:rsidRPr="0072755C" w:rsidRDefault="0072755C" w:rsidP="0072755C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35AB24A9" w14:textId="77777777" w:rsidR="0072755C" w:rsidRPr="0072755C" w:rsidRDefault="0072755C" w:rsidP="0072755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72755C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01AA3360" w14:textId="77777777" w:rsidR="0072755C" w:rsidRPr="0072755C" w:rsidRDefault="0072755C" w:rsidP="0072755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72755C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7981A464" w14:textId="77777777" w:rsidR="0072755C" w:rsidRPr="0072755C" w:rsidRDefault="0072755C" w:rsidP="0072755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72755C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62/2025. (XI.27.) határozata</w:t>
      </w:r>
    </w:p>
    <w:p w14:paraId="7D8C8B35" w14:textId="77777777" w:rsidR="0072755C" w:rsidRPr="0072755C" w:rsidRDefault="0072755C" w:rsidP="0072755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13C577CD" w14:textId="77777777" w:rsidR="0072755C" w:rsidRPr="0072755C" w:rsidRDefault="0072755C" w:rsidP="0072755C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15137588"/>
      <w:r w:rsidRPr="0072755C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Móri Többcélú Kistérségi Társulás 2026. évi éves belső ellenőrzési terve tárgyában</w:t>
      </w:r>
      <w:bookmarkEnd w:id="0"/>
    </w:p>
    <w:p w14:paraId="1991BD94" w14:textId="77777777" w:rsidR="0072755C" w:rsidRPr="0072755C" w:rsidRDefault="0072755C" w:rsidP="0072755C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0722A2E6" w14:textId="77777777" w:rsidR="0072755C" w:rsidRPr="0072755C" w:rsidRDefault="0072755C" w:rsidP="0072755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2755C">
        <w:rPr>
          <w:rFonts w:ascii="Arial" w:eastAsia="Calibri" w:hAnsi="Arial" w:cs="Arial"/>
          <w:kern w:val="0"/>
          <w14:ligatures w14:val="none"/>
        </w:rPr>
        <w:t>A Móri Többcélú Kistérségi Társulás Társulási Tanácsa a Móri Többcélú Kistérségi Társulás 2026. évi éves belső ellenőrzési tervét jóváhagyja.</w:t>
      </w:r>
    </w:p>
    <w:p w14:paraId="56CFF3A5" w14:textId="77777777" w:rsidR="0072755C" w:rsidRPr="0072755C" w:rsidRDefault="0072755C" w:rsidP="0072755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2C2F396" w14:textId="77777777" w:rsidR="0072755C" w:rsidRPr="0072755C" w:rsidRDefault="0072755C" w:rsidP="0072755C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72755C">
        <w:rPr>
          <w:rFonts w:ascii="Arial" w:eastAsia="Calibri" w:hAnsi="Arial" w:cs="Arial"/>
          <w:kern w:val="0"/>
          <w14:ligatures w14:val="none"/>
        </w:rPr>
        <w:t>Az ellenőrzési terv a határozat mellékletét képezi.</w:t>
      </w:r>
    </w:p>
    <w:p w14:paraId="50F03357" w14:textId="77777777" w:rsidR="00105F65" w:rsidRPr="004C404A" w:rsidRDefault="00105F65" w:rsidP="00105F65">
      <w:pPr>
        <w:spacing w:after="0" w:line="240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496EDF0B" w14:textId="77777777" w:rsidR="00105F65" w:rsidRPr="00F31A95" w:rsidRDefault="00105F65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1"/>
  </w:num>
  <w:num w:numId="3" w16cid:durableId="1569462758">
    <w:abstractNumId w:val="15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4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2"/>
  </w:num>
  <w:num w:numId="14" w16cid:durableId="812450002">
    <w:abstractNumId w:val="5"/>
  </w:num>
  <w:num w:numId="15" w16cid:durableId="1025709699">
    <w:abstractNumId w:val="13"/>
  </w:num>
  <w:num w:numId="16" w16cid:durableId="281378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2755C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2025-09-25T09:20:00Z</cp:lastPrinted>
  <dcterms:created xsi:type="dcterms:W3CDTF">2025-12-08T10:12:00Z</dcterms:created>
  <dcterms:modified xsi:type="dcterms:W3CDTF">2025-12-08T10:12:00Z</dcterms:modified>
</cp:coreProperties>
</file>