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6BF9" w14:textId="77777777" w:rsidR="00A4599E" w:rsidRPr="00A4599E" w:rsidRDefault="00A4599E" w:rsidP="00A4599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A4599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E38FBA8" w14:textId="77777777" w:rsidR="00A4599E" w:rsidRPr="00A4599E" w:rsidRDefault="00A4599E" w:rsidP="00A4599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A4599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337/2025. (XI.26.) </w:t>
      </w:r>
      <w:r w:rsidRPr="00A4599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B1B51D1" w14:textId="77777777" w:rsidR="00A4599E" w:rsidRPr="00A4599E" w:rsidRDefault="00A4599E" w:rsidP="00A4599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721EAD71" w14:textId="77777777" w:rsidR="00A4599E" w:rsidRPr="00A4599E" w:rsidRDefault="00A4599E" w:rsidP="00A4599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A4599E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helyiségbérleti díjak felülvizsgálata tárgyában</w:t>
      </w:r>
    </w:p>
    <w:p w14:paraId="1DF0C52F" w14:textId="77777777" w:rsidR="00A4599E" w:rsidRPr="00A4599E" w:rsidRDefault="00A4599E" w:rsidP="00A4599E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38C95CBD" w14:textId="77777777" w:rsidR="00A4599E" w:rsidRPr="00A4599E" w:rsidRDefault="00A4599E" w:rsidP="00A4599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4599E">
        <w:rPr>
          <w:rFonts w:ascii="Arial" w:eastAsia="Calibri" w:hAnsi="Arial" w:cs="Arial"/>
          <w:sz w:val="24"/>
          <w:szCs w:val="24"/>
        </w:rPr>
        <w:t>Mór Városi Önkormányzat Képviselő-testülete tulajdonosi jogkörében eljárva az önkormányzat tulajdonában lévő,</w:t>
      </w:r>
      <w:r w:rsidRPr="00A4599E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4599E">
        <w:rPr>
          <w:rFonts w:ascii="Arial" w:eastAsia="Calibri" w:hAnsi="Arial" w:cs="Arial"/>
          <w:sz w:val="24"/>
          <w:szCs w:val="24"/>
        </w:rPr>
        <w:t>nem lakás céljára szolgáló</w:t>
      </w:r>
      <w:r w:rsidRPr="00A4599E">
        <w:rPr>
          <w:rFonts w:ascii="Arial" w:eastAsia="Calibri" w:hAnsi="Arial" w:cs="Arial"/>
          <w:bCs/>
          <w:sz w:val="24"/>
          <w:szCs w:val="24"/>
        </w:rPr>
        <w:t xml:space="preserve"> üzlet-, műhely-, irodahelyiségek és garázsok</w:t>
      </w:r>
      <w:r w:rsidRPr="00A4599E">
        <w:rPr>
          <w:rFonts w:ascii="Arial" w:eastAsia="Calibri" w:hAnsi="Arial" w:cs="Arial"/>
          <w:sz w:val="24"/>
          <w:szCs w:val="24"/>
        </w:rPr>
        <w:t xml:space="preserve"> bérleti díjának mértékét </w:t>
      </w:r>
      <w:r w:rsidRPr="00A4599E">
        <w:rPr>
          <w:rFonts w:ascii="Arial" w:eastAsia="Calibri" w:hAnsi="Arial" w:cs="Arial"/>
          <w:bCs/>
          <w:sz w:val="24"/>
          <w:szCs w:val="24"/>
        </w:rPr>
        <w:t>felülvizsgálta, azokat 2026. január 1. napjától nem</w:t>
      </w:r>
      <w:r w:rsidRPr="00A4599E">
        <w:rPr>
          <w:rFonts w:ascii="Arial" w:eastAsia="Calibri" w:hAnsi="Arial" w:cs="Arial"/>
          <w:sz w:val="24"/>
          <w:szCs w:val="24"/>
        </w:rPr>
        <w:t xml:space="preserve"> módosítja.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D01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4A3E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2025-12-10T09:49:00Z</cp:lastPrinted>
  <dcterms:created xsi:type="dcterms:W3CDTF">2025-12-10T09:50:00Z</dcterms:created>
  <dcterms:modified xsi:type="dcterms:W3CDTF">2025-12-10T09:50:00Z</dcterms:modified>
</cp:coreProperties>
</file>