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A32EA" w14:textId="66273B88" w:rsidR="00235A1B" w:rsidRPr="00235A1B" w:rsidRDefault="00235A1B" w:rsidP="00235A1B">
      <w:pPr>
        <w:tabs>
          <w:tab w:val="center" w:pos="5812"/>
        </w:tabs>
        <w:spacing w:after="0" w:line="240" w:lineRule="auto"/>
        <w:jc w:val="right"/>
        <w:rPr>
          <w:rFonts w:ascii="Arial" w:eastAsia="Calibri" w:hAnsi="Arial" w:cs="Arial"/>
          <w:bCs/>
          <w:iCs/>
          <w:color w:val="000000"/>
          <w:sz w:val="24"/>
          <w:szCs w:val="24"/>
        </w:rPr>
      </w:pPr>
      <w:r w:rsidRPr="00235A1B">
        <w:rPr>
          <w:rFonts w:ascii="Arial" w:eastAsia="Calibri" w:hAnsi="Arial" w:cs="Arial"/>
          <w:bCs/>
          <w:iCs/>
          <w:color w:val="000000"/>
          <w:sz w:val="24"/>
          <w:szCs w:val="24"/>
        </w:rPr>
        <w:t xml:space="preserve">melléklet a </w:t>
      </w:r>
      <w:r>
        <w:rPr>
          <w:rFonts w:ascii="Arial" w:eastAsia="Calibri" w:hAnsi="Arial" w:cs="Arial"/>
          <w:bCs/>
          <w:iCs/>
          <w:color w:val="000000"/>
          <w:sz w:val="24"/>
          <w:szCs w:val="24"/>
        </w:rPr>
        <w:t>32</w:t>
      </w:r>
      <w:r w:rsidRPr="00235A1B">
        <w:rPr>
          <w:rFonts w:ascii="Arial" w:eastAsia="Calibri" w:hAnsi="Arial" w:cs="Arial"/>
          <w:bCs/>
          <w:iCs/>
          <w:color w:val="000000"/>
          <w:sz w:val="24"/>
          <w:szCs w:val="24"/>
        </w:rPr>
        <w:t>/2026. (I.28.) határozathoz</w:t>
      </w:r>
    </w:p>
    <w:p w14:paraId="3FF02A20" w14:textId="77777777" w:rsidR="00235A1B" w:rsidRPr="00235A1B" w:rsidRDefault="00235A1B" w:rsidP="00235A1B">
      <w:pPr>
        <w:spacing w:before="120" w:after="120"/>
        <w:rPr>
          <w:rFonts w:ascii="Calibri" w:eastAsia="Times New Roman" w:hAnsi="Calibri" w:cs="Times New Roman"/>
          <w:lang w:eastAsia="hu-HU"/>
        </w:rPr>
      </w:pPr>
      <w:r w:rsidRPr="00235A1B">
        <w:rPr>
          <w:rFonts w:ascii="Calibri" w:eastAsia="Times New Roman" w:hAnsi="Calibri" w:cs="Times New Roman"/>
          <w:i/>
          <w:iCs/>
          <w:u w:val="single"/>
          <w:lang w:eastAsia="hu-HU"/>
        </w:rPr>
        <w:t xml:space="preserve">melléklet a 44/2015. (XI. 2.) </w:t>
      </w:r>
      <w:proofErr w:type="spellStart"/>
      <w:r w:rsidRPr="00235A1B">
        <w:rPr>
          <w:rFonts w:ascii="Calibri" w:eastAsia="Times New Roman" w:hAnsi="Calibri" w:cs="Times New Roman"/>
          <w:i/>
          <w:iCs/>
          <w:u w:val="single"/>
          <w:lang w:eastAsia="hu-HU"/>
        </w:rPr>
        <w:t>MvM</w:t>
      </w:r>
      <w:proofErr w:type="spellEnd"/>
      <w:r w:rsidRPr="00235A1B">
        <w:rPr>
          <w:rFonts w:ascii="Calibri" w:eastAsia="Times New Roman" w:hAnsi="Calibri" w:cs="Times New Roman"/>
          <w:i/>
          <w:iCs/>
          <w:u w:val="single"/>
          <w:lang w:eastAsia="hu-HU"/>
        </w:rPr>
        <w:t xml:space="preserve"> rendelethez</w:t>
      </w:r>
    </w:p>
    <w:p w14:paraId="7B8CF5D9" w14:textId="77777777" w:rsidR="00235A1B" w:rsidRPr="00235A1B" w:rsidRDefault="00235A1B" w:rsidP="00235A1B">
      <w:pPr>
        <w:spacing w:before="120" w:after="120"/>
        <w:rPr>
          <w:rFonts w:ascii="Calibri" w:eastAsia="Times New Roman" w:hAnsi="Calibri" w:cs="Times New Roman"/>
          <w:lang w:eastAsia="hu-HU"/>
        </w:rPr>
      </w:pPr>
      <w:r w:rsidRPr="00235A1B">
        <w:rPr>
          <w:rFonts w:ascii="Calibri" w:eastAsia="Times New Roman" w:hAnsi="Calibri" w:cs="Times New Roman"/>
          <w:sz w:val="44"/>
          <w:szCs w:val="44"/>
          <w:lang w:eastAsia="hu-HU"/>
        </w:rPr>
        <w:t>KÖZBESZERZÉSI ÉRTESÍTŐ</w:t>
      </w:r>
    </w:p>
    <w:p w14:paraId="69C07912" w14:textId="77777777" w:rsidR="00235A1B" w:rsidRPr="00235A1B" w:rsidRDefault="00235A1B" w:rsidP="00235A1B">
      <w:pPr>
        <w:spacing w:before="120" w:after="120"/>
        <w:rPr>
          <w:rFonts w:ascii="Calibri" w:eastAsia="Times New Roman" w:hAnsi="Calibri" w:cs="Times New Roman"/>
          <w:lang w:eastAsia="hu-HU"/>
        </w:rPr>
      </w:pPr>
      <w:r w:rsidRPr="00235A1B">
        <w:rPr>
          <w:rFonts w:ascii="Calibri" w:eastAsia="Times New Roman" w:hAnsi="Calibri" w:cs="Times New Roman"/>
          <w:sz w:val="18"/>
          <w:szCs w:val="18"/>
          <w:lang w:eastAsia="hu-HU"/>
        </w:rPr>
        <w:t>a Közbeszerzési Hatóság Hivatalos Lapja</w:t>
      </w:r>
    </w:p>
    <w:p w14:paraId="17F18F78" w14:textId="77777777" w:rsidR="00235A1B" w:rsidRPr="00235A1B" w:rsidRDefault="00235A1B" w:rsidP="00235A1B">
      <w:pPr>
        <w:spacing w:before="120" w:after="120"/>
        <w:jc w:val="right"/>
        <w:rPr>
          <w:rFonts w:ascii="Calibri" w:eastAsia="Times New Roman" w:hAnsi="Calibri" w:cs="Times New Roman"/>
          <w:lang w:eastAsia="hu-HU"/>
        </w:rPr>
      </w:pPr>
      <w:r w:rsidRPr="00235A1B">
        <w:rPr>
          <w:rFonts w:ascii="Calibri" w:eastAsia="Times New Roman" w:hAnsi="Calibri" w:cs="Times New Roman"/>
          <w:b/>
          <w:bCs/>
          <w:sz w:val="40"/>
          <w:szCs w:val="40"/>
          <w:lang w:eastAsia="hu-HU"/>
        </w:rPr>
        <w:t>Eljárást megindító felhívás</w:t>
      </w:r>
    </w:p>
    <w:p w14:paraId="29199F99" w14:textId="77777777" w:rsidR="00235A1B" w:rsidRPr="00235A1B" w:rsidRDefault="00235A1B" w:rsidP="00235A1B">
      <w:pPr>
        <w:spacing w:before="120" w:after="120"/>
        <w:jc w:val="right"/>
        <w:rPr>
          <w:rFonts w:ascii="Calibri" w:eastAsia="Times New Roman" w:hAnsi="Calibri" w:cs="Times New Roman"/>
          <w:lang w:eastAsia="hu-HU"/>
        </w:rPr>
      </w:pPr>
      <w:r w:rsidRPr="00235A1B">
        <w:rPr>
          <w:rFonts w:ascii="Calibri" w:eastAsia="Times New Roman" w:hAnsi="Calibri" w:cs="Times New Roman"/>
          <w:i/>
          <w:iCs/>
          <w:sz w:val="18"/>
          <w:szCs w:val="18"/>
          <w:lang w:eastAsia="hu-HU"/>
        </w:rPr>
        <w:t>A Kbt. 112. § (1) bekezdés a) pont szerinti eljárások esetében.</w:t>
      </w:r>
    </w:p>
    <w:p w14:paraId="570C827A" w14:textId="77777777" w:rsidR="00235A1B" w:rsidRPr="00235A1B" w:rsidRDefault="00235A1B" w:rsidP="00235A1B">
      <w:pPr>
        <w:keepNext/>
        <w:keepLines/>
        <w:spacing w:before="120" w:after="120" w:line="240" w:lineRule="auto"/>
        <w:jc w:val="both"/>
        <w:outlineLvl w:val="0"/>
        <w:rPr>
          <w:rFonts w:ascii="Times New Roman" w:eastAsia="Times New Roman" w:hAnsi="Times New Roman" w:cs="Times New Roman"/>
          <w:b/>
          <w:bCs/>
          <w:sz w:val="28"/>
          <w:szCs w:val="28"/>
          <w:lang w:eastAsia="hu-HU"/>
        </w:rPr>
      </w:pPr>
      <w:r w:rsidRPr="00235A1B">
        <w:rPr>
          <w:rFonts w:ascii="Times New Roman" w:eastAsia="Times New Roman" w:hAnsi="Times New Roman" w:cs="Times New Roman"/>
          <w:b/>
          <w:bCs/>
          <w:sz w:val="28"/>
          <w:szCs w:val="28"/>
          <w:lang w:eastAsia="hu-HU"/>
        </w:rPr>
        <w:t>I. szakasz: Ajánlatkérő</w:t>
      </w:r>
    </w:p>
    <w:p w14:paraId="15F6709E" w14:textId="77777777" w:rsidR="00235A1B" w:rsidRPr="00235A1B" w:rsidRDefault="00235A1B" w:rsidP="00235A1B">
      <w:pPr>
        <w:spacing w:before="120" w:after="120"/>
        <w:rPr>
          <w:rFonts w:ascii="Calibri" w:eastAsia="Times New Roman" w:hAnsi="Calibri" w:cs="Times New Roman"/>
          <w:lang w:eastAsia="hu-HU"/>
        </w:rPr>
      </w:pPr>
      <w:r w:rsidRPr="00235A1B">
        <w:rPr>
          <w:rFonts w:ascii="Times New Roman" w:eastAsia="Times New Roman" w:hAnsi="Times New Roman" w:cs="Times New Roman"/>
          <w:b/>
          <w:sz w:val="24"/>
          <w:szCs w:val="24"/>
        </w:rPr>
        <w:t>I.1) Név és címek</w:t>
      </w:r>
      <w:r w:rsidRPr="00235A1B">
        <w:rPr>
          <w:rFonts w:ascii="Calibri" w:eastAsia="Times New Roman" w:hAnsi="Calibri" w:cs="Times New Roman"/>
          <w:b/>
          <w:bCs/>
          <w:lang w:eastAsia="hu-HU"/>
        </w:rPr>
        <w:t xml:space="preserve"> </w:t>
      </w:r>
      <w:r w:rsidRPr="00235A1B">
        <w:rPr>
          <w:rFonts w:ascii="Calibri" w:eastAsia="Times New Roman" w:hAnsi="Calibri" w:cs="Times New Roman"/>
          <w:sz w:val="18"/>
          <w:szCs w:val="18"/>
          <w:vertAlign w:val="superscript"/>
          <w:lang w:eastAsia="hu-HU"/>
        </w:rPr>
        <w:t>1</w:t>
      </w:r>
      <w:r w:rsidRPr="00235A1B">
        <w:rPr>
          <w:rFonts w:ascii="Calibri" w:eastAsia="Times New Roman" w:hAnsi="Calibri" w:cs="Times New Roman"/>
          <w:lang w:eastAsia="hu-HU"/>
        </w:rPr>
        <w:t xml:space="preserve"> </w:t>
      </w:r>
      <w:r w:rsidRPr="00235A1B">
        <w:rPr>
          <w:rFonts w:ascii="Calibri" w:eastAsia="Times New Roman" w:hAnsi="Calibri" w:cs="Times New Roman"/>
          <w:i/>
          <w:iCs/>
          <w:sz w:val="18"/>
          <w:szCs w:val="18"/>
          <w:lang w:eastAsia="hu-HU"/>
        </w:rPr>
        <w:t>(jelölje meg az eljárásért felelős összes ajánlatkérőt)</w:t>
      </w:r>
    </w:p>
    <w:tbl>
      <w:tblPr>
        <w:tblW w:w="97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15"/>
        <w:gridCol w:w="2087"/>
        <w:gridCol w:w="2308"/>
        <w:gridCol w:w="2485"/>
      </w:tblGrid>
      <w:tr w:rsidR="00235A1B" w:rsidRPr="00235A1B" w14:paraId="222997C2" w14:textId="77777777" w:rsidTr="00D92C3C">
        <w:tc>
          <w:tcPr>
            <w:tcW w:w="7310" w:type="dxa"/>
            <w:gridSpan w:val="3"/>
            <w:hideMark/>
          </w:tcPr>
          <w:p w14:paraId="2A4B1F43" w14:textId="77777777" w:rsidR="00235A1B" w:rsidRPr="00235A1B" w:rsidRDefault="00235A1B" w:rsidP="00235A1B">
            <w:pPr>
              <w:spacing w:before="120" w:after="120"/>
              <w:rPr>
                <w:rFonts w:ascii="Calibri" w:eastAsia="Times New Roman" w:hAnsi="Calibri" w:cs="Times New Roman"/>
                <w:lang w:eastAsia="hu-HU"/>
              </w:rPr>
            </w:pPr>
            <w:r w:rsidRPr="00235A1B">
              <w:rPr>
                <w:rFonts w:ascii="Calibri" w:eastAsia="Times New Roman" w:hAnsi="Calibri" w:cs="Times New Roman"/>
                <w:sz w:val="18"/>
                <w:szCs w:val="18"/>
                <w:lang w:eastAsia="hu-HU"/>
              </w:rPr>
              <w:t>Hivatalos név</w:t>
            </w:r>
            <w:r w:rsidRPr="00235A1B">
              <w:rPr>
                <w:rFonts w:ascii="Calibri" w:eastAsia="Times New Roman" w:hAnsi="Calibri" w:cs="Times New Roman"/>
                <w:lang w:eastAsia="hu-HU"/>
              </w:rPr>
              <w:t xml:space="preserve">: </w:t>
            </w:r>
            <w:r w:rsidRPr="00235A1B">
              <w:rPr>
                <w:rFonts w:ascii="Calibri" w:eastAsia="Calibri" w:hAnsi="Calibri" w:cs="Times New Roman"/>
                <w:color w:val="0070C0"/>
                <w:sz w:val="18"/>
                <w:szCs w:val="18"/>
                <w:lang w:eastAsia="hu-HU"/>
              </w:rPr>
              <w:t>Mór Városi Önkormányzat</w:t>
            </w:r>
          </w:p>
        </w:tc>
        <w:tc>
          <w:tcPr>
            <w:tcW w:w="2485" w:type="dxa"/>
            <w:hideMark/>
          </w:tcPr>
          <w:p w14:paraId="1EFB1A38" w14:textId="77777777" w:rsidR="00235A1B" w:rsidRPr="00235A1B" w:rsidRDefault="00235A1B" w:rsidP="00235A1B">
            <w:pPr>
              <w:spacing w:before="120" w:after="120"/>
              <w:rPr>
                <w:rFonts w:ascii="Calibri" w:eastAsia="Times New Roman" w:hAnsi="Calibri" w:cs="Times New Roman"/>
                <w:sz w:val="18"/>
                <w:szCs w:val="18"/>
                <w:vertAlign w:val="superscript"/>
                <w:lang w:eastAsia="hu-HU"/>
              </w:rPr>
            </w:pPr>
            <w:r w:rsidRPr="00235A1B">
              <w:rPr>
                <w:rFonts w:ascii="Calibri" w:eastAsia="Times New Roman" w:hAnsi="Calibri" w:cs="Times New Roman"/>
                <w:sz w:val="18"/>
                <w:szCs w:val="18"/>
                <w:lang w:eastAsia="hu-HU"/>
              </w:rPr>
              <w:t xml:space="preserve">Nemzeti azonosítószám: </w:t>
            </w:r>
            <w:r w:rsidRPr="00235A1B">
              <w:rPr>
                <w:rFonts w:ascii="Calibri" w:eastAsia="Times New Roman" w:hAnsi="Calibri" w:cs="Times New Roman"/>
                <w:sz w:val="18"/>
                <w:szCs w:val="18"/>
                <w:vertAlign w:val="superscript"/>
                <w:lang w:eastAsia="hu-HU"/>
              </w:rPr>
              <w:t>2</w:t>
            </w:r>
          </w:p>
        </w:tc>
      </w:tr>
      <w:tr w:rsidR="00235A1B" w:rsidRPr="00235A1B" w14:paraId="6008BC6B" w14:textId="77777777" w:rsidTr="00D92C3C">
        <w:tc>
          <w:tcPr>
            <w:tcW w:w="0" w:type="auto"/>
            <w:gridSpan w:val="4"/>
            <w:hideMark/>
          </w:tcPr>
          <w:p w14:paraId="30AFB6E8" w14:textId="77777777" w:rsidR="00235A1B" w:rsidRPr="00235A1B" w:rsidRDefault="00235A1B" w:rsidP="00235A1B">
            <w:pPr>
              <w:spacing w:before="120" w:after="120"/>
              <w:rPr>
                <w:rFonts w:ascii="Calibri" w:eastAsia="Times New Roman" w:hAnsi="Calibri" w:cs="Times New Roman"/>
                <w:lang w:eastAsia="hu-HU"/>
              </w:rPr>
            </w:pPr>
            <w:r w:rsidRPr="00235A1B">
              <w:rPr>
                <w:rFonts w:ascii="Calibri" w:eastAsia="Times New Roman" w:hAnsi="Calibri" w:cs="Times New Roman"/>
                <w:sz w:val="18"/>
                <w:szCs w:val="18"/>
                <w:lang w:eastAsia="hu-HU"/>
              </w:rPr>
              <w:t xml:space="preserve">Postai cím: </w:t>
            </w:r>
            <w:r w:rsidRPr="00235A1B">
              <w:rPr>
                <w:rFonts w:ascii="Calibri" w:eastAsia="Calibri" w:hAnsi="Calibri" w:cs="Times New Roman"/>
                <w:color w:val="0070C0"/>
                <w:sz w:val="18"/>
                <w:szCs w:val="18"/>
                <w:lang w:eastAsia="hu-HU"/>
              </w:rPr>
              <w:t>Szent István tér 6.</w:t>
            </w:r>
          </w:p>
        </w:tc>
      </w:tr>
      <w:tr w:rsidR="00235A1B" w:rsidRPr="00235A1B" w14:paraId="0D43ED55" w14:textId="77777777" w:rsidTr="00D92C3C">
        <w:tc>
          <w:tcPr>
            <w:tcW w:w="2915" w:type="dxa"/>
            <w:hideMark/>
          </w:tcPr>
          <w:p w14:paraId="4A31426A" w14:textId="77777777" w:rsidR="00235A1B" w:rsidRPr="00235A1B" w:rsidRDefault="00235A1B" w:rsidP="00235A1B">
            <w:pPr>
              <w:spacing w:before="120" w:after="120"/>
              <w:rPr>
                <w:rFonts w:ascii="Calibri" w:eastAsia="Times New Roman" w:hAnsi="Calibri" w:cs="Times New Roman"/>
                <w:lang w:eastAsia="hu-HU"/>
              </w:rPr>
            </w:pPr>
            <w:r w:rsidRPr="00235A1B">
              <w:rPr>
                <w:rFonts w:ascii="Calibri" w:eastAsia="Times New Roman" w:hAnsi="Calibri" w:cs="Times New Roman"/>
                <w:sz w:val="18"/>
                <w:szCs w:val="18"/>
                <w:lang w:eastAsia="hu-HU"/>
              </w:rPr>
              <w:t>Város:</w:t>
            </w:r>
            <w:r w:rsidRPr="00235A1B">
              <w:rPr>
                <w:rFonts w:ascii="Calibri" w:eastAsia="Times New Roman" w:hAnsi="Calibri" w:cs="Times New Roman"/>
                <w:color w:val="0070C0"/>
                <w:lang w:eastAsia="hu-HU"/>
              </w:rPr>
              <w:t xml:space="preserve"> </w:t>
            </w:r>
            <w:r w:rsidRPr="00235A1B">
              <w:rPr>
                <w:rFonts w:ascii="Calibri" w:eastAsia="Calibri" w:hAnsi="Calibri" w:cs="Times New Roman"/>
                <w:color w:val="0070C0"/>
                <w:sz w:val="18"/>
              </w:rPr>
              <w:t>Mór</w:t>
            </w:r>
          </w:p>
        </w:tc>
        <w:tc>
          <w:tcPr>
            <w:tcW w:w="2087" w:type="dxa"/>
            <w:hideMark/>
          </w:tcPr>
          <w:p w14:paraId="5ECDCBC6" w14:textId="77777777" w:rsidR="00235A1B" w:rsidRPr="00235A1B" w:rsidRDefault="00235A1B" w:rsidP="00235A1B">
            <w:pPr>
              <w:spacing w:before="120" w:after="120"/>
              <w:rPr>
                <w:rFonts w:ascii="Calibri" w:eastAsia="Times New Roman" w:hAnsi="Calibri" w:cs="Times New Roman"/>
                <w:lang w:eastAsia="hu-HU"/>
              </w:rPr>
            </w:pPr>
            <w:r w:rsidRPr="00235A1B">
              <w:rPr>
                <w:rFonts w:ascii="Calibri" w:eastAsia="Times New Roman" w:hAnsi="Calibri" w:cs="Times New Roman"/>
                <w:sz w:val="18"/>
                <w:szCs w:val="18"/>
                <w:lang w:eastAsia="hu-HU"/>
              </w:rPr>
              <w:t xml:space="preserve">NUTS-kód: </w:t>
            </w:r>
            <w:r w:rsidRPr="00235A1B">
              <w:rPr>
                <w:rFonts w:ascii="Calibri" w:eastAsia="Calibri" w:hAnsi="Calibri" w:cs="Times New Roman"/>
                <w:color w:val="0070C0"/>
                <w:sz w:val="18"/>
              </w:rPr>
              <w:t>HU221</w:t>
            </w:r>
          </w:p>
        </w:tc>
        <w:tc>
          <w:tcPr>
            <w:tcW w:w="2308" w:type="dxa"/>
            <w:hideMark/>
          </w:tcPr>
          <w:p w14:paraId="180F6105" w14:textId="77777777" w:rsidR="00235A1B" w:rsidRPr="00235A1B" w:rsidRDefault="00235A1B" w:rsidP="00235A1B">
            <w:pPr>
              <w:spacing w:before="120" w:after="120"/>
              <w:rPr>
                <w:rFonts w:ascii="Calibri" w:eastAsia="Times New Roman" w:hAnsi="Calibri" w:cs="Times New Roman"/>
                <w:lang w:eastAsia="hu-HU"/>
              </w:rPr>
            </w:pPr>
            <w:r w:rsidRPr="00235A1B">
              <w:rPr>
                <w:rFonts w:ascii="Calibri" w:eastAsia="Times New Roman" w:hAnsi="Calibri" w:cs="Times New Roman"/>
                <w:sz w:val="18"/>
                <w:szCs w:val="18"/>
                <w:lang w:eastAsia="hu-HU"/>
              </w:rPr>
              <w:t xml:space="preserve">Postai irányítószám: </w:t>
            </w:r>
            <w:r w:rsidRPr="00235A1B">
              <w:rPr>
                <w:rFonts w:ascii="Calibri" w:eastAsia="Calibri" w:hAnsi="Calibri" w:cs="Times New Roman"/>
                <w:color w:val="0070C0"/>
                <w:sz w:val="18"/>
              </w:rPr>
              <w:t>8060</w:t>
            </w:r>
          </w:p>
        </w:tc>
        <w:tc>
          <w:tcPr>
            <w:tcW w:w="2485" w:type="dxa"/>
            <w:hideMark/>
          </w:tcPr>
          <w:p w14:paraId="2109BA7C" w14:textId="77777777" w:rsidR="00235A1B" w:rsidRPr="00235A1B" w:rsidRDefault="00235A1B" w:rsidP="00235A1B">
            <w:pPr>
              <w:spacing w:before="120" w:after="120"/>
              <w:rPr>
                <w:rFonts w:ascii="Calibri" w:eastAsia="Times New Roman" w:hAnsi="Calibri" w:cs="Times New Roman"/>
                <w:lang w:eastAsia="hu-HU"/>
              </w:rPr>
            </w:pPr>
            <w:r w:rsidRPr="00235A1B">
              <w:rPr>
                <w:rFonts w:ascii="Calibri" w:eastAsia="Times New Roman" w:hAnsi="Calibri" w:cs="Times New Roman"/>
                <w:sz w:val="18"/>
                <w:szCs w:val="18"/>
                <w:lang w:eastAsia="hu-HU"/>
              </w:rPr>
              <w:t>Ország:</w:t>
            </w:r>
            <w:r w:rsidRPr="00235A1B">
              <w:rPr>
                <w:rFonts w:ascii="Calibri" w:eastAsia="Times New Roman" w:hAnsi="Calibri" w:cs="Times New Roman"/>
                <w:lang w:eastAsia="hu-HU"/>
              </w:rPr>
              <w:t xml:space="preserve"> </w:t>
            </w:r>
            <w:r w:rsidRPr="00235A1B">
              <w:rPr>
                <w:rFonts w:ascii="Calibri" w:eastAsia="Times New Roman" w:hAnsi="Calibri" w:cs="Times New Roman"/>
                <w:color w:val="0070C0"/>
                <w:sz w:val="18"/>
                <w:lang w:eastAsia="hu-HU"/>
              </w:rPr>
              <w:t>Magyarország</w:t>
            </w:r>
          </w:p>
        </w:tc>
      </w:tr>
      <w:tr w:rsidR="00235A1B" w:rsidRPr="00235A1B" w14:paraId="3B7DD31D" w14:textId="77777777" w:rsidTr="00D92C3C">
        <w:tc>
          <w:tcPr>
            <w:tcW w:w="7310" w:type="dxa"/>
            <w:gridSpan w:val="3"/>
            <w:hideMark/>
          </w:tcPr>
          <w:p w14:paraId="01F497E5" w14:textId="77777777" w:rsidR="00235A1B" w:rsidRPr="00235A1B" w:rsidRDefault="00235A1B" w:rsidP="00235A1B">
            <w:pPr>
              <w:spacing w:before="120"/>
              <w:rPr>
                <w:rFonts w:ascii="Calibri" w:eastAsia="Times New Roman" w:hAnsi="Calibri" w:cs="Times New Roman"/>
                <w:color w:val="0070C0"/>
                <w:sz w:val="18"/>
                <w:lang w:eastAsia="hu-HU"/>
              </w:rPr>
            </w:pPr>
            <w:r w:rsidRPr="00235A1B">
              <w:rPr>
                <w:rFonts w:ascii="Calibri" w:eastAsia="Times New Roman" w:hAnsi="Calibri" w:cs="Times New Roman"/>
                <w:sz w:val="18"/>
                <w:szCs w:val="18"/>
                <w:lang w:eastAsia="hu-HU"/>
              </w:rPr>
              <w:t>Kapcsolattartó személy:</w:t>
            </w:r>
            <w:r w:rsidRPr="00235A1B">
              <w:rPr>
                <w:rFonts w:ascii="Calibri" w:eastAsia="Calibri" w:hAnsi="Calibri" w:cs="Times New Roman"/>
                <w:color w:val="0070C0"/>
                <w:sz w:val="18"/>
                <w:szCs w:val="18"/>
                <w:lang w:eastAsia="hu-HU"/>
              </w:rPr>
              <w:t xml:space="preserve"> Dr. Oross József</w:t>
            </w:r>
          </w:p>
        </w:tc>
        <w:tc>
          <w:tcPr>
            <w:tcW w:w="2485" w:type="dxa"/>
            <w:hideMark/>
          </w:tcPr>
          <w:p w14:paraId="1F73E0A5" w14:textId="77777777" w:rsidR="00235A1B" w:rsidRPr="00235A1B" w:rsidRDefault="00235A1B" w:rsidP="00235A1B">
            <w:pPr>
              <w:spacing w:before="120" w:after="120"/>
              <w:rPr>
                <w:rFonts w:ascii="Calibri" w:eastAsia="Times New Roman" w:hAnsi="Calibri" w:cs="Times New Roman"/>
                <w:lang w:eastAsia="hu-HU"/>
              </w:rPr>
            </w:pPr>
            <w:r w:rsidRPr="00235A1B">
              <w:rPr>
                <w:rFonts w:ascii="Calibri" w:eastAsia="Times New Roman" w:hAnsi="Calibri" w:cs="Times New Roman"/>
                <w:sz w:val="18"/>
                <w:szCs w:val="18"/>
                <w:lang w:eastAsia="hu-HU"/>
              </w:rPr>
              <w:t>Telefon:</w:t>
            </w:r>
            <w:r w:rsidRPr="00235A1B">
              <w:rPr>
                <w:rFonts w:ascii="Calibri" w:eastAsia="Calibri" w:hAnsi="Calibri" w:cs="Times New Roman"/>
                <w:color w:val="0070C0"/>
                <w:sz w:val="18"/>
                <w:szCs w:val="18"/>
                <w:lang w:eastAsia="hu-HU"/>
              </w:rPr>
              <w:t xml:space="preserve"> +36 202563230</w:t>
            </w:r>
          </w:p>
        </w:tc>
      </w:tr>
      <w:tr w:rsidR="00235A1B" w:rsidRPr="00235A1B" w14:paraId="5467A288" w14:textId="77777777" w:rsidTr="00D92C3C">
        <w:tc>
          <w:tcPr>
            <w:tcW w:w="7310" w:type="dxa"/>
            <w:gridSpan w:val="3"/>
            <w:hideMark/>
          </w:tcPr>
          <w:p w14:paraId="6518E0B7" w14:textId="77777777" w:rsidR="00235A1B" w:rsidRPr="00235A1B" w:rsidRDefault="00235A1B" w:rsidP="00235A1B">
            <w:pPr>
              <w:spacing w:before="120" w:after="120"/>
              <w:rPr>
                <w:rFonts w:ascii="Calibri" w:eastAsia="Times New Roman" w:hAnsi="Calibri" w:cs="Times New Roman"/>
                <w:sz w:val="18"/>
                <w:lang w:eastAsia="hu-HU"/>
              </w:rPr>
            </w:pPr>
            <w:r w:rsidRPr="00235A1B">
              <w:rPr>
                <w:rFonts w:ascii="Calibri" w:eastAsia="Times New Roman" w:hAnsi="Calibri" w:cs="Times New Roman"/>
                <w:sz w:val="18"/>
                <w:szCs w:val="18"/>
                <w:lang w:eastAsia="hu-HU"/>
              </w:rPr>
              <w:t>E-mail:</w:t>
            </w:r>
            <w:r w:rsidRPr="00235A1B">
              <w:rPr>
                <w:rFonts w:ascii="Calibri" w:eastAsia="Times New Roman" w:hAnsi="Calibri" w:cs="Times New Roman"/>
                <w:color w:val="000000"/>
                <w:lang w:eastAsia="hu-HU"/>
              </w:rPr>
              <w:t xml:space="preserve"> </w:t>
            </w:r>
            <w:r w:rsidRPr="00235A1B">
              <w:rPr>
                <w:rFonts w:ascii="Calibri" w:eastAsia="Calibri" w:hAnsi="Calibri" w:cs="Times New Roman"/>
                <w:color w:val="0070C0"/>
                <w:sz w:val="18"/>
                <w:szCs w:val="18"/>
                <w:lang w:eastAsia="hu-HU"/>
              </w:rPr>
              <w:t>jozsef.droross@mor.hu</w:t>
            </w:r>
          </w:p>
        </w:tc>
        <w:tc>
          <w:tcPr>
            <w:tcW w:w="2485" w:type="dxa"/>
            <w:hideMark/>
          </w:tcPr>
          <w:p w14:paraId="0671BCE0" w14:textId="77777777" w:rsidR="00235A1B" w:rsidRPr="00235A1B" w:rsidRDefault="00235A1B" w:rsidP="00235A1B">
            <w:pPr>
              <w:spacing w:before="120" w:after="120"/>
              <w:rPr>
                <w:rFonts w:ascii="Calibri" w:eastAsia="Times New Roman" w:hAnsi="Calibri" w:cs="Times New Roman"/>
                <w:lang w:eastAsia="hu-HU"/>
              </w:rPr>
            </w:pPr>
            <w:r w:rsidRPr="00235A1B">
              <w:rPr>
                <w:rFonts w:ascii="Calibri" w:eastAsia="Times New Roman" w:hAnsi="Calibri" w:cs="Times New Roman"/>
                <w:sz w:val="18"/>
                <w:szCs w:val="18"/>
                <w:lang w:eastAsia="hu-HU"/>
              </w:rPr>
              <w:t>Fax:</w:t>
            </w:r>
            <w:r w:rsidRPr="00235A1B">
              <w:rPr>
                <w:rFonts w:ascii="Calibri" w:eastAsia="Times New Roman" w:hAnsi="Calibri" w:cs="Times New Roman"/>
                <w:color w:val="000000"/>
                <w:lang w:eastAsia="hu-HU"/>
              </w:rPr>
              <w:t xml:space="preserve"> </w:t>
            </w:r>
            <w:r w:rsidRPr="00235A1B">
              <w:rPr>
                <w:rFonts w:ascii="Calibri" w:eastAsia="Calibri" w:hAnsi="Calibri" w:cs="Times New Roman"/>
                <w:color w:val="0070C0"/>
                <w:sz w:val="18"/>
                <w:szCs w:val="18"/>
                <w:lang w:eastAsia="hu-HU"/>
              </w:rPr>
              <w:t>+36 22560822</w:t>
            </w:r>
          </w:p>
        </w:tc>
      </w:tr>
      <w:tr w:rsidR="00235A1B" w:rsidRPr="00235A1B" w14:paraId="48AFD1C2" w14:textId="77777777" w:rsidTr="00D92C3C">
        <w:tc>
          <w:tcPr>
            <w:tcW w:w="0" w:type="auto"/>
            <w:gridSpan w:val="4"/>
            <w:hideMark/>
          </w:tcPr>
          <w:p w14:paraId="26D32E59" w14:textId="77777777" w:rsidR="00235A1B" w:rsidRPr="00235A1B" w:rsidRDefault="00235A1B" w:rsidP="00235A1B">
            <w:pPr>
              <w:spacing w:before="120" w:after="120"/>
              <w:rPr>
                <w:rFonts w:ascii="Calibri" w:eastAsia="Times New Roman" w:hAnsi="Calibri" w:cs="Times New Roman"/>
                <w:lang w:eastAsia="hu-HU"/>
              </w:rPr>
            </w:pPr>
            <w:r w:rsidRPr="00235A1B">
              <w:rPr>
                <w:rFonts w:ascii="Calibri" w:eastAsia="Times New Roman" w:hAnsi="Calibri" w:cs="Times New Roman"/>
                <w:b/>
                <w:bCs/>
                <w:sz w:val="18"/>
                <w:szCs w:val="18"/>
                <w:lang w:eastAsia="hu-HU"/>
              </w:rPr>
              <w:t>Internetcím(</w:t>
            </w:r>
            <w:proofErr w:type="spellStart"/>
            <w:r w:rsidRPr="00235A1B">
              <w:rPr>
                <w:rFonts w:ascii="Calibri" w:eastAsia="Times New Roman" w:hAnsi="Calibri" w:cs="Times New Roman"/>
                <w:b/>
                <w:bCs/>
                <w:sz w:val="18"/>
                <w:szCs w:val="18"/>
                <w:lang w:eastAsia="hu-HU"/>
              </w:rPr>
              <w:t>ek</w:t>
            </w:r>
            <w:proofErr w:type="spellEnd"/>
            <w:r w:rsidRPr="00235A1B">
              <w:rPr>
                <w:rFonts w:ascii="Calibri" w:eastAsia="Times New Roman" w:hAnsi="Calibri" w:cs="Times New Roman"/>
                <w:b/>
                <w:bCs/>
                <w:sz w:val="18"/>
                <w:szCs w:val="18"/>
                <w:lang w:eastAsia="hu-HU"/>
              </w:rPr>
              <w:t>)</w:t>
            </w:r>
          </w:p>
          <w:p w14:paraId="0EA5D83D" w14:textId="77777777" w:rsidR="00235A1B" w:rsidRPr="00235A1B" w:rsidRDefault="00235A1B" w:rsidP="00235A1B">
            <w:pPr>
              <w:autoSpaceDE w:val="0"/>
              <w:autoSpaceDN w:val="0"/>
              <w:adjustRightInd w:val="0"/>
              <w:spacing w:before="120" w:after="120"/>
              <w:rPr>
                <w:rFonts w:ascii="Calibri" w:eastAsia="MyriadPro-LightIt" w:hAnsi="Calibri" w:cs="Times New Roman"/>
                <w:i/>
                <w:iCs/>
                <w:sz w:val="18"/>
                <w:szCs w:val="18"/>
                <w:lang w:eastAsia="hu-HU"/>
              </w:rPr>
            </w:pPr>
            <w:r w:rsidRPr="00235A1B">
              <w:rPr>
                <w:rFonts w:ascii="Calibri" w:eastAsia="Times New Roman" w:hAnsi="Calibri" w:cs="Times New Roman"/>
                <w:sz w:val="18"/>
                <w:szCs w:val="18"/>
                <w:lang w:eastAsia="hu-HU"/>
              </w:rPr>
              <w:t xml:space="preserve">Az ajánlatkérő általános címe: </w:t>
            </w:r>
            <w:r w:rsidRPr="00235A1B">
              <w:rPr>
                <w:rFonts w:ascii="Calibri" w:eastAsia="Times New Roman" w:hAnsi="Calibri" w:cs="Times New Roman"/>
                <w:i/>
                <w:iCs/>
                <w:sz w:val="18"/>
                <w:szCs w:val="18"/>
                <w:lang w:eastAsia="hu-HU"/>
              </w:rPr>
              <w:t xml:space="preserve">(URL) </w:t>
            </w:r>
            <w:hyperlink r:id="rId7" w:history="1">
              <w:r w:rsidRPr="00235A1B">
                <w:rPr>
                  <w:rFonts w:ascii="Calibri" w:eastAsia="Calibri" w:hAnsi="Calibri" w:cs="Times New Roman"/>
                  <w:color w:val="0563C1"/>
                  <w:sz w:val="18"/>
                  <w:u w:val="single"/>
                </w:rPr>
                <w:t>www.mor.hu</w:t>
              </w:r>
            </w:hyperlink>
            <w:r w:rsidRPr="00235A1B">
              <w:rPr>
                <w:rFonts w:ascii="Calibri" w:eastAsia="Calibri" w:hAnsi="Calibri" w:cs="Times New Roman"/>
              </w:rPr>
              <w:t xml:space="preserve"> </w:t>
            </w:r>
            <w:r w:rsidRPr="00235A1B">
              <w:rPr>
                <w:rFonts w:ascii="Calibri" w:eastAsia="Calibri" w:hAnsi="Calibri" w:cs="Times New Roman"/>
                <w:sz w:val="18"/>
                <w:szCs w:val="18"/>
              </w:rPr>
              <w:t xml:space="preserve"> </w:t>
            </w:r>
            <w:r w:rsidRPr="00235A1B">
              <w:rPr>
                <w:rFonts w:ascii="Calibri" w:eastAsia="Calibri" w:hAnsi="Calibri" w:cs="Times New Roman"/>
                <w:color w:val="2E74B5"/>
                <w:sz w:val="18"/>
                <w:szCs w:val="18"/>
              </w:rPr>
              <w:t xml:space="preserve">  </w:t>
            </w:r>
          </w:p>
          <w:p w14:paraId="0B654FB7" w14:textId="77777777" w:rsidR="00235A1B" w:rsidRPr="00235A1B" w:rsidRDefault="00235A1B" w:rsidP="00235A1B">
            <w:pPr>
              <w:spacing w:before="120" w:after="120"/>
              <w:rPr>
                <w:rFonts w:ascii="Calibri" w:eastAsia="Times New Roman" w:hAnsi="Calibri" w:cs="Times New Roman"/>
                <w:lang w:eastAsia="hu-HU"/>
              </w:rPr>
            </w:pPr>
            <w:r w:rsidRPr="00235A1B">
              <w:rPr>
                <w:rFonts w:ascii="Calibri" w:eastAsia="Times New Roman" w:hAnsi="Calibri" w:cs="Times New Roman"/>
                <w:sz w:val="18"/>
                <w:szCs w:val="18"/>
                <w:lang w:eastAsia="hu-HU"/>
              </w:rPr>
              <w:t xml:space="preserve">A felhasználói oldal címe: </w:t>
            </w:r>
            <w:r w:rsidRPr="00235A1B">
              <w:rPr>
                <w:rFonts w:ascii="Calibri" w:eastAsia="Times New Roman" w:hAnsi="Calibri" w:cs="Times New Roman"/>
                <w:i/>
                <w:iCs/>
                <w:sz w:val="18"/>
                <w:szCs w:val="18"/>
                <w:lang w:eastAsia="hu-HU"/>
              </w:rPr>
              <w:t xml:space="preserve">(URL) </w:t>
            </w:r>
          </w:p>
        </w:tc>
      </w:tr>
    </w:tbl>
    <w:p w14:paraId="1C0ED4BF" w14:textId="77777777" w:rsidR="00235A1B" w:rsidRPr="00235A1B" w:rsidRDefault="00235A1B" w:rsidP="00235A1B">
      <w:pPr>
        <w:keepNext/>
        <w:keepLines/>
        <w:spacing w:before="120" w:after="120" w:line="240" w:lineRule="auto"/>
        <w:jc w:val="both"/>
        <w:outlineLvl w:val="1"/>
        <w:rPr>
          <w:rFonts w:ascii="Times New Roman" w:eastAsia="Times New Roman" w:hAnsi="Times New Roman" w:cs="Times New Roman"/>
          <w:b/>
          <w:sz w:val="24"/>
          <w:szCs w:val="24"/>
          <w:lang w:eastAsia="hu-HU"/>
        </w:rPr>
      </w:pPr>
      <w:r w:rsidRPr="00235A1B">
        <w:rPr>
          <w:rFonts w:ascii="Times New Roman" w:eastAsia="Times New Roman" w:hAnsi="Times New Roman" w:cs="Times New Roman"/>
          <w:b/>
          <w:sz w:val="24"/>
          <w:szCs w:val="24"/>
          <w:lang w:eastAsia="hu-HU"/>
        </w:rPr>
        <w:t>I.2) Közös közbeszerzés</w:t>
      </w:r>
    </w:p>
    <w:tbl>
      <w:tblPr>
        <w:tblW w:w="97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795"/>
      </w:tblGrid>
      <w:tr w:rsidR="00235A1B" w:rsidRPr="00235A1B" w14:paraId="5D21C140" w14:textId="77777777" w:rsidTr="00D92C3C">
        <w:tc>
          <w:tcPr>
            <w:tcW w:w="0" w:type="auto"/>
            <w:hideMark/>
          </w:tcPr>
          <w:p w14:paraId="000471FE" w14:textId="77777777" w:rsidR="00235A1B" w:rsidRPr="00235A1B" w:rsidRDefault="00235A1B" w:rsidP="00235A1B">
            <w:pPr>
              <w:spacing w:before="120" w:after="120"/>
              <w:rPr>
                <w:rFonts w:ascii="Calibri" w:eastAsia="Times New Roman" w:hAnsi="Calibri" w:cs="Times New Roman"/>
                <w:lang w:eastAsia="hu-HU"/>
              </w:rPr>
            </w:pPr>
            <w:r w:rsidRPr="00235A1B">
              <w:rPr>
                <w:rFonts w:ascii="Webdings" w:eastAsia="Times New Roman" w:hAnsi="Webdings" w:cs="Times New Roman"/>
                <w:sz w:val="18"/>
                <w:szCs w:val="18"/>
                <w:lang w:eastAsia="hu-HU"/>
              </w:rPr>
              <w:t></w:t>
            </w:r>
            <w:r w:rsidRPr="00235A1B">
              <w:rPr>
                <w:rFonts w:ascii="Calibri" w:eastAsia="Times New Roman" w:hAnsi="Calibri" w:cs="Times New Roman"/>
                <w:sz w:val="18"/>
                <w:szCs w:val="18"/>
                <w:lang w:eastAsia="hu-HU"/>
              </w:rPr>
              <w:t xml:space="preserve"> A szerződés közös közbeszerzés formájában valósul meg.</w:t>
            </w:r>
          </w:p>
          <w:p w14:paraId="4595BF24" w14:textId="77777777" w:rsidR="00235A1B" w:rsidRPr="00235A1B" w:rsidRDefault="00235A1B" w:rsidP="00235A1B">
            <w:pPr>
              <w:spacing w:before="120" w:after="120"/>
              <w:ind w:left="380"/>
              <w:rPr>
                <w:rFonts w:ascii="Calibri" w:eastAsia="Times New Roman" w:hAnsi="Calibri" w:cs="Times New Roman"/>
                <w:lang w:eastAsia="hu-HU"/>
              </w:rPr>
            </w:pPr>
            <w:r w:rsidRPr="00235A1B">
              <w:rPr>
                <w:rFonts w:ascii="Wingdings" w:eastAsia="Times New Roman" w:hAnsi="Wingdings" w:cs="Times New Roman"/>
                <w:sz w:val="18"/>
                <w:szCs w:val="18"/>
                <w:lang w:eastAsia="hu-HU"/>
              </w:rPr>
              <w:t></w:t>
            </w:r>
            <w:r w:rsidRPr="00235A1B">
              <w:rPr>
                <w:rFonts w:ascii="Calibri" w:eastAsia="Times New Roman" w:hAnsi="Calibri" w:cs="Times New Roman"/>
                <w:sz w:val="18"/>
                <w:szCs w:val="18"/>
                <w:lang w:eastAsia="hu-HU"/>
              </w:rPr>
              <w:t xml:space="preserve"> A meghatalmazott ajánlatkérő nélküli közbeszerzés.</w:t>
            </w:r>
          </w:p>
          <w:p w14:paraId="1CD2A5D1" w14:textId="77777777" w:rsidR="00235A1B" w:rsidRPr="00235A1B" w:rsidRDefault="00235A1B" w:rsidP="00235A1B">
            <w:pPr>
              <w:spacing w:before="120" w:after="120"/>
              <w:ind w:left="380"/>
              <w:rPr>
                <w:rFonts w:ascii="Calibri" w:eastAsia="Times New Roman" w:hAnsi="Calibri" w:cs="Times New Roman"/>
                <w:lang w:eastAsia="hu-HU"/>
              </w:rPr>
            </w:pPr>
            <w:r w:rsidRPr="00235A1B">
              <w:rPr>
                <w:rFonts w:ascii="Wingdings" w:eastAsia="Times New Roman" w:hAnsi="Wingdings" w:cs="Times New Roman"/>
                <w:sz w:val="18"/>
                <w:szCs w:val="18"/>
                <w:lang w:eastAsia="hu-HU"/>
              </w:rPr>
              <w:t></w:t>
            </w:r>
            <w:r w:rsidRPr="00235A1B">
              <w:rPr>
                <w:rFonts w:ascii="Calibri" w:eastAsia="Times New Roman" w:hAnsi="Calibri" w:cs="Times New Roman"/>
                <w:sz w:val="18"/>
                <w:szCs w:val="18"/>
                <w:lang w:eastAsia="hu-HU"/>
              </w:rPr>
              <w:t xml:space="preserve"> Az I.1) pontban feltüntetett ajánlatkérők közül meghatalmazott ajánlatkérő: </w:t>
            </w:r>
            <w:r w:rsidRPr="00235A1B">
              <w:rPr>
                <w:rFonts w:ascii="Calibri" w:eastAsia="Times New Roman" w:hAnsi="Calibri" w:cs="Times New Roman"/>
                <w:i/>
                <w:iCs/>
                <w:sz w:val="18"/>
                <w:szCs w:val="18"/>
                <w:lang w:eastAsia="hu-HU"/>
              </w:rPr>
              <w:t>(adja meg ajánlatkérő nevét)</w:t>
            </w:r>
          </w:p>
          <w:p w14:paraId="58300D2E" w14:textId="77777777" w:rsidR="00235A1B" w:rsidRPr="00235A1B" w:rsidRDefault="00235A1B" w:rsidP="00235A1B">
            <w:pPr>
              <w:spacing w:before="120" w:after="120"/>
              <w:ind w:left="560" w:hanging="180"/>
              <w:rPr>
                <w:rFonts w:ascii="Calibri" w:eastAsia="Times New Roman" w:hAnsi="Calibri" w:cs="Times New Roman"/>
                <w:lang w:eastAsia="hu-HU"/>
              </w:rPr>
            </w:pPr>
            <w:r w:rsidRPr="00235A1B">
              <w:rPr>
                <w:rFonts w:ascii="Wingdings" w:eastAsia="Times New Roman" w:hAnsi="Wingdings" w:cs="Times New Roman"/>
                <w:sz w:val="18"/>
                <w:szCs w:val="18"/>
                <w:lang w:eastAsia="hu-HU"/>
              </w:rPr>
              <w:t></w:t>
            </w:r>
            <w:r w:rsidRPr="00235A1B">
              <w:rPr>
                <w:rFonts w:ascii="Calibri" w:eastAsia="Times New Roman" w:hAnsi="Calibri" w:cs="Times New Roman"/>
                <w:sz w:val="18"/>
                <w:szCs w:val="18"/>
                <w:lang w:eastAsia="hu-HU"/>
              </w:rPr>
              <w:t xml:space="preserve"> Ajánlatkérőnek minősülő meghatalmazott szervezet, mely az I.1) pontban nem került feltüntetésre: </w:t>
            </w:r>
            <w:r w:rsidRPr="00235A1B">
              <w:rPr>
                <w:rFonts w:ascii="Calibri" w:eastAsia="Times New Roman" w:hAnsi="Calibri" w:cs="Times New Roman"/>
                <w:i/>
                <w:iCs/>
                <w:sz w:val="18"/>
                <w:szCs w:val="18"/>
                <w:lang w:eastAsia="hu-HU"/>
              </w:rPr>
              <w:t>(adja meg a szerződést nem kötő ajánlatkérőnek minősülő szervezet nevét, címét és azonosítószámát)</w:t>
            </w:r>
          </w:p>
          <w:p w14:paraId="467677C6" w14:textId="77777777" w:rsidR="00235A1B" w:rsidRPr="00235A1B" w:rsidRDefault="00235A1B" w:rsidP="00235A1B">
            <w:pPr>
              <w:spacing w:before="120" w:after="120"/>
              <w:rPr>
                <w:rFonts w:ascii="Calibri" w:eastAsia="Times New Roman" w:hAnsi="Calibri" w:cs="Times New Roman"/>
                <w:lang w:eastAsia="hu-HU"/>
              </w:rPr>
            </w:pPr>
            <w:r w:rsidRPr="00235A1B">
              <w:rPr>
                <w:rFonts w:ascii="Webdings" w:eastAsia="Times New Roman" w:hAnsi="Webdings" w:cs="Times New Roman"/>
                <w:sz w:val="18"/>
                <w:szCs w:val="18"/>
                <w:lang w:eastAsia="hu-HU"/>
              </w:rPr>
              <w:t></w:t>
            </w:r>
            <w:r w:rsidRPr="00235A1B">
              <w:rPr>
                <w:rFonts w:ascii="Calibri" w:eastAsia="Times New Roman" w:hAnsi="Calibri" w:cs="Times New Roman"/>
                <w:sz w:val="18"/>
                <w:szCs w:val="18"/>
                <w:lang w:eastAsia="hu-HU"/>
              </w:rPr>
              <w:t xml:space="preserve"> Több ország részvételével megvalósuló közös közbeszerzés.</w:t>
            </w:r>
          </w:p>
          <w:p w14:paraId="49DDCD82" w14:textId="77777777" w:rsidR="00235A1B" w:rsidRPr="00235A1B" w:rsidRDefault="00235A1B" w:rsidP="00235A1B">
            <w:pPr>
              <w:spacing w:before="120" w:after="120"/>
              <w:rPr>
                <w:rFonts w:ascii="Calibri" w:eastAsia="Times New Roman" w:hAnsi="Calibri" w:cs="Times New Roman"/>
                <w:lang w:eastAsia="hu-HU"/>
              </w:rPr>
            </w:pPr>
            <w:r w:rsidRPr="00235A1B">
              <w:rPr>
                <w:rFonts w:ascii="Webdings" w:eastAsia="Times New Roman" w:hAnsi="Webdings" w:cs="Times New Roman"/>
                <w:sz w:val="18"/>
                <w:szCs w:val="18"/>
                <w:lang w:eastAsia="hu-HU"/>
              </w:rPr>
              <w:t></w:t>
            </w:r>
            <w:r w:rsidRPr="00235A1B">
              <w:rPr>
                <w:rFonts w:ascii="Calibri" w:eastAsia="Times New Roman" w:hAnsi="Calibri" w:cs="Times New Roman"/>
                <w:sz w:val="18"/>
                <w:szCs w:val="18"/>
                <w:lang w:eastAsia="hu-HU"/>
              </w:rPr>
              <w:t xml:space="preserve"> A szerződést központi beszerző szerv ítéli oda.</w:t>
            </w:r>
          </w:p>
        </w:tc>
      </w:tr>
    </w:tbl>
    <w:p w14:paraId="72FFA9F6" w14:textId="77777777" w:rsidR="00235A1B" w:rsidRPr="00235A1B" w:rsidRDefault="00235A1B" w:rsidP="00235A1B">
      <w:pPr>
        <w:keepNext/>
        <w:keepLines/>
        <w:spacing w:before="120" w:after="120" w:line="240" w:lineRule="auto"/>
        <w:jc w:val="both"/>
        <w:outlineLvl w:val="1"/>
        <w:rPr>
          <w:rFonts w:ascii="Times New Roman" w:eastAsia="Times New Roman" w:hAnsi="Times New Roman" w:cs="Times New Roman"/>
          <w:b/>
          <w:sz w:val="24"/>
          <w:szCs w:val="24"/>
          <w:lang w:eastAsia="hu-HU"/>
        </w:rPr>
      </w:pPr>
      <w:r w:rsidRPr="00235A1B">
        <w:rPr>
          <w:rFonts w:ascii="Times New Roman" w:eastAsia="Times New Roman" w:hAnsi="Times New Roman" w:cs="Times New Roman"/>
          <w:b/>
          <w:sz w:val="24"/>
          <w:szCs w:val="24"/>
          <w:lang w:eastAsia="hu-HU"/>
        </w:rPr>
        <w:t>I.3) Kommunikáció</w:t>
      </w:r>
    </w:p>
    <w:tbl>
      <w:tblPr>
        <w:tblW w:w="97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795"/>
      </w:tblGrid>
      <w:tr w:rsidR="00235A1B" w:rsidRPr="00235A1B" w14:paraId="49C85986" w14:textId="77777777" w:rsidTr="00D92C3C">
        <w:tc>
          <w:tcPr>
            <w:tcW w:w="0" w:type="auto"/>
            <w:hideMark/>
          </w:tcPr>
          <w:p w14:paraId="552829EB" w14:textId="77777777" w:rsidR="00235A1B" w:rsidRPr="00235A1B" w:rsidRDefault="00235A1B" w:rsidP="00235A1B">
            <w:pPr>
              <w:spacing w:before="120" w:after="120"/>
              <w:rPr>
                <w:rFonts w:ascii="Calibri" w:eastAsia="Times New Roman" w:hAnsi="Calibri" w:cs="Times New Roman"/>
                <w:i/>
                <w:iCs/>
                <w:sz w:val="18"/>
                <w:szCs w:val="18"/>
                <w:lang w:eastAsia="hu-HU"/>
              </w:rPr>
            </w:pPr>
            <w:r w:rsidRPr="00235A1B">
              <w:rPr>
                <w:rFonts w:ascii="Calibri" w:eastAsia="Times New Roman" w:hAnsi="Calibri" w:cs="Times New Roman"/>
                <w:sz w:val="18"/>
                <w:szCs w:val="18"/>
                <w:lang w:eastAsia="hu-HU"/>
              </w:rPr>
              <w:t xml:space="preserve"> </w:t>
            </w:r>
            <w:r w:rsidRPr="00235A1B">
              <w:rPr>
                <w:rFonts w:ascii="Calibri" w:eastAsia="Calibri" w:hAnsi="Calibri" w:cs="Times New Roman"/>
                <w:color w:val="2E74B5"/>
                <w:sz w:val="18"/>
              </w:rPr>
              <w:t>X</w:t>
            </w:r>
            <w:r w:rsidRPr="00235A1B">
              <w:rPr>
                <w:rFonts w:ascii="Calibri" w:eastAsia="Times New Roman" w:hAnsi="Calibri" w:cs="Times New Roman"/>
                <w:sz w:val="18"/>
                <w:szCs w:val="18"/>
                <w:lang w:eastAsia="hu-HU"/>
              </w:rPr>
              <w:t xml:space="preserve"> A közbeszerzési dokumentumok korlátozás nélkül, </w:t>
            </w:r>
            <w:proofErr w:type="gramStart"/>
            <w:r w:rsidRPr="00235A1B">
              <w:rPr>
                <w:rFonts w:ascii="Calibri" w:eastAsia="Times New Roman" w:hAnsi="Calibri" w:cs="Times New Roman"/>
                <w:sz w:val="18"/>
                <w:szCs w:val="18"/>
                <w:lang w:eastAsia="hu-HU"/>
              </w:rPr>
              <w:t>teljes körűen</w:t>
            </w:r>
            <w:proofErr w:type="gramEnd"/>
            <w:r w:rsidRPr="00235A1B">
              <w:rPr>
                <w:rFonts w:ascii="Calibri" w:eastAsia="Times New Roman" w:hAnsi="Calibri" w:cs="Times New Roman"/>
                <w:sz w:val="18"/>
                <w:szCs w:val="18"/>
                <w:lang w:eastAsia="hu-HU"/>
              </w:rPr>
              <w:t xml:space="preserve">, közvetlenül és díjmentesen elérhető a következő címen: </w:t>
            </w:r>
            <w:r w:rsidRPr="00235A1B">
              <w:rPr>
                <w:rFonts w:ascii="Calibri" w:eastAsia="Times New Roman" w:hAnsi="Calibri" w:cs="Times New Roman"/>
                <w:i/>
                <w:iCs/>
                <w:sz w:val="18"/>
                <w:szCs w:val="18"/>
                <w:lang w:eastAsia="hu-HU"/>
              </w:rPr>
              <w:t>(URL)</w:t>
            </w:r>
          </w:p>
          <w:p w14:paraId="00DCF76A" w14:textId="77777777" w:rsidR="00235A1B" w:rsidRPr="00235A1B" w:rsidRDefault="00235A1B" w:rsidP="00235A1B">
            <w:pPr>
              <w:spacing w:before="120" w:after="120"/>
              <w:rPr>
                <w:rFonts w:ascii="Calibri" w:eastAsia="Calibri" w:hAnsi="Calibri" w:cs="Times New Roman"/>
                <w:color w:val="0070C0"/>
              </w:rPr>
            </w:pPr>
            <w:r w:rsidRPr="00235A1B">
              <w:rPr>
                <w:rFonts w:ascii="Calibri" w:eastAsia="Calibri" w:hAnsi="Calibri" w:cs="Times New Roman"/>
                <w:color w:val="0070C0"/>
              </w:rPr>
              <w:t xml:space="preserve"> </w:t>
            </w:r>
            <w:hyperlink r:id="rId8" w:history="1">
              <w:r w:rsidRPr="00235A1B">
                <w:rPr>
                  <w:rFonts w:ascii="Calibri" w:eastAsia="Calibri" w:hAnsi="Calibri" w:cs="Times New Roman"/>
                  <w:color w:val="0563C1"/>
                  <w:sz w:val="18"/>
                  <w:szCs w:val="18"/>
                  <w:u w:val="single"/>
                  <w:lang w:eastAsia="hu-HU"/>
                </w:rPr>
                <w:t>https://ekr.gov.hu/portal/kozbeszerzes/eljarasok/EKR/reszletek</w:t>
              </w:r>
            </w:hyperlink>
            <w:r w:rsidRPr="00235A1B">
              <w:rPr>
                <w:rFonts w:ascii="Calibri" w:eastAsia="Calibri" w:hAnsi="Calibri" w:cs="Times New Roman"/>
                <w:color w:val="2E74B5"/>
                <w:sz w:val="18"/>
                <w:szCs w:val="18"/>
                <w:lang w:eastAsia="hu-HU"/>
              </w:rPr>
              <w:t xml:space="preserve"> </w:t>
            </w:r>
          </w:p>
          <w:p w14:paraId="380C4538" w14:textId="77777777" w:rsidR="00235A1B" w:rsidRPr="00235A1B" w:rsidRDefault="00235A1B" w:rsidP="00235A1B">
            <w:pPr>
              <w:spacing w:before="120" w:after="120"/>
              <w:rPr>
                <w:rFonts w:ascii="Calibri" w:eastAsia="Times New Roman" w:hAnsi="Calibri" w:cs="Times New Roman"/>
                <w:lang w:eastAsia="hu-HU"/>
              </w:rPr>
            </w:pPr>
            <w:r w:rsidRPr="00235A1B" w:rsidDel="00492914">
              <w:rPr>
                <w:rFonts w:ascii="Calibri" w:eastAsia="Calibri" w:hAnsi="Calibri" w:cs="Times New Roman"/>
                <w:color w:val="0070C0"/>
              </w:rPr>
              <w:t xml:space="preserve"> </w:t>
            </w:r>
            <w:r w:rsidRPr="00235A1B">
              <w:rPr>
                <w:rFonts w:ascii="Wingdings" w:eastAsia="Times New Roman" w:hAnsi="Wingdings" w:cs="Times New Roman"/>
                <w:sz w:val="18"/>
                <w:szCs w:val="18"/>
                <w:lang w:eastAsia="hu-HU"/>
              </w:rPr>
              <w:t></w:t>
            </w:r>
            <w:r w:rsidRPr="00235A1B">
              <w:rPr>
                <w:rFonts w:ascii="Calibri" w:eastAsia="Times New Roman" w:hAnsi="Calibri" w:cs="Times New Roman"/>
                <w:sz w:val="18"/>
                <w:szCs w:val="18"/>
                <w:lang w:eastAsia="hu-HU"/>
              </w:rPr>
              <w:t xml:space="preserve"> A közbeszerzési dokumentumokhoz történő hozzáférés korlátozott. További információ a következő helyről érhető el: </w:t>
            </w:r>
            <w:r w:rsidRPr="00235A1B">
              <w:rPr>
                <w:rFonts w:ascii="Calibri" w:eastAsia="Times New Roman" w:hAnsi="Calibri" w:cs="Times New Roman"/>
                <w:i/>
                <w:iCs/>
                <w:sz w:val="18"/>
                <w:szCs w:val="18"/>
                <w:lang w:eastAsia="hu-HU"/>
              </w:rPr>
              <w:t>(URL)</w:t>
            </w:r>
          </w:p>
        </w:tc>
      </w:tr>
      <w:tr w:rsidR="00235A1B" w:rsidRPr="00235A1B" w14:paraId="6568E503" w14:textId="77777777" w:rsidTr="00D92C3C">
        <w:tc>
          <w:tcPr>
            <w:tcW w:w="0" w:type="auto"/>
            <w:hideMark/>
          </w:tcPr>
          <w:p w14:paraId="261F495D" w14:textId="77777777" w:rsidR="00235A1B" w:rsidRPr="00235A1B" w:rsidRDefault="00235A1B" w:rsidP="00235A1B">
            <w:pPr>
              <w:spacing w:before="120" w:after="120"/>
              <w:rPr>
                <w:rFonts w:ascii="Calibri" w:eastAsia="Times New Roman" w:hAnsi="Calibri" w:cs="Times New Roman"/>
                <w:lang w:eastAsia="hu-HU"/>
              </w:rPr>
            </w:pPr>
            <w:r w:rsidRPr="00235A1B">
              <w:rPr>
                <w:rFonts w:ascii="Calibri" w:eastAsia="Times New Roman" w:hAnsi="Calibri" w:cs="Times New Roman"/>
                <w:sz w:val="18"/>
                <w:szCs w:val="18"/>
                <w:lang w:eastAsia="hu-HU"/>
              </w:rPr>
              <w:t>További információ a következő címen szerezhető be</w:t>
            </w:r>
          </w:p>
          <w:p w14:paraId="194E4CE7" w14:textId="77777777" w:rsidR="00235A1B" w:rsidRPr="00235A1B" w:rsidRDefault="00235A1B" w:rsidP="00235A1B">
            <w:pPr>
              <w:spacing w:before="120" w:after="120"/>
              <w:rPr>
                <w:rFonts w:ascii="Calibri" w:eastAsia="Times New Roman" w:hAnsi="Calibri" w:cs="Times New Roman"/>
                <w:lang w:eastAsia="hu-HU"/>
              </w:rPr>
            </w:pPr>
            <w:r w:rsidRPr="00235A1B">
              <w:rPr>
                <w:rFonts w:ascii="Calibri" w:eastAsia="Calibri" w:hAnsi="Calibri" w:cs="Times New Roman"/>
                <w:color w:val="0070C0"/>
                <w:sz w:val="18"/>
              </w:rPr>
              <w:t>X</w:t>
            </w:r>
            <w:r w:rsidRPr="00235A1B">
              <w:rPr>
                <w:rFonts w:ascii="Calibri" w:eastAsia="Times New Roman" w:hAnsi="Calibri" w:cs="Times New Roman"/>
                <w:sz w:val="18"/>
                <w:szCs w:val="18"/>
                <w:lang w:eastAsia="hu-HU"/>
              </w:rPr>
              <w:t xml:space="preserve"> a fent említett cím</w:t>
            </w:r>
          </w:p>
          <w:p w14:paraId="6BE904C5" w14:textId="77777777" w:rsidR="00235A1B" w:rsidRPr="00235A1B" w:rsidRDefault="00235A1B" w:rsidP="00235A1B">
            <w:pPr>
              <w:tabs>
                <w:tab w:val="left" w:pos="0"/>
              </w:tabs>
              <w:rPr>
                <w:rFonts w:ascii="Calibri" w:eastAsia="Times New Roman" w:hAnsi="Calibri" w:cs="Times New Roman"/>
                <w:i/>
                <w:iCs/>
                <w:sz w:val="18"/>
                <w:szCs w:val="18"/>
                <w:lang w:eastAsia="hu-HU"/>
              </w:rPr>
            </w:pPr>
            <w:r w:rsidRPr="00235A1B">
              <w:rPr>
                <w:rFonts w:ascii="Wingdings" w:eastAsia="Times New Roman" w:hAnsi="Wingdings" w:cs="Times New Roman"/>
                <w:sz w:val="18"/>
                <w:szCs w:val="18"/>
                <w:lang w:eastAsia="hu-HU"/>
              </w:rPr>
              <w:t></w:t>
            </w:r>
            <w:r w:rsidRPr="00235A1B">
              <w:rPr>
                <w:rFonts w:ascii="Calibri" w:eastAsia="Times New Roman" w:hAnsi="Calibri" w:cs="Times New Roman"/>
                <w:sz w:val="18"/>
                <w:szCs w:val="18"/>
                <w:lang w:eastAsia="hu-HU"/>
              </w:rPr>
              <w:t xml:space="preserve"> másik cím: </w:t>
            </w:r>
            <w:r w:rsidRPr="00235A1B">
              <w:rPr>
                <w:rFonts w:ascii="Calibri" w:eastAsia="Times New Roman" w:hAnsi="Calibri" w:cs="Times New Roman"/>
                <w:i/>
                <w:iCs/>
                <w:sz w:val="18"/>
                <w:szCs w:val="18"/>
                <w:lang w:eastAsia="hu-HU"/>
              </w:rPr>
              <w:t xml:space="preserve">(adjon meg másik címet) </w:t>
            </w:r>
          </w:p>
        </w:tc>
      </w:tr>
      <w:tr w:rsidR="00235A1B" w:rsidRPr="00235A1B" w14:paraId="56792609" w14:textId="77777777" w:rsidTr="00D92C3C">
        <w:tc>
          <w:tcPr>
            <w:tcW w:w="0" w:type="auto"/>
            <w:hideMark/>
          </w:tcPr>
          <w:p w14:paraId="04269037" w14:textId="77777777" w:rsidR="00235A1B" w:rsidRPr="00235A1B" w:rsidRDefault="00235A1B" w:rsidP="00235A1B">
            <w:pPr>
              <w:spacing w:before="120" w:after="120"/>
              <w:rPr>
                <w:rFonts w:ascii="Calibri" w:eastAsia="Times New Roman" w:hAnsi="Calibri" w:cs="Times New Roman"/>
                <w:lang w:eastAsia="hu-HU"/>
              </w:rPr>
            </w:pPr>
            <w:r w:rsidRPr="00235A1B">
              <w:rPr>
                <w:rFonts w:ascii="Calibri" w:eastAsia="Times New Roman" w:hAnsi="Calibri" w:cs="Times New Roman"/>
                <w:sz w:val="18"/>
                <w:szCs w:val="18"/>
                <w:lang w:eastAsia="hu-HU"/>
              </w:rPr>
              <w:lastRenderedPageBreak/>
              <w:t>Az ajánlat vagy részvételi jelentkezés benyújtandó</w:t>
            </w:r>
          </w:p>
          <w:p w14:paraId="56774594" w14:textId="77777777" w:rsidR="00235A1B" w:rsidRPr="00235A1B" w:rsidRDefault="00235A1B" w:rsidP="00235A1B">
            <w:pPr>
              <w:spacing w:before="120" w:after="120"/>
              <w:rPr>
                <w:rFonts w:ascii="Calibri" w:eastAsia="Times New Roman" w:hAnsi="Calibri" w:cs="Times New Roman"/>
                <w:i/>
                <w:iCs/>
                <w:sz w:val="18"/>
                <w:szCs w:val="18"/>
                <w:lang w:eastAsia="hu-HU"/>
              </w:rPr>
            </w:pPr>
            <w:r w:rsidRPr="00235A1B">
              <w:rPr>
                <w:rFonts w:ascii="Calibri" w:eastAsia="Times New Roman" w:hAnsi="Calibri" w:cs="Times New Roman"/>
                <w:sz w:val="18"/>
                <w:szCs w:val="18"/>
                <w:lang w:eastAsia="hu-HU"/>
              </w:rPr>
              <w:t xml:space="preserve"> </w:t>
            </w:r>
            <w:r w:rsidRPr="00235A1B">
              <w:rPr>
                <w:rFonts w:ascii="Calibri" w:eastAsia="Times New Roman" w:hAnsi="Calibri" w:cs="Times New Roman"/>
                <w:color w:val="0070C0"/>
                <w:sz w:val="18"/>
                <w:szCs w:val="18"/>
                <w:lang w:eastAsia="hu-HU"/>
              </w:rPr>
              <w:t>X</w:t>
            </w:r>
            <w:r w:rsidRPr="00235A1B">
              <w:rPr>
                <w:rFonts w:ascii="Calibri" w:eastAsia="Times New Roman" w:hAnsi="Calibri" w:cs="Times New Roman"/>
                <w:sz w:val="18"/>
                <w:szCs w:val="18"/>
                <w:lang w:eastAsia="hu-HU"/>
              </w:rPr>
              <w:t xml:space="preserve"> elektronikus úton: </w:t>
            </w:r>
            <w:r w:rsidRPr="00235A1B">
              <w:rPr>
                <w:rFonts w:ascii="Calibri" w:eastAsia="Times New Roman" w:hAnsi="Calibri" w:cs="Times New Roman"/>
                <w:i/>
                <w:iCs/>
                <w:sz w:val="18"/>
                <w:szCs w:val="18"/>
                <w:lang w:eastAsia="hu-HU"/>
              </w:rPr>
              <w:t>(URL)</w:t>
            </w:r>
          </w:p>
          <w:p w14:paraId="38B51010" w14:textId="77777777" w:rsidR="00235A1B" w:rsidRPr="00235A1B" w:rsidRDefault="00235A1B" w:rsidP="00235A1B">
            <w:pPr>
              <w:spacing w:before="120" w:after="120"/>
              <w:rPr>
                <w:rFonts w:ascii="Calibri" w:eastAsia="Times New Roman" w:hAnsi="Calibri" w:cs="Times New Roman"/>
                <w:lang w:eastAsia="hu-HU"/>
              </w:rPr>
            </w:pPr>
            <w:r w:rsidRPr="00235A1B">
              <w:rPr>
                <w:rFonts w:ascii="Calibri" w:eastAsia="Times New Roman" w:hAnsi="Calibri" w:cs="Times New Roman"/>
                <w:color w:val="0070C0"/>
                <w:sz w:val="18"/>
                <w:szCs w:val="18"/>
                <w:lang w:eastAsia="hu-HU"/>
              </w:rPr>
              <w:t xml:space="preserve"> X</w:t>
            </w:r>
            <w:r w:rsidRPr="00235A1B">
              <w:rPr>
                <w:rFonts w:ascii="Calibri" w:eastAsia="Times New Roman" w:hAnsi="Calibri" w:cs="Times New Roman"/>
                <w:sz w:val="18"/>
                <w:szCs w:val="18"/>
                <w:lang w:eastAsia="hu-HU"/>
              </w:rPr>
              <w:t xml:space="preserve"> a fent említett címre</w:t>
            </w:r>
          </w:p>
          <w:p w14:paraId="153612BA" w14:textId="77777777" w:rsidR="00235A1B" w:rsidRPr="00235A1B" w:rsidRDefault="00235A1B" w:rsidP="00235A1B">
            <w:pPr>
              <w:spacing w:before="120" w:after="120"/>
              <w:rPr>
                <w:rFonts w:ascii="Calibri" w:eastAsia="Times New Roman" w:hAnsi="Calibri" w:cs="Times New Roman"/>
                <w:i/>
                <w:iCs/>
                <w:sz w:val="18"/>
                <w:szCs w:val="18"/>
                <w:lang w:eastAsia="hu-HU"/>
              </w:rPr>
            </w:pPr>
            <w:r w:rsidRPr="00235A1B">
              <w:rPr>
                <w:rFonts w:ascii="Wingdings" w:eastAsia="Times New Roman" w:hAnsi="Wingdings" w:cs="Times New Roman"/>
                <w:sz w:val="18"/>
                <w:szCs w:val="18"/>
                <w:lang w:eastAsia="hu-HU"/>
              </w:rPr>
              <w:t></w:t>
            </w:r>
            <w:r w:rsidRPr="00235A1B">
              <w:rPr>
                <w:rFonts w:ascii="Calibri" w:eastAsia="Times New Roman" w:hAnsi="Calibri" w:cs="Times New Roman"/>
                <w:sz w:val="18"/>
                <w:szCs w:val="18"/>
                <w:lang w:eastAsia="hu-HU"/>
              </w:rPr>
              <w:t xml:space="preserve"> a következő címre: </w:t>
            </w:r>
            <w:r w:rsidRPr="00235A1B">
              <w:rPr>
                <w:rFonts w:ascii="Calibri" w:eastAsia="Times New Roman" w:hAnsi="Calibri" w:cs="Times New Roman"/>
                <w:i/>
                <w:iCs/>
                <w:sz w:val="18"/>
                <w:szCs w:val="18"/>
                <w:lang w:eastAsia="hu-HU"/>
              </w:rPr>
              <w:t>(adjon meg másik címet)</w:t>
            </w:r>
          </w:p>
        </w:tc>
      </w:tr>
      <w:tr w:rsidR="00235A1B" w:rsidRPr="00235A1B" w14:paraId="3E53DA2D" w14:textId="77777777" w:rsidTr="00D92C3C">
        <w:tc>
          <w:tcPr>
            <w:tcW w:w="0" w:type="auto"/>
            <w:hideMark/>
          </w:tcPr>
          <w:p w14:paraId="00B51784" w14:textId="77777777" w:rsidR="00235A1B" w:rsidRPr="00235A1B" w:rsidRDefault="00235A1B" w:rsidP="00235A1B">
            <w:pPr>
              <w:spacing w:before="120" w:after="120"/>
              <w:rPr>
                <w:rFonts w:ascii="Calibri" w:eastAsia="Times New Roman" w:hAnsi="Calibri" w:cs="Times New Roman"/>
                <w:lang w:eastAsia="hu-HU"/>
              </w:rPr>
            </w:pPr>
            <w:r w:rsidRPr="00235A1B">
              <w:rPr>
                <w:rFonts w:ascii="Webdings" w:eastAsia="Times New Roman" w:hAnsi="Webdings" w:cs="Times New Roman"/>
                <w:sz w:val="18"/>
                <w:szCs w:val="18"/>
                <w:lang w:eastAsia="hu-HU"/>
              </w:rPr>
              <w:t></w:t>
            </w:r>
            <w:r w:rsidRPr="00235A1B">
              <w:rPr>
                <w:rFonts w:ascii="Calibri" w:eastAsia="Times New Roman" w:hAnsi="Calibri" w:cs="Times New Roman"/>
                <w:sz w:val="18"/>
                <w:szCs w:val="18"/>
                <w:lang w:eastAsia="hu-HU"/>
              </w:rPr>
              <w:t xml:space="preserve"> Az elektronikus kommunikáció olyan eszközök és berendezések használatát igényli, amelyek nem általánosan hozzáférhetők. Ezen eszközök és berendezések korlátozás nélkül, </w:t>
            </w:r>
            <w:proofErr w:type="gramStart"/>
            <w:r w:rsidRPr="00235A1B">
              <w:rPr>
                <w:rFonts w:ascii="Calibri" w:eastAsia="Times New Roman" w:hAnsi="Calibri" w:cs="Times New Roman"/>
                <w:sz w:val="18"/>
                <w:szCs w:val="18"/>
                <w:lang w:eastAsia="hu-HU"/>
              </w:rPr>
              <w:t>teljes körűen</w:t>
            </w:r>
            <w:proofErr w:type="gramEnd"/>
            <w:r w:rsidRPr="00235A1B">
              <w:rPr>
                <w:rFonts w:ascii="Calibri" w:eastAsia="Times New Roman" w:hAnsi="Calibri" w:cs="Times New Roman"/>
                <w:sz w:val="18"/>
                <w:szCs w:val="18"/>
                <w:lang w:eastAsia="hu-HU"/>
              </w:rPr>
              <w:t xml:space="preserve">, közvetlenül és díjmentesen elérhetők a következő címen: </w:t>
            </w:r>
            <w:r w:rsidRPr="00235A1B">
              <w:rPr>
                <w:rFonts w:ascii="Calibri" w:eastAsia="Times New Roman" w:hAnsi="Calibri" w:cs="Times New Roman"/>
                <w:i/>
                <w:iCs/>
                <w:sz w:val="18"/>
                <w:szCs w:val="18"/>
                <w:lang w:eastAsia="hu-HU"/>
              </w:rPr>
              <w:t>(URL)</w:t>
            </w:r>
          </w:p>
        </w:tc>
      </w:tr>
    </w:tbl>
    <w:p w14:paraId="31E5C52B" w14:textId="77777777" w:rsidR="00235A1B" w:rsidRPr="00235A1B" w:rsidRDefault="00235A1B" w:rsidP="00235A1B">
      <w:pPr>
        <w:keepNext/>
        <w:keepLines/>
        <w:spacing w:before="120" w:after="120" w:line="240" w:lineRule="auto"/>
        <w:jc w:val="both"/>
        <w:outlineLvl w:val="1"/>
        <w:rPr>
          <w:rFonts w:ascii="Times New Roman" w:eastAsia="Times New Roman" w:hAnsi="Times New Roman" w:cs="Times New Roman"/>
          <w:b/>
          <w:sz w:val="24"/>
          <w:szCs w:val="24"/>
          <w:lang w:eastAsia="hu-HU"/>
        </w:rPr>
      </w:pPr>
      <w:r w:rsidRPr="00235A1B">
        <w:rPr>
          <w:rFonts w:ascii="Times New Roman" w:eastAsia="Times New Roman" w:hAnsi="Times New Roman" w:cs="Times New Roman"/>
          <w:b/>
          <w:sz w:val="24"/>
          <w:szCs w:val="24"/>
          <w:lang w:eastAsia="hu-HU"/>
        </w:rPr>
        <w:t>I.4) Az ajánlatkérő típusa</w:t>
      </w:r>
    </w:p>
    <w:tbl>
      <w:tblPr>
        <w:tblW w:w="97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900"/>
        <w:gridCol w:w="4895"/>
      </w:tblGrid>
      <w:tr w:rsidR="00235A1B" w:rsidRPr="00235A1B" w14:paraId="0D7B2935" w14:textId="77777777" w:rsidTr="00D92C3C">
        <w:tc>
          <w:tcPr>
            <w:tcW w:w="4900" w:type="dxa"/>
            <w:hideMark/>
          </w:tcPr>
          <w:p w14:paraId="56C9D93D" w14:textId="77777777" w:rsidR="00235A1B" w:rsidRPr="00235A1B" w:rsidRDefault="00235A1B" w:rsidP="00235A1B">
            <w:pPr>
              <w:spacing w:before="120" w:after="120"/>
              <w:rPr>
                <w:rFonts w:ascii="Calibri" w:eastAsia="Times New Roman" w:hAnsi="Calibri" w:cs="Times New Roman"/>
                <w:lang w:eastAsia="hu-HU"/>
              </w:rPr>
            </w:pPr>
            <w:proofErr w:type="gramStart"/>
            <w:r w:rsidRPr="00235A1B">
              <w:rPr>
                <w:rFonts w:ascii="Webdings" w:eastAsia="Times New Roman" w:hAnsi="Webdings" w:cs="Times New Roman"/>
                <w:sz w:val="18"/>
                <w:szCs w:val="18"/>
                <w:lang w:eastAsia="hu-HU"/>
              </w:rPr>
              <w:t></w:t>
            </w:r>
            <w:r w:rsidRPr="00235A1B">
              <w:rPr>
                <w:rFonts w:ascii="Calibri" w:eastAsia="Times New Roman" w:hAnsi="Calibri" w:cs="Times New Roman"/>
                <w:sz w:val="18"/>
                <w:szCs w:val="18"/>
                <w:lang w:eastAsia="hu-HU"/>
              </w:rPr>
              <w:t xml:space="preserve">  Központi</w:t>
            </w:r>
            <w:proofErr w:type="gramEnd"/>
            <w:r w:rsidRPr="00235A1B">
              <w:rPr>
                <w:rFonts w:ascii="Calibri" w:eastAsia="Times New Roman" w:hAnsi="Calibri" w:cs="Times New Roman"/>
                <w:sz w:val="18"/>
                <w:szCs w:val="18"/>
                <w:lang w:eastAsia="hu-HU"/>
              </w:rPr>
              <w:t xml:space="preserve"> szintű</w:t>
            </w:r>
          </w:p>
          <w:p w14:paraId="189FD21A" w14:textId="77777777" w:rsidR="00235A1B" w:rsidRPr="00235A1B" w:rsidRDefault="00235A1B" w:rsidP="00235A1B">
            <w:pPr>
              <w:spacing w:before="120" w:after="120"/>
              <w:rPr>
                <w:rFonts w:ascii="Calibri" w:eastAsia="Times New Roman" w:hAnsi="Calibri" w:cs="Times New Roman"/>
                <w:lang w:eastAsia="hu-HU"/>
              </w:rPr>
            </w:pPr>
            <w:r w:rsidRPr="00235A1B">
              <w:rPr>
                <w:rFonts w:ascii="Calibri" w:eastAsia="Times New Roman" w:hAnsi="Calibri" w:cs="Times New Roman"/>
                <w:color w:val="0070C0"/>
                <w:lang w:eastAsia="hu-HU"/>
              </w:rPr>
              <w:t>X</w:t>
            </w:r>
            <w:r w:rsidRPr="00235A1B">
              <w:rPr>
                <w:rFonts w:ascii="Calibri" w:eastAsia="Times New Roman" w:hAnsi="Calibri" w:cs="Times New Roman"/>
                <w:sz w:val="18"/>
                <w:szCs w:val="18"/>
                <w:lang w:eastAsia="hu-HU"/>
              </w:rPr>
              <w:t xml:space="preserve"> Regionális/helyi szintű</w:t>
            </w:r>
          </w:p>
          <w:p w14:paraId="464BFA39" w14:textId="77777777" w:rsidR="00235A1B" w:rsidRPr="00235A1B" w:rsidRDefault="00235A1B" w:rsidP="00235A1B">
            <w:pPr>
              <w:spacing w:before="120" w:after="120"/>
              <w:rPr>
                <w:rFonts w:ascii="Calibri" w:eastAsia="Times New Roman" w:hAnsi="Calibri" w:cs="Times New Roman"/>
                <w:lang w:eastAsia="hu-HU"/>
              </w:rPr>
            </w:pPr>
            <w:r w:rsidRPr="00235A1B">
              <w:rPr>
                <w:rFonts w:ascii="Webdings" w:eastAsia="Times New Roman" w:hAnsi="Webdings" w:cs="Times New Roman"/>
                <w:sz w:val="18"/>
                <w:szCs w:val="18"/>
                <w:lang w:eastAsia="hu-HU"/>
              </w:rPr>
              <w:t></w:t>
            </w:r>
            <w:r w:rsidRPr="00235A1B">
              <w:rPr>
                <w:rFonts w:ascii="Calibri" w:eastAsia="Times New Roman" w:hAnsi="Calibri" w:cs="Times New Roman"/>
                <w:sz w:val="18"/>
                <w:szCs w:val="18"/>
                <w:lang w:eastAsia="hu-HU"/>
              </w:rPr>
              <w:t xml:space="preserve"> Közjogi szervezet</w:t>
            </w:r>
          </w:p>
        </w:tc>
        <w:tc>
          <w:tcPr>
            <w:tcW w:w="4895" w:type="dxa"/>
            <w:hideMark/>
          </w:tcPr>
          <w:p w14:paraId="6BCB412F" w14:textId="77777777" w:rsidR="00235A1B" w:rsidRPr="00235A1B" w:rsidRDefault="00235A1B" w:rsidP="00235A1B">
            <w:pPr>
              <w:spacing w:before="120" w:after="120"/>
              <w:rPr>
                <w:rFonts w:ascii="Calibri" w:eastAsia="Times New Roman" w:hAnsi="Calibri" w:cs="Times New Roman"/>
                <w:lang w:eastAsia="hu-HU"/>
              </w:rPr>
            </w:pPr>
            <w:r w:rsidRPr="00235A1B">
              <w:rPr>
                <w:rFonts w:ascii="Webdings" w:eastAsia="Times New Roman" w:hAnsi="Webdings" w:cs="Times New Roman"/>
                <w:sz w:val="18"/>
                <w:szCs w:val="18"/>
                <w:lang w:eastAsia="hu-HU"/>
              </w:rPr>
              <w:t></w:t>
            </w:r>
            <w:r w:rsidRPr="00235A1B">
              <w:rPr>
                <w:rFonts w:ascii="Calibri" w:eastAsia="Times New Roman" w:hAnsi="Calibri" w:cs="Times New Roman"/>
                <w:sz w:val="18"/>
                <w:szCs w:val="18"/>
                <w:lang w:eastAsia="hu-HU"/>
              </w:rPr>
              <w:t xml:space="preserve"> Közszolgáltató</w:t>
            </w:r>
          </w:p>
          <w:p w14:paraId="6F90982A" w14:textId="77777777" w:rsidR="00235A1B" w:rsidRPr="00235A1B" w:rsidRDefault="00235A1B" w:rsidP="00235A1B">
            <w:pPr>
              <w:spacing w:before="120" w:after="120"/>
              <w:rPr>
                <w:rFonts w:ascii="Calibri" w:eastAsia="Times New Roman" w:hAnsi="Calibri" w:cs="Times New Roman"/>
                <w:lang w:eastAsia="hu-HU"/>
              </w:rPr>
            </w:pPr>
            <w:r w:rsidRPr="00235A1B">
              <w:rPr>
                <w:rFonts w:ascii="Webdings" w:eastAsia="Times New Roman" w:hAnsi="Webdings" w:cs="Times New Roman"/>
                <w:sz w:val="18"/>
                <w:szCs w:val="18"/>
                <w:lang w:eastAsia="hu-HU"/>
              </w:rPr>
              <w:t></w:t>
            </w:r>
            <w:r w:rsidRPr="00235A1B">
              <w:rPr>
                <w:rFonts w:ascii="Calibri" w:eastAsia="Times New Roman" w:hAnsi="Calibri" w:cs="Times New Roman"/>
                <w:sz w:val="18"/>
                <w:szCs w:val="18"/>
                <w:lang w:eastAsia="hu-HU"/>
              </w:rPr>
              <w:t xml:space="preserve"> Támogatott szervezet [Kbt. 5. § (2)-(3) bekezdés]</w:t>
            </w:r>
          </w:p>
          <w:p w14:paraId="192A7946" w14:textId="77777777" w:rsidR="00235A1B" w:rsidRPr="00235A1B" w:rsidRDefault="00235A1B" w:rsidP="00235A1B">
            <w:pPr>
              <w:spacing w:before="120" w:after="120"/>
              <w:rPr>
                <w:rFonts w:ascii="Calibri" w:eastAsia="Times New Roman" w:hAnsi="Calibri" w:cs="Times New Roman"/>
                <w:lang w:eastAsia="hu-HU"/>
              </w:rPr>
            </w:pPr>
            <w:r w:rsidRPr="00235A1B">
              <w:rPr>
                <w:rFonts w:ascii="Calibri" w:eastAsia="Times New Roman" w:hAnsi="Calibri" w:cs="Times New Roman"/>
                <w:sz w:val="18"/>
                <w:szCs w:val="18"/>
                <w:lang w:eastAsia="hu-HU"/>
              </w:rPr>
              <w:t xml:space="preserve"> </w:t>
            </w:r>
            <w:r w:rsidRPr="00235A1B">
              <w:rPr>
                <w:rFonts w:ascii="Webdings" w:eastAsia="Times New Roman" w:hAnsi="Webdings" w:cs="Times New Roman"/>
                <w:sz w:val="18"/>
                <w:szCs w:val="18"/>
                <w:lang w:eastAsia="hu-HU"/>
              </w:rPr>
              <w:t></w:t>
            </w:r>
            <w:r w:rsidRPr="00235A1B">
              <w:rPr>
                <w:rFonts w:ascii="Calibri" w:eastAsia="Times New Roman" w:hAnsi="Calibri" w:cs="Times New Roman"/>
                <w:sz w:val="18"/>
                <w:szCs w:val="18"/>
                <w:lang w:eastAsia="hu-HU"/>
              </w:rPr>
              <w:t xml:space="preserve"> Egyéb:</w:t>
            </w:r>
          </w:p>
        </w:tc>
      </w:tr>
    </w:tbl>
    <w:p w14:paraId="48E88143" w14:textId="77777777" w:rsidR="00235A1B" w:rsidRPr="00235A1B" w:rsidRDefault="00235A1B" w:rsidP="00235A1B">
      <w:pPr>
        <w:spacing w:before="120" w:after="120"/>
        <w:rPr>
          <w:rFonts w:ascii="Calibri" w:eastAsia="Times New Roman" w:hAnsi="Calibri" w:cs="Times New Roman"/>
          <w:lang w:eastAsia="hu-HU"/>
        </w:rPr>
      </w:pPr>
      <w:r w:rsidRPr="00235A1B">
        <w:rPr>
          <w:rFonts w:ascii="Times New Roman" w:eastAsia="Times New Roman" w:hAnsi="Times New Roman" w:cs="Times New Roman"/>
          <w:b/>
          <w:sz w:val="24"/>
          <w:szCs w:val="24"/>
        </w:rPr>
        <w:t>I.5) Fő tevékenység</w:t>
      </w:r>
      <w:r w:rsidRPr="00235A1B">
        <w:rPr>
          <w:rFonts w:ascii="Calibri" w:eastAsia="Times New Roman" w:hAnsi="Calibri" w:cs="Times New Roman"/>
          <w:b/>
          <w:bCs/>
          <w:lang w:eastAsia="hu-HU"/>
        </w:rPr>
        <w:t xml:space="preserve"> </w:t>
      </w:r>
      <w:r w:rsidRPr="00235A1B">
        <w:rPr>
          <w:rFonts w:ascii="Calibri" w:eastAsia="Times New Roman" w:hAnsi="Calibri" w:cs="Times New Roman"/>
          <w:i/>
          <w:iCs/>
          <w:sz w:val="18"/>
          <w:szCs w:val="18"/>
          <w:lang w:eastAsia="hu-HU"/>
        </w:rPr>
        <w:t>(klasszikus ajánlatkérők esetében)</w:t>
      </w:r>
    </w:p>
    <w:tbl>
      <w:tblPr>
        <w:tblW w:w="97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900"/>
        <w:gridCol w:w="4895"/>
      </w:tblGrid>
      <w:tr w:rsidR="00235A1B" w:rsidRPr="00235A1B" w14:paraId="510C3F4F" w14:textId="77777777" w:rsidTr="00D92C3C">
        <w:tc>
          <w:tcPr>
            <w:tcW w:w="4900" w:type="dxa"/>
            <w:hideMark/>
          </w:tcPr>
          <w:p w14:paraId="1AB3CB39" w14:textId="77777777" w:rsidR="00235A1B" w:rsidRPr="00235A1B" w:rsidRDefault="00235A1B" w:rsidP="00235A1B">
            <w:pPr>
              <w:spacing w:before="120" w:after="120"/>
              <w:rPr>
                <w:rFonts w:ascii="Calibri" w:eastAsia="Times New Roman" w:hAnsi="Calibri" w:cs="Times New Roman"/>
                <w:lang w:eastAsia="hu-HU"/>
              </w:rPr>
            </w:pPr>
            <w:r w:rsidRPr="00235A1B">
              <w:rPr>
                <w:rFonts w:ascii="Calibri" w:eastAsia="Times New Roman" w:hAnsi="Calibri" w:cs="Times New Roman"/>
                <w:sz w:val="18"/>
                <w:szCs w:val="18"/>
                <w:lang w:eastAsia="hu-HU"/>
              </w:rPr>
              <w:t xml:space="preserve"> </w:t>
            </w:r>
            <w:r w:rsidRPr="00235A1B">
              <w:rPr>
                <w:rFonts w:ascii="Webdings" w:eastAsia="Times New Roman" w:hAnsi="Webdings" w:cs="Times New Roman"/>
                <w:sz w:val="18"/>
                <w:szCs w:val="18"/>
                <w:lang w:eastAsia="hu-HU"/>
              </w:rPr>
              <w:t></w:t>
            </w:r>
            <w:r w:rsidRPr="00235A1B">
              <w:rPr>
                <w:rFonts w:ascii="Calibri" w:eastAsia="Times New Roman" w:hAnsi="Calibri" w:cs="Times New Roman"/>
                <w:sz w:val="18"/>
                <w:szCs w:val="18"/>
                <w:lang w:eastAsia="hu-HU"/>
              </w:rPr>
              <w:t xml:space="preserve"> Általános közszolgáltatások</w:t>
            </w:r>
          </w:p>
          <w:p w14:paraId="7E88020D" w14:textId="77777777" w:rsidR="00235A1B" w:rsidRPr="00235A1B" w:rsidRDefault="00235A1B" w:rsidP="00235A1B">
            <w:pPr>
              <w:spacing w:before="120" w:after="120"/>
              <w:rPr>
                <w:rFonts w:ascii="Calibri" w:eastAsia="Times New Roman" w:hAnsi="Calibri" w:cs="Times New Roman"/>
                <w:lang w:eastAsia="hu-HU"/>
              </w:rPr>
            </w:pPr>
            <w:r w:rsidRPr="00235A1B">
              <w:rPr>
                <w:rFonts w:ascii="Webdings" w:eastAsia="Times New Roman" w:hAnsi="Webdings" w:cs="Times New Roman"/>
                <w:sz w:val="18"/>
                <w:szCs w:val="18"/>
                <w:lang w:eastAsia="hu-HU"/>
              </w:rPr>
              <w:t></w:t>
            </w:r>
            <w:r w:rsidRPr="00235A1B">
              <w:rPr>
                <w:rFonts w:ascii="Calibri" w:eastAsia="Times New Roman" w:hAnsi="Calibri" w:cs="Times New Roman"/>
                <w:sz w:val="18"/>
                <w:szCs w:val="18"/>
                <w:lang w:eastAsia="hu-HU"/>
              </w:rPr>
              <w:t xml:space="preserve"> Honvédelem</w:t>
            </w:r>
          </w:p>
          <w:p w14:paraId="42C39D57" w14:textId="77777777" w:rsidR="00235A1B" w:rsidRPr="00235A1B" w:rsidRDefault="00235A1B" w:rsidP="00235A1B">
            <w:pPr>
              <w:spacing w:before="120" w:after="120"/>
              <w:rPr>
                <w:rFonts w:ascii="Calibri" w:eastAsia="Times New Roman" w:hAnsi="Calibri" w:cs="Times New Roman"/>
                <w:lang w:eastAsia="hu-HU"/>
              </w:rPr>
            </w:pPr>
            <w:r w:rsidRPr="00235A1B">
              <w:rPr>
                <w:rFonts w:ascii="Webdings" w:eastAsia="Times New Roman" w:hAnsi="Webdings" w:cs="Times New Roman"/>
                <w:sz w:val="18"/>
                <w:szCs w:val="18"/>
                <w:lang w:eastAsia="hu-HU"/>
              </w:rPr>
              <w:t></w:t>
            </w:r>
            <w:r w:rsidRPr="00235A1B">
              <w:rPr>
                <w:rFonts w:ascii="Calibri" w:eastAsia="Times New Roman" w:hAnsi="Calibri" w:cs="Times New Roman"/>
                <w:sz w:val="18"/>
                <w:szCs w:val="18"/>
                <w:lang w:eastAsia="hu-HU"/>
              </w:rPr>
              <w:t xml:space="preserve"> Közrend és biztonság</w:t>
            </w:r>
          </w:p>
          <w:p w14:paraId="6577ECBE" w14:textId="77777777" w:rsidR="00235A1B" w:rsidRPr="00235A1B" w:rsidRDefault="00235A1B" w:rsidP="00235A1B">
            <w:pPr>
              <w:spacing w:before="120" w:after="120"/>
              <w:rPr>
                <w:rFonts w:ascii="Calibri" w:eastAsia="Times New Roman" w:hAnsi="Calibri" w:cs="Times New Roman"/>
                <w:lang w:eastAsia="hu-HU"/>
              </w:rPr>
            </w:pPr>
            <w:r w:rsidRPr="00235A1B">
              <w:rPr>
                <w:rFonts w:ascii="Webdings" w:eastAsia="Times New Roman" w:hAnsi="Webdings" w:cs="Times New Roman"/>
                <w:sz w:val="18"/>
                <w:szCs w:val="18"/>
                <w:lang w:eastAsia="hu-HU"/>
              </w:rPr>
              <w:t></w:t>
            </w:r>
            <w:r w:rsidRPr="00235A1B">
              <w:rPr>
                <w:rFonts w:ascii="Calibri" w:eastAsia="Times New Roman" w:hAnsi="Calibri" w:cs="Times New Roman"/>
                <w:sz w:val="18"/>
                <w:szCs w:val="18"/>
                <w:lang w:eastAsia="hu-HU"/>
              </w:rPr>
              <w:t xml:space="preserve"> Környezetvédelem</w:t>
            </w:r>
          </w:p>
          <w:p w14:paraId="44C22292" w14:textId="77777777" w:rsidR="00235A1B" w:rsidRPr="00235A1B" w:rsidRDefault="00235A1B" w:rsidP="00235A1B">
            <w:pPr>
              <w:spacing w:before="120" w:after="120"/>
              <w:rPr>
                <w:rFonts w:ascii="Calibri" w:eastAsia="Times New Roman" w:hAnsi="Calibri" w:cs="Times New Roman"/>
                <w:lang w:eastAsia="hu-HU"/>
              </w:rPr>
            </w:pPr>
            <w:r w:rsidRPr="00235A1B">
              <w:rPr>
                <w:rFonts w:ascii="Webdings" w:eastAsia="Times New Roman" w:hAnsi="Webdings" w:cs="Times New Roman"/>
                <w:sz w:val="18"/>
                <w:szCs w:val="18"/>
                <w:lang w:eastAsia="hu-HU"/>
              </w:rPr>
              <w:t></w:t>
            </w:r>
            <w:r w:rsidRPr="00235A1B">
              <w:rPr>
                <w:rFonts w:ascii="Calibri" w:eastAsia="Times New Roman" w:hAnsi="Calibri" w:cs="Times New Roman"/>
                <w:sz w:val="18"/>
                <w:szCs w:val="18"/>
                <w:lang w:eastAsia="hu-HU"/>
              </w:rPr>
              <w:t xml:space="preserve"> Gazdasági és pénzügyek</w:t>
            </w:r>
          </w:p>
          <w:p w14:paraId="66B503F1" w14:textId="77777777" w:rsidR="00235A1B" w:rsidRPr="00235A1B" w:rsidRDefault="00235A1B" w:rsidP="00235A1B">
            <w:pPr>
              <w:spacing w:before="120" w:after="120"/>
              <w:ind w:left="180" w:hanging="180"/>
              <w:rPr>
                <w:rFonts w:ascii="Calibri" w:eastAsia="Times New Roman" w:hAnsi="Calibri" w:cs="Times New Roman"/>
                <w:lang w:eastAsia="hu-HU"/>
              </w:rPr>
            </w:pPr>
            <w:r w:rsidRPr="00235A1B">
              <w:rPr>
                <w:rFonts w:ascii="Webdings" w:eastAsia="Times New Roman" w:hAnsi="Webdings" w:cs="Times New Roman"/>
                <w:sz w:val="18"/>
                <w:szCs w:val="18"/>
                <w:lang w:eastAsia="hu-HU"/>
              </w:rPr>
              <w:t></w:t>
            </w:r>
            <w:r w:rsidRPr="00235A1B">
              <w:rPr>
                <w:rFonts w:ascii="Calibri" w:eastAsia="Times New Roman" w:hAnsi="Calibri" w:cs="Times New Roman"/>
                <w:sz w:val="18"/>
                <w:szCs w:val="18"/>
                <w:lang w:eastAsia="hu-HU"/>
              </w:rPr>
              <w:t xml:space="preserve"> Egészségügy</w:t>
            </w:r>
          </w:p>
        </w:tc>
        <w:tc>
          <w:tcPr>
            <w:tcW w:w="4895" w:type="dxa"/>
            <w:hideMark/>
          </w:tcPr>
          <w:p w14:paraId="49652AA3" w14:textId="77777777" w:rsidR="00235A1B" w:rsidRPr="00235A1B" w:rsidRDefault="00235A1B" w:rsidP="00235A1B">
            <w:pPr>
              <w:spacing w:before="120" w:after="120"/>
              <w:rPr>
                <w:rFonts w:ascii="Calibri" w:eastAsia="Times New Roman" w:hAnsi="Calibri" w:cs="Times New Roman"/>
                <w:lang w:eastAsia="hu-HU"/>
              </w:rPr>
            </w:pPr>
            <w:r w:rsidRPr="00235A1B">
              <w:rPr>
                <w:rFonts w:ascii="Webdings" w:eastAsia="Times New Roman" w:hAnsi="Webdings" w:cs="Times New Roman"/>
                <w:sz w:val="18"/>
                <w:szCs w:val="18"/>
                <w:lang w:eastAsia="hu-HU"/>
              </w:rPr>
              <w:t></w:t>
            </w:r>
            <w:r w:rsidRPr="00235A1B">
              <w:rPr>
                <w:rFonts w:ascii="Calibri" w:eastAsia="Times New Roman" w:hAnsi="Calibri" w:cs="Times New Roman"/>
                <w:sz w:val="18"/>
                <w:szCs w:val="18"/>
                <w:lang w:eastAsia="hu-HU"/>
              </w:rPr>
              <w:t xml:space="preserve"> Lakásszolgáltatás és közösségi rekreáció</w:t>
            </w:r>
          </w:p>
          <w:p w14:paraId="4921933E" w14:textId="77777777" w:rsidR="00235A1B" w:rsidRPr="00235A1B" w:rsidRDefault="00235A1B" w:rsidP="00235A1B">
            <w:pPr>
              <w:spacing w:before="120" w:after="120"/>
              <w:rPr>
                <w:rFonts w:ascii="Calibri" w:eastAsia="Times New Roman" w:hAnsi="Calibri" w:cs="Times New Roman"/>
                <w:lang w:eastAsia="hu-HU"/>
              </w:rPr>
            </w:pPr>
            <w:r w:rsidRPr="00235A1B">
              <w:rPr>
                <w:rFonts w:ascii="Webdings" w:eastAsia="Times New Roman" w:hAnsi="Webdings" w:cs="Times New Roman"/>
                <w:sz w:val="18"/>
                <w:szCs w:val="18"/>
                <w:lang w:eastAsia="hu-HU"/>
              </w:rPr>
              <w:t></w:t>
            </w:r>
            <w:r w:rsidRPr="00235A1B">
              <w:rPr>
                <w:rFonts w:ascii="Calibri" w:eastAsia="Times New Roman" w:hAnsi="Calibri" w:cs="Times New Roman"/>
                <w:sz w:val="18"/>
                <w:szCs w:val="18"/>
                <w:lang w:eastAsia="hu-HU"/>
              </w:rPr>
              <w:t xml:space="preserve"> Szociális védelem</w:t>
            </w:r>
          </w:p>
          <w:p w14:paraId="281A9E2C" w14:textId="77777777" w:rsidR="00235A1B" w:rsidRPr="00235A1B" w:rsidRDefault="00235A1B" w:rsidP="00235A1B">
            <w:pPr>
              <w:spacing w:before="120" w:after="120"/>
              <w:rPr>
                <w:rFonts w:ascii="Calibri" w:eastAsia="Times New Roman" w:hAnsi="Calibri" w:cs="Times New Roman"/>
                <w:lang w:eastAsia="hu-HU"/>
              </w:rPr>
            </w:pPr>
            <w:proofErr w:type="gramStart"/>
            <w:r w:rsidRPr="00235A1B">
              <w:rPr>
                <w:rFonts w:ascii="Webdings" w:eastAsia="Times New Roman" w:hAnsi="Webdings" w:cs="Times New Roman"/>
                <w:sz w:val="18"/>
                <w:szCs w:val="18"/>
                <w:lang w:eastAsia="hu-HU"/>
              </w:rPr>
              <w:t></w:t>
            </w:r>
            <w:r w:rsidRPr="00235A1B">
              <w:rPr>
                <w:rFonts w:ascii="Calibri" w:eastAsia="Times New Roman" w:hAnsi="Calibri" w:cs="Times New Roman"/>
                <w:sz w:val="18"/>
                <w:szCs w:val="18"/>
                <w:lang w:eastAsia="hu-HU"/>
              </w:rPr>
              <w:t xml:space="preserve">  Szabadidő</w:t>
            </w:r>
            <w:proofErr w:type="gramEnd"/>
            <w:r w:rsidRPr="00235A1B">
              <w:rPr>
                <w:rFonts w:ascii="Calibri" w:eastAsia="Times New Roman" w:hAnsi="Calibri" w:cs="Times New Roman"/>
                <w:sz w:val="18"/>
                <w:szCs w:val="18"/>
                <w:lang w:eastAsia="hu-HU"/>
              </w:rPr>
              <w:t>, kultúra és vallás</w:t>
            </w:r>
          </w:p>
          <w:p w14:paraId="2032C000" w14:textId="77777777" w:rsidR="00235A1B" w:rsidRPr="00235A1B" w:rsidRDefault="00235A1B" w:rsidP="00235A1B">
            <w:pPr>
              <w:spacing w:before="120" w:after="120"/>
              <w:rPr>
                <w:rFonts w:ascii="Calibri" w:eastAsia="Times New Roman" w:hAnsi="Calibri" w:cs="Times New Roman"/>
                <w:lang w:eastAsia="hu-HU"/>
              </w:rPr>
            </w:pPr>
            <w:r w:rsidRPr="00235A1B">
              <w:rPr>
                <w:rFonts w:ascii="Webdings" w:eastAsia="Times New Roman" w:hAnsi="Webdings" w:cs="Times New Roman"/>
                <w:sz w:val="18"/>
                <w:szCs w:val="18"/>
                <w:lang w:eastAsia="hu-HU"/>
              </w:rPr>
              <w:t></w:t>
            </w:r>
            <w:r w:rsidRPr="00235A1B">
              <w:rPr>
                <w:rFonts w:ascii="Calibri" w:eastAsia="Times New Roman" w:hAnsi="Calibri" w:cs="Times New Roman"/>
                <w:sz w:val="18"/>
                <w:szCs w:val="18"/>
                <w:lang w:eastAsia="hu-HU"/>
              </w:rPr>
              <w:t xml:space="preserve"> Oktatás</w:t>
            </w:r>
          </w:p>
          <w:p w14:paraId="55FC7473" w14:textId="77777777" w:rsidR="00235A1B" w:rsidRPr="00235A1B" w:rsidRDefault="00235A1B" w:rsidP="00235A1B">
            <w:pPr>
              <w:spacing w:before="120" w:after="120"/>
              <w:rPr>
                <w:rFonts w:ascii="Calibri" w:eastAsia="Times New Roman" w:hAnsi="Calibri" w:cs="Times New Roman"/>
                <w:sz w:val="18"/>
                <w:szCs w:val="18"/>
                <w:lang w:eastAsia="hu-HU"/>
              </w:rPr>
            </w:pPr>
            <w:r w:rsidRPr="00235A1B">
              <w:rPr>
                <w:rFonts w:ascii="Calibri" w:eastAsia="Times New Roman" w:hAnsi="Calibri" w:cs="Times New Roman"/>
                <w:color w:val="0070C0"/>
                <w:lang w:eastAsia="hu-HU"/>
              </w:rPr>
              <w:t>X</w:t>
            </w:r>
            <w:r w:rsidRPr="00235A1B">
              <w:rPr>
                <w:rFonts w:ascii="Calibri" w:eastAsia="Times New Roman" w:hAnsi="Calibri" w:cs="Times New Roman"/>
                <w:sz w:val="18"/>
                <w:szCs w:val="18"/>
                <w:lang w:eastAsia="hu-HU"/>
              </w:rPr>
              <w:t xml:space="preserve"> Egyéb tevékenység:</w:t>
            </w:r>
            <w:r w:rsidRPr="00235A1B">
              <w:rPr>
                <w:rFonts w:ascii="Calibri" w:eastAsia="Calibri" w:hAnsi="Calibri" w:cs="Times New Roman"/>
              </w:rPr>
              <w:t xml:space="preserve"> </w:t>
            </w:r>
            <w:r w:rsidRPr="00235A1B">
              <w:rPr>
                <w:rFonts w:ascii="Calibri" w:eastAsia="Times New Roman" w:hAnsi="Calibri" w:cs="Times New Roman"/>
                <w:color w:val="0070C0"/>
                <w:sz w:val="18"/>
                <w:szCs w:val="18"/>
                <w:lang w:eastAsia="hu-HU"/>
              </w:rPr>
              <w:t>általános közigazgatás</w:t>
            </w:r>
          </w:p>
        </w:tc>
      </w:tr>
    </w:tbl>
    <w:p w14:paraId="5DE5AA3D" w14:textId="77777777" w:rsidR="00235A1B" w:rsidRPr="00235A1B" w:rsidRDefault="00235A1B" w:rsidP="00235A1B">
      <w:pPr>
        <w:spacing w:before="120" w:after="120"/>
        <w:rPr>
          <w:rFonts w:ascii="Calibri" w:eastAsia="Times New Roman" w:hAnsi="Calibri" w:cs="Times New Roman"/>
          <w:lang w:eastAsia="hu-HU"/>
        </w:rPr>
      </w:pPr>
      <w:r w:rsidRPr="00235A1B">
        <w:rPr>
          <w:rFonts w:ascii="Times New Roman" w:eastAsia="Times New Roman" w:hAnsi="Times New Roman" w:cs="Times New Roman"/>
          <w:b/>
          <w:sz w:val="24"/>
          <w:szCs w:val="24"/>
        </w:rPr>
        <w:t>I.6) Fő tevékenység</w:t>
      </w:r>
      <w:r w:rsidRPr="00235A1B">
        <w:rPr>
          <w:rFonts w:ascii="Calibri" w:eastAsia="Times New Roman" w:hAnsi="Calibri" w:cs="Times New Roman"/>
          <w:b/>
          <w:bCs/>
          <w:lang w:eastAsia="hu-HU"/>
        </w:rPr>
        <w:t xml:space="preserve"> </w:t>
      </w:r>
      <w:r w:rsidRPr="00235A1B">
        <w:rPr>
          <w:rFonts w:ascii="Calibri" w:eastAsia="Times New Roman" w:hAnsi="Calibri" w:cs="Times New Roman"/>
          <w:i/>
          <w:iCs/>
          <w:sz w:val="18"/>
          <w:szCs w:val="18"/>
          <w:lang w:eastAsia="hu-HU"/>
        </w:rPr>
        <w:t>(közszolgáltató ajánlatkérők esetében)</w:t>
      </w:r>
    </w:p>
    <w:tbl>
      <w:tblPr>
        <w:tblW w:w="97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900"/>
        <w:gridCol w:w="4895"/>
      </w:tblGrid>
      <w:tr w:rsidR="00235A1B" w:rsidRPr="00235A1B" w14:paraId="6192357E" w14:textId="77777777" w:rsidTr="00D92C3C">
        <w:tc>
          <w:tcPr>
            <w:tcW w:w="4900" w:type="dxa"/>
            <w:hideMark/>
          </w:tcPr>
          <w:p w14:paraId="4EC0DF9E" w14:textId="77777777" w:rsidR="00235A1B" w:rsidRPr="00235A1B" w:rsidRDefault="00235A1B" w:rsidP="00235A1B">
            <w:pPr>
              <w:spacing w:before="120" w:after="120"/>
              <w:rPr>
                <w:rFonts w:ascii="Calibri" w:eastAsia="Times New Roman" w:hAnsi="Calibri" w:cs="Times New Roman"/>
                <w:lang w:eastAsia="hu-HU"/>
              </w:rPr>
            </w:pPr>
            <w:r w:rsidRPr="00235A1B">
              <w:rPr>
                <w:rFonts w:ascii="Webdings" w:eastAsia="Times New Roman" w:hAnsi="Webdings" w:cs="Times New Roman"/>
                <w:sz w:val="18"/>
                <w:szCs w:val="18"/>
                <w:lang w:eastAsia="hu-HU"/>
              </w:rPr>
              <w:t></w:t>
            </w:r>
            <w:r w:rsidRPr="00235A1B">
              <w:rPr>
                <w:rFonts w:ascii="Calibri" w:eastAsia="Times New Roman" w:hAnsi="Calibri" w:cs="Times New Roman"/>
                <w:sz w:val="18"/>
                <w:szCs w:val="18"/>
                <w:lang w:eastAsia="hu-HU"/>
              </w:rPr>
              <w:t xml:space="preserve"> Gáz- és hőenergia termelése, szállítása és elosztása</w:t>
            </w:r>
          </w:p>
          <w:p w14:paraId="584F9B18" w14:textId="77777777" w:rsidR="00235A1B" w:rsidRPr="00235A1B" w:rsidRDefault="00235A1B" w:rsidP="00235A1B">
            <w:pPr>
              <w:spacing w:before="120" w:after="120"/>
              <w:rPr>
                <w:rFonts w:ascii="Calibri" w:eastAsia="Times New Roman" w:hAnsi="Calibri" w:cs="Times New Roman"/>
                <w:lang w:eastAsia="hu-HU"/>
              </w:rPr>
            </w:pPr>
            <w:r w:rsidRPr="00235A1B">
              <w:rPr>
                <w:rFonts w:ascii="Webdings" w:eastAsia="Times New Roman" w:hAnsi="Webdings" w:cs="Times New Roman"/>
                <w:sz w:val="18"/>
                <w:szCs w:val="18"/>
                <w:lang w:eastAsia="hu-HU"/>
              </w:rPr>
              <w:t></w:t>
            </w:r>
            <w:r w:rsidRPr="00235A1B">
              <w:rPr>
                <w:rFonts w:ascii="Calibri" w:eastAsia="Times New Roman" w:hAnsi="Calibri" w:cs="Times New Roman"/>
                <w:sz w:val="18"/>
                <w:szCs w:val="18"/>
                <w:lang w:eastAsia="hu-HU"/>
              </w:rPr>
              <w:t xml:space="preserve"> Villamos energia</w:t>
            </w:r>
          </w:p>
          <w:p w14:paraId="00FDDABD" w14:textId="77777777" w:rsidR="00235A1B" w:rsidRPr="00235A1B" w:rsidRDefault="00235A1B" w:rsidP="00235A1B">
            <w:pPr>
              <w:spacing w:before="120" w:after="120"/>
              <w:rPr>
                <w:rFonts w:ascii="Calibri" w:eastAsia="Times New Roman" w:hAnsi="Calibri" w:cs="Times New Roman"/>
                <w:lang w:eastAsia="hu-HU"/>
              </w:rPr>
            </w:pPr>
            <w:r w:rsidRPr="00235A1B">
              <w:rPr>
                <w:rFonts w:ascii="Webdings" w:eastAsia="Times New Roman" w:hAnsi="Webdings" w:cs="Times New Roman"/>
                <w:sz w:val="18"/>
                <w:szCs w:val="18"/>
                <w:lang w:eastAsia="hu-HU"/>
              </w:rPr>
              <w:t></w:t>
            </w:r>
            <w:r w:rsidRPr="00235A1B">
              <w:rPr>
                <w:rFonts w:ascii="Calibri" w:eastAsia="Times New Roman" w:hAnsi="Calibri" w:cs="Times New Roman"/>
                <w:sz w:val="18"/>
                <w:szCs w:val="18"/>
                <w:lang w:eastAsia="hu-HU"/>
              </w:rPr>
              <w:t xml:space="preserve"> Földgáz és kőolaj kitermelése</w:t>
            </w:r>
          </w:p>
          <w:p w14:paraId="25BD312B" w14:textId="77777777" w:rsidR="00235A1B" w:rsidRPr="00235A1B" w:rsidRDefault="00235A1B" w:rsidP="00235A1B">
            <w:pPr>
              <w:spacing w:before="120" w:after="120"/>
              <w:rPr>
                <w:rFonts w:ascii="Calibri" w:eastAsia="Times New Roman" w:hAnsi="Calibri" w:cs="Times New Roman"/>
                <w:lang w:eastAsia="hu-HU"/>
              </w:rPr>
            </w:pPr>
            <w:r w:rsidRPr="00235A1B">
              <w:rPr>
                <w:rFonts w:ascii="Webdings" w:eastAsia="Times New Roman" w:hAnsi="Webdings" w:cs="Times New Roman"/>
                <w:sz w:val="18"/>
                <w:szCs w:val="18"/>
                <w:lang w:eastAsia="hu-HU"/>
              </w:rPr>
              <w:t></w:t>
            </w:r>
            <w:r w:rsidRPr="00235A1B">
              <w:rPr>
                <w:rFonts w:ascii="Calibri" w:eastAsia="Times New Roman" w:hAnsi="Calibri" w:cs="Times New Roman"/>
                <w:sz w:val="18"/>
                <w:szCs w:val="18"/>
                <w:lang w:eastAsia="hu-HU"/>
              </w:rPr>
              <w:t xml:space="preserve"> Szén és más szilárd tüzelőanyag feltárása és kitermelése</w:t>
            </w:r>
          </w:p>
          <w:p w14:paraId="6614146A" w14:textId="77777777" w:rsidR="00235A1B" w:rsidRPr="00235A1B" w:rsidRDefault="00235A1B" w:rsidP="00235A1B">
            <w:pPr>
              <w:spacing w:before="120" w:after="120"/>
              <w:rPr>
                <w:rFonts w:ascii="Calibri" w:eastAsia="Times New Roman" w:hAnsi="Calibri" w:cs="Times New Roman"/>
                <w:lang w:eastAsia="hu-HU"/>
              </w:rPr>
            </w:pPr>
            <w:r w:rsidRPr="00235A1B">
              <w:rPr>
                <w:rFonts w:ascii="Webdings" w:eastAsia="Times New Roman" w:hAnsi="Webdings" w:cs="Times New Roman"/>
                <w:sz w:val="18"/>
                <w:szCs w:val="18"/>
                <w:lang w:eastAsia="hu-HU"/>
              </w:rPr>
              <w:t></w:t>
            </w:r>
            <w:r w:rsidRPr="00235A1B">
              <w:rPr>
                <w:rFonts w:ascii="Calibri" w:eastAsia="Times New Roman" w:hAnsi="Calibri" w:cs="Times New Roman"/>
                <w:sz w:val="18"/>
                <w:szCs w:val="18"/>
                <w:lang w:eastAsia="hu-HU"/>
              </w:rPr>
              <w:t xml:space="preserve"> Víz</w:t>
            </w:r>
          </w:p>
          <w:p w14:paraId="2B600B07" w14:textId="77777777" w:rsidR="00235A1B" w:rsidRPr="00235A1B" w:rsidRDefault="00235A1B" w:rsidP="00235A1B">
            <w:pPr>
              <w:spacing w:before="120" w:after="120"/>
              <w:rPr>
                <w:rFonts w:ascii="Calibri" w:eastAsia="Times New Roman" w:hAnsi="Calibri" w:cs="Times New Roman"/>
                <w:lang w:eastAsia="hu-HU"/>
              </w:rPr>
            </w:pPr>
            <w:r w:rsidRPr="00235A1B">
              <w:rPr>
                <w:rFonts w:ascii="Webdings" w:eastAsia="Times New Roman" w:hAnsi="Webdings" w:cs="Times New Roman"/>
                <w:sz w:val="18"/>
                <w:szCs w:val="18"/>
                <w:lang w:eastAsia="hu-HU"/>
              </w:rPr>
              <w:t></w:t>
            </w:r>
            <w:r w:rsidRPr="00235A1B">
              <w:rPr>
                <w:rFonts w:ascii="Calibri" w:eastAsia="Times New Roman" w:hAnsi="Calibri" w:cs="Times New Roman"/>
                <w:sz w:val="18"/>
                <w:szCs w:val="18"/>
                <w:lang w:eastAsia="hu-HU"/>
              </w:rPr>
              <w:t xml:space="preserve"> Postai szolgáltatások</w:t>
            </w:r>
          </w:p>
        </w:tc>
        <w:tc>
          <w:tcPr>
            <w:tcW w:w="4895" w:type="dxa"/>
            <w:hideMark/>
          </w:tcPr>
          <w:p w14:paraId="1E93C58A" w14:textId="77777777" w:rsidR="00235A1B" w:rsidRPr="00235A1B" w:rsidRDefault="00235A1B" w:rsidP="00235A1B">
            <w:pPr>
              <w:spacing w:before="120" w:after="120"/>
              <w:ind w:left="280" w:hanging="280"/>
              <w:rPr>
                <w:rFonts w:ascii="Calibri" w:eastAsia="Times New Roman" w:hAnsi="Calibri" w:cs="Times New Roman"/>
                <w:lang w:eastAsia="hu-HU"/>
              </w:rPr>
            </w:pPr>
            <w:r w:rsidRPr="00235A1B">
              <w:rPr>
                <w:rFonts w:ascii="Webdings" w:eastAsia="Times New Roman" w:hAnsi="Webdings" w:cs="Times New Roman"/>
                <w:sz w:val="18"/>
                <w:szCs w:val="18"/>
                <w:lang w:eastAsia="hu-HU"/>
              </w:rPr>
              <w:t></w:t>
            </w:r>
            <w:r w:rsidRPr="00235A1B">
              <w:rPr>
                <w:rFonts w:ascii="Calibri" w:eastAsia="Times New Roman" w:hAnsi="Calibri" w:cs="Times New Roman"/>
                <w:sz w:val="18"/>
                <w:szCs w:val="18"/>
                <w:lang w:eastAsia="hu-HU"/>
              </w:rPr>
              <w:t xml:space="preserve"> Vasúti szolgáltatások</w:t>
            </w:r>
          </w:p>
          <w:p w14:paraId="260E093D" w14:textId="77777777" w:rsidR="00235A1B" w:rsidRPr="00235A1B" w:rsidRDefault="00235A1B" w:rsidP="00235A1B">
            <w:pPr>
              <w:spacing w:before="120" w:after="120"/>
              <w:ind w:left="280" w:hanging="280"/>
              <w:rPr>
                <w:rFonts w:ascii="Calibri" w:eastAsia="Times New Roman" w:hAnsi="Calibri" w:cs="Times New Roman"/>
                <w:lang w:eastAsia="hu-HU"/>
              </w:rPr>
            </w:pPr>
            <w:r w:rsidRPr="00235A1B">
              <w:rPr>
                <w:rFonts w:ascii="Webdings" w:eastAsia="Times New Roman" w:hAnsi="Webdings" w:cs="Times New Roman"/>
                <w:sz w:val="18"/>
                <w:szCs w:val="18"/>
                <w:lang w:eastAsia="hu-HU"/>
              </w:rPr>
              <w:t></w:t>
            </w:r>
            <w:r w:rsidRPr="00235A1B">
              <w:rPr>
                <w:rFonts w:ascii="Calibri" w:eastAsia="Times New Roman" w:hAnsi="Calibri" w:cs="Times New Roman"/>
                <w:sz w:val="18"/>
                <w:szCs w:val="18"/>
                <w:lang w:eastAsia="hu-HU"/>
              </w:rPr>
              <w:t xml:space="preserve"> Városi vasúti, villamos-, trolibusz- és autóbusz-szolgáltatások</w:t>
            </w:r>
          </w:p>
          <w:p w14:paraId="0385354B" w14:textId="77777777" w:rsidR="00235A1B" w:rsidRPr="00235A1B" w:rsidRDefault="00235A1B" w:rsidP="00235A1B">
            <w:pPr>
              <w:spacing w:before="120" w:after="120"/>
              <w:ind w:left="280" w:hanging="280"/>
              <w:rPr>
                <w:rFonts w:ascii="Calibri" w:eastAsia="Times New Roman" w:hAnsi="Calibri" w:cs="Times New Roman"/>
                <w:lang w:eastAsia="hu-HU"/>
              </w:rPr>
            </w:pPr>
            <w:r w:rsidRPr="00235A1B">
              <w:rPr>
                <w:rFonts w:ascii="Webdings" w:eastAsia="Times New Roman" w:hAnsi="Webdings" w:cs="Times New Roman"/>
                <w:sz w:val="18"/>
                <w:szCs w:val="18"/>
                <w:lang w:eastAsia="hu-HU"/>
              </w:rPr>
              <w:t></w:t>
            </w:r>
            <w:r w:rsidRPr="00235A1B">
              <w:rPr>
                <w:rFonts w:ascii="Calibri" w:eastAsia="Times New Roman" w:hAnsi="Calibri" w:cs="Times New Roman"/>
                <w:sz w:val="18"/>
                <w:szCs w:val="18"/>
                <w:lang w:eastAsia="hu-HU"/>
              </w:rPr>
              <w:t xml:space="preserve"> Kikötői tevékenységek</w:t>
            </w:r>
          </w:p>
          <w:p w14:paraId="285A2057" w14:textId="77777777" w:rsidR="00235A1B" w:rsidRPr="00235A1B" w:rsidRDefault="00235A1B" w:rsidP="00235A1B">
            <w:pPr>
              <w:spacing w:before="120" w:after="120"/>
              <w:ind w:left="280" w:hanging="280"/>
              <w:rPr>
                <w:rFonts w:ascii="Calibri" w:eastAsia="Times New Roman" w:hAnsi="Calibri" w:cs="Times New Roman"/>
                <w:lang w:eastAsia="hu-HU"/>
              </w:rPr>
            </w:pPr>
            <w:r w:rsidRPr="00235A1B">
              <w:rPr>
                <w:rFonts w:ascii="Webdings" w:eastAsia="Times New Roman" w:hAnsi="Webdings" w:cs="Times New Roman"/>
                <w:sz w:val="18"/>
                <w:szCs w:val="18"/>
                <w:lang w:eastAsia="hu-HU"/>
              </w:rPr>
              <w:t></w:t>
            </w:r>
            <w:r w:rsidRPr="00235A1B">
              <w:rPr>
                <w:rFonts w:ascii="Calibri" w:eastAsia="Times New Roman" w:hAnsi="Calibri" w:cs="Times New Roman"/>
                <w:sz w:val="18"/>
                <w:szCs w:val="18"/>
                <w:lang w:eastAsia="hu-HU"/>
              </w:rPr>
              <w:t xml:space="preserve"> Repülőtéri tevékenységek</w:t>
            </w:r>
          </w:p>
          <w:p w14:paraId="249775E2" w14:textId="77777777" w:rsidR="00235A1B" w:rsidRPr="00235A1B" w:rsidRDefault="00235A1B" w:rsidP="00235A1B">
            <w:pPr>
              <w:spacing w:before="120" w:after="120"/>
              <w:ind w:left="280" w:hanging="280"/>
              <w:rPr>
                <w:rFonts w:ascii="Calibri" w:eastAsia="Times New Roman" w:hAnsi="Calibri" w:cs="Times New Roman"/>
                <w:lang w:eastAsia="hu-HU"/>
              </w:rPr>
            </w:pPr>
            <w:r w:rsidRPr="00235A1B">
              <w:rPr>
                <w:rFonts w:ascii="Webdings" w:eastAsia="Times New Roman" w:hAnsi="Webdings" w:cs="Times New Roman"/>
                <w:sz w:val="18"/>
                <w:szCs w:val="18"/>
                <w:lang w:eastAsia="hu-HU"/>
              </w:rPr>
              <w:t></w:t>
            </w:r>
            <w:r w:rsidRPr="00235A1B">
              <w:rPr>
                <w:rFonts w:ascii="Calibri" w:eastAsia="Times New Roman" w:hAnsi="Calibri" w:cs="Times New Roman"/>
                <w:sz w:val="18"/>
                <w:szCs w:val="18"/>
                <w:lang w:eastAsia="hu-HU"/>
              </w:rPr>
              <w:t xml:space="preserve"> Egyéb tevékenység:</w:t>
            </w:r>
          </w:p>
        </w:tc>
      </w:tr>
    </w:tbl>
    <w:p w14:paraId="411B0D2C" w14:textId="77777777" w:rsidR="00235A1B" w:rsidRPr="00235A1B" w:rsidRDefault="00235A1B" w:rsidP="00235A1B">
      <w:pPr>
        <w:keepNext/>
        <w:keepLines/>
        <w:spacing w:before="120" w:after="120" w:line="240" w:lineRule="auto"/>
        <w:jc w:val="both"/>
        <w:outlineLvl w:val="0"/>
        <w:rPr>
          <w:rFonts w:ascii="Times New Roman" w:eastAsia="Times New Roman" w:hAnsi="Times New Roman" w:cs="Times New Roman"/>
          <w:b/>
          <w:bCs/>
          <w:sz w:val="28"/>
          <w:szCs w:val="28"/>
          <w:lang w:eastAsia="hu-HU"/>
        </w:rPr>
      </w:pPr>
      <w:r w:rsidRPr="00235A1B">
        <w:rPr>
          <w:rFonts w:ascii="Times New Roman" w:eastAsia="Times New Roman" w:hAnsi="Times New Roman" w:cs="Times New Roman"/>
          <w:b/>
          <w:bCs/>
          <w:sz w:val="28"/>
          <w:szCs w:val="28"/>
          <w:lang w:eastAsia="hu-HU"/>
        </w:rPr>
        <w:t>II. szakasz: Tárgy</w:t>
      </w:r>
    </w:p>
    <w:p w14:paraId="45D52820" w14:textId="77777777" w:rsidR="00235A1B" w:rsidRPr="00235A1B" w:rsidRDefault="00235A1B" w:rsidP="00235A1B">
      <w:pPr>
        <w:keepNext/>
        <w:keepLines/>
        <w:spacing w:before="120" w:after="120" w:line="240" w:lineRule="auto"/>
        <w:jc w:val="both"/>
        <w:outlineLvl w:val="1"/>
        <w:rPr>
          <w:rFonts w:ascii="Times New Roman" w:eastAsia="Times New Roman" w:hAnsi="Times New Roman" w:cs="Times New Roman"/>
          <w:b/>
          <w:sz w:val="24"/>
          <w:szCs w:val="24"/>
          <w:lang w:eastAsia="hu-HU"/>
        </w:rPr>
      </w:pPr>
      <w:r w:rsidRPr="00235A1B">
        <w:rPr>
          <w:rFonts w:ascii="Times New Roman" w:eastAsia="Times New Roman" w:hAnsi="Times New Roman" w:cs="Times New Roman"/>
          <w:sz w:val="24"/>
          <w:szCs w:val="24"/>
        </w:rPr>
        <w:t>II.1) Meghatározá</w:t>
      </w:r>
      <w:r w:rsidRPr="00235A1B">
        <w:rPr>
          <w:rFonts w:ascii="Times New Roman" w:eastAsia="Times New Roman" w:hAnsi="Times New Roman" w:cs="Times New Roman"/>
          <w:b/>
          <w:bCs/>
          <w:sz w:val="24"/>
          <w:szCs w:val="24"/>
          <w:lang w:eastAsia="hu-HU"/>
        </w:rPr>
        <w:t>s</w:t>
      </w:r>
    </w:p>
    <w:tbl>
      <w:tblPr>
        <w:tblW w:w="10003"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107"/>
        <w:gridCol w:w="2896"/>
      </w:tblGrid>
      <w:tr w:rsidR="00235A1B" w:rsidRPr="00235A1B" w14:paraId="75F9A26B" w14:textId="77777777" w:rsidTr="00D92C3C">
        <w:tc>
          <w:tcPr>
            <w:tcW w:w="7107" w:type="dxa"/>
            <w:hideMark/>
          </w:tcPr>
          <w:p w14:paraId="1D7136FB" w14:textId="77777777" w:rsidR="00235A1B" w:rsidRPr="00235A1B" w:rsidRDefault="00235A1B" w:rsidP="00235A1B">
            <w:pPr>
              <w:spacing w:before="120" w:after="120"/>
              <w:rPr>
                <w:rFonts w:ascii="Calibri" w:eastAsia="Calibri" w:hAnsi="Calibri" w:cs="Times New Roman"/>
                <w:bCs/>
                <w:color w:val="0070C0"/>
              </w:rPr>
            </w:pPr>
            <w:r w:rsidRPr="00235A1B">
              <w:rPr>
                <w:rFonts w:ascii="Calibri" w:eastAsia="Calibri" w:hAnsi="Calibri" w:cs="Times New Roman"/>
                <w:b/>
                <w:bCs/>
                <w:sz w:val="18"/>
              </w:rPr>
              <w:t xml:space="preserve">II.1.1) Elnevezés: </w:t>
            </w:r>
            <w:r w:rsidRPr="00235A1B">
              <w:rPr>
                <w:rFonts w:ascii="Calibri" w:eastAsia="Calibri" w:hAnsi="Calibri" w:cs="Times New Roman"/>
                <w:b/>
                <w:color w:val="0070C0"/>
                <w:sz w:val="18"/>
                <w:szCs w:val="18"/>
                <w:lang w:eastAsia="hu-HU"/>
              </w:rPr>
              <w:t>Mór - TOP_PLUSZ-3.2.1 rendezvényszervezés</w:t>
            </w:r>
          </w:p>
        </w:tc>
        <w:tc>
          <w:tcPr>
            <w:tcW w:w="2896" w:type="dxa"/>
            <w:hideMark/>
          </w:tcPr>
          <w:p w14:paraId="1B570F7B" w14:textId="77777777" w:rsidR="00235A1B" w:rsidRPr="00235A1B" w:rsidRDefault="00235A1B" w:rsidP="00235A1B">
            <w:pPr>
              <w:spacing w:before="120" w:after="120"/>
              <w:rPr>
                <w:rFonts w:ascii="Calibri" w:eastAsia="Calibri" w:hAnsi="Calibri" w:cs="Times New Roman"/>
                <w:bCs/>
                <w:color w:val="0070C0"/>
                <w:sz w:val="18"/>
              </w:rPr>
            </w:pPr>
            <w:r w:rsidRPr="00235A1B">
              <w:rPr>
                <w:rFonts w:ascii="Calibri" w:eastAsia="Calibri" w:hAnsi="Calibri" w:cs="Times New Roman"/>
                <w:bCs/>
                <w:sz w:val="18"/>
              </w:rPr>
              <w:t>Hivatkozási szám:</w:t>
            </w:r>
            <w:r w:rsidRPr="00235A1B">
              <w:rPr>
                <w:rFonts w:ascii="Calibri" w:eastAsia="Calibri" w:hAnsi="Calibri" w:cs="Times New Roman"/>
                <w:bCs/>
                <w:color w:val="0070C0"/>
              </w:rPr>
              <w:t xml:space="preserve"> </w:t>
            </w:r>
          </w:p>
        </w:tc>
      </w:tr>
      <w:tr w:rsidR="00235A1B" w:rsidRPr="00235A1B" w14:paraId="45268129" w14:textId="77777777" w:rsidTr="00D92C3C">
        <w:tc>
          <w:tcPr>
            <w:tcW w:w="10003" w:type="dxa"/>
            <w:gridSpan w:val="2"/>
            <w:hideMark/>
          </w:tcPr>
          <w:p w14:paraId="04D8E0AE" w14:textId="77777777" w:rsidR="00235A1B" w:rsidRPr="00235A1B" w:rsidRDefault="00235A1B" w:rsidP="00235A1B">
            <w:pPr>
              <w:spacing w:before="120" w:after="120"/>
              <w:rPr>
                <w:rFonts w:ascii="Calibri" w:eastAsia="Calibri" w:hAnsi="Calibri" w:cs="Times New Roman"/>
                <w:color w:val="0070C0"/>
                <w:sz w:val="18"/>
                <w:szCs w:val="18"/>
                <w:lang w:eastAsia="hu-HU"/>
              </w:rPr>
            </w:pPr>
            <w:r w:rsidRPr="00235A1B">
              <w:rPr>
                <w:rFonts w:ascii="Calibri" w:eastAsia="Times New Roman" w:hAnsi="Calibri" w:cs="Times New Roman"/>
                <w:b/>
                <w:bCs/>
                <w:sz w:val="18"/>
                <w:szCs w:val="18"/>
              </w:rPr>
              <w:t>II.1.2) Fő CPV-kód:</w:t>
            </w:r>
            <w:r w:rsidRPr="00235A1B">
              <w:rPr>
                <w:rFonts w:ascii="Calibri" w:eastAsia="Times New Roman" w:hAnsi="Calibri" w:cs="Times New Roman"/>
                <w:sz w:val="18"/>
                <w:szCs w:val="18"/>
              </w:rPr>
              <w:t xml:space="preserve"> </w:t>
            </w:r>
            <w:r w:rsidRPr="00235A1B">
              <w:rPr>
                <w:rFonts w:ascii="Calibri" w:eastAsia="Times New Roman" w:hAnsi="Calibri" w:cs="Times New Roman"/>
                <w:color w:val="0070C0"/>
                <w:sz w:val="18"/>
                <w:szCs w:val="18"/>
              </w:rPr>
              <w:t>79952000-2 Rendezvényszervezési szolgáltatások</w:t>
            </w:r>
          </w:p>
          <w:p w14:paraId="0F3025CA" w14:textId="77777777" w:rsidR="00235A1B" w:rsidRPr="00235A1B" w:rsidRDefault="00235A1B" w:rsidP="00235A1B">
            <w:pPr>
              <w:autoSpaceDE w:val="0"/>
              <w:autoSpaceDN w:val="0"/>
              <w:spacing w:before="120" w:after="120"/>
              <w:rPr>
                <w:rFonts w:ascii="Calibri" w:eastAsia="Times New Roman" w:hAnsi="Calibri" w:cs="Times New Roman"/>
                <w:color w:val="0070C0"/>
                <w:sz w:val="18"/>
                <w:lang w:eastAsia="hu-HU"/>
              </w:rPr>
            </w:pPr>
            <w:r w:rsidRPr="00235A1B">
              <w:rPr>
                <w:rFonts w:ascii="Calibri" w:eastAsia="Times New Roman" w:hAnsi="Calibri" w:cs="Times New Roman"/>
                <w:sz w:val="18"/>
                <w:szCs w:val="18"/>
              </w:rPr>
              <w:t>Kiegészítő CPV-</w:t>
            </w:r>
            <w:proofErr w:type="gramStart"/>
            <w:r w:rsidRPr="00235A1B">
              <w:rPr>
                <w:rFonts w:ascii="Calibri" w:eastAsia="Times New Roman" w:hAnsi="Calibri" w:cs="Times New Roman"/>
                <w:sz w:val="18"/>
                <w:szCs w:val="18"/>
              </w:rPr>
              <w:t>kód:</w:t>
            </w:r>
            <w:r w:rsidRPr="00235A1B">
              <w:rPr>
                <w:rFonts w:ascii="Calibri" w:eastAsia="Calibri" w:hAnsi="Calibri" w:cs="Times New Roman"/>
                <w:color w:val="1F497D"/>
                <w:sz w:val="18"/>
                <w:szCs w:val="18"/>
              </w:rPr>
              <w:t>   </w:t>
            </w:r>
            <w:proofErr w:type="gramEnd"/>
            <w:r w:rsidRPr="00235A1B">
              <w:rPr>
                <w:rFonts w:ascii="Calibri" w:eastAsia="Calibri" w:hAnsi="Calibri" w:cs="Times New Roman"/>
                <w:color w:val="1F497D"/>
                <w:sz w:val="18"/>
                <w:szCs w:val="18"/>
              </w:rPr>
              <w:t> </w:t>
            </w:r>
          </w:p>
        </w:tc>
      </w:tr>
      <w:tr w:rsidR="00235A1B" w:rsidRPr="00235A1B" w14:paraId="3BD3BA9B" w14:textId="77777777" w:rsidTr="00D92C3C">
        <w:tc>
          <w:tcPr>
            <w:tcW w:w="10003" w:type="dxa"/>
            <w:gridSpan w:val="2"/>
            <w:hideMark/>
          </w:tcPr>
          <w:p w14:paraId="7135E65F" w14:textId="77777777" w:rsidR="00235A1B" w:rsidRPr="00235A1B" w:rsidRDefault="00235A1B" w:rsidP="00235A1B">
            <w:pPr>
              <w:spacing w:before="120" w:after="120"/>
              <w:rPr>
                <w:rFonts w:ascii="Calibri" w:eastAsia="Times New Roman" w:hAnsi="Calibri" w:cs="Times New Roman"/>
                <w:lang w:eastAsia="hu-HU"/>
              </w:rPr>
            </w:pPr>
            <w:r w:rsidRPr="00235A1B">
              <w:rPr>
                <w:rFonts w:ascii="Calibri" w:eastAsia="Times New Roman" w:hAnsi="Calibri" w:cs="Times New Roman"/>
                <w:b/>
                <w:bCs/>
                <w:sz w:val="18"/>
                <w:szCs w:val="18"/>
                <w:lang w:eastAsia="hu-HU"/>
              </w:rPr>
              <w:t>II.1.3) A szerződés típusa</w:t>
            </w:r>
            <w:r w:rsidRPr="00235A1B">
              <w:rPr>
                <w:rFonts w:ascii="Calibri" w:eastAsia="Times New Roman" w:hAnsi="Calibri" w:cs="Times New Roman"/>
                <w:sz w:val="18"/>
                <w:szCs w:val="18"/>
                <w:lang w:eastAsia="hu-HU"/>
              </w:rPr>
              <w:t xml:space="preserve"> </w:t>
            </w:r>
            <w:r w:rsidRPr="00235A1B">
              <w:rPr>
                <w:rFonts w:ascii="Wingdings" w:eastAsia="Times New Roman" w:hAnsi="Wingdings" w:cs="Times New Roman"/>
                <w:sz w:val="18"/>
                <w:szCs w:val="18"/>
                <w:lang w:eastAsia="hu-HU"/>
              </w:rPr>
              <w:t></w:t>
            </w:r>
            <w:r w:rsidRPr="00235A1B">
              <w:rPr>
                <w:rFonts w:ascii="Calibri" w:eastAsia="Times New Roman" w:hAnsi="Calibri" w:cs="Times New Roman"/>
                <w:sz w:val="18"/>
                <w:szCs w:val="18"/>
                <w:lang w:eastAsia="hu-HU"/>
              </w:rPr>
              <w:t xml:space="preserve"> Építési beruházás </w:t>
            </w:r>
            <w:r w:rsidRPr="00235A1B">
              <w:rPr>
                <w:rFonts w:ascii="Wingdings" w:eastAsia="Times New Roman" w:hAnsi="Wingdings" w:cs="Times New Roman"/>
                <w:sz w:val="18"/>
                <w:szCs w:val="18"/>
                <w:lang w:eastAsia="hu-HU"/>
              </w:rPr>
              <w:t></w:t>
            </w:r>
            <w:r w:rsidRPr="00235A1B">
              <w:rPr>
                <w:rFonts w:ascii="Calibri" w:eastAsia="Times New Roman" w:hAnsi="Calibri" w:cs="Times New Roman"/>
                <w:sz w:val="18"/>
                <w:szCs w:val="18"/>
                <w:lang w:eastAsia="hu-HU"/>
              </w:rPr>
              <w:t xml:space="preserve"> Árubeszerzés </w:t>
            </w:r>
            <w:r w:rsidRPr="00235A1B">
              <w:rPr>
                <w:rFonts w:ascii="Calibri" w:eastAsia="Calibri" w:hAnsi="Calibri" w:cs="Times New Roman"/>
                <w:color w:val="0070C0"/>
                <w:sz w:val="18"/>
              </w:rPr>
              <w:t>X</w:t>
            </w:r>
            <w:r w:rsidRPr="00235A1B">
              <w:rPr>
                <w:rFonts w:ascii="Calibri" w:eastAsia="Times New Roman" w:hAnsi="Calibri" w:cs="Times New Roman"/>
                <w:sz w:val="18"/>
                <w:szCs w:val="18"/>
                <w:lang w:eastAsia="hu-HU"/>
              </w:rPr>
              <w:t xml:space="preserve"> Szolgáltatásmegrendelés</w:t>
            </w:r>
          </w:p>
        </w:tc>
      </w:tr>
      <w:tr w:rsidR="00235A1B" w:rsidRPr="00235A1B" w14:paraId="3E36ECD2" w14:textId="77777777" w:rsidTr="00D92C3C">
        <w:tc>
          <w:tcPr>
            <w:tcW w:w="10003" w:type="dxa"/>
            <w:gridSpan w:val="2"/>
            <w:hideMark/>
          </w:tcPr>
          <w:p w14:paraId="44AA9BF5" w14:textId="77777777" w:rsidR="00235A1B" w:rsidRPr="00235A1B" w:rsidRDefault="00235A1B" w:rsidP="00235A1B">
            <w:pPr>
              <w:spacing w:before="120" w:after="120"/>
              <w:rPr>
                <w:rFonts w:ascii="Calibri" w:eastAsia="Calibri" w:hAnsi="Calibri" w:cs="Times New Roman"/>
                <w:bCs/>
                <w:color w:val="0070C0"/>
              </w:rPr>
            </w:pPr>
            <w:r w:rsidRPr="00235A1B">
              <w:rPr>
                <w:rFonts w:ascii="Calibri" w:eastAsia="Times New Roman" w:hAnsi="Calibri" w:cs="Times New Roman"/>
                <w:b/>
                <w:bCs/>
                <w:sz w:val="18"/>
                <w:szCs w:val="18"/>
                <w:lang w:eastAsia="hu-HU"/>
              </w:rPr>
              <w:t xml:space="preserve">II.1.4) A közbeszerzés rövid ismertetése: </w:t>
            </w:r>
          </w:p>
          <w:p w14:paraId="602DE310" w14:textId="77777777" w:rsidR="00235A1B" w:rsidRPr="00235A1B" w:rsidRDefault="00235A1B" w:rsidP="00235A1B">
            <w:pPr>
              <w:spacing w:before="120" w:after="120"/>
              <w:rPr>
                <w:rFonts w:ascii="Calibri" w:eastAsia="Calibri" w:hAnsi="Calibri" w:cs="Times New Roman"/>
                <w:color w:val="0070C0"/>
                <w:sz w:val="18"/>
                <w:szCs w:val="18"/>
                <w:lang w:eastAsia="hu-HU"/>
              </w:rPr>
            </w:pPr>
            <w:r w:rsidRPr="00235A1B">
              <w:rPr>
                <w:rFonts w:ascii="Calibri" w:eastAsia="Calibri" w:hAnsi="Calibri" w:cs="Times New Roman"/>
                <w:color w:val="0070C0"/>
                <w:sz w:val="18"/>
                <w:szCs w:val="18"/>
                <w:lang w:eastAsia="hu-HU"/>
              </w:rPr>
              <w:t xml:space="preserve">A projekt célja a város lakosainak egészségesebb életmódot, testmozgás ösztönzését, hagyományőrzést és a szórakoztató kikapcsolódást magába foglaló szemléletformáló tevékenységek szervezése elsődlegesen a hátrányos helyzetű csoportok számára. A </w:t>
            </w:r>
            <w:r w:rsidRPr="00235A1B">
              <w:rPr>
                <w:rFonts w:ascii="Calibri" w:eastAsia="Calibri" w:hAnsi="Calibri" w:cs="Times New Roman"/>
                <w:color w:val="0070C0"/>
                <w:sz w:val="18"/>
                <w:szCs w:val="18"/>
                <w:lang w:eastAsia="hu-HU"/>
              </w:rPr>
              <w:lastRenderedPageBreak/>
              <w:t>projekt célterülete Mór település közigazgatási területe. Elsődleges célcsoport a hátrányos helyzetű személyek, ezen belül az idősek, a gyermekek, a nők és a fogyatékkal élők, de mögöttes cél Mór teljes lakosságának elérése a programokon keresztül.</w:t>
            </w:r>
          </w:p>
          <w:p w14:paraId="5B6CCD94" w14:textId="77777777" w:rsidR="00235A1B" w:rsidRPr="00235A1B" w:rsidRDefault="00235A1B" w:rsidP="00235A1B">
            <w:pPr>
              <w:spacing w:before="120" w:after="120"/>
              <w:rPr>
                <w:rFonts w:ascii="Calibri" w:eastAsia="Calibri" w:hAnsi="Calibri" w:cs="Times New Roman"/>
                <w:color w:val="0070C0"/>
                <w:sz w:val="18"/>
                <w:szCs w:val="18"/>
                <w:lang w:eastAsia="hu-HU"/>
              </w:rPr>
            </w:pPr>
            <w:r w:rsidRPr="00235A1B">
              <w:rPr>
                <w:rFonts w:ascii="Calibri" w:eastAsia="Calibri" w:hAnsi="Calibri" w:cs="Times New Roman"/>
                <w:color w:val="0070C0"/>
                <w:sz w:val="18"/>
                <w:szCs w:val="18"/>
                <w:lang w:eastAsia="hu-HU"/>
              </w:rPr>
              <w:t>A projekt megvalósítása 2029. január 31-én fejeződik be, melyen belül 2026, 2027 és 2028 évekre vonatkozóan programsorozatok kerülnek lebonyolításra évente azonos alkalomszámmal és tematikával, 2028. december 31. véghatáridővel. A tervezett programok olyan humánerőforrás típusú fejlesztések, amelyek illeszkednek a Vármegyei Esélyteremtő Paktumokhoz (VEP) és azok vármegyei szolgáltatáshiányokra válaszoló intézkedéseit tartalmazó szolgáltatási Út térképekhez (SZÚT</w:t>
            </w:r>
            <w:proofErr w:type="gramStart"/>
            <w:r w:rsidRPr="00235A1B">
              <w:rPr>
                <w:rFonts w:ascii="Calibri" w:eastAsia="Calibri" w:hAnsi="Calibri" w:cs="Times New Roman"/>
                <w:color w:val="0070C0"/>
                <w:sz w:val="18"/>
                <w:szCs w:val="18"/>
                <w:lang w:eastAsia="hu-HU"/>
              </w:rPr>
              <w:t>) .</w:t>
            </w:r>
            <w:proofErr w:type="gramEnd"/>
          </w:p>
          <w:p w14:paraId="78178EC3" w14:textId="77777777" w:rsidR="00235A1B" w:rsidRPr="00235A1B" w:rsidRDefault="00235A1B" w:rsidP="00235A1B">
            <w:pPr>
              <w:spacing w:before="120" w:after="120"/>
              <w:rPr>
                <w:rFonts w:ascii="Calibri" w:eastAsia="Calibri" w:hAnsi="Calibri" w:cs="Times New Roman"/>
                <w:color w:val="0070C0"/>
                <w:sz w:val="18"/>
                <w:szCs w:val="18"/>
                <w:lang w:eastAsia="hu-HU"/>
              </w:rPr>
            </w:pPr>
            <w:r w:rsidRPr="00235A1B">
              <w:rPr>
                <w:rFonts w:ascii="Calibri" w:eastAsia="Calibri" w:hAnsi="Calibri" w:cs="Times New Roman"/>
                <w:color w:val="0070C0"/>
                <w:sz w:val="18"/>
                <w:szCs w:val="18"/>
                <w:lang w:eastAsia="hu-HU"/>
              </w:rPr>
              <w:t>Az egyes programelemeket a Műszaki leírásban („Szakmai tartalom_TOP_PLUSZ-3.2.1 Mór”) hónapokban megadott időszakon belül, az Ajánlatkérő által preferált időpontban szükséges megtartani a várható időjárás és egyéb külső körülmények figyelembevételével. Az időpont meghatározása Ajánlatkérő hivatalos képviselői és a szakmai koordinátorok bevonásával történhet.</w:t>
            </w:r>
          </w:p>
          <w:p w14:paraId="3ACCD38A" w14:textId="77777777" w:rsidR="00235A1B" w:rsidRPr="00235A1B" w:rsidRDefault="00235A1B" w:rsidP="00235A1B">
            <w:pPr>
              <w:spacing w:before="120" w:after="120"/>
              <w:rPr>
                <w:rFonts w:ascii="Calibri" w:eastAsia="Calibri" w:hAnsi="Calibri" w:cs="Times New Roman"/>
                <w:color w:val="0070C0"/>
                <w:sz w:val="18"/>
                <w:szCs w:val="18"/>
                <w:lang w:eastAsia="hu-HU"/>
              </w:rPr>
            </w:pPr>
            <w:r w:rsidRPr="00235A1B">
              <w:rPr>
                <w:rFonts w:ascii="Calibri" w:eastAsia="Calibri" w:hAnsi="Calibri" w:cs="Times New Roman"/>
                <w:color w:val="0070C0"/>
                <w:sz w:val="18"/>
                <w:szCs w:val="18"/>
                <w:lang w:eastAsia="hu-HU"/>
              </w:rPr>
              <w:t xml:space="preserve">Az egyes rendezvényekhez kapcsolódó marketingtevékenység során Ajánlatkérő köteles az alátámasztó dokumentumok tervezetét (meghívó, jelenléti ív, rendezvényplakát/online tartalom) legkésőbb 15 nappal a rendezvény napját megelőzően előzetes jóváhagyásra küldeni a Támogató részére. Ajánlattevő ennek megfelelően legalább 18 nappal előbb köteles a rendezvény papíralapú és online plakátjának tervezetét elkészíteni és </w:t>
            </w:r>
            <w:proofErr w:type="gramStart"/>
            <w:r w:rsidRPr="00235A1B">
              <w:rPr>
                <w:rFonts w:ascii="Calibri" w:eastAsia="Calibri" w:hAnsi="Calibri" w:cs="Times New Roman"/>
                <w:color w:val="0070C0"/>
                <w:sz w:val="18"/>
                <w:szCs w:val="18"/>
                <w:lang w:eastAsia="hu-HU"/>
              </w:rPr>
              <w:t>Ajánlatkérővel  egyeztetni</w:t>
            </w:r>
            <w:proofErr w:type="gramEnd"/>
            <w:r w:rsidRPr="00235A1B">
              <w:rPr>
                <w:rFonts w:ascii="Calibri" w:eastAsia="Calibri" w:hAnsi="Calibri" w:cs="Times New Roman"/>
                <w:color w:val="0070C0"/>
                <w:sz w:val="18"/>
                <w:szCs w:val="18"/>
                <w:lang w:eastAsia="hu-HU"/>
              </w:rPr>
              <w:t xml:space="preserve">, hogy Ajánlatkérő előbbi előírásnak határidőben eleget tudjon </w:t>
            </w:r>
            <w:proofErr w:type="gramStart"/>
            <w:r w:rsidRPr="00235A1B">
              <w:rPr>
                <w:rFonts w:ascii="Calibri" w:eastAsia="Calibri" w:hAnsi="Calibri" w:cs="Times New Roman"/>
                <w:color w:val="0070C0"/>
                <w:sz w:val="18"/>
                <w:szCs w:val="18"/>
                <w:lang w:eastAsia="hu-HU"/>
              </w:rPr>
              <w:t>tenni..</w:t>
            </w:r>
            <w:proofErr w:type="gramEnd"/>
          </w:p>
          <w:p w14:paraId="5EDC22FB" w14:textId="77777777" w:rsidR="00235A1B" w:rsidRPr="00235A1B" w:rsidRDefault="00235A1B" w:rsidP="00235A1B">
            <w:pPr>
              <w:spacing w:before="120" w:after="120"/>
              <w:rPr>
                <w:rFonts w:ascii="Calibri" w:eastAsia="Times New Roman" w:hAnsi="Calibri" w:cs="Times New Roman"/>
                <w:color w:val="2E74B5"/>
                <w:sz w:val="18"/>
                <w:szCs w:val="18"/>
                <w:lang w:eastAsia="hu-HU"/>
              </w:rPr>
            </w:pPr>
            <w:r w:rsidRPr="00235A1B">
              <w:rPr>
                <w:rFonts w:ascii="Calibri" w:eastAsia="Times New Roman" w:hAnsi="Calibri" w:cs="Times New Roman"/>
                <w:color w:val="2E74B5"/>
                <w:sz w:val="18"/>
                <w:szCs w:val="18"/>
                <w:lang w:eastAsia="hu-HU"/>
              </w:rPr>
              <w:t xml:space="preserve">            </w:t>
            </w:r>
          </w:p>
        </w:tc>
      </w:tr>
      <w:tr w:rsidR="00235A1B" w:rsidRPr="00235A1B" w14:paraId="38163BF2" w14:textId="77777777" w:rsidTr="00D92C3C">
        <w:tc>
          <w:tcPr>
            <w:tcW w:w="10003" w:type="dxa"/>
            <w:gridSpan w:val="2"/>
            <w:hideMark/>
          </w:tcPr>
          <w:p w14:paraId="5C2814DF" w14:textId="77777777" w:rsidR="00235A1B" w:rsidRPr="00235A1B" w:rsidRDefault="00235A1B" w:rsidP="00235A1B">
            <w:pPr>
              <w:spacing w:before="120" w:after="120"/>
              <w:rPr>
                <w:rFonts w:ascii="Calibri" w:eastAsia="Times New Roman" w:hAnsi="Calibri" w:cs="Times New Roman"/>
                <w:lang w:eastAsia="hu-HU"/>
              </w:rPr>
            </w:pPr>
            <w:r w:rsidRPr="00235A1B">
              <w:rPr>
                <w:rFonts w:ascii="Calibri" w:eastAsia="Times New Roman" w:hAnsi="Calibri" w:cs="Times New Roman"/>
                <w:b/>
                <w:bCs/>
                <w:sz w:val="18"/>
                <w:szCs w:val="18"/>
                <w:lang w:eastAsia="hu-HU"/>
              </w:rPr>
              <w:lastRenderedPageBreak/>
              <w:t>II.1.5) Becsült érték:</w:t>
            </w:r>
            <w:r w:rsidRPr="00235A1B">
              <w:rPr>
                <w:rFonts w:ascii="Calibri" w:eastAsia="Times New Roman" w:hAnsi="Calibri" w:cs="Times New Roman"/>
                <w:sz w:val="18"/>
                <w:szCs w:val="18"/>
                <w:lang w:eastAsia="hu-HU"/>
              </w:rPr>
              <w:t xml:space="preserve"> </w:t>
            </w:r>
            <w:r w:rsidRPr="00235A1B">
              <w:rPr>
                <w:rFonts w:ascii="Calibri" w:eastAsia="Times New Roman" w:hAnsi="Calibri" w:cs="Times New Roman"/>
                <w:sz w:val="18"/>
                <w:szCs w:val="18"/>
                <w:vertAlign w:val="superscript"/>
                <w:lang w:eastAsia="hu-HU"/>
              </w:rPr>
              <w:t>2</w:t>
            </w:r>
            <w:r w:rsidRPr="00235A1B">
              <w:rPr>
                <w:rFonts w:ascii="Calibri" w:eastAsia="Times New Roman" w:hAnsi="Calibri" w:cs="Times New Roman"/>
                <w:sz w:val="18"/>
                <w:szCs w:val="18"/>
                <w:lang w:eastAsia="hu-HU"/>
              </w:rPr>
              <w:t xml:space="preserve"> </w:t>
            </w:r>
            <w:proofErr w:type="gramStart"/>
            <w:r w:rsidRPr="00235A1B">
              <w:rPr>
                <w:rFonts w:ascii="Calibri" w:eastAsia="Times New Roman" w:hAnsi="Calibri" w:cs="Times New Roman"/>
                <w:sz w:val="18"/>
                <w:szCs w:val="18"/>
                <w:lang w:eastAsia="hu-HU"/>
              </w:rPr>
              <w:t>[ ]</w:t>
            </w:r>
            <w:proofErr w:type="gramEnd"/>
            <w:r w:rsidRPr="00235A1B">
              <w:rPr>
                <w:rFonts w:ascii="Calibri" w:eastAsia="Times New Roman" w:hAnsi="Calibri" w:cs="Times New Roman"/>
                <w:sz w:val="18"/>
                <w:szCs w:val="18"/>
                <w:lang w:eastAsia="hu-HU"/>
              </w:rPr>
              <w:t xml:space="preserve"> Pénznem: </w:t>
            </w:r>
            <w:proofErr w:type="gramStart"/>
            <w:r w:rsidRPr="00235A1B">
              <w:rPr>
                <w:rFonts w:ascii="Calibri" w:eastAsia="Times New Roman" w:hAnsi="Calibri" w:cs="Times New Roman"/>
                <w:sz w:val="18"/>
                <w:szCs w:val="18"/>
                <w:lang w:eastAsia="hu-HU"/>
              </w:rPr>
              <w:t>[ ]</w:t>
            </w:r>
            <w:proofErr w:type="gramEnd"/>
          </w:p>
          <w:p w14:paraId="08B58E06" w14:textId="77777777" w:rsidR="00235A1B" w:rsidRPr="00235A1B" w:rsidRDefault="00235A1B" w:rsidP="00235A1B">
            <w:pPr>
              <w:spacing w:before="120" w:after="120"/>
              <w:rPr>
                <w:rFonts w:ascii="Calibri" w:eastAsia="Times New Roman" w:hAnsi="Calibri" w:cs="Times New Roman"/>
                <w:lang w:eastAsia="hu-HU"/>
              </w:rPr>
            </w:pPr>
            <w:r w:rsidRPr="00235A1B">
              <w:rPr>
                <w:rFonts w:ascii="Calibri" w:eastAsia="Times New Roman" w:hAnsi="Calibri" w:cs="Times New Roman"/>
                <w:i/>
                <w:iCs/>
                <w:sz w:val="18"/>
                <w:szCs w:val="18"/>
                <w:lang w:eastAsia="hu-HU"/>
              </w:rPr>
              <w:t>(ÁFA nélkül; keretmegállapodás vagy dinamikus beszerzési rendszer esetében a szerződéseknek a keretmegállapodás vagy dinamikus beszerzési rendszer teljes időtartamára vonatkozó becsült összértéke)</w:t>
            </w:r>
          </w:p>
        </w:tc>
      </w:tr>
      <w:tr w:rsidR="00235A1B" w:rsidRPr="00235A1B" w14:paraId="38E2FBBE" w14:textId="77777777" w:rsidTr="00D92C3C">
        <w:tc>
          <w:tcPr>
            <w:tcW w:w="10003" w:type="dxa"/>
            <w:gridSpan w:val="2"/>
            <w:hideMark/>
          </w:tcPr>
          <w:p w14:paraId="48067C7E" w14:textId="77777777" w:rsidR="00235A1B" w:rsidRPr="00235A1B" w:rsidRDefault="00235A1B" w:rsidP="00235A1B">
            <w:pPr>
              <w:spacing w:before="120" w:after="120"/>
              <w:rPr>
                <w:rFonts w:ascii="Calibri" w:eastAsia="Times New Roman" w:hAnsi="Calibri" w:cs="Times New Roman"/>
                <w:lang w:eastAsia="hu-HU"/>
              </w:rPr>
            </w:pPr>
            <w:r w:rsidRPr="00235A1B">
              <w:rPr>
                <w:rFonts w:ascii="Calibri" w:eastAsia="Times New Roman" w:hAnsi="Calibri" w:cs="Times New Roman"/>
                <w:b/>
                <w:bCs/>
                <w:sz w:val="18"/>
                <w:szCs w:val="18"/>
                <w:lang w:eastAsia="hu-HU"/>
              </w:rPr>
              <w:t>II.1.6) Részekre bontás</w:t>
            </w:r>
          </w:p>
          <w:p w14:paraId="3BE2D5D9" w14:textId="77777777" w:rsidR="00235A1B" w:rsidRPr="00235A1B" w:rsidRDefault="00235A1B" w:rsidP="00235A1B">
            <w:pPr>
              <w:spacing w:before="120" w:after="120"/>
              <w:rPr>
                <w:rFonts w:ascii="Calibri" w:eastAsia="Times New Roman" w:hAnsi="Calibri" w:cs="Times New Roman"/>
                <w:b/>
                <w:bCs/>
                <w:color w:val="5B9BD5"/>
                <w:sz w:val="18"/>
                <w:szCs w:val="18"/>
                <w:lang w:eastAsia="hu-HU"/>
              </w:rPr>
            </w:pPr>
            <w:r w:rsidRPr="00235A1B">
              <w:rPr>
                <w:rFonts w:ascii="Calibri" w:eastAsia="Times New Roman" w:hAnsi="Calibri" w:cs="Times New Roman"/>
                <w:sz w:val="18"/>
                <w:szCs w:val="18"/>
                <w:lang w:eastAsia="hu-HU"/>
              </w:rPr>
              <w:t xml:space="preserve">A beszerzés részekből áll   </w:t>
            </w:r>
            <w:r w:rsidRPr="00235A1B">
              <w:rPr>
                <w:rFonts w:ascii="Wingdings" w:eastAsia="Times New Roman" w:hAnsi="Wingdings" w:cs="Times New Roman"/>
                <w:sz w:val="18"/>
                <w:szCs w:val="18"/>
                <w:lang w:eastAsia="hu-HU"/>
              </w:rPr>
              <w:t xml:space="preserve"> </w:t>
            </w:r>
            <w:proofErr w:type="gramStart"/>
            <w:r w:rsidRPr="00235A1B">
              <w:rPr>
                <w:rFonts w:ascii="Calibri" w:eastAsia="Times New Roman" w:hAnsi="Calibri" w:cs="Times New Roman"/>
                <w:bCs/>
                <w:sz w:val="18"/>
                <w:szCs w:val="18"/>
                <w:lang w:eastAsia="hu-HU"/>
              </w:rPr>
              <w:t xml:space="preserve">igen </w:t>
            </w:r>
            <w:r w:rsidRPr="00235A1B">
              <w:rPr>
                <w:rFonts w:ascii="Calibri" w:eastAsia="Times New Roman" w:hAnsi="Calibri" w:cs="Times New Roman"/>
                <w:color w:val="0070C0"/>
                <w:sz w:val="18"/>
                <w:szCs w:val="18"/>
                <w:lang w:eastAsia="hu-HU"/>
              </w:rPr>
              <w:t xml:space="preserve"> </w:t>
            </w:r>
            <w:r w:rsidRPr="00235A1B">
              <w:rPr>
                <w:rFonts w:ascii="Wingdings" w:eastAsia="Times New Roman" w:hAnsi="Wingdings" w:cs="Times New Roman"/>
                <w:sz w:val="18"/>
                <w:szCs w:val="18"/>
                <w:lang w:eastAsia="hu-HU"/>
              </w:rPr>
              <w:t></w:t>
            </w:r>
            <w:proofErr w:type="gramEnd"/>
            <w:r w:rsidRPr="00235A1B">
              <w:rPr>
                <w:rFonts w:ascii="Calibri" w:eastAsia="Times New Roman" w:hAnsi="Calibri" w:cs="Times New Roman"/>
                <w:b/>
                <w:color w:val="0070C0"/>
                <w:sz w:val="18"/>
                <w:szCs w:val="18"/>
                <w:u w:val="single"/>
                <w:lang w:eastAsia="hu-HU"/>
              </w:rPr>
              <w:t>X</w:t>
            </w:r>
            <w:r w:rsidRPr="00235A1B">
              <w:rPr>
                <w:rFonts w:ascii="Calibri" w:eastAsia="Times New Roman" w:hAnsi="Calibri" w:cs="Times New Roman"/>
                <w:sz w:val="18"/>
                <w:szCs w:val="18"/>
                <w:lang w:eastAsia="hu-HU"/>
              </w:rPr>
              <w:t xml:space="preserve"> </w:t>
            </w:r>
            <w:r w:rsidRPr="00235A1B">
              <w:rPr>
                <w:rFonts w:ascii="Calibri" w:eastAsia="Times New Roman" w:hAnsi="Calibri" w:cs="Times New Roman"/>
                <w:b/>
                <w:bCs/>
                <w:color w:val="5B9BD5"/>
                <w:sz w:val="18"/>
                <w:szCs w:val="18"/>
                <w:lang w:eastAsia="hu-HU"/>
              </w:rPr>
              <w:t>nem</w:t>
            </w:r>
          </w:p>
          <w:p w14:paraId="0832CB24" w14:textId="77777777" w:rsidR="00235A1B" w:rsidRPr="00235A1B" w:rsidRDefault="00235A1B" w:rsidP="00235A1B">
            <w:pPr>
              <w:spacing w:before="120" w:after="120"/>
              <w:rPr>
                <w:rFonts w:ascii="Calibri" w:eastAsia="Times New Roman" w:hAnsi="Calibri" w:cs="Times New Roman"/>
                <w:b/>
                <w:bCs/>
                <w:color w:val="5B9BD5"/>
                <w:sz w:val="18"/>
                <w:szCs w:val="18"/>
                <w:lang w:eastAsia="hu-HU"/>
              </w:rPr>
            </w:pPr>
            <w:r w:rsidRPr="00235A1B">
              <w:rPr>
                <w:rFonts w:ascii="Calibri" w:eastAsia="Times New Roman" w:hAnsi="Calibri" w:cs="Times New Roman"/>
                <w:b/>
                <w:bCs/>
                <w:color w:val="5B9BD5"/>
                <w:sz w:val="18"/>
                <w:szCs w:val="18"/>
                <w:lang w:eastAsia="hu-HU"/>
              </w:rPr>
              <w:t>Részajánlattétel kizárásának indoka:</w:t>
            </w:r>
          </w:p>
          <w:p w14:paraId="1FA7C75F" w14:textId="77777777" w:rsidR="00235A1B" w:rsidRPr="00235A1B" w:rsidRDefault="00235A1B" w:rsidP="00235A1B">
            <w:pPr>
              <w:spacing w:before="120" w:after="120"/>
              <w:rPr>
                <w:rFonts w:ascii="Calibri" w:eastAsia="Times New Roman" w:hAnsi="Calibri" w:cs="Times New Roman"/>
                <w:color w:val="5B9BD5"/>
                <w:sz w:val="18"/>
                <w:szCs w:val="18"/>
                <w:lang w:eastAsia="hu-HU"/>
              </w:rPr>
            </w:pPr>
            <w:r w:rsidRPr="00235A1B">
              <w:rPr>
                <w:rFonts w:ascii="Calibri" w:eastAsia="Times New Roman" w:hAnsi="Calibri" w:cs="Times New Roman"/>
                <w:color w:val="5B9BD5"/>
                <w:sz w:val="18"/>
                <w:szCs w:val="18"/>
                <w:lang w:eastAsia="hu-HU"/>
              </w:rPr>
              <w:t xml:space="preserve">Ajánlatkérő megvizsgálta a részajánlattétel lehetőségét és megállapította, hogy a beszerzés tárgyának jellege és a szerződéshez kapcsolódó további körülmények azt nem tartja ésszerűnek teszik lehetővé, a részajánlattétel </w:t>
            </w:r>
            <w:proofErr w:type="gramStart"/>
            <w:r w:rsidRPr="00235A1B">
              <w:rPr>
                <w:rFonts w:ascii="Calibri" w:eastAsia="Times New Roman" w:hAnsi="Calibri" w:cs="Times New Roman"/>
                <w:color w:val="5B9BD5"/>
                <w:sz w:val="18"/>
                <w:szCs w:val="18"/>
                <w:lang w:eastAsia="hu-HU"/>
              </w:rPr>
              <w:t>biztosítása  sem</w:t>
            </w:r>
            <w:proofErr w:type="gramEnd"/>
            <w:r w:rsidRPr="00235A1B">
              <w:rPr>
                <w:rFonts w:ascii="Calibri" w:eastAsia="Times New Roman" w:hAnsi="Calibri" w:cs="Times New Roman"/>
                <w:color w:val="5B9BD5"/>
                <w:sz w:val="18"/>
                <w:szCs w:val="18"/>
                <w:lang w:eastAsia="hu-HU"/>
              </w:rPr>
              <w:t xml:space="preserve"> gazdasági, sem szakmai szempontból nem indokolt.</w:t>
            </w:r>
          </w:p>
          <w:p w14:paraId="02985032" w14:textId="77777777" w:rsidR="00235A1B" w:rsidRPr="00235A1B" w:rsidRDefault="00235A1B" w:rsidP="00235A1B">
            <w:pPr>
              <w:spacing w:before="120" w:after="120"/>
              <w:rPr>
                <w:rFonts w:ascii="Calibri" w:eastAsia="Times New Roman" w:hAnsi="Calibri" w:cs="Times New Roman"/>
                <w:color w:val="5B9BD5"/>
                <w:sz w:val="18"/>
                <w:szCs w:val="18"/>
                <w:lang w:eastAsia="hu-HU"/>
              </w:rPr>
            </w:pPr>
            <w:r w:rsidRPr="00235A1B">
              <w:rPr>
                <w:rFonts w:ascii="Calibri" w:eastAsia="Times New Roman" w:hAnsi="Calibri" w:cs="Times New Roman"/>
                <w:color w:val="5B9BD5"/>
                <w:sz w:val="18"/>
                <w:szCs w:val="18"/>
                <w:lang w:eastAsia="hu-HU"/>
              </w:rPr>
              <w:t>Jelen közbeszerzési eljárás tárgyát képező szolgáltatás nem osztható oly módon, hogy az a közpénzek hatékony felhasználását eredményezné. A szolgáltatás olyan gazdasági és szakmai egységet alkot, amely nem teszi lehetővé a szolgáltatás részegységekre való szétbontását.</w:t>
            </w:r>
          </w:p>
          <w:p w14:paraId="284948FC" w14:textId="77777777" w:rsidR="00235A1B" w:rsidRPr="00235A1B" w:rsidRDefault="00235A1B" w:rsidP="00235A1B">
            <w:pPr>
              <w:spacing w:before="120" w:after="120"/>
              <w:rPr>
                <w:rFonts w:ascii="Calibri" w:eastAsia="Times New Roman" w:hAnsi="Calibri" w:cs="Times New Roman"/>
                <w:color w:val="5B9BD5"/>
                <w:sz w:val="18"/>
                <w:szCs w:val="18"/>
                <w:lang w:eastAsia="hu-HU"/>
              </w:rPr>
            </w:pPr>
            <w:r w:rsidRPr="00235A1B">
              <w:rPr>
                <w:rFonts w:ascii="Calibri" w:eastAsia="Times New Roman" w:hAnsi="Calibri" w:cs="Times New Roman"/>
                <w:color w:val="5B9BD5"/>
                <w:sz w:val="18"/>
                <w:szCs w:val="18"/>
                <w:lang w:eastAsia="hu-HU"/>
              </w:rPr>
              <w:t xml:space="preserve">Az egyes részfeladatok különböző szolgáltatók általi ellátása több szempontból is nehezen </w:t>
            </w:r>
            <w:proofErr w:type="gramStart"/>
            <w:r w:rsidRPr="00235A1B">
              <w:rPr>
                <w:rFonts w:ascii="Calibri" w:eastAsia="Times New Roman" w:hAnsi="Calibri" w:cs="Times New Roman"/>
                <w:color w:val="5B9BD5"/>
                <w:sz w:val="18"/>
                <w:szCs w:val="18"/>
                <w:lang w:eastAsia="hu-HU"/>
              </w:rPr>
              <w:t>kivitelezhető,</w:t>
            </w:r>
            <w:proofErr w:type="gramEnd"/>
            <w:r w:rsidRPr="00235A1B">
              <w:rPr>
                <w:rFonts w:ascii="Calibri" w:eastAsia="Times New Roman" w:hAnsi="Calibri" w:cs="Times New Roman"/>
                <w:color w:val="5B9BD5"/>
                <w:sz w:val="18"/>
                <w:szCs w:val="18"/>
                <w:lang w:eastAsia="hu-HU"/>
              </w:rPr>
              <w:t xml:space="preserve"> vagy felesleges többletköltséget, többletadminisztrációt eredményez:</w:t>
            </w:r>
          </w:p>
          <w:p w14:paraId="1E81B595" w14:textId="77777777" w:rsidR="00235A1B" w:rsidRPr="00235A1B" w:rsidRDefault="00235A1B" w:rsidP="00235A1B">
            <w:pPr>
              <w:spacing w:before="120" w:after="120"/>
              <w:rPr>
                <w:rFonts w:ascii="Calibri" w:eastAsia="Times New Roman" w:hAnsi="Calibri" w:cs="Times New Roman"/>
                <w:color w:val="5B9BD5"/>
                <w:sz w:val="18"/>
                <w:szCs w:val="18"/>
                <w:lang w:eastAsia="hu-HU"/>
              </w:rPr>
            </w:pPr>
            <w:r w:rsidRPr="00235A1B">
              <w:rPr>
                <w:rFonts w:ascii="Calibri" w:eastAsia="Times New Roman" w:hAnsi="Calibri" w:cs="Times New Roman"/>
                <w:color w:val="5B9BD5"/>
                <w:sz w:val="18"/>
                <w:szCs w:val="18"/>
                <w:lang w:eastAsia="hu-HU"/>
              </w:rPr>
              <w:t xml:space="preserve">-A programelemek egyes időszakokon belül rövid időn belül követik egymást, gyakran azonos helyszínen vagy egymáshoz közel (városközponti terek). A szolgáltató ennek során a technikai berendezésekkel kitelepül a helyszínre, és azt adott esetben el sem mozdítja, vagy településen belül mozgatja csak. Elkülönített részszolgáltatások esetén erre nem lenne mód, a szolgáltatók folyamatosan utaztatnák a </w:t>
            </w:r>
            <w:proofErr w:type="gramStart"/>
            <w:r w:rsidRPr="00235A1B">
              <w:rPr>
                <w:rFonts w:ascii="Calibri" w:eastAsia="Times New Roman" w:hAnsi="Calibri" w:cs="Times New Roman"/>
                <w:color w:val="5B9BD5"/>
                <w:sz w:val="18"/>
                <w:szCs w:val="18"/>
                <w:lang w:eastAsia="hu-HU"/>
              </w:rPr>
              <w:t>felszerelést</w:t>
            </w:r>
            <w:proofErr w:type="gramEnd"/>
            <w:r w:rsidRPr="00235A1B">
              <w:rPr>
                <w:rFonts w:ascii="Calibri" w:eastAsia="Times New Roman" w:hAnsi="Calibri" w:cs="Times New Roman"/>
                <w:color w:val="5B9BD5"/>
                <w:sz w:val="18"/>
                <w:szCs w:val="18"/>
                <w:lang w:eastAsia="hu-HU"/>
              </w:rPr>
              <w:t xml:space="preserve"> illetve Ajánlatkérő sem tudna közreműködni ekkora mennyiségű technikai eszköz tárolásában, elhelyezésében. Továbbá az egyes felszerelések, anyagok rendezvényeken átívelő ismételt felhasználásának lehetősége elősegítené a fenntarthatóságot és a környezet védelmét, </w:t>
            </w:r>
            <w:proofErr w:type="spellStart"/>
            <w:r w:rsidRPr="00235A1B">
              <w:rPr>
                <w:rFonts w:ascii="Calibri" w:eastAsia="Times New Roman" w:hAnsi="Calibri" w:cs="Times New Roman"/>
                <w:color w:val="5B9BD5"/>
                <w:sz w:val="18"/>
                <w:szCs w:val="18"/>
                <w:lang w:eastAsia="hu-HU"/>
              </w:rPr>
              <w:t>pl</w:t>
            </w:r>
            <w:proofErr w:type="spellEnd"/>
            <w:r w:rsidRPr="00235A1B">
              <w:rPr>
                <w:rFonts w:ascii="Calibri" w:eastAsia="Times New Roman" w:hAnsi="Calibri" w:cs="Times New Roman"/>
                <w:color w:val="5B9BD5"/>
                <w:sz w:val="18"/>
                <w:szCs w:val="18"/>
                <w:lang w:eastAsia="hu-HU"/>
              </w:rPr>
              <w:t xml:space="preserve"> kézműves jellegű foglalkozások esetén.</w:t>
            </w:r>
          </w:p>
          <w:p w14:paraId="711FCAED" w14:textId="77777777" w:rsidR="00235A1B" w:rsidRPr="00235A1B" w:rsidRDefault="00235A1B" w:rsidP="00235A1B">
            <w:pPr>
              <w:spacing w:before="120" w:after="120"/>
              <w:rPr>
                <w:rFonts w:ascii="Calibri" w:eastAsia="Times New Roman" w:hAnsi="Calibri" w:cs="Times New Roman"/>
                <w:color w:val="5B9BD5"/>
                <w:sz w:val="18"/>
                <w:szCs w:val="18"/>
                <w:lang w:eastAsia="hu-HU"/>
              </w:rPr>
            </w:pPr>
            <w:r w:rsidRPr="00235A1B">
              <w:rPr>
                <w:rFonts w:ascii="Calibri" w:eastAsia="Times New Roman" w:hAnsi="Calibri" w:cs="Times New Roman"/>
                <w:color w:val="5B9BD5"/>
                <w:sz w:val="18"/>
                <w:szCs w:val="18"/>
                <w:lang w:eastAsia="hu-HU"/>
              </w:rPr>
              <w:t xml:space="preserve">-A marketingtevékenység nyertes Ajánlattevő feladata. A rendezvények egységes marketingjét, a meghirdetés </w:t>
            </w:r>
            <w:proofErr w:type="spellStart"/>
            <w:r w:rsidRPr="00235A1B">
              <w:rPr>
                <w:rFonts w:ascii="Calibri" w:eastAsia="Times New Roman" w:hAnsi="Calibri" w:cs="Times New Roman"/>
                <w:color w:val="5B9BD5"/>
                <w:sz w:val="18"/>
                <w:szCs w:val="18"/>
                <w:lang w:eastAsia="hu-HU"/>
              </w:rPr>
              <w:t>arculatát</w:t>
            </w:r>
            <w:proofErr w:type="spellEnd"/>
            <w:r w:rsidRPr="00235A1B">
              <w:rPr>
                <w:rFonts w:ascii="Calibri" w:eastAsia="Times New Roman" w:hAnsi="Calibri" w:cs="Times New Roman"/>
                <w:color w:val="5B9BD5"/>
                <w:sz w:val="18"/>
                <w:szCs w:val="18"/>
                <w:lang w:eastAsia="hu-HU"/>
              </w:rPr>
              <w:t xml:space="preserve"> is az biztosítaná, ha azonos szolgáltató végezné a teljes tevékenységet.</w:t>
            </w:r>
          </w:p>
          <w:p w14:paraId="6BB8CFF8" w14:textId="77777777" w:rsidR="00235A1B" w:rsidRPr="00235A1B" w:rsidRDefault="00235A1B" w:rsidP="00235A1B">
            <w:pPr>
              <w:spacing w:before="120" w:after="120"/>
              <w:rPr>
                <w:rFonts w:ascii="Calibri" w:eastAsia="Times New Roman" w:hAnsi="Calibri" w:cs="Times New Roman"/>
                <w:color w:val="5B9BD5"/>
                <w:sz w:val="18"/>
                <w:szCs w:val="18"/>
                <w:lang w:eastAsia="hu-HU"/>
              </w:rPr>
            </w:pPr>
            <w:r w:rsidRPr="00235A1B">
              <w:rPr>
                <w:rFonts w:ascii="Calibri" w:eastAsia="Times New Roman" w:hAnsi="Calibri" w:cs="Times New Roman"/>
                <w:color w:val="5B9BD5"/>
                <w:sz w:val="18"/>
                <w:szCs w:val="18"/>
                <w:lang w:eastAsia="hu-HU"/>
              </w:rPr>
              <w:t xml:space="preserve">-A részajánlattétel biztosítása esetén az adminisztratív, számlázási, számviteli </w:t>
            </w:r>
            <w:proofErr w:type="spellStart"/>
            <w:r w:rsidRPr="00235A1B">
              <w:rPr>
                <w:rFonts w:ascii="Calibri" w:eastAsia="Times New Roman" w:hAnsi="Calibri" w:cs="Times New Roman"/>
                <w:color w:val="5B9BD5"/>
                <w:sz w:val="18"/>
                <w:szCs w:val="18"/>
                <w:lang w:eastAsia="hu-HU"/>
              </w:rPr>
              <w:t>terhek</w:t>
            </w:r>
            <w:proofErr w:type="spellEnd"/>
            <w:r w:rsidRPr="00235A1B">
              <w:rPr>
                <w:rFonts w:ascii="Calibri" w:eastAsia="Times New Roman" w:hAnsi="Calibri" w:cs="Times New Roman"/>
                <w:color w:val="5B9BD5"/>
                <w:sz w:val="18"/>
                <w:szCs w:val="18"/>
                <w:lang w:eastAsia="hu-HU"/>
              </w:rPr>
              <w:t xml:space="preserve"> is erőteljesen megnövekednének Ajánlatkérő számára, mivel különböző szolgáltatók teljesítését és kifizetését kellene koordinálni. </w:t>
            </w:r>
          </w:p>
          <w:p w14:paraId="2C0F5043" w14:textId="77777777" w:rsidR="00235A1B" w:rsidRPr="00235A1B" w:rsidRDefault="00235A1B" w:rsidP="00235A1B">
            <w:pPr>
              <w:spacing w:before="120" w:after="120"/>
              <w:rPr>
                <w:rFonts w:ascii="Calibri" w:eastAsia="Times New Roman" w:hAnsi="Calibri" w:cs="Times New Roman"/>
                <w:color w:val="5B9BD5"/>
                <w:sz w:val="18"/>
                <w:szCs w:val="18"/>
                <w:lang w:eastAsia="hu-HU"/>
              </w:rPr>
            </w:pPr>
            <w:r w:rsidRPr="00235A1B">
              <w:rPr>
                <w:rFonts w:ascii="Calibri" w:eastAsia="Times New Roman" w:hAnsi="Calibri" w:cs="Times New Roman"/>
                <w:color w:val="5B9BD5"/>
                <w:sz w:val="18"/>
                <w:szCs w:val="18"/>
                <w:lang w:eastAsia="hu-HU"/>
              </w:rPr>
              <w:t xml:space="preserve">-Ajánlatkérő a projekt keretében </w:t>
            </w:r>
            <w:proofErr w:type="spellStart"/>
            <w:r w:rsidRPr="00235A1B">
              <w:rPr>
                <w:rFonts w:ascii="Calibri" w:eastAsia="Times New Roman" w:hAnsi="Calibri" w:cs="Times New Roman"/>
                <w:color w:val="5B9BD5"/>
                <w:sz w:val="18"/>
                <w:szCs w:val="18"/>
                <w:lang w:eastAsia="hu-HU"/>
              </w:rPr>
              <w:t>ún</w:t>
            </w:r>
            <w:proofErr w:type="spellEnd"/>
            <w:r w:rsidRPr="00235A1B">
              <w:rPr>
                <w:rFonts w:ascii="Calibri" w:eastAsia="Times New Roman" w:hAnsi="Calibri" w:cs="Times New Roman"/>
                <w:color w:val="5B9BD5"/>
                <w:sz w:val="18"/>
                <w:szCs w:val="18"/>
                <w:lang w:eastAsia="hu-HU"/>
              </w:rPr>
              <w:t xml:space="preserve"> munkacsoportot köteles működtetni, amely a megvalósítás ideje alatt folyamatosan ülésezik, megvitatja a tapasztalatokat. Ezekre az alkalmakra a szolgáltató képviselői is hivatalosak lesznek. A hatékony lebonyolítást jelentősen hátráltatná, ha a pályázati felhívás által meghatározott szigorú rend szerinti ülések időpontjánál több szolgáltató időbeosztására is figyelemmel kellene lenni.</w:t>
            </w:r>
          </w:p>
          <w:p w14:paraId="6286D4DB" w14:textId="77777777" w:rsidR="00235A1B" w:rsidRPr="00235A1B" w:rsidRDefault="00235A1B" w:rsidP="00235A1B">
            <w:pPr>
              <w:spacing w:before="120" w:after="120"/>
              <w:rPr>
                <w:rFonts w:ascii="Calibri" w:eastAsia="Times New Roman" w:hAnsi="Calibri" w:cs="Times New Roman"/>
                <w:color w:val="5B9BD5"/>
                <w:sz w:val="18"/>
                <w:szCs w:val="18"/>
                <w:lang w:eastAsia="hu-HU"/>
              </w:rPr>
            </w:pPr>
            <w:r w:rsidRPr="00235A1B">
              <w:rPr>
                <w:rFonts w:ascii="Calibri" w:eastAsia="Times New Roman" w:hAnsi="Calibri" w:cs="Times New Roman"/>
                <w:color w:val="5B9BD5"/>
                <w:sz w:val="18"/>
                <w:szCs w:val="18"/>
                <w:lang w:eastAsia="hu-HU"/>
              </w:rPr>
              <w:t xml:space="preserve">-Függetlenül attól, hogy témájukban részben különböznek egymástól a szolgáltatások, valamennyi tevékenység célja, hogy alapvetően a helyi hátrányos helyzetű személyek, másodlagosan az egész helyi lakosság részére szemléletformálást nyújtson, létrehozza és erősítse a közösségi tudatot, a helyi, települési összetartozást és az elfogadást a célcsoport irányába. Ennek érdekében a rendezvények résztvevői között teljes átfedés lesz tapasztalható, az egyes célcsoportok mindenhol jelen lesznek. A tematikai felosztás így nem releváns, Ajánlatkérő a műszaki leírás szerinti tematikát csak annak érdekében adta meg, ahogy azt a pályázati felhívás támogatott tevékenységei tartalmazzák. A </w:t>
            </w:r>
            <w:proofErr w:type="spellStart"/>
            <w:r w:rsidRPr="00235A1B">
              <w:rPr>
                <w:rFonts w:ascii="Calibri" w:eastAsia="Times New Roman" w:hAnsi="Calibri" w:cs="Times New Roman"/>
                <w:color w:val="5B9BD5"/>
                <w:sz w:val="18"/>
                <w:szCs w:val="18"/>
                <w:lang w:eastAsia="hu-HU"/>
              </w:rPr>
              <w:t>tematizálás</w:t>
            </w:r>
            <w:proofErr w:type="spellEnd"/>
            <w:r w:rsidRPr="00235A1B">
              <w:rPr>
                <w:rFonts w:ascii="Calibri" w:eastAsia="Times New Roman" w:hAnsi="Calibri" w:cs="Times New Roman"/>
                <w:color w:val="5B9BD5"/>
                <w:sz w:val="18"/>
                <w:szCs w:val="18"/>
                <w:lang w:eastAsia="hu-HU"/>
              </w:rPr>
              <w:t xml:space="preserve"> amiatt sem releváns, mivel Ajánlattevő feladata minden programelem kapcsán annak megszervezésére </w:t>
            </w:r>
            <w:r w:rsidRPr="00235A1B">
              <w:rPr>
                <w:rFonts w:ascii="Calibri" w:eastAsia="Times New Roman" w:hAnsi="Calibri" w:cs="Times New Roman"/>
                <w:color w:val="5B9BD5"/>
                <w:sz w:val="18"/>
                <w:szCs w:val="18"/>
                <w:lang w:eastAsia="hu-HU"/>
              </w:rPr>
              <w:lastRenderedPageBreak/>
              <w:t xml:space="preserve">terjed ki, amely a technikai és helyszíni feltételek, a marketingtevékenység, a </w:t>
            </w:r>
            <w:proofErr w:type="spellStart"/>
            <w:r w:rsidRPr="00235A1B">
              <w:rPr>
                <w:rFonts w:ascii="Calibri" w:eastAsia="Times New Roman" w:hAnsi="Calibri" w:cs="Times New Roman"/>
                <w:color w:val="5B9BD5"/>
                <w:sz w:val="18"/>
                <w:szCs w:val="18"/>
                <w:lang w:eastAsia="hu-HU"/>
              </w:rPr>
              <w:t>catering</w:t>
            </w:r>
            <w:proofErr w:type="spellEnd"/>
            <w:r w:rsidRPr="00235A1B">
              <w:rPr>
                <w:rFonts w:ascii="Calibri" w:eastAsia="Times New Roman" w:hAnsi="Calibri" w:cs="Times New Roman"/>
                <w:color w:val="5B9BD5"/>
                <w:sz w:val="18"/>
                <w:szCs w:val="18"/>
                <w:lang w:eastAsia="hu-HU"/>
              </w:rPr>
              <w:t xml:space="preserve"> és a résztvevők bevonása feladatokra korlátozódik, Tehát a nyertessel megkötendő szerződés tartalma homogén, egy jól </w:t>
            </w:r>
            <w:proofErr w:type="spellStart"/>
            <w:r w:rsidRPr="00235A1B">
              <w:rPr>
                <w:rFonts w:ascii="Calibri" w:eastAsia="Times New Roman" w:hAnsi="Calibri" w:cs="Times New Roman"/>
                <w:color w:val="5B9BD5"/>
                <w:sz w:val="18"/>
                <w:szCs w:val="18"/>
                <w:lang w:eastAsia="hu-HU"/>
              </w:rPr>
              <w:t>körülhatárolható</w:t>
            </w:r>
            <w:proofErr w:type="spellEnd"/>
            <w:r w:rsidRPr="00235A1B">
              <w:rPr>
                <w:rFonts w:ascii="Calibri" w:eastAsia="Times New Roman" w:hAnsi="Calibri" w:cs="Times New Roman"/>
                <w:color w:val="5B9BD5"/>
                <w:sz w:val="18"/>
                <w:szCs w:val="18"/>
                <w:lang w:eastAsia="hu-HU"/>
              </w:rPr>
              <w:t xml:space="preserve"> szolgáltatást tartalmaz, amely nem osztható fel sem szakmai sem más szempontok szerint... A programelemek témaköri vagy kiemelt célcsoport szerinti elkülönítése esetén sem kell Ajánlattevőnek speciális </w:t>
            </w:r>
            <w:proofErr w:type="spellStart"/>
            <w:r w:rsidRPr="00235A1B">
              <w:rPr>
                <w:rFonts w:ascii="Calibri" w:eastAsia="Times New Roman" w:hAnsi="Calibri" w:cs="Times New Roman"/>
                <w:color w:val="5B9BD5"/>
                <w:sz w:val="18"/>
                <w:szCs w:val="18"/>
                <w:lang w:eastAsia="hu-HU"/>
              </w:rPr>
              <w:t>szakértelemel</w:t>
            </w:r>
            <w:proofErr w:type="spellEnd"/>
            <w:r w:rsidRPr="00235A1B">
              <w:rPr>
                <w:rFonts w:ascii="Calibri" w:eastAsia="Times New Roman" w:hAnsi="Calibri" w:cs="Times New Roman"/>
                <w:color w:val="5B9BD5"/>
                <w:sz w:val="18"/>
                <w:szCs w:val="18"/>
                <w:lang w:eastAsia="hu-HU"/>
              </w:rPr>
              <w:t xml:space="preserve"> rendelkeznie, hanem előadók, animátorok bevonása útján biztosítja a színvonalas lebonyolítást. </w:t>
            </w:r>
          </w:p>
          <w:p w14:paraId="69A0D070" w14:textId="77777777" w:rsidR="00235A1B" w:rsidRPr="00235A1B" w:rsidRDefault="00235A1B" w:rsidP="00235A1B">
            <w:pPr>
              <w:spacing w:before="120" w:after="120"/>
              <w:rPr>
                <w:rFonts w:ascii="Calibri" w:eastAsia="Times New Roman" w:hAnsi="Calibri" w:cs="Times New Roman"/>
                <w:color w:val="5B9BD5"/>
                <w:sz w:val="18"/>
                <w:szCs w:val="18"/>
                <w:lang w:eastAsia="hu-HU"/>
              </w:rPr>
            </w:pPr>
            <w:r w:rsidRPr="00235A1B">
              <w:rPr>
                <w:rFonts w:ascii="Calibri" w:eastAsia="Times New Roman" w:hAnsi="Calibri" w:cs="Times New Roman"/>
                <w:color w:val="5B9BD5"/>
                <w:sz w:val="18"/>
                <w:szCs w:val="18"/>
                <w:lang w:eastAsia="hu-HU"/>
              </w:rPr>
              <w:t xml:space="preserve">Összességében megállapítható, hogy nincsen semmilyen szakmai alapja a szolgáltatás részekre bontásának Ajánlattevő és a közbeszerzés szerint végzendő tevékenység szempontjából, míg a részekre bontás mellőzése számos szakmai, </w:t>
            </w:r>
            <w:proofErr w:type="spellStart"/>
            <w:r w:rsidRPr="00235A1B">
              <w:rPr>
                <w:rFonts w:ascii="Calibri" w:eastAsia="Times New Roman" w:hAnsi="Calibri" w:cs="Times New Roman"/>
                <w:color w:val="5B9BD5"/>
                <w:sz w:val="18"/>
                <w:szCs w:val="18"/>
                <w:lang w:eastAsia="hu-HU"/>
              </w:rPr>
              <w:t>ésszerűségi</w:t>
            </w:r>
            <w:proofErr w:type="spellEnd"/>
            <w:r w:rsidRPr="00235A1B">
              <w:rPr>
                <w:rFonts w:ascii="Calibri" w:eastAsia="Times New Roman" w:hAnsi="Calibri" w:cs="Times New Roman"/>
                <w:color w:val="5B9BD5"/>
                <w:sz w:val="18"/>
                <w:szCs w:val="18"/>
                <w:lang w:eastAsia="hu-HU"/>
              </w:rPr>
              <w:t xml:space="preserve"> és munkaszervezési indokkal rendelkezik.</w:t>
            </w:r>
          </w:p>
          <w:p w14:paraId="596954B1" w14:textId="77777777" w:rsidR="00235A1B" w:rsidRPr="00235A1B" w:rsidRDefault="00235A1B" w:rsidP="00235A1B">
            <w:pPr>
              <w:spacing w:before="120" w:after="120"/>
              <w:rPr>
                <w:rFonts w:ascii="Calibri" w:eastAsia="Times New Roman" w:hAnsi="Calibri" w:cs="Times New Roman"/>
                <w:sz w:val="18"/>
                <w:szCs w:val="18"/>
                <w:lang w:eastAsia="hu-HU"/>
              </w:rPr>
            </w:pPr>
          </w:p>
        </w:tc>
      </w:tr>
    </w:tbl>
    <w:p w14:paraId="76E08202" w14:textId="77777777" w:rsidR="00235A1B" w:rsidRPr="00235A1B" w:rsidRDefault="00235A1B" w:rsidP="00235A1B">
      <w:pPr>
        <w:keepNext/>
        <w:keepLines/>
        <w:spacing w:before="120" w:after="120" w:line="240" w:lineRule="auto"/>
        <w:jc w:val="both"/>
        <w:outlineLvl w:val="1"/>
        <w:rPr>
          <w:rFonts w:ascii="Times New Roman" w:eastAsia="Times New Roman" w:hAnsi="Times New Roman" w:cs="Times New Roman"/>
          <w:b/>
          <w:sz w:val="24"/>
          <w:szCs w:val="24"/>
          <w:lang w:eastAsia="hu-HU"/>
        </w:rPr>
      </w:pPr>
      <w:r w:rsidRPr="00235A1B">
        <w:rPr>
          <w:rFonts w:ascii="Times New Roman" w:eastAsia="Times New Roman" w:hAnsi="Times New Roman" w:cs="Times New Roman"/>
          <w:sz w:val="24"/>
          <w:szCs w:val="24"/>
        </w:rPr>
        <w:lastRenderedPageBreak/>
        <w:t>II.2) A közbeszerzés ismertetése</w:t>
      </w:r>
      <w:r w:rsidRPr="00235A1B">
        <w:rPr>
          <w:rFonts w:ascii="Times New Roman" w:eastAsia="Times New Roman" w:hAnsi="Times New Roman" w:cs="Times New Roman"/>
          <w:b/>
          <w:bCs/>
          <w:sz w:val="24"/>
          <w:szCs w:val="24"/>
          <w:lang w:eastAsia="hu-HU"/>
        </w:rPr>
        <w:t xml:space="preserve"> </w:t>
      </w:r>
      <w:r w:rsidRPr="00235A1B">
        <w:rPr>
          <w:rFonts w:ascii="Times New Roman" w:eastAsia="Times New Roman" w:hAnsi="Times New Roman" w:cs="Times New Roman"/>
          <w:b/>
          <w:sz w:val="24"/>
          <w:szCs w:val="24"/>
          <w:vertAlign w:val="superscript"/>
          <w:lang w:eastAsia="hu-HU"/>
        </w:rPr>
        <w:t>1</w:t>
      </w:r>
    </w:p>
    <w:tbl>
      <w:tblPr>
        <w:tblW w:w="97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326"/>
        <w:gridCol w:w="2469"/>
      </w:tblGrid>
      <w:tr w:rsidR="00235A1B" w:rsidRPr="00235A1B" w14:paraId="79C40D52" w14:textId="77777777" w:rsidTr="00D92C3C">
        <w:tc>
          <w:tcPr>
            <w:tcW w:w="7323" w:type="dxa"/>
            <w:hideMark/>
          </w:tcPr>
          <w:p w14:paraId="1DE88CB3" w14:textId="77777777" w:rsidR="00235A1B" w:rsidRPr="00235A1B" w:rsidRDefault="00235A1B" w:rsidP="00235A1B">
            <w:pPr>
              <w:spacing w:before="120" w:after="120"/>
              <w:rPr>
                <w:rFonts w:ascii="Calibri" w:eastAsia="Times New Roman" w:hAnsi="Calibri" w:cs="Times New Roman"/>
                <w:vertAlign w:val="superscript"/>
                <w:lang w:eastAsia="hu-HU"/>
              </w:rPr>
            </w:pPr>
            <w:r w:rsidRPr="00235A1B">
              <w:rPr>
                <w:rFonts w:ascii="Calibri" w:eastAsia="Times New Roman" w:hAnsi="Calibri" w:cs="Times New Roman"/>
                <w:b/>
                <w:bCs/>
                <w:sz w:val="18"/>
                <w:szCs w:val="18"/>
                <w:lang w:eastAsia="hu-HU"/>
              </w:rPr>
              <w:t xml:space="preserve">II.2.1) </w:t>
            </w:r>
            <w:proofErr w:type="gramStart"/>
            <w:r w:rsidRPr="00235A1B">
              <w:rPr>
                <w:rFonts w:ascii="Calibri" w:eastAsia="Times New Roman" w:hAnsi="Calibri" w:cs="Times New Roman"/>
                <w:b/>
                <w:bCs/>
                <w:sz w:val="18"/>
                <w:szCs w:val="18"/>
                <w:lang w:eastAsia="hu-HU"/>
              </w:rPr>
              <w:t>Elnevezés</w:t>
            </w:r>
            <w:r w:rsidRPr="00235A1B">
              <w:rPr>
                <w:rFonts w:ascii="Calibri" w:eastAsia="Calibri" w:hAnsi="Calibri" w:cs="Times New Roman"/>
                <w:b/>
                <w:color w:val="0070C0"/>
                <w:sz w:val="18"/>
                <w:szCs w:val="18"/>
                <w:lang w:eastAsia="hu-HU"/>
              </w:rPr>
              <w:t xml:space="preserve">  Mór</w:t>
            </w:r>
            <w:proofErr w:type="gramEnd"/>
            <w:r w:rsidRPr="00235A1B">
              <w:rPr>
                <w:rFonts w:ascii="Calibri" w:eastAsia="Calibri" w:hAnsi="Calibri" w:cs="Times New Roman"/>
                <w:b/>
                <w:color w:val="0070C0"/>
                <w:sz w:val="18"/>
                <w:szCs w:val="18"/>
                <w:lang w:eastAsia="hu-HU"/>
              </w:rPr>
              <w:t xml:space="preserve"> - TOP_PLUSZ-3.2.1 rendezvényszervezés</w:t>
            </w:r>
          </w:p>
        </w:tc>
        <w:tc>
          <w:tcPr>
            <w:tcW w:w="2472" w:type="dxa"/>
            <w:hideMark/>
          </w:tcPr>
          <w:p w14:paraId="7D6A802C" w14:textId="77777777" w:rsidR="00235A1B" w:rsidRPr="00235A1B" w:rsidRDefault="00235A1B" w:rsidP="00235A1B">
            <w:pPr>
              <w:spacing w:before="120" w:after="120"/>
              <w:rPr>
                <w:rFonts w:ascii="Calibri" w:eastAsia="Times New Roman" w:hAnsi="Calibri" w:cs="Times New Roman"/>
                <w:lang w:eastAsia="hu-HU"/>
              </w:rPr>
            </w:pPr>
            <w:r w:rsidRPr="00235A1B">
              <w:rPr>
                <w:rFonts w:ascii="Calibri" w:eastAsia="Times New Roman" w:hAnsi="Calibri" w:cs="Times New Roman"/>
                <w:sz w:val="18"/>
                <w:szCs w:val="18"/>
                <w:lang w:eastAsia="hu-HU"/>
              </w:rPr>
              <w:t>Rész száma</w:t>
            </w:r>
            <w:r w:rsidRPr="00235A1B">
              <w:rPr>
                <w:rFonts w:ascii="Calibri" w:eastAsia="Times New Roman" w:hAnsi="Calibri" w:cs="Times New Roman"/>
                <w:color w:val="0070C0"/>
                <w:sz w:val="18"/>
                <w:szCs w:val="18"/>
                <w:lang w:eastAsia="hu-HU"/>
              </w:rPr>
              <w:t>:</w:t>
            </w:r>
          </w:p>
        </w:tc>
      </w:tr>
      <w:tr w:rsidR="00235A1B" w:rsidRPr="00235A1B" w14:paraId="40EF4B8C" w14:textId="77777777" w:rsidTr="00D92C3C">
        <w:tc>
          <w:tcPr>
            <w:tcW w:w="0" w:type="auto"/>
            <w:gridSpan w:val="2"/>
            <w:hideMark/>
          </w:tcPr>
          <w:p w14:paraId="713FEE02" w14:textId="77777777" w:rsidR="00235A1B" w:rsidRPr="00235A1B" w:rsidRDefault="00235A1B" w:rsidP="00235A1B">
            <w:pPr>
              <w:spacing w:before="120" w:after="120"/>
              <w:rPr>
                <w:rFonts w:ascii="Calibri" w:eastAsia="Times New Roman" w:hAnsi="Calibri" w:cs="Times New Roman"/>
                <w:lang w:eastAsia="hu-HU"/>
              </w:rPr>
            </w:pPr>
            <w:r w:rsidRPr="00235A1B">
              <w:rPr>
                <w:rFonts w:ascii="Calibri" w:eastAsia="Times New Roman" w:hAnsi="Calibri" w:cs="Times New Roman"/>
                <w:b/>
                <w:bCs/>
                <w:sz w:val="18"/>
                <w:szCs w:val="18"/>
                <w:lang w:eastAsia="hu-HU"/>
              </w:rPr>
              <w:t>II.2.2) További CPV-kód(ok):</w:t>
            </w:r>
            <w:r w:rsidRPr="00235A1B">
              <w:rPr>
                <w:rFonts w:ascii="Calibri" w:eastAsia="Times New Roman" w:hAnsi="Calibri" w:cs="Times New Roman"/>
                <w:sz w:val="18"/>
                <w:szCs w:val="18"/>
                <w:lang w:eastAsia="hu-HU"/>
              </w:rPr>
              <w:t xml:space="preserve"> </w:t>
            </w:r>
            <w:r w:rsidRPr="00235A1B">
              <w:rPr>
                <w:rFonts w:ascii="Calibri" w:eastAsia="Times New Roman" w:hAnsi="Calibri" w:cs="Times New Roman"/>
                <w:sz w:val="18"/>
                <w:szCs w:val="18"/>
                <w:vertAlign w:val="superscript"/>
                <w:lang w:eastAsia="hu-HU"/>
              </w:rPr>
              <w:t>2</w:t>
            </w:r>
          </w:p>
          <w:p w14:paraId="3C9AC03B" w14:textId="77777777" w:rsidR="00235A1B" w:rsidRPr="00235A1B" w:rsidRDefault="00235A1B" w:rsidP="00235A1B">
            <w:pPr>
              <w:spacing w:after="120"/>
              <w:rPr>
                <w:rFonts w:ascii="Calibri" w:eastAsia="Calibri" w:hAnsi="Calibri" w:cs="Times New Roman"/>
                <w:color w:val="0070C0"/>
                <w:sz w:val="18"/>
                <w:szCs w:val="18"/>
                <w:lang w:eastAsia="hu-HU"/>
              </w:rPr>
            </w:pPr>
            <w:r w:rsidRPr="00235A1B">
              <w:rPr>
                <w:rFonts w:ascii="Calibri" w:eastAsia="Times New Roman" w:hAnsi="Calibri" w:cs="Times New Roman"/>
                <w:sz w:val="18"/>
                <w:szCs w:val="18"/>
                <w:lang w:eastAsia="hu-HU"/>
              </w:rPr>
              <w:t xml:space="preserve">Fő CPV-kód: </w:t>
            </w:r>
            <w:r w:rsidRPr="00235A1B">
              <w:rPr>
                <w:rFonts w:ascii="Calibri" w:eastAsia="Times New Roman" w:hAnsi="Calibri" w:cs="Times New Roman"/>
                <w:color w:val="0070C0"/>
                <w:sz w:val="18"/>
                <w:szCs w:val="18"/>
              </w:rPr>
              <w:t>79952000-2 Rendezvényszervezési szolgáltatások</w:t>
            </w:r>
          </w:p>
          <w:p w14:paraId="17CD7ADE" w14:textId="77777777" w:rsidR="00235A1B" w:rsidRPr="00235A1B" w:rsidRDefault="00235A1B" w:rsidP="00235A1B">
            <w:pPr>
              <w:spacing w:before="120" w:after="120"/>
              <w:rPr>
                <w:rFonts w:ascii="Calibri" w:eastAsia="Times New Roman" w:hAnsi="Calibri" w:cs="Times New Roman"/>
                <w:sz w:val="18"/>
                <w:szCs w:val="18"/>
                <w:lang w:eastAsia="hu-HU"/>
              </w:rPr>
            </w:pPr>
            <w:r w:rsidRPr="00235A1B">
              <w:rPr>
                <w:rFonts w:ascii="Calibri" w:eastAsia="Times New Roman" w:hAnsi="Calibri" w:cs="Times New Roman"/>
                <w:sz w:val="18"/>
                <w:szCs w:val="18"/>
                <w:lang w:eastAsia="hu-HU"/>
              </w:rPr>
              <w:t xml:space="preserve">Kiegészítő CPV-kód: </w:t>
            </w:r>
            <w:r w:rsidRPr="00235A1B">
              <w:rPr>
                <w:rFonts w:ascii="Calibri" w:eastAsia="Times New Roman" w:hAnsi="Calibri" w:cs="Times New Roman"/>
                <w:sz w:val="18"/>
                <w:szCs w:val="18"/>
                <w:vertAlign w:val="superscript"/>
                <w:lang w:eastAsia="hu-HU"/>
              </w:rPr>
              <w:t>1 2</w:t>
            </w:r>
            <w:r w:rsidRPr="00235A1B">
              <w:rPr>
                <w:rFonts w:ascii="Calibri" w:eastAsia="Times New Roman" w:hAnsi="Calibri" w:cs="Times New Roman"/>
                <w:sz w:val="18"/>
                <w:szCs w:val="18"/>
                <w:lang w:eastAsia="hu-HU"/>
              </w:rPr>
              <w:t xml:space="preserve"> </w:t>
            </w:r>
            <w:proofErr w:type="gramStart"/>
            <w:r w:rsidRPr="00235A1B">
              <w:rPr>
                <w:rFonts w:ascii="Calibri" w:eastAsia="Times New Roman" w:hAnsi="Calibri" w:cs="Times New Roman"/>
                <w:sz w:val="18"/>
                <w:szCs w:val="18"/>
                <w:lang w:eastAsia="hu-HU"/>
              </w:rPr>
              <w:t>[ ]</w:t>
            </w:r>
            <w:proofErr w:type="gramEnd"/>
            <w:r w:rsidRPr="00235A1B">
              <w:rPr>
                <w:rFonts w:ascii="Calibri" w:eastAsia="Times New Roman" w:hAnsi="Calibri" w:cs="Times New Roman"/>
                <w:sz w:val="18"/>
                <w:szCs w:val="18"/>
                <w:lang w:eastAsia="hu-HU"/>
              </w:rPr>
              <w:t>[</w:t>
            </w:r>
            <w:proofErr w:type="gramStart"/>
            <w:r w:rsidRPr="00235A1B">
              <w:rPr>
                <w:rFonts w:ascii="Calibri" w:eastAsia="Times New Roman" w:hAnsi="Calibri" w:cs="Times New Roman"/>
                <w:sz w:val="18"/>
                <w:szCs w:val="18"/>
                <w:lang w:eastAsia="hu-HU"/>
              </w:rPr>
              <w:t xml:space="preserve"> ][ ][</w:t>
            </w:r>
            <w:proofErr w:type="gramEnd"/>
            <w:r w:rsidRPr="00235A1B">
              <w:rPr>
                <w:rFonts w:ascii="Calibri" w:eastAsia="Times New Roman" w:hAnsi="Calibri" w:cs="Times New Roman"/>
                <w:sz w:val="18"/>
                <w:szCs w:val="18"/>
                <w:lang w:eastAsia="hu-HU"/>
              </w:rPr>
              <w:t xml:space="preserve"> ]</w:t>
            </w:r>
            <w:r w:rsidRPr="00235A1B">
              <w:rPr>
                <w:rFonts w:ascii="Calibri" w:eastAsia="Calibri" w:hAnsi="Calibri" w:cs="Times New Roman"/>
                <w:color w:val="1F497D"/>
                <w:sz w:val="18"/>
                <w:szCs w:val="18"/>
              </w:rPr>
              <w:t xml:space="preserve"> </w:t>
            </w:r>
          </w:p>
        </w:tc>
      </w:tr>
      <w:tr w:rsidR="00235A1B" w:rsidRPr="00235A1B" w14:paraId="63CCA213" w14:textId="77777777" w:rsidTr="00D92C3C">
        <w:tc>
          <w:tcPr>
            <w:tcW w:w="0" w:type="auto"/>
            <w:gridSpan w:val="2"/>
            <w:hideMark/>
          </w:tcPr>
          <w:p w14:paraId="37321CD7" w14:textId="77777777" w:rsidR="00235A1B" w:rsidRPr="00235A1B" w:rsidRDefault="00235A1B" w:rsidP="00235A1B">
            <w:pPr>
              <w:spacing w:before="120" w:after="120"/>
              <w:rPr>
                <w:rFonts w:ascii="Calibri" w:eastAsia="Times New Roman" w:hAnsi="Calibri" w:cs="Times New Roman"/>
                <w:lang w:eastAsia="hu-HU"/>
              </w:rPr>
            </w:pPr>
            <w:r w:rsidRPr="00235A1B">
              <w:rPr>
                <w:rFonts w:ascii="Calibri" w:eastAsia="Times New Roman" w:hAnsi="Calibri" w:cs="Times New Roman"/>
                <w:b/>
                <w:bCs/>
                <w:sz w:val="18"/>
                <w:szCs w:val="18"/>
                <w:lang w:eastAsia="hu-HU"/>
              </w:rPr>
              <w:t>II.2.3) A teljesítés helye:</w:t>
            </w:r>
          </w:p>
          <w:p w14:paraId="18893BED" w14:textId="77777777" w:rsidR="00235A1B" w:rsidRPr="00235A1B" w:rsidRDefault="00235A1B" w:rsidP="00235A1B">
            <w:pPr>
              <w:spacing w:before="120" w:after="120"/>
              <w:rPr>
                <w:rFonts w:ascii="Calibri" w:eastAsia="Times New Roman" w:hAnsi="Calibri" w:cs="Times New Roman"/>
                <w:lang w:eastAsia="hu-HU"/>
              </w:rPr>
            </w:pPr>
            <w:r w:rsidRPr="00235A1B">
              <w:rPr>
                <w:rFonts w:ascii="Calibri" w:eastAsia="Times New Roman" w:hAnsi="Calibri" w:cs="Times New Roman"/>
                <w:sz w:val="18"/>
                <w:szCs w:val="18"/>
                <w:lang w:eastAsia="hu-HU"/>
              </w:rPr>
              <w:t xml:space="preserve">NUTS-kód: </w:t>
            </w:r>
            <w:r w:rsidRPr="00235A1B">
              <w:rPr>
                <w:rFonts w:ascii="Calibri" w:eastAsia="Times New Roman" w:hAnsi="Calibri" w:cs="Times New Roman"/>
                <w:sz w:val="18"/>
                <w:szCs w:val="18"/>
                <w:vertAlign w:val="superscript"/>
                <w:lang w:eastAsia="hu-HU"/>
              </w:rPr>
              <w:t>1</w:t>
            </w:r>
            <w:r w:rsidRPr="00235A1B">
              <w:rPr>
                <w:rFonts w:ascii="Calibri" w:eastAsia="Times New Roman" w:hAnsi="Calibri" w:cs="Times New Roman"/>
                <w:sz w:val="18"/>
                <w:szCs w:val="18"/>
                <w:lang w:eastAsia="hu-HU"/>
              </w:rPr>
              <w:t xml:space="preserve"> </w:t>
            </w:r>
            <w:r w:rsidRPr="00235A1B">
              <w:rPr>
                <w:rFonts w:ascii="Calibri" w:eastAsia="Calibri" w:hAnsi="Calibri" w:cs="Times New Roman"/>
                <w:color w:val="0070C0"/>
                <w:sz w:val="18"/>
                <w:szCs w:val="18"/>
                <w:lang w:eastAsia="hu-HU"/>
              </w:rPr>
              <w:t xml:space="preserve">HU221 </w:t>
            </w:r>
            <w:r w:rsidRPr="00235A1B">
              <w:rPr>
                <w:rFonts w:ascii="Calibri" w:eastAsia="Times New Roman" w:hAnsi="Calibri" w:cs="Times New Roman"/>
                <w:sz w:val="18"/>
                <w:szCs w:val="18"/>
                <w:lang w:eastAsia="hu-HU"/>
              </w:rPr>
              <w:t xml:space="preserve">A teljesítés helye: </w:t>
            </w:r>
            <w:r w:rsidRPr="00235A1B">
              <w:rPr>
                <w:rFonts w:ascii="Calibri" w:eastAsia="Calibri" w:hAnsi="Calibri" w:cs="Times New Roman"/>
                <w:color w:val="0070C0"/>
                <w:sz w:val="18"/>
                <w:szCs w:val="18"/>
                <w:lang w:eastAsia="hu-HU"/>
              </w:rPr>
              <w:t>Mór Város közigazgatási területe és a Vértes hegység</w:t>
            </w:r>
          </w:p>
        </w:tc>
      </w:tr>
      <w:tr w:rsidR="00235A1B" w:rsidRPr="00235A1B" w14:paraId="41097580" w14:textId="77777777" w:rsidTr="00D92C3C">
        <w:tc>
          <w:tcPr>
            <w:tcW w:w="0" w:type="auto"/>
            <w:gridSpan w:val="2"/>
            <w:hideMark/>
          </w:tcPr>
          <w:p w14:paraId="3C72AED6" w14:textId="77777777" w:rsidR="00235A1B" w:rsidRPr="00235A1B" w:rsidRDefault="00235A1B" w:rsidP="00235A1B">
            <w:pPr>
              <w:spacing w:before="120" w:after="120"/>
              <w:rPr>
                <w:rFonts w:ascii="Calibri" w:eastAsia="Calibri" w:hAnsi="Calibri" w:cs="Times New Roman"/>
                <w:b/>
                <w:sz w:val="18"/>
              </w:rPr>
            </w:pPr>
            <w:r w:rsidRPr="00235A1B">
              <w:rPr>
                <w:rFonts w:ascii="Calibri" w:eastAsia="Calibri" w:hAnsi="Calibri" w:cs="Times New Roman"/>
                <w:b/>
                <w:sz w:val="18"/>
              </w:rPr>
              <w:t xml:space="preserve">II.2.4) A közbeszerzés mennyisége: </w:t>
            </w:r>
          </w:p>
          <w:p w14:paraId="16AA0BDB" w14:textId="77777777" w:rsidR="00235A1B" w:rsidRPr="00235A1B" w:rsidRDefault="00235A1B" w:rsidP="00235A1B">
            <w:pPr>
              <w:spacing w:before="120" w:after="120"/>
              <w:rPr>
                <w:rFonts w:ascii="Calibri" w:eastAsia="Calibri" w:hAnsi="Calibri" w:cs="Times New Roman"/>
              </w:rPr>
            </w:pPr>
            <w:r w:rsidRPr="00235A1B">
              <w:rPr>
                <w:rFonts w:ascii="Calibri" w:eastAsia="Calibri" w:hAnsi="Calibri" w:cs="Times New Roman"/>
                <w:sz w:val="18"/>
              </w:rPr>
              <w:t>(az építési beruházás, árubeszerzés vagy szolgáltatás jellege és mennyisége, illetve az igények és követelmények meghatározása)</w:t>
            </w:r>
            <w:r w:rsidRPr="00235A1B">
              <w:rPr>
                <w:rFonts w:ascii="Calibri" w:eastAsia="Calibri" w:hAnsi="Calibri" w:cs="Times New Roman"/>
              </w:rPr>
              <w:t xml:space="preserve"> </w:t>
            </w:r>
          </w:p>
          <w:p w14:paraId="1495884F" w14:textId="77777777" w:rsidR="00235A1B" w:rsidRPr="00235A1B" w:rsidRDefault="00235A1B" w:rsidP="00235A1B">
            <w:pPr>
              <w:spacing w:before="120" w:after="120"/>
              <w:rPr>
                <w:rFonts w:ascii="Calibri" w:eastAsia="Calibri" w:hAnsi="Calibri" w:cs="Times New Roman"/>
                <w:color w:val="2E74B5"/>
                <w:sz w:val="18"/>
              </w:rPr>
            </w:pPr>
            <w:r w:rsidRPr="00235A1B">
              <w:rPr>
                <w:rFonts w:ascii="Calibri" w:eastAsia="Calibri" w:hAnsi="Calibri" w:cs="Times New Roman"/>
                <w:color w:val="2E74B5"/>
                <w:sz w:val="18"/>
              </w:rPr>
              <w:t>Ajánlatkérő TOP_PLUSZ-3.2.1-23-MR1-2025-00001 Helyi humán fejlesztések Mór Városában című projektje keretében 2026-2028 években 24 különféle rendezvény/program megszervezése, összesen 114 alkalommal, az alábbiak szerint:</w:t>
            </w:r>
          </w:p>
          <w:p w14:paraId="479AF792" w14:textId="77777777" w:rsidR="00235A1B" w:rsidRPr="00235A1B" w:rsidRDefault="00235A1B" w:rsidP="00235A1B">
            <w:pPr>
              <w:spacing w:before="120" w:after="120"/>
              <w:rPr>
                <w:rFonts w:ascii="Calibri" w:eastAsia="Calibri" w:hAnsi="Calibri" w:cs="Times New Roman"/>
                <w:color w:val="2E74B5"/>
                <w:sz w:val="18"/>
              </w:rPr>
            </w:pPr>
            <w:r w:rsidRPr="00235A1B">
              <w:rPr>
                <w:rFonts w:ascii="Calibri" w:eastAsia="Calibri" w:hAnsi="Calibri" w:cs="Times New Roman"/>
                <w:color w:val="2E74B5"/>
                <w:sz w:val="18"/>
              </w:rPr>
              <w:t>-Fogyatékkal élőkkel kapcsolatos rendezvény: 3 alkalom</w:t>
            </w:r>
          </w:p>
          <w:p w14:paraId="1F1870B6" w14:textId="77777777" w:rsidR="00235A1B" w:rsidRPr="00235A1B" w:rsidRDefault="00235A1B" w:rsidP="00235A1B">
            <w:pPr>
              <w:spacing w:before="120" w:after="120"/>
              <w:rPr>
                <w:rFonts w:ascii="Calibri" w:eastAsia="Calibri" w:hAnsi="Calibri" w:cs="Times New Roman"/>
                <w:color w:val="2E74B5"/>
                <w:sz w:val="18"/>
              </w:rPr>
            </w:pPr>
            <w:r w:rsidRPr="00235A1B">
              <w:rPr>
                <w:rFonts w:ascii="Calibri" w:eastAsia="Calibri" w:hAnsi="Calibri" w:cs="Times New Roman"/>
                <w:color w:val="2E74B5"/>
                <w:sz w:val="18"/>
              </w:rPr>
              <w:t>-Nyugdíjas karácsony: 3 alkalom</w:t>
            </w:r>
          </w:p>
          <w:p w14:paraId="07A8B356" w14:textId="77777777" w:rsidR="00235A1B" w:rsidRPr="00235A1B" w:rsidRDefault="00235A1B" w:rsidP="00235A1B">
            <w:pPr>
              <w:spacing w:before="120" w:after="120"/>
              <w:rPr>
                <w:rFonts w:ascii="Calibri" w:eastAsia="Calibri" w:hAnsi="Calibri" w:cs="Times New Roman"/>
                <w:color w:val="2E74B5"/>
                <w:sz w:val="18"/>
              </w:rPr>
            </w:pPr>
            <w:r w:rsidRPr="00235A1B">
              <w:rPr>
                <w:rFonts w:ascii="Calibri" w:eastAsia="Calibri" w:hAnsi="Calibri" w:cs="Times New Roman"/>
                <w:color w:val="2E74B5"/>
                <w:sz w:val="18"/>
              </w:rPr>
              <w:t>-Nyugdíjas teljesítménytúra: 3 alkalom</w:t>
            </w:r>
          </w:p>
          <w:p w14:paraId="6DF4AD13" w14:textId="77777777" w:rsidR="00235A1B" w:rsidRPr="00235A1B" w:rsidRDefault="00235A1B" w:rsidP="00235A1B">
            <w:pPr>
              <w:spacing w:before="120" w:after="120"/>
              <w:rPr>
                <w:rFonts w:ascii="Calibri" w:eastAsia="Calibri" w:hAnsi="Calibri" w:cs="Times New Roman"/>
                <w:color w:val="2E74B5"/>
                <w:sz w:val="18"/>
              </w:rPr>
            </w:pPr>
            <w:r w:rsidRPr="00235A1B">
              <w:rPr>
                <w:rFonts w:ascii="Calibri" w:eastAsia="Calibri" w:hAnsi="Calibri" w:cs="Times New Roman"/>
                <w:color w:val="2E74B5"/>
                <w:sz w:val="18"/>
              </w:rPr>
              <w:t>-Nyugdíjas bányászok köszöntése, kitüntetése: 3 alkalom</w:t>
            </w:r>
          </w:p>
          <w:p w14:paraId="5EA0B301" w14:textId="77777777" w:rsidR="00235A1B" w:rsidRPr="00235A1B" w:rsidRDefault="00235A1B" w:rsidP="00235A1B">
            <w:pPr>
              <w:spacing w:before="120" w:after="120"/>
              <w:rPr>
                <w:rFonts w:ascii="Calibri" w:eastAsia="Calibri" w:hAnsi="Calibri" w:cs="Times New Roman"/>
                <w:color w:val="2E74B5"/>
                <w:sz w:val="18"/>
              </w:rPr>
            </w:pPr>
            <w:r w:rsidRPr="00235A1B">
              <w:rPr>
                <w:rFonts w:ascii="Calibri" w:eastAsia="Calibri" w:hAnsi="Calibri" w:cs="Times New Roman"/>
                <w:color w:val="2E74B5"/>
                <w:sz w:val="18"/>
              </w:rPr>
              <w:t>-Hagyományőrző játékok bemutatása családi nap keretében: 3 alkalom</w:t>
            </w:r>
          </w:p>
          <w:p w14:paraId="56000601" w14:textId="77777777" w:rsidR="00235A1B" w:rsidRPr="00235A1B" w:rsidRDefault="00235A1B" w:rsidP="00235A1B">
            <w:pPr>
              <w:spacing w:before="120" w:after="120"/>
              <w:rPr>
                <w:rFonts w:ascii="Calibri" w:eastAsia="Calibri" w:hAnsi="Calibri" w:cs="Times New Roman"/>
                <w:color w:val="2E74B5"/>
                <w:sz w:val="18"/>
              </w:rPr>
            </w:pPr>
            <w:r w:rsidRPr="00235A1B">
              <w:rPr>
                <w:rFonts w:ascii="Calibri" w:eastAsia="Calibri" w:hAnsi="Calibri" w:cs="Times New Roman"/>
                <w:color w:val="2E74B5"/>
                <w:sz w:val="18"/>
              </w:rPr>
              <w:t>-Nyári tábor gyermekeknek: 3 alkalom</w:t>
            </w:r>
          </w:p>
          <w:p w14:paraId="59F329A1" w14:textId="77777777" w:rsidR="00235A1B" w:rsidRPr="00235A1B" w:rsidRDefault="00235A1B" w:rsidP="00235A1B">
            <w:pPr>
              <w:spacing w:before="120" w:after="120"/>
              <w:rPr>
                <w:rFonts w:ascii="Calibri" w:eastAsia="Calibri" w:hAnsi="Calibri" w:cs="Times New Roman"/>
                <w:color w:val="2E74B5"/>
                <w:sz w:val="18"/>
              </w:rPr>
            </w:pPr>
            <w:r w:rsidRPr="00235A1B">
              <w:rPr>
                <w:rFonts w:ascii="Calibri" w:eastAsia="Calibri" w:hAnsi="Calibri" w:cs="Times New Roman"/>
                <w:color w:val="2E74B5"/>
                <w:sz w:val="18"/>
              </w:rPr>
              <w:t>-Gyermekek napjához kapcsolódó rendezvény: 3 alkalom</w:t>
            </w:r>
          </w:p>
          <w:p w14:paraId="6090FA73" w14:textId="77777777" w:rsidR="00235A1B" w:rsidRPr="00235A1B" w:rsidRDefault="00235A1B" w:rsidP="00235A1B">
            <w:pPr>
              <w:spacing w:before="120" w:after="120"/>
              <w:rPr>
                <w:rFonts w:ascii="Calibri" w:eastAsia="Calibri" w:hAnsi="Calibri" w:cs="Times New Roman"/>
                <w:color w:val="2E74B5"/>
                <w:sz w:val="18"/>
              </w:rPr>
            </w:pPr>
            <w:r w:rsidRPr="00235A1B">
              <w:rPr>
                <w:rFonts w:ascii="Calibri" w:eastAsia="Calibri" w:hAnsi="Calibri" w:cs="Times New Roman"/>
                <w:color w:val="2E74B5"/>
                <w:sz w:val="18"/>
              </w:rPr>
              <w:t>-Családi faültetés: 3 alkalom</w:t>
            </w:r>
          </w:p>
          <w:p w14:paraId="34E4FC5F" w14:textId="77777777" w:rsidR="00235A1B" w:rsidRPr="00235A1B" w:rsidRDefault="00235A1B" w:rsidP="00235A1B">
            <w:pPr>
              <w:spacing w:before="120" w:after="120"/>
              <w:rPr>
                <w:rFonts w:ascii="Calibri" w:eastAsia="Calibri" w:hAnsi="Calibri" w:cs="Times New Roman"/>
                <w:color w:val="2E74B5"/>
                <w:sz w:val="18"/>
              </w:rPr>
            </w:pPr>
            <w:r w:rsidRPr="00235A1B">
              <w:rPr>
                <w:rFonts w:ascii="Calibri" w:eastAsia="Calibri" w:hAnsi="Calibri" w:cs="Times New Roman"/>
                <w:color w:val="2E74B5"/>
                <w:sz w:val="18"/>
              </w:rPr>
              <w:t>-Mikulásváró rendezvény gyermekeknek: 3 alkalom</w:t>
            </w:r>
          </w:p>
          <w:p w14:paraId="4FB2A63F" w14:textId="77777777" w:rsidR="00235A1B" w:rsidRPr="00235A1B" w:rsidRDefault="00235A1B" w:rsidP="00235A1B">
            <w:pPr>
              <w:spacing w:before="120" w:after="120"/>
              <w:rPr>
                <w:rFonts w:ascii="Calibri" w:eastAsia="Calibri" w:hAnsi="Calibri" w:cs="Times New Roman"/>
                <w:color w:val="2E74B5"/>
                <w:sz w:val="18"/>
              </w:rPr>
            </w:pPr>
            <w:r w:rsidRPr="00235A1B">
              <w:rPr>
                <w:rFonts w:ascii="Calibri" w:eastAsia="Calibri" w:hAnsi="Calibri" w:cs="Times New Roman"/>
                <w:color w:val="2E74B5"/>
                <w:sz w:val="18"/>
              </w:rPr>
              <w:t xml:space="preserve">-Éjszakai kalandtúra a </w:t>
            </w:r>
            <w:proofErr w:type="spellStart"/>
            <w:r w:rsidRPr="00235A1B">
              <w:rPr>
                <w:rFonts w:ascii="Calibri" w:eastAsia="Calibri" w:hAnsi="Calibri" w:cs="Times New Roman"/>
                <w:color w:val="2E74B5"/>
                <w:sz w:val="18"/>
              </w:rPr>
              <w:t>Lamberg</w:t>
            </w:r>
            <w:proofErr w:type="spellEnd"/>
            <w:r w:rsidRPr="00235A1B">
              <w:rPr>
                <w:rFonts w:ascii="Calibri" w:eastAsia="Calibri" w:hAnsi="Calibri" w:cs="Times New Roman"/>
                <w:color w:val="2E74B5"/>
                <w:sz w:val="18"/>
              </w:rPr>
              <w:t>-kastélyban: 3 alkalom</w:t>
            </w:r>
          </w:p>
          <w:p w14:paraId="13A0A1A5" w14:textId="77777777" w:rsidR="00235A1B" w:rsidRPr="00235A1B" w:rsidRDefault="00235A1B" w:rsidP="00235A1B">
            <w:pPr>
              <w:spacing w:before="120" w:after="120"/>
              <w:rPr>
                <w:rFonts w:ascii="Calibri" w:eastAsia="Calibri" w:hAnsi="Calibri" w:cs="Times New Roman"/>
                <w:color w:val="2E74B5"/>
                <w:sz w:val="18"/>
              </w:rPr>
            </w:pPr>
            <w:r w:rsidRPr="00235A1B">
              <w:rPr>
                <w:rFonts w:ascii="Calibri" w:eastAsia="Calibri" w:hAnsi="Calibri" w:cs="Times New Roman"/>
                <w:color w:val="2E74B5"/>
                <w:sz w:val="18"/>
              </w:rPr>
              <w:t>-Karácsonyi készülődés hétről hétre kicsiknek és nagyoknak: 12 alkalom</w:t>
            </w:r>
          </w:p>
          <w:p w14:paraId="1465F9DB" w14:textId="77777777" w:rsidR="00235A1B" w:rsidRPr="00235A1B" w:rsidRDefault="00235A1B" w:rsidP="00235A1B">
            <w:pPr>
              <w:spacing w:before="120" w:after="120"/>
              <w:rPr>
                <w:rFonts w:ascii="Calibri" w:eastAsia="Calibri" w:hAnsi="Calibri" w:cs="Times New Roman"/>
                <w:color w:val="2E74B5"/>
                <w:sz w:val="18"/>
              </w:rPr>
            </w:pPr>
            <w:r w:rsidRPr="00235A1B">
              <w:rPr>
                <w:rFonts w:ascii="Calibri" w:eastAsia="Calibri" w:hAnsi="Calibri" w:cs="Times New Roman"/>
                <w:color w:val="2E74B5"/>
                <w:sz w:val="18"/>
              </w:rPr>
              <w:t xml:space="preserve">-Nyárindító </w:t>
            </w:r>
            <w:proofErr w:type="spellStart"/>
            <w:r w:rsidRPr="00235A1B">
              <w:rPr>
                <w:rFonts w:ascii="Calibri" w:eastAsia="Calibri" w:hAnsi="Calibri" w:cs="Times New Roman"/>
                <w:color w:val="2E74B5"/>
                <w:sz w:val="18"/>
              </w:rPr>
              <w:t>Party</w:t>
            </w:r>
            <w:proofErr w:type="spellEnd"/>
            <w:r w:rsidRPr="00235A1B">
              <w:rPr>
                <w:rFonts w:ascii="Calibri" w:eastAsia="Calibri" w:hAnsi="Calibri" w:cs="Times New Roman"/>
                <w:color w:val="2E74B5"/>
                <w:sz w:val="18"/>
              </w:rPr>
              <w:t>: 3 alkalom</w:t>
            </w:r>
          </w:p>
          <w:p w14:paraId="272F01E7" w14:textId="77777777" w:rsidR="00235A1B" w:rsidRPr="00235A1B" w:rsidRDefault="00235A1B" w:rsidP="00235A1B">
            <w:pPr>
              <w:spacing w:before="120" w:after="120"/>
              <w:rPr>
                <w:rFonts w:ascii="Calibri" w:eastAsia="Calibri" w:hAnsi="Calibri" w:cs="Times New Roman"/>
                <w:color w:val="2E74B5"/>
                <w:sz w:val="18"/>
              </w:rPr>
            </w:pPr>
            <w:r w:rsidRPr="00235A1B">
              <w:rPr>
                <w:rFonts w:ascii="Calibri" w:eastAsia="Calibri" w:hAnsi="Calibri" w:cs="Times New Roman"/>
                <w:color w:val="2E74B5"/>
                <w:sz w:val="18"/>
              </w:rPr>
              <w:t xml:space="preserve">-F.N. </w:t>
            </w:r>
            <w:proofErr w:type="spellStart"/>
            <w:r w:rsidRPr="00235A1B">
              <w:rPr>
                <w:rFonts w:ascii="Calibri" w:eastAsia="Calibri" w:hAnsi="Calibri" w:cs="Times New Roman"/>
                <w:color w:val="2E74B5"/>
                <w:sz w:val="18"/>
              </w:rPr>
              <w:t>Partyk</w:t>
            </w:r>
            <w:proofErr w:type="spellEnd"/>
            <w:r w:rsidRPr="00235A1B">
              <w:rPr>
                <w:rFonts w:ascii="Calibri" w:eastAsia="Calibri" w:hAnsi="Calibri" w:cs="Times New Roman"/>
                <w:color w:val="2E74B5"/>
                <w:sz w:val="18"/>
              </w:rPr>
              <w:t>: 12 alkalom</w:t>
            </w:r>
          </w:p>
          <w:p w14:paraId="5168CF5D" w14:textId="77777777" w:rsidR="00235A1B" w:rsidRPr="00235A1B" w:rsidRDefault="00235A1B" w:rsidP="00235A1B">
            <w:pPr>
              <w:spacing w:before="120" w:after="120"/>
              <w:rPr>
                <w:rFonts w:ascii="Calibri" w:eastAsia="Calibri" w:hAnsi="Calibri" w:cs="Times New Roman"/>
                <w:color w:val="2E74B5"/>
                <w:sz w:val="18"/>
              </w:rPr>
            </w:pPr>
            <w:r w:rsidRPr="00235A1B">
              <w:rPr>
                <w:rFonts w:ascii="Calibri" w:eastAsia="Calibri" w:hAnsi="Calibri" w:cs="Times New Roman"/>
                <w:color w:val="2E74B5"/>
                <w:sz w:val="18"/>
              </w:rPr>
              <w:t>-Hársfafeszt: 3 alkalom</w:t>
            </w:r>
          </w:p>
          <w:p w14:paraId="3CE7F176" w14:textId="77777777" w:rsidR="00235A1B" w:rsidRPr="00235A1B" w:rsidRDefault="00235A1B" w:rsidP="00235A1B">
            <w:pPr>
              <w:spacing w:before="120" w:after="120"/>
              <w:rPr>
                <w:rFonts w:ascii="Calibri" w:eastAsia="Calibri" w:hAnsi="Calibri" w:cs="Times New Roman"/>
                <w:color w:val="2E74B5"/>
                <w:sz w:val="18"/>
              </w:rPr>
            </w:pPr>
            <w:r w:rsidRPr="00235A1B">
              <w:rPr>
                <w:rFonts w:ascii="Calibri" w:eastAsia="Calibri" w:hAnsi="Calibri" w:cs="Times New Roman"/>
                <w:color w:val="2E74B5"/>
                <w:sz w:val="18"/>
              </w:rPr>
              <w:t>-Ifjúsági Fúvószenekari programsorozat 9 alkalom</w:t>
            </w:r>
          </w:p>
          <w:p w14:paraId="29270B11" w14:textId="77777777" w:rsidR="00235A1B" w:rsidRPr="00235A1B" w:rsidRDefault="00235A1B" w:rsidP="00235A1B">
            <w:pPr>
              <w:spacing w:before="120" w:after="120"/>
              <w:rPr>
                <w:rFonts w:ascii="Calibri" w:eastAsia="Calibri" w:hAnsi="Calibri" w:cs="Times New Roman"/>
                <w:color w:val="2E74B5"/>
                <w:sz w:val="18"/>
              </w:rPr>
            </w:pPr>
            <w:r w:rsidRPr="00235A1B">
              <w:rPr>
                <w:rFonts w:ascii="Calibri" w:eastAsia="Calibri" w:hAnsi="Calibri" w:cs="Times New Roman"/>
                <w:color w:val="2E74B5"/>
                <w:sz w:val="18"/>
              </w:rPr>
              <w:t xml:space="preserve">-Nyárzáró </w:t>
            </w:r>
            <w:proofErr w:type="spellStart"/>
            <w:r w:rsidRPr="00235A1B">
              <w:rPr>
                <w:rFonts w:ascii="Calibri" w:eastAsia="Calibri" w:hAnsi="Calibri" w:cs="Times New Roman"/>
                <w:color w:val="2E74B5"/>
                <w:sz w:val="18"/>
              </w:rPr>
              <w:t>Party</w:t>
            </w:r>
            <w:proofErr w:type="spellEnd"/>
            <w:r w:rsidRPr="00235A1B">
              <w:rPr>
                <w:rFonts w:ascii="Calibri" w:eastAsia="Calibri" w:hAnsi="Calibri" w:cs="Times New Roman"/>
                <w:color w:val="2E74B5"/>
                <w:sz w:val="18"/>
              </w:rPr>
              <w:t xml:space="preserve"> 3 alkalom</w:t>
            </w:r>
          </w:p>
          <w:p w14:paraId="59E064CA" w14:textId="77777777" w:rsidR="00235A1B" w:rsidRPr="00235A1B" w:rsidRDefault="00235A1B" w:rsidP="00235A1B">
            <w:pPr>
              <w:spacing w:before="120" w:after="120"/>
              <w:rPr>
                <w:rFonts w:ascii="Calibri" w:eastAsia="Calibri" w:hAnsi="Calibri" w:cs="Times New Roman"/>
                <w:color w:val="2E74B5"/>
                <w:sz w:val="18"/>
              </w:rPr>
            </w:pPr>
            <w:r w:rsidRPr="00235A1B">
              <w:rPr>
                <w:rFonts w:ascii="Calibri" w:eastAsia="Calibri" w:hAnsi="Calibri" w:cs="Times New Roman"/>
                <w:color w:val="2E74B5"/>
                <w:sz w:val="18"/>
              </w:rPr>
              <w:t>-Városi Óvodai Sportdélelőtt: 3 alkalom</w:t>
            </w:r>
          </w:p>
          <w:p w14:paraId="10877C84" w14:textId="77777777" w:rsidR="00235A1B" w:rsidRPr="00235A1B" w:rsidRDefault="00235A1B" w:rsidP="00235A1B">
            <w:pPr>
              <w:spacing w:before="120" w:after="120"/>
              <w:rPr>
                <w:rFonts w:ascii="Calibri" w:eastAsia="Calibri" w:hAnsi="Calibri" w:cs="Times New Roman"/>
                <w:color w:val="2E74B5"/>
                <w:sz w:val="18"/>
              </w:rPr>
            </w:pPr>
            <w:r w:rsidRPr="00235A1B">
              <w:rPr>
                <w:rFonts w:ascii="Calibri" w:eastAsia="Calibri" w:hAnsi="Calibri" w:cs="Times New Roman"/>
                <w:color w:val="2E74B5"/>
                <w:sz w:val="18"/>
              </w:rPr>
              <w:t>-Fitt nap: 3 alkalom</w:t>
            </w:r>
          </w:p>
          <w:p w14:paraId="38C09358" w14:textId="77777777" w:rsidR="00235A1B" w:rsidRPr="00235A1B" w:rsidRDefault="00235A1B" w:rsidP="00235A1B">
            <w:pPr>
              <w:spacing w:before="120" w:after="120"/>
              <w:rPr>
                <w:rFonts w:ascii="Calibri" w:eastAsia="Calibri" w:hAnsi="Calibri" w:cs="Times New Roman"/>
                <w:color w:val="2E74B5"/>
                <w:sz w:val="18"/>
              </w:rPr>
            </w:pPr>
            <w:r w:rsidRPr="00235A1B">
              <w:rPr>
                <w:rFonts w:ascii="Calibri" w:eastAsia="Calibri" w:hAnsi="Calibri" w:cs="Times New Roman"/>
                <w:color w:val="2E74B5"/>
                <w:sz w:val="18"/>
              </w:rPr>
              <w:t>-Streetball meccsek: 12 alkalom</w:t>
            </w:r>
          </w:p>
          <w:p w14:paraId="4EE16412" w14:textId="77777777" w:rsidR="00235A1B" w:rsidRPr="00235A1B" w:rsidRDefault="00235A1B" w:rsidP="00235A1B">
            <w:pPr>
              <w:spacing w:before="120" w:after="120"/>
              <w:rPr>
                <w:rFonts w:ascii="Calibri" w:eastAsia="Calibri" w:hAnsi="Calibri" w:cs="Times New Roman"/>
                <w:color w:val="2E74B5"/>
                <w:sz w:val="18"/>
              </w:rPr>
            </w:pPr>
            <w:r w:rsidRPr="00235A1B">
              <w:rPr>
                <w:rFonts w:ascii="Calibri" w:eastAsia="Calibri" w:hAnsi="Calibri" w:cs="Times New Roman"/>
                <w:color w:val="2E74B5"/>
                <w:sz w:val="18"/>
              </w:rPr>
              <w:t>-BMX ügyességi nap: 3 alkalom</w:t>
            </w:r>
          </w:p>
          <w:p w14:paraId="37C8DCDB" w14:textId="77777777" w:rsidR="00235A1B" w:rsidRPr="00235A1B" w:rsidRDefault="00235A1B" w:rsidP="00235A1B">
            <w:pPr>
              <w:spacing w:before="120" w:after="120"/>
              <w:rPr>
                <w:rFonts w:ascii="Calibri" w:eastAsia="Calibri" w:hAnsi="Calibri" w:cs="Times New Roman"/>
                <w:color w:val="2E74B5"/>
                <w:sz w:val="18"/>
              </w:rPr>
            </w:pPr>
            <w:r w:rsidRPr="00235A1B">
              <w:rPr>
                <w:rFonts w:ascii="Calibri" w:eastAsia="Calibri" w:hAnsi="Calibri" w:cs="Times New Roman"/>
                <w:color w:val="2E74B5"/>
                <w:sz w:val="18"/>
              </w:rPr>
              <w:lastRenderedPageBreak/>
              <w:t>-Mozogjuk le a bejglit: 3 alkalom</w:t>
            </w:r>
          </w:p>
          <w:p w14:paraId="2FCDA0FD" w14:textId="77777777" w:rsidR="00235A1B" w:rsidRPr="00235A1B" w:rsidRDefault="00235A1B" w:rsidP="00235A1B">
            <w:pPr>
              <w:spacing w:before="120" w:after="120"/>
              <w:rPr>
                <w:rFonts w:ascii="Calibri" w:eastAsia="Calibri" w:hAnsi="Calibri" w:cs="Times New Roman"/>
                <w:color w:val="2E74B5"/>
                <w:sz w:val="18"/>
              </w:rPr>
            </w:pPr>
            <w:r w:rsidRPr="00235A1B">
              <w:rPr>
                <w:rFonts w:ascii="Calibri" w:eastAsia="Calibri" w:hAnsi="Calibri" w:cs="Times New Roman"/>
                <w:color w:val="2E74B5"/>
                <w:sz w:val="18"/>
              </w:rPr>
              <w:t>-</w:t>
            </w:r>
            <w:proofErr w:type="spellStart"/>
            <w:r w:rsidRPr="00235A1B">
              <w:rPr>
                <w:rFonts w:ascii="Calibri" w:eastAsia="Calibri" w:hAnsi="Calibri" w:cs="Times New Roman"/>
                <w:color w:val="2E74B5"/>
                <w:sz w:val="18"/>
              </w:rPr>
              <w:t>Bringázz</w:t>
            </w:r>
            <w:proofErr w:type="spellEnd"/>
            <w:r w:rsidRPr="00235A1B">
              <w:rPr>
                <w:rFonts w:ascii="Calibri" w:eastAsia="Calibri" w:hAnsi="Calibri" w:cs="Times New Roman"/>
                <w:color w:val="2E74B5"/>
                <w:sz w:val="18"/>
              </w:rPr>
              <w:t xml:space="preserve"> Móron kerékpáros nap: 3 alkalom</w:t>
            </w:r>
          </w:p>
          <w:p w14:paraId="7EA5E52B" w14:textId="77777777" w:rsidR="00235A1B" w:rsidRPr="00235A1B" w:rsidRDefault="00235A1B" w:rsidP="00235A1B">
            <w:pPr>
              <w:spacing w:before="120" w:after="120"/>
              <w:rPr>
                <w:rFonts w:ascii="Calibri" w:eastAsia="Calibri" w:hAnsi="Calibri" w:cs="Times New Roman"/>
                <w:color w:val="2E74B5"/>
                <w:sz w:val="18"/>
              </w:rPr>
            </w:pPr>
            <w:r w:rsidRPr="00235A1B">
              <w:rPr>
                <w:rFonts w:ascii="Calibri" w:eastAsia="Calibri" w:hAnsi="Calibri" w:cs="Times New Roman"/>
                <w:color w:val="2E74B5"/>
                <w:sz w:val="18"/>
              </w:rPr>
              <w:t>-Kerékpáros ügyességi napok: 12 alkalom</w:t>
            </w:r>
          </w:p>
          <w:p w14:paraId="3D55ABF7" w14:textId="77777777" w:rsidR="00235A1B" w:rsidRPr="00235A1B" w:rsidRDefault="00235A1B" w:rsidP="00235A1B">
            <w:pPr>
              <w:spacing w:before="120" w:after="120"/>
              <w:rPr>
                <w:rFonts w:ascii="Calibri" w:eastAsia="Calibri" w:hAnsi="Calibri" w:cs="Times New Roman"/>
                <w:color w:val="2E74B5"/>
                <w:sz w:val="18"/>
              </w:rPr>
            </w:pPr>
            <w:r w:rsidRPr="00235A1B">
              <w:rPr>
                <w:rFonts w:ascii="Calibri" w:eastAsia="Calibri" w:hAnsi="Calibri" w:cs="Times New Roman"/>
                <w:color w:val="2E74B5"/>
                <w:sz w:val="18"/>
              </w:rPr>
              <w:t>-Közlekedésbiztonsági program gyermekeknek: 3 alkalom</w:t>
            </w:r>
          </w:p>
          <w:p w14:paraId="1AB2FAA0" w14:textId="77777777" w:rsidR="00235A1B" w:rsidRPr="00235A1B" w:rsidRDefault="00235A1B" w:rsidP="00235A1B">
            <w:pPr>
              <w:spacing w:before="120" w:after="120"/>
              <w:rPr>
                <w:rFonts w:ascii="Calibri" w:eastAsia="Calibri" w:hAnsi="Calibri" w:cs="Times New Roman"/>
                <w:color w:val="2E74B5"/>
                <w:sz w:val="18"/>
              </w:rPr>
            </w:pPr>
          </w:p>
          <w:p w14:paraId="5F458212" w14:textId="77777777" w:rsidR="00235A1B" w:rsidRPr="00235A1B" w:rsidRDefault="00235A1B" w:rsidP="00235A1B">
            <w:pPr>
              <w:spacing w:before="120" w:after="120"/>
              <w:rPr>
                <w:rFonts w:ascii="Calibri" w:eastAsia="Calibri" w:hAnsi="Calibri" w:cs="Times New Roman"/>
                <w:color w:val="2E74B5"/>
                <w:sz w:val="18"/>
              </w:rPr>
            </w:pPr>
            <w:r w:rsidRPr="00235A1B">
              <w:rPr>
                <w:rFonts w:ascii="Calibri" w:eastAsia="Calibri" w:hAnsi="Calibri" w:cs="Times New Roman"/>
                <w:color w:val="2E74B5"/>
                <w:sz w:val="18"/>
              </w:rPr>
              <w:t>Marketingtevékenység: online és A3 plakát készítése, megjelentetése</w:t>
            </w:r>
          </w:p>
          <w:p w14:paraId="089BE45A" w14:textId="77777777" w:rsidR="00235A1B" w:rsidRPr="00235A1B" w:rsidRDefault="00235A1B" w:rsidP="00235A1B">
            <w:pPr>
              <w:spacing w:before="120" w:after="120"/>
              <w:rPr>
                <w:rFonts w:ascii="Calibri" w:eastAsia="Calibri" w:hAnsi="Calibri" w:cs="Times New Roman"/>
                <w:color w:val="2E74B5"/>
                <w:sz w:val="18"/>
              </w:rPr>
            </w:pPr>
            <w:r w:rsidRPr="00235A1B">
              <w:rPr>
                <w:rFonts w:ascii="Calibri" w:eastAsia="Calibri" w:hAnsi="Calibri" w:cs="Times New Roman"/>
                <w:color w:val="2E74B5"/>
                <w:sz w:val="18"/>
              </w:rPr>
              <w:t>Előadók, résztvevők, közreműködők meghívása</w:t>
            </w:r>
          </w:p>
          <w:p w14:paraId="5F94152E" w14:textId="77777777" w:rsidR="00235A1B" w:rsidRPr="00235A1B" w:rsidRDefault="00235A1B" w:rsidP="00235A1B">
            <w:pPr>
              <w:spacing w:before="120" w:after="120"/>
              <w:rPr>
                <w:rFonts w:ascii="Calibri" w:eastAsia="Calibri" w:hAnsi="Calibri" w:cs="Times New Roman"/>
                <w:color w:val="2E74B5"/>
                <w:sz w:val="18"/>
              </w:rPr>
            </w:pPr>
            <w:r w:rsidRPr="00235A1B">
              <w:rPr>
                <w:rFonts w:ascii="Calibri" w:eastAsia="Calibri" w:hAnsi="Calibri" w:cs="Times New Roman"/>
                <w:color w:val="2E74B5"/>
                <w:sz w:val="18"/>
              </w:rPr>
              <w:t>Technikai feltételek biztosítása: előírtak szerint</w:t>
            </w:r>
          </w:p>
          <w:p w14:paraId="4EFD604C" w14:textId="77777777" w:rsidR="00235A1B" w:rsidRPr="00235A1B" w:rsidRDefault="00235A1B" w:rsidP="00235A1B">
            <w:pPr>
              <w:spacing w:before="120" w:after="120"/>
              <w:rPr>
                <w:rFonts w:ascii="Calibri" w:eastAsia="Calibri" w:hAnsi="Calibri" w:cs="Times New Roman"/>
                <w:color w:val="2E74B5"/>
                <w:sz w:val="18"/>
              </w:rPr>
            </w:pPr>
            <w:r w:rsidRPr="00235A1B">
              <w:rPr>
                <w:rFonts w:ascii="Calibri" w:eastAsia="Calibri" w:hAnsi="Calibri" w:cs="Times New Roman"/>
                <w:color w:val="2E74B5"/>
                <w:sz w:val="18"/>
              </w:rPr>
              <w:t>Terembérlet: rendezvény jellegére figyelemmel, szükség szerint</w:t>
            </w:r>
          </w:p>
          <w:p w14:paraId="69643499" w14:textId="77777777" w:rsidR="00235A1B" w:rsidRPr="00235A1B" w:rsidRDefault="00235A1B" w:rsidP="00235A1B">
            <w:pPr>
              <w:spacing w:before="120" w:after="120"/>
              <w:rPr>
                <w:rFonts w:ascii="Calibri" w:eastAsia="Calibri" w:hAnsi="Calibri" w:cs="Times New Roman"/>
                <w:color w:val="2E74B5"/>
                <w:sz w:val="18"/>
              </w:rPr>
            </w:pPr>
            <w:proofErr w:type="spellStart"/>
            <w:r w:rsidRPr="00235A1B">
              <w:rPr>
                <w:rFonts w:ascii="Calibri" w:eastAsia="Calibri" w:hAnsi="Calibri" w:cs="Times New Roman"/>
                <w:color w:val="2E74B5"/>
                <w:sz w:val="18"/>
              </w:rPr>
              <w:t>Catering</w:t>
            </w:r>
            <w:proofErr w:type="spellEnd"/>
            <w:r w:rsidRPr="00235A1B">
              <w:rPr>
                <w:rFonts w:ascii="Calibri" w:eastAsia="Calibri" w:hAnsi="Calibri" w:cs="Times New Roman"/>
                <w:color w:val="2E74B5"/>
                <w:sz w:val="18"/>
              </w:rPr>
              <w:t xml:space="preserve"> </w:t>
            </w:r>
            <w:proofErr w:type="spellStart"/>
            <w:r w:rsidRPr="00235A1B">
              <w:rPr>
                <w:rFonts w:ascii="Calibri" w:eastAsia="Calibri" w:hAnsi="Calibri" w:cs="Times New Roman"/>
                <w:color w:val="2E74B5"/>
                <w:sz w:val="18"/>
              </w:rPr>
              <w:t>bizrosítása</w:t>
            </w:r>
            <w:proofErr w:type="spellEnd"/>
            <w:r w:rsidRPr="00235A1B">
              <w:rPr>
                <w:rFonts w:ascii="Calibri" w:eastAsia="Calibri" w:hAnsi="Calibri" w:cs="Times New Roman"/>
                <w:color w:val="2E74B5"/>
                <w:sz w:val="18"/>
              </w:rPr>
              <w:t>: előírtak szerint</w:t>
            </w:r>
          </w:p>
          <w:p w14:paraId="4442CE7D" w14:textId="77777777" w:rsidR="00235A1B" w:rsidRPr="00235A1B" w:rsidRDefault="00235A1B" w:rsidP="00235A1B">
            <w:pPr>
              <w:spacing w:before="120" w:after="120"/>
              <w:rPr>
                <w:rFonts w:ascii="Calibri" w:eastAsia="Calibri" w:hAnsi="Calibri" w:cs="Times New Roman"/>
                <w:color w:val="2E74B5"/>
                <w:sz w:val="18"/>
              </w:rPr>
            </w:pPr>
            <w:r w:rsidRPr="00235A1B">
              <w:rPr>
                <w:rFonts w:ascii="Calibri" w:eastAsia="Calibri" w:hAnsi="Calibri" w:cs="Times New Roman"/>
                <w:color w:val="2E74B5"/>
                <w:sz w:val="18"/>
              </w:rPr>
              <w:t xml:space="preserve">Ajánlattevő a </w:t>
            </w:r>
            <w:proofErr w:type="gramStart"/>
            <w:r w:rsidRPr="00235A1B">
              <w:rPr>
                <w:rFonts w:ascii="Calibri" w:eastAsia="Calibri" w:hAnsi="Calibri" w:cs="Times New Roman"/>
                <w:color w:val="2E74B5"/>
                <w:sz w:val="18"/>
              </w:rPr>
              <w:t>terembérlet</w:t>
            </w:r>
            <w:proofErr w:type="gramEnd"/>
            <w:r w:rsidRPr="00235A1B">
              <w:rPr>
                <w:rFonts w:ascii="Calibri" w:eastAsia="Calibri" w:hAnsi="Calibri" w:cs="Times New Roman"/>
                <w:color w:val="2E74B5"/>
                <w:sz w:val="18"/>
              </w:rPr>
              <w:t xml:space="preserve"> illetve a szabadtéri helyszínek biztosítása során a vonatkozó hatályos önkormányzati rendeletek szerint köteles eljárni.</w:t>
            </w:r>
          </w:p>
          <w:p w14:paraId="51F86362" w14:textId="77777777" w:rsidR="00235A1B" w:rsidRPr="00235A1B" w:rsidRDefault="00235A1B" w:rsidP="00235A1B">
            <w:pPr>
              <w:spacing w:before="120" w:after="120"/>
              <w:rPr>
                <w:rFonts w:ascii="Calibri" w:eastAsia="Calibri" w:hAnsi="Calibri" w:cs="Times New Roman"/>
                <w:color w:val="2E74B5"/>
                <w:sz w:val="18"/>
              </w:rPr>
            </w:pPr>
            <w:r w:rsidRPr="00235A1B">
              <w:rPr>
                <w:rFonts w:ascii="Calibri" w:eastAsia="Calibri" w:hAnsi="Calibri" w:cs="Times New Roman"/>
                <w:color w:val="2E74B5"/>
                <w:sz w:val="18"/>
              </w:rPr>
              <w:t>A részletek a közbeszerzési dokumentumok mellékletét képező Műszaki leírásban („Szakmai tartalom_TOP_PLUSZ-3.2.1 Mór”) és szerződéstervezetben.</w:t>
            </w:r>
          </w:p>
        </w:tc>
      </w:tr>
      <w:tr w:rsidR="00235A1B" w:rsidRPr="00235A1B" w14:paraId="4AB1D502" w14:textId="77777777" w:rsidTr="00D92C3C">
        <w:tc>
          <w:tcPr>
            <w:tcW w:w="0" w:type="auto"/>
            <w:gridSpan w:val="2"/>
            <w:hideMark/>
          </w:tcPr>
          <w:p w14:paraId="22ED939B" w14:textId="77777777" w:rsidR="00235A1B" w:rsidRPr="00235A1B" w:rsidRDefault="00235A1B" w:rsidP="00235A1B">
            <w:pPr>
              <w:spacing w:before="120" w:after="120"/>
              <w:rPr>
                <w:rFonts w:ascii="Calibri" w:eastAsia="Times New Roman" w:hAnsi="Calibri" w:cs="Times New Roman"/>
                <w:lang w:eastAsia="hu-HU"/>
              </w:rPr>
            </w:pPr>
            <w:r w:rsidRPr="00235A1B">
              <w:rPr>
                <w:rFonts w:ascii="Calibri" w:eastAsia="Times New Roman" w:hAnsi="Calibri" w:cs="Times New Roman"/>
                <w:b/>
                <w:bCs/>
                <w:sz w:val="18"/>
                <w:szCs w:val="18"/>
                <w:lang w:eastAsia="hu-HU"/>
              </w:rPr>
              <w:lastRenderedPageBreak/>
              <w:t>II.2.5) Értékelési szempontok</w:t>
            </w:r>
          </w:p>
          <w:p w14:paraId="0F446E90" w14:textId="77777777" w:rsidR="00235A1B" w:rsidRPr="00235A1B" w:rsidRDefault="00235A1B" w:rsidP="00235A1B">
            <w:pPr>
              <w:spacing w:before="120" w:after="120"/>
              <w:rPr>
                <w:rFonts w:ascii="Calibri" w:eastAsia="Times New Roman" w:hAnsi="Calibri" w:cs="Times New Roman"/>
                <w:lang w:eastAsia="hu-HU"/>
              </w:rPr>
            </w:pPr>
            <w:r w:rsidRPr="00235A1B">
              <w:rPr>
                <w:rFonts w:ascii="Calibri" w:eastAsia="Calibri" w:hAnsi="Calibri" w:cs="Times New Roman"/>
                <w:color w:val="0070C0"/>
                <w:sz w:val="18"/>
              </w:rPr>
              <w:t>X</w:t>
            </w:r>
            <w:r w:rsidRPr="00235A1B">
              <w:rPr>
                <w:rFonts w:ascii="Calibri" w:eastAsia="Times New Roman" w:hAnsi="Calibri" w:cs="Times New Roman"/>
                <w:color w:val="0070C0"/>
                <w:sz w:val="18"/>
                <w:szCs w:val="18"/>
                <w:lang w:eastAsia="hu-HU"/>
              </w:rPr>
              <w:t xml:space="preserve"> </w:t>
            </w:r>
            <w:r w:rsidRPr="00235A1B">
              <w:rPr>
                <w:rFonts w:ascii="Calibri" w:eastAsia="Times New Roman" w:hAnsi="Calibri" w:cs="Times New Roman"/>
                <w:sz w:val="18"/>
                <w:szCs w:val="18"/>
                <w:lang w:eastAsia="hu-HU"/>
              </w:rPr>
              <w:t>Az alábbi értékelési szempontok</w:t>
            </w:r>
          </w:p>
          <w:p w14:paraId="4F524834" w14:textId="77777777" w:rsidR="00235A1B" w:rsidRPr="00235A1B" w:rsidRDefault="00235A1B" w:rsidP="00235A1B">
            <w:pPr>
              <w:spacing w:before="120" w:after="120"/>
              <w:ind w:left="180"/>
              <w:rPr>
                <w:rFonts w:ascii="Calibri" w:eastAsia="Calibri" w:hAnsi="Calibri" w:cs="Times New Roman"/>
                <w:color w:val="0070C0"/>
                <w:sz w:val="18"/>
                <w:szCs w:val="18"/>
                <w:lang w:eastAsia="hu-HU"/>
              </w:rPr>
            </w:pPr>
            <w:r w:rsidRPr="00235A1B">
              <w:rPr>
                <w:rFonts w:ascii="Wingdings" w:eastAsia="Times New Roman" w:hAnsi="Wingdings" w:cs="Times New Roman"/>
                <w:sz w:val="18"/>
                <w:szCs w:val="18"/>
                <w:lang w:eastAsia="hu-HU"/>
              </w:rPr>
              <w:t></w:t>
            </w:r>
            <w:r w:rsidRPr="00235A1B">
              <w:rPr>
                <w:rFonts w:ascii="Calibri" w:eastAsia="Times New Roman" w:hAnsi="Calibri" w:cs="Times New Roman"/>
                <w:sz w:val="18"/>
                <w:szCs w:val="18"/>
                <w:lang w:eastAsia="hu-HU"/>
              </w:rPr>
              <w:t xml:space="preserve"> Minőségi szempont – Megnevezés: </w:t>
            </w:r>
            <w:r w:rsidRPr="00235A1B">
              <w:rPr>
                <w:rFonts w:ascii="Calibri" w:eastAsia="Calibri" w:hAnsi="Calibri" w:cs="Times New Roman"/>
                <w:color w:val="0070C0"/>
                <w:sz w:val="18"/>
                <w:szCs w:val="18"/>
                <w:lang w:eastAsia="hu-HU"/>
              </w:rPr>
              <w:t xml:space="preserve">2. MSZ.2. szerinti szakember többlettapasztalata (min. 0 hónap </w:t>
            </w:r>
            <w:proofErr w:type="spellStart"/>
            <w:r w:rsidRPr="00235A1B">
              <w:rPr>
                <w:rFonts w:ascii="Calibri" w:eastAsia="Calibri" w:hAnsi="Calibri" w:cs="Times New Roman"/>
                <w:color w:val="0070C0"/>
                <w:sz w:val="18"/>
                <w:szCs w:val="18"/>
                <w:lang w:eastAsia="hu-HU"/>
              </w:rPr>
              <w:t>max</w:t>
            </w:r>
            <w:proofErr w:type="spellEnd"/>
            <w:r w:rsidRPr="00235A1B">
              <w:rPr>
                <w:rFonts w:ascii="Calibri" w:eastAsia="Calibri" w:hAnsi="Calibri" w:cs="Times New Roman"/>
                <w:color w:val="0070C0"/>
                <w:sz w:val="18"/>
                <w:szCs w:val="18"/>
                <w:lang w:eastAsia="hu-HU"/>
              </w:rPr>
              <w:t>. 36 hónap)</w:t>
            </w:r>
          </w:p>
          <w:p w14:paraId="22A8CE15" w14:textId="77777777" w:rsidR="00235A1B" w:rsidRPr="00235A1B" w:rsidRDefault="00235A1B" w:rsidP="00235A1B">
            <w:pPr>
              <w:spacing w:before="120" w:after="120"/>
              <w:ind w:left="180"/>
              <w:rPr>
                <w:rFonts w:ascii="Calibri" w:eastAsia="Calibri" w:hAnsi="Calibri" w:cs="Times New Roman"/>
                <w:color w:val="0070C0"/>
                <w:sz w:val="18"/>
                <w:szCs w:val="18"/>
                <w:lang w:eastAsia="hu-HU"/>
              </w:rPr>
            </w:pPr>
            <w:r w:rsidRPr="00235A1B">
              <w:rPr>
                <w:rFonts w:ascii="Calibri" w:eastAsia="Times New Roman" w:hAnsi="Calibri" w:cs="Times New Roman"/>
                <w:sz w:val="18"/>
                <w:szCs w:val="18"/>
                <w:lang w:eastAsia="hu-HU"/>
              </w:rPr>
              <w:t xml:space="preserve">/ Súlyszám: </w:t>
            </w:r>
            <w:r w:rsidRPr="00235A1B">
              <w:rPr>
                <w:rFonts w:ascii="Calibri" w:eastAsia="Calibri" w:hAnsi="Calibri" w:cs="Times New Roman"/>
                <w:color w:val="0070C0"/>
                <w:sz w:val="18"/>
                <w:szCs w:val="18"/>
                <w:lang w:eastAsia="hu-HU"/>
              </w:rPr>
              <w:t>30</w:t>
            </w:r>
          </w:p>
          <w:p w14:paraId="40F6B147" w14:textId="77777777" w:rsidR="00235A1B" w:rsidRPr="00235A1B" w:rsidRDefault="00235A1B" w:rsidP="00235A1B">
            <w:pPr>
              <w:spacing w:before="120" w:after="120"/>
              <w:ind w:left="180"/>
              <w:rPr>
                <w:rFonts w:ascii="Calibri" w:eastAsia="Times New Roman" w:hAnsi="Calibri" w:cs="Times New Roman"/>
                <w:lang w:eastAsia="hu-HU"/>
              </w:rPr>
            </w:pPr>
            <w:r w:rsidRPr="00235A1B">
              <w:rPr>
                <w:rFonts w:ascii="Wingdings" w:eastAsia="Times New Roman" w:hAnsi="Wingdings" w:cs="Times New Roman"/>
                <w:sz w:val="18"/>
                <w:szCs w:val="18"/>
                <w:lang w:eastAsia="hu-HU"/>
              </w:rPr>
              <w:t></w:t>
            </w:r>
            <w:r w:rsidRPr="00235A1B">
              <w:rPr>
                <w:rFonts w:ascii="Calibri" w:eastAsia="Times New Roman" w:hAnsi="Calibri" w:cs="Times New Roman"/>
                <w:sz w:val="18"/>
                <w:szCs w:val="18"/>
                <w:lang w:eastAsia="hu-HU"/>
              </w:rPr>
              <w:t xml:space="preserve"> Költség szempont – Megnevezés: / Súlyszám: </w:t>
            </w:r>
            <w:r w:rsidRPr="00235A1B">
              <w:rPr>
                <w:rFonts w:ascii="Calibri" w:eastAsia="Times New Roman" w:hAnsi="Calibri" w:cs="Times New Roman"/>
                <w:sz w:val="18"/>
                <w:szCs w:val="18"/>
                <w:vertAlign w:val="superscript"/>
                <w:lang w:eastAsia="hu-HU"/>
              </w:rPr>
              <w:t>1 20</w:t>
            </w:r>
          </w:p>
          <w:p w14:paraId="52FBCCBB" w14:textId="77777777" w:rsidR="00235A1B" w:rsidRPr="00235A1B" w:rsidRDefault="00235A1B" w:rsidP="00235A1B">
            <w:pPr>
              <w:spacing w:before="120" w:after="120"/>
              <w:ind w:left="180"/>
              <w:rPr>
                <w:rFonts w:ascii="Calibri" w:eastAsia="Times New Roman" w:hAnsi="Calibri" w:cs="Times New Roman"/>
                <w:lang w:eastAsia="hu-HU"/>
              </w:rPr>
            </w:pPr>
            <w:r w:rsidRPr="00235A1B">
              <w:rPr>
                <w:rFonts w:ascii="Calibri" w:eastAsia="Calibri" w:hAnsi="Calibri" w:cs="Times New Roman"/>
                <w:color w:val="0070C0"/>
                <w:sz w:val="18"/>
              </w:rPr>
              <w:t>X</w:t>
            </w:r>
            <w:r w:rsidRPr="00235A1B">
              <w:rPr>
                <w:rFonts w:ascii="Calibri" w:eastAsia="Times New Roman" w:hAnsi="Calibri" w:cs="Times New Roman"/>
                <w:sz w:val="12"/>
                <w:szCs w:val="18"/>
                <w:lang w:eastAsia="hu-HU"/>
              </w:rPr>
              <w:t xml:space="preserve"> </w:t>
            </w:r>
            <w:r w:rsidRPr="00235A1B">
              <w:rPr>
                <w:rFonts w:ascii="Calibri" w:eastAsia="Times New Roman" w:hAnsi="Calibri" w:cs="Times New Roman"/>
                <w:sz w:val="18"/>
                <w:szCs w:val="18"/>
                <w:lang w:eastAsia="hu-HU"/>
              </w:rPr>
              <w:t xml:space="preserve">Ár szempont – Megnevezés: </w:t>
            </w:r>
            <w:r w:rsidRPr="00235A1B">
              <w:rPr>
                <w:rFonts w:ascii="Calibri" w:eastAsia="Times New Roman" w:hAnsi="Calibri" w:cs="Times New Roman"/>
                <w:color w:val="0070C0"/>
                <w:sz w:val="18"/>
                <w:szCs w:val="18"/>
                <w:lang w:eastAsia="hu-HU"/>
              </w:rPr>
              <w:t xml:space="preserve">1. Ajánlati ár összesen (nettó Ft) </w:t>
            </w:r>
            <w:r w:rsidRPr="00235A1B">
              <w:rPr>
                <w:rFonts w:ascii="Calibri" w:eastAsia="Times New Roman" w:hAnsi="Calibri" w:cs="Times New Roman"/>
                <w:sz w:val="18"/>
                <w:szCs w:val="18"/>
                <w:lang w:eastAsia="hu-HU"/>
              </w:rPr>
              <w:t xml:space="preserve">/ Súlyszám: </w:t>
            </w:r>
            <w:r w:rsidRPr="00235A1B">
              <w:rPr>
                <w:rFonts w:ascii="Calibri" w:eastAsia="Times New Roman" w:hAnsi="Calibri" w:cs="Times New Roman"/>
                <w:color w:val="0070C0"/>
                <w:sz w:val="18"/>
                <w:szCs w:val="18"/>
                <w:lang w:eastAsia="hu-HU"/>
              </w:rPr>
              <w:t>70</w:t>
            </w:r>
            <w:r w:rsidRPr="00235A1B">
              <w:rPr>
                <w:rFonts w:ascii="Calibri" w:eastAsia="Times New Roman" w:hAnsi="Calibri" w:cs="Times New Roman"/>
                <w:sz w:val="18"/>
                <w:szCs w:val="18"/>
                <w:lang w:eastAsia="hu-HU"/>
              </w:rPr>
              <w:t xml:space="preserve"> </w:t>
            </w:r>
            <w:r w:rsidRPr="00235A1B">
              <w:rPr>
                <w:rFonts w:ascii="Calibri" w:eastAsia="Times New Roman" w:hAnsi="Calibri" w:cs="Times New Roman"/>
                <w:sz w:val="18"/>
                <w:szCs w:val="18"/>
                <w:vertAlign w:val="superscript"/>
                <w:lang w:eastAsia="hu-HU"/>
              </w:rPr>
              <w:t>21</w:t>
            </w:r>
          </w:p>
          <w:p w14:paraId="20E9F6E8" w14:textId="77777777" w:rsidR="00235A1B" w:rsidRPr="00235A1B" w:rsidRDefault="00235A1B" w:rsidP="00235A1B">
            <w:pPr>
              <w:spacing w:before="120" w:after="120"/>
              <w:rPr>
                <w:rFonts w:ascii="Calibri" w:eastAsia="Times New Roman" w:hAnsi="Calibri" w:cs="Times New Roman"/>
                <w:color w:val="0070C0"/>
                <w:lang w:eastAsia="hu-HU"/>
              </w:rPr>
            </w:pPr>
            <w:r w:rsidRPr="00235A1B">
              <w:rPr>
                <w:rFonts w:ascii="Wingdings" w:eastAsia="Times New Roman" w:hAnsi="Wingdings" w:cs="Times New Roman"/>
                <w:sz w:val="18"/>
                <w:szCs w:val="18"/>
                <w:lang w:eastAsia="hu-HU"/>
              </w:rPr>
              <w:t></w:t>
            </w:r>
            <w:r w:rsidRPr="00235A1B">
              <w:rPr>
                <w:rFonts w:ascii="Calibri" w:eastAsia="Times New Roman" w:hAnsi="Calibri" w:cs="Times New Roman"/>
                <w:sz w:val="18"/>
                <w:szCs w:val="18"/>
                <w:lang w:eastAsia="hu-HU"/>
              </w:rPr>
              <w:t xml:space="preserve"> Ajánlatkérő(k) által meghatározott egyéb értékelési szempont: </w:t>
            </w:r>
          </w:p>
        </w:tc>
      </w:tr>
      <w:tr w:rsidR="00235A1B" w:rsidRPr="00235A1B" w14:paraId="2F7C7664" w14:textId="77777777" w:rsidTr="00D92C3C">
        <w:tc>
          <w:tcPr>
            <w:tcW w:w="0" w:type="auto"/>
            <w:gridSpan w:val="2"/>
            <w:hideMark/>
          </w:tcPr>
          <w:p w14:paraId="23458672" w14:textId="77777777" w:rsidR="00235A1B" w:rsidRPr="00235A1B" w:rsidRDefault="00235A1B" w:rsidP="00235A1B">
            <w:pPr>
              <w:spacing w:before="120" w:after="120"/>
              <w:rPr>
                <w:rFonts w:ascii="Calibri" w:eastAsia="Times New Roman" w:hAnsi="Calibri" w:cs="Times New Roman"/>
                <w:lang w:eastAsia="hu-HU"/>
              </w:rPr>
            </w:pPr>
            <w:r w:rsidRPr="00235A1B">
              <w:rPr>
                <w:rFonts w:ascii="Calibri" w:eastAsia="Times New Roman" w:hAnsi="Calibri" w:cs="Times New Roman"/>
                <w:b/>
                <w:bCs/>
                <w:sz w:val="18"/>
                <w:szCs w:val="18"/>
                <w:lang w:eastAsia="hu-HU"/>
              </w:rPr>
              <w:t xml:space="preserve">II.2.6) Becsült érték: </w:t>
            </w:r>
            <w:r w:rsidRPr="00235A1B">
              <w:rPr>
                <w:rFonts w:ascii="Calibri" w:eastAsia="Times New Roman" w:hAnsi="Calibri" w:cs="Times New Roman"/>
                <w:sz w:val="18"/>
                <w:szCs w:val="18"/>
                <w:vertAlign w:val="superscript"/>
                <w:lang w:eastAsia="hu-HU"/>
              </w:rPr>
              <w:t>2</w:t>
            </w:r>
          </w:p>
          <w:p w14:paraId="3D43794A" w14:textId="77777777" w:rsidR="00235A1B" w:rsidRPr="00235A1B" w:rsidRDefault="00235A1B" w:rsidP="00235A1B">
            <w:pPr>
              <w:spacing w:before="120" w:after="120"/>
              <w:rPr>
                <w:rFonts w:ascii="Calibri" w:eastAsia="Times New Roman" w:hAnsi="Calibri" w:cs="Times New Roman"/>
                <w:lang w:eastAsia="hu-HU"/>
              </w:rPr>
            </w:pPr>
            <w:r w:rsidRPr="00235A1B">
              <w:rPr>
                <w:rFonts w:ascii="Calibri" w:eastAsia="Times New Roman" w:hAnsi="Calibri" w:cs="Times New Roman"/>
                <w:sz w:val="18"/>
                <w:szCs w:val="18"/>
                <w:lang w:eastAsia="hu-HU"/>
              </w:rPr>
              <w:t xml:space="preserve">Érték ÁFA nélkül: </w:t>
            </w:r>
            <w:proofErr w:type="gramStart"/>
            <w:r w:rsidRPr="00235A1B">
              <w:rPr>
                <w:rFonts w:ascii="Calibri" w:eastAsia="Times New Roman" w:hAnsi="Calibri" w:cs="Times New Roman"/>
                <w:sz w:val="18"/>
                <w:szCs w:val="18"/>
                <w:lang w:eastAsia="hu-HU"/>
              </w:rPr>
              <w:t>[ ]</w:t>
            </w:r>
            <w:proofErr w:type="gramEnd"/>
            <w:r w:rsidRPr="00235A1B">
              <w:rPr>
                <w:rFonts w:ascii="Calibri" w:eastAsia="Times New Roman" w:hAnsi="Calibri" w:cs="Times New Roman"/>
                <w:sz w:val="18"/>
                <w:szCs w:val="18"/>
                <w:lang w:eastAsia="hu-HU"/>
              </w:rPr>
              <w:t xml:space="preserve"> Pénznem: </w:t>
            </w:r>
            <w:proofErr w:type="gramStart"/>
            <w:r w:rsidRPr="00235A1B">
              <w:rPr>
                <w:rFonts w:ascii="Calibri" w:eastAsia="Times New Roman" w:hAnsi="Calibri" w:cs="Times New Roman"/>
                <w:sz w:val="18"/>
                <w:szCs w:val="18"/>
                <w:lang w:eastAsia="hu-HU"/>
              </w:rPr>
              <w:t>[ ]</w:t>
            </w:r>
            <w:proofErr w:type="gramEnd"/>
          </w:p>
          <w:p w14:paraId="6090D65C" w14:textId="77777777" w:rsidR="00235A1B" w:rsidRPr="00235A1B" w:rsidRDefault="00235A1B" w:rsidP="00235A1B">
            <w:pPr>
              <w:spacing w:before="120" w:after="120"/>
              <w:rPr>
                <w:rFonts w:ascii="Calibri" w:eastAsia="Times New Roman" w:hAnsi="Calibri" w:cs="Times New Roman"/>
                <w:lang w:eastAsia="hu-HU"/>
              </w:rPr>
            </w:pPr>
            <w:r w:rsidRPr="00235A1B">
              <w:rPr>
                <w:rFonts w:ascii="Calibri" w:eastAsia="Times New Roman" w:hAnsi="Calibri" w:cs="Times New Roman"/>
                <w:i/>
                <w:iCs/>
                <w:sz w:val="18"/>
                <w:szCs w:val="18"/>
                <w:lang w:eastAsia="hu-HU"/>
              </w:rPr>
              <w:t>(keretmegállapodás vagy dinamikus beszerzési rendszer esetében ennek a résznek a keretmegállapodás vagy dinamikus beszerzési rendszer teljes időtartamára vonatkozó becsült összértéke)</w:t>
            </w:r>
          </w:p>
        </w:tc>
      </w:tr>
      <w:tr w:rsidR="00235A1B" w:rsidRPr="00235A1B" w14:paraId="0A1EE7A7" w14:textId="77777777" w:rsidTr="00D92C3C">
        <w:tc>
          <w:tcPr>
            <w:tcW w:w="0" w:type="auto"/>
            <w:gridSpan w:val="2"/>
            <w:hideMark/>
          </w:tcPr>
          <w:p w14:paraId="54D6B48A" w14:textId="77777777" w:rsidR="00235A1B" w:rsidRPr="00235A1B" w:rsidRDefault="00235A1B" w:rsidP="00235A1B">
            <w:pPr>
              <w:spacing w:before="120" w:after="120"/>
              <w:rPr>
                <w:rFonts w:ascii="Calibri" w:eastAsia="Times New Roman" w:hAnsi="Calibri" w:cs="Times New Roman"/>
                <w:lang w:eastAsia="hu-HU"/>
              </w:rPr>
            </w:pPr>
            <w:r w:rsidRPr="00235A1B">
              <w:rPr>
                <w:rFonts w:ascii="Calibri" w:eastAsia="Times New Roman" w:hAnsi="Calibri" w:cs="Times New Roman"/>
                <w:b/>
                <w:bCs/>
                <w:sz w:val="18"/>
                <w:szCs w:val="18"/>
                <w:lang w:eastAsia="hu-HU"/>
              </w:rPr>
              <w:t xml:space="preserve">II.2.7) A szerződés, keretmegállapodás vagy dinamikus beszerzési rendszer időtartama </w:t>
            </w:r>
          </w:p>
          <w:p w14:paraId="4BD906A5" w14:textId="77777777" w:rsidR="00235A1B" w:rsidRPr="00235A1B" w:rsidRDefault="00235A1B" w:rsidP="00235A1B">
            <w:pPr>
              <w:spacing w:before="120" w:after="120"/>
              <w:rPr>
                <w:rFonts w:ascii="Calibri" w:eastAsia="Times New Roman" w:hAnsi="Calibri" w:cs="Times New Roman"/>
                <w:lang w:eastAsia="hu-HU"/>
              </w:rPr>
            </w:pPr>
            <w:r w:rsidRPr="00235A1B">
              <w:rPr>
                <w:rFonts w:ascii="Calibri" w:eastAsia="Times New Roman" w:hAnsi="Calibri" w:cs="Times New Roman"/>
                <w:sz w:val="18"/>
                <w:szCs w:val="18"/>
                <w:lang w:eastAsia="hu-HU"/>
              </w:rPr>
              <w:t xml:space="preserve">Időtartam hónapban: </w:t>
            </w:r>
            <w:proofErr w:type="gramStart"/>
            <w:r w:rsidRPr="00235A1B">
              <w:rPr>
                <w:rFonts w:ascii="Calibri" w:eastAsia="Times New Roman" w:hAnsi="Calibri" w:cs="Times New Roman"/>
                <w:sz w:val="18"/>
                <w:szCs w:val="18"/>
                <w:lang w:eastAsia="hu-HU"/>
              </w:rPr>
              <w:t>[ ]</w:t>
            </w:r>
            <w:proofErr w:type="gramEnd"/>
            <w:r w:rsidRPr="00235A1B">
              <w:rPr>
                <w:rFonts w:ascii="Calibri" w:eastAsia="Times New Roman" w:hAnsi="Calibri" w:cs="Times New Roman"/>
                <w:b/>
                <w:color w:val="0070C0"/>
                <w:lang w:eastAsia="hu-HU"/>
              </w:rPr>
              <w:t xml:space="preserve"> </w:t>
            </w:r>
            <w:r w:rsidRPr="00235A1B">
              <w:rPr>
                <w:rFonts w:ascii="Calibri" w:eastAsia="Times New Roman" w:hAnsi="Calibri" w:cs="Times New Roman"/>
                <w:sz w:val="18"/>
                <w:szCs w:val="18"/>
                <w:lang w:eastAsia="hu-HU"/>
              </w:rPr>
              <w:t xml:space="preserve">vagy napban: </w:t>
            </w:r>
          </w:p>
          <w:p w14:paraId="5FE0D316" w14:textId="77777777" w:rsidR="00235A1B" w:rsidRPr="00235A1B" w:rsidRDefault="00235A1B" w:rsidP="00235A1B">
            <w:pPr>
              <w:spacing w:before="120" w:after="120"/>
              <w:rPr>
                <w:rFonts w:ascii="Calibri" w:eastAsia="Calibri" w:hAnsi="Calibri" w:cs="Times New Roman"/>
                <w:color w:val="0070C0"/>
                <w:sz w:val="18"/>
                <w:szCs w:val="18"/>
                <w:lang w:eastAsia="hu-HU"/>
              </w:rPr>
            </w:pPr>
            <w:r w:rsidRPr="00235A1B">
              <w:rPr>
                <w:rFonts w:ascii="Calibri" w:eastAsia="Times New Roman" w:hAnsi="Calibri" w:cs="Times New Roman"/>
                <w:sz w:val="18"/>
                <w:szCs w:val="18"/>
                <w:lang w:eastAsia="hu-HU"/>
              </w:rPr>
              <w:t xml:space="preserve">vagy Kezdés: </w:t>
            </w:r>
            <w:r w:rsidRPr="00235A1B">
              <w:rPr>
                <w:rFonts w:ascii="Calibri" w:eastAsia="Times New Roman" w:hAnsi="Calibri" w:cs="Times New Roman"/>
                <w:i/>
                <w:iCs/>
                <w:sz w:val="18"/>
                <w:szCs w:val="18"/>
                <w:lang w:eastAsia="hu-HU"/>
              </w:rPr>
              <w:t>(</w:t>
            </w:r>
            <w:proofErr w:type="spellStart"/>
            <w:r w:rsidRPr="00235A1B">
              <w:rPr>
                <w:rFonts w:ascii="Calibri" w:eastAsia="Times New Roman" w:hAnsi="Calibri" w:cs="Times New Roman"/>
                <w:i/>
                <w:iCs/>
                <w:sz w:val="18"/>
                <w:szCs w:val="18"/>
                <w:lang w:eastAsia="hu-HU"/>
              </w:rPr>
              <w:t>éééé</w:t>
            </w:r>
            <w:proofErr w:type="spellEnd"/>
            <w:r w:rsidRPr="00235A1B">
              <w:rPr>
                <w:rFonts w:ascii="Calibri" w:eastAsia="Times New Roman" w:hAnsi="Calibri" w:cs="Times New Roman"/>
                <w:i/>
                <w:iCs/>
                <w:sz w:val="18"/>
                <w:szCs w:val="18"/>
                <w:lang w:eastAsia="hu-HU"/>
              </w:rPr>
              <w:t>/</w:t>
            </w:r>
            <w:proofErr w:type="spellStart"/>
            <w:r w:rsidRPr="00235A1B">
              <w:rPr>
                <w:rFonts w:ascii="Calibri" w:eastAsia="Times New Roman" w:hAnsi="Calibri" w:cs="Times New Roman"/>
                <w:i/>
                <w:iCs/>
                <w:sz w:val="18"/>
                <w:szCs w:val="18"/>
                <w:lang w:eastAsia="hu-HU"/>
              </w:rPr>
              <w:t>hh</w:t>
            </w:r>
            <w:proofErr w:type="spellEnd"/>
            <w:r w:rsidRPr="00235A1B">
              <w:rPr>
                <w:rFonts w:ascii="Calibri" w:eastAsia="Times New Roman" w:hAnsi="Calibri" w:cs="Times New Roman"/>
                <w:i/>
                <w:iCs/>
                <w:sz w:val="18"/>
                <w:szCs w:val="18"/>
                <w:lang w:eastAsia="hu-HU"/>
              </w:rPr>
              <w:t>/</w:t>
            </w:r>
            <w:proofErr w:type="spellStart"/>
            <w:r w:rsidRPr="00235A1B">
              <w:rPr>
                <w:rFonts w:ascii="Calibri" w:eastAsia="Times New Roman" w:hAnsi="Calibri" w:cs="Times New Roman"/>
                <w:i/>
                <w:iCs/>
                <w:sz w:val="18"/>
                <w:szCs w:val="18"/>
                <w:lang w:eastAsia="hu-HU"/>
              </w:rPr>
              <w:t>nn</w:t>
            </w:r>
            <w:proofErr w:type="spellEnd"/>
            <w:r w:rsidRPr="00235A1B">
              <w:rPr>
                <w:rFonts w:ascii="Calibri" w:eastAsia="Times New Roman" w:hAnsi="Calibri" w:cs="Times New Roman"/>
                <w:i/>
                <w:iCs/>
                <w:sz w:val="18"/>
                <w:szCs w:val="18"/>
                <w:lang w:eastAsia="hu-HU"/>
              </w:rPr>
              <w:t>)</w:t>
            </w:r>
            <w:r w:rsidRPr="00235A1B">
              <w:rPr>
                <w:rFonts w:ascii="Calibri" w:eastAsia="Times New Roman" w:hAnsi="Calibri" w:cs="Times New Roman"/>
                <w:sz w:val="18"/>
                <w:szCs w:val="18"/>
                <w:lang w:eastAsia="hu-HU"/>
              </w:rPr>
              <w:t xml:space="preserve"> / Befejezés: </w:t>
            </w:r>
            <w:r w:rsidRPr="00235A1B">
              <w:rPr>
                <w:rFonts w:ascii="Calibri" w:eastAsia="Times New Roman" w:hAnsi="Calibri" w:cs="Times New Roman"/>
                <w:color w:val="5B9BD5"/>
                <w:sz w:val="18"/>
                <w:szCs w:val="18"/>
                <w:lang w:eastAsia="hu-HU"/>
              </w:rPr>
              <w:t>2028.12.31.</w:t>
            </w:r>
          </w:p>
          <w:p w14:paraId="4F0EE974" w14:textId="77777777" w:rsidR="00235A1B" w:rsidRPr="00235A1B" w:rsidRDefault="00235A1B" w:rsidP="00235A1B">
            <w:pPr>
              <w:spacing w:before="120" w:after="120"/>
              <w:rPr>
                <w:rFonts w:ascii="Calibri" w:eastAsia="Times New Roman" w:hAnsi="Calibri" w:cs="Times New Roman"/>
                <w:sz w:val="18"/>
                <w:szCs w:val="18"/>
                <w:lang w:eastAsia="hu-HU"/>
              </w:rPr>
            </w:pPr>
            <w:r w:rsidRPr="00235A1B">
              <w:rPr>
                <w:rFonts w:ascii="Calibri" w:eastAsia="Times New Roman" w:hAnsi="Calibri" w:cs="Times New Roman"/>
                <w:sz w:val="18"/>
                <w:szCs w:val="18"/>
                <w:lang w:eastAsia="hu-HU"/>
              </w:rPr>
              <w:t xml:space="preserve">A szerződés meghosszabbítható </w:t>
            </w:r>
            <w:r w:rsidRPr="00235A1B">
              <w:rPr>
                <w:rFonts w:ascii="Wingdings" w:eastAsia="Times New Roman" w:hAnsi="Wingdings" w:cs="Times New Roman"/>
                <w:sz w:val="18"/>
                <w:szCs w:val="18"/>
                <w:lang w:eastAsia="hu-HU"/>
              </w:rPr>
              <w:t></w:t>
            </w:r>
            <w:r w:rsidRPr="00235A1B">
              <w:rPr>
                <w:rFonts w:ascii="Calibri" w:eastAsia="Calibri" w:hAnsi="Calibri" w:cs="Times New Roman"/>
                <w:color w:val="2E74B5"/>
                <w:sz w:val="18"/>
              </w:rPr>
              <w:t xml:space="preserve"> </w:t>
            </w:r>
            <w:r w:rsidRPr="00235A1B">
              <w:rPr>
                <w:rFonts w:ascii="Calibri" w:eastAsia="Times New Roman" w:hAnsi="Calibri" w:cs="Times New Roman"/>
                <w:sz w:val="18"/>
                <w:szCs w:val="18"/>
                <w:lang w:eastAsia="hu-HU"/>
              </w:rPr>
              <w:t xml:space="preserve">igen </w:t>
            </w:r>
            <w:r w:rsidRPr="00235A1B">
              <w:rPr>
                <w:rFonts w:ascii="Wingdings" w:eastAsia="Times New Roman" w:hAnsi="Wingdings" w:cs="Times New Roman"/>
                <w:sz w:val="18"/>
                <w:szCs w:val="18"/>
                <w:lang w:eastAsia="hu-HU"/>
              </w:rPr>
              <w:t></w:t>
            </w:r>
            <w:r w:rsidRPr="00235A1B">
              <w:rPr>
                <w:rFonts w:ascii="Calibri" w:eastAsia="Times New Roman" w:hAnsi="Calibri" w:cs="Times New Roman"/>
                <w:sz w:val="18"/>
                <w:szCs w:val="18"/>
                <w:lang w:eastAsia="hu-HU"/>
              </w:rPr>
              <w:t xml:space="preserve"> </w:t>
            </w:r>
            <w:r w:rsidRPr="00235A1B">
              <w:rPr>
                <w:rFonts w:ascii="Calibri" w:eastAsia="Calibri" w:hAnsi="Calibri" w:cs="Times New Roman"/>
                <w:color w:val="0070C0"/>
                <w:sz w:val="18"/>
              </w:rPr>
              <w:t>X</w:t>
            </w:r>
            <w:r w:rsidRPr="00235A1B">
              <w:rPr>
                <w:rFonts w:ascii="Calibri" w:eastAsia="Times New Roman" w:hAnsi="Calibri" w:cs="Times New Roman"/>
                <w:sz w:val="18"/>
                <w:szCs w:val="18"/>
                <w:lang w:eastAsia="hu-HU"/>
              </w:rPr>
              <w:t xml:space="preserve"> nem A meghosszabbítás leírása:</w:t>
            </w:r>
          </w:p>
        </w:tc>
      </w:tr>
      <w:tr w:rsidR="00235A1B" w:rsidRPr="00235A1B" w14:paraId="7040C9F7" w14:textId="77777777" w:rsidTr="00D92C3C">
        <w:tc>
          <w:tcPr>
            <w:tcW w:w="0" w:type="auto"/>
            <w:gridSpan w:val="2"/>
            <w:hideMark/>
          </w:tcPr>
          <w:p w14:paraId="5EA9A358" w14:textId="77777777" w:rsidR="00235A1B" w:rsidRPr="00235A1B" w:rsidRDefault="00235A1B" w:rsidP="00235A1B">
            <w:pPr>
              <w:spacing w:before="120" w:after="120"/>
              <w:rPr>
                <w:rFonts w:ascii="Calibri" w:eastAsia="Times New Roman" w:hAnsi="Calibri" w:cs="Times New Roman"/>
                <w:lang w:eastAsia="hu-HU"/>
              </w:rPr>
            </w:pPr>
            <w:r w:rsidRPr="00235A1B">
              <w:rPr>
                <w:rFonts w:ascii="Calibri" w:eastAsia="Times New Roman" w:hAnsi="Calibri" w:cs="Times New Roman"/>
                <w:b/>
                <w:bCs/>
                <w:sz w:val="18"/>
                <w:szCs w:val="18"/>
                <w:lang w:eastAsia="hu-HU"/>
              </w:rPr>
              <w:t>II.2.8) Az ajánlattételre vagy részvételre felhívandó gazdasági szereplők számának korlátozására vonatkozó információ</w:t>
            </w:r>
          </w:p>
          <w:p w14:paraId="2CEC5138" w14:textId="77777777" w:rsidR="00235A1B" w:rsidRPr="00235A1B" w:rsidRDefault="00235A1B" w:rsidP="00235A1B">
            <w:pPr>
              <w:spacing w:before="120" w:after="120"/>
              <w:rPr>
                <w:rFonts w:ascii="Calibri" w:eastAsia="Times New Roman" w:hAnsi="Calibri" w:cs="Times New Roman"/>
                <w:lang w:eastAsia="hu-HU"/>
              </w:rPr>
            </w:pPr>
            <w:r w:rsidRPr="00235A1B">
              <w:rPr>
                <w:rFonts w:ascii="Calibri" w:eastAsia="Times New Roman" w:hAnsi="Calibri" w:cs="Times New Roman"/>
                <w:sz w:val="18"/>
                <w:szCs w:val="18"/>
                <w:lang w:eastAsia="hu-HU"/>
              </w:rPr>
              <w:t xml:space="preserve">A gazdasági szereplők tervezett száma (keretszáma): </w:t>
            </w:r>
            <w:proofErr w:type="gramStart"/>
            <w:r w:rsidRPr="00235A1B">
              <w:rPr>
                <w:rFonts w:ascii="Calibri" w:eastAsia="Times New Roman" w:hAnsi="Calibri" w:cs="Times New Roman"/>
                <w:sz w:val="18"/>
                <w:szCs w:val="18"/>
                <w:lang w:eastAsia="hu-HU"/>
              </w:rPr>
              <w:t>[ ]</w:t>
            </w:r>
            <w:proofErr w:type="gramEnd"/>
          </w:p>
          <w:p w14:paraId="00F49A8E" w14:textId="77777777" w:rsidR="00235A1B" w:rsidRPr="00235A1B" w:rsidRDefault="00235A1B" w:rsidP="00235A1B">
            <w:pPr>
              <w:spacing w:before="120" w:after="120"/>
              <w:rPr>
                <w:rFonts w:ascii="Calibri" w:eastAsia="Times New Roman" w:hAnsi="Calibri" w:cs="Times New Roman"/>
                <w:lang w:eastAsia="hu-HU"/>
              </w:rPr>
            </w:pPr>
            <w:r w:rsidRPr="00235A1B">
              <w:rPr>
                <w:rFonts w:ascii="Calibri" w:eastAsia="Times New Roman" w:hAnsi="Calibri" w:cs="Times New Roman"/>
                <w:i/>
                <w:iCs/>
                <w:sz w:val="18"/>
                <w:szCs w:val="18"/>
                <w:lang w:eastAsia="hu-HU"/>
              </w:rPr>
              <w:t>vagy</w:t>
            </w:r>
          </w:p>
          <w:p w14:paraId="42D9D875" w14:textId="77777777" w:rsidR="00235A1B" w:rsidRPr="00235A1B" w:rsidRDefault="00235A1B" w:rsidP="00235A1B">
            <w:pPr>
              <w:spacing w:before="120" w:after="120"/>
              <w:rPr>
                <w:rFonts w:ascii="Calibri" w:eastAsia="Times New Roman" w:hAnsi="Calibri" w:cs="Times New Roman"/>
                <w:lang w:eastAsia="hu-HU"/>
              </w:rPr>
            </w:pPr>
            <w:r w:rsidRPr="00235A1B">
              <w:rPr>
                <w:rFonts w:ascii="Calibri" w:eastAsia="Times New Roman" w:hAnsi="Calibri" w:cs="Times New Roman"/>
                <w:sz w:val="18"/>
                <w:szCs w:val="18"/>
                <w:lang w:eastAsia="hu-HU"/>
              </w:rPr>
              <w:t xml:space="preserve">Tervezett minimum: </w:t>
            </w:r>
            <w:proofErr w:type="gramStart"/>
            <w:r w:rsidRPr="00235A1B">
              <w:rPr>
                <w:rFonts w:ascii="Calibri" w:eastAsia="Times New Roman" w:hAnsi="Calibri" w:cs="Times New Roman"/>
                <w:sz w:val="18"/>
                <w:szCs w:val="18"/>
                <w:lang w:eastAsia="hu-HU"/>
              </w:rPr>
              <w:t>[ ]</w:t>
            </w:r>
            <w:proofErr w:type="gramEnd"/>
            <w:r w:rsidRPr="00235A1B">
              <w:rPr>
                <w:rFonts w:ascii="Calibri" w:eastAsia="Times New Roman" w:hAnsi="Calibri" w:cs="Times New Roman"/>
                <w:sz w:val="18"/>
                <w:szCs w:val="18"/>
                <w:lang w:eastAsia="hu-HU"/>
              </w:rPr>
              <w:t xml:space="preserve"> / Maximális szám: </w:t>
            </w:r>
            <w:r w:rsidRPr="00235A1B">
              <w:rPr>
                <w:rFonts w:ascii="Calibri" w:eastAsia="Times New Roman" w:hAnsi="Calibri" w:cs="Times New Roman"/>
                <w:sz w:val="18"/>
                <w:szCs w:val="18"/>
                <w:vertAlign w:val="superscript"/>
                <w:lang w:eastAsia="hu-HU"/>
              </w:rPr>
              <w:t>2</w:t>
            </w:r>
            <w:r w:rsidRPr="00235A1B">
              <w:rPr>
                <w:rFonts w:ascii="Calibri" w:eastAsia="Times New Roman" w:hAnsi="Calibri" w:cs="Times New Roman"/>
                <w:sz w:val="18"/>
                <w:szCs w:val="18"/>
                <w:lang w:eastAsia="hu-HU"/>
              </w:rPr>
              <w:t xml:space="preserve"> </w:t>
            </w:r>
            <w:proofErr w:type="gramStart"/>
            <w:r w:rsidRPr="00235A1B">
              <w:rPr>
                <w:rFonts w:ascii="Calibri" w:eastAsia="Times New Roman" w:hAnsi="Calibri" w:cs="Times New Roman"/>
                <w:sz w:val="18"/>
                <w:szCs w:val="18"/>
                <w:lang w:eastAsia="hu-HU"/>
              </w:rPr>
              <w:t>[ ]</w:t>
            </w:r>
            <w:proofErr w:type="gramEnd"/>
          </w:p>
          <w:p w14:paraId="3A51D40D" w14:textId="77777777" w:rsidR="00235A1B" w:rsidRPr="00235A1B" w:rsidRDefault="00235A1B" w:rsidP="00235A1B">
            <w:pPr>
              <w:spacing w:before="120" w:after="120"/>
              <w:rPr>
                <w:rFonts w:ascii="Calibri" w:eastAsia="Times New Roman" w:hAnsi="Calibri" w:cs="Times New Roman"/>
                <w:lang w:eastAsia="hu-HU"/>
              </w:rPr>
            </w:pPr>
            <w:r w:rsidRPr="00235A1B">
              <w:rPr>
                <w:rFonts w:ascii="Calibri" w:eastAsia="Times New Roman" w:hAnsi="Calibri" w:cs="Times New Roman"/>
                <w:sz w:val="18"/>
                <w:szCs w:val="18"/>
                <w:lang w:eastAsia="hu-HU"/>
              </w:rPr>
              <w:t>A jelentkezők számának korlátozására vonatkozó objektív szempontok:</w:t>
            </w:r>
          </w:p>
        </w:tc>
      </w:tr>
      <w:tr w:rsidR="00235A1B" w:rsidRPr="00235A1B" w14:paraId="2EDBFC50" w14:textId="77777777" w:rsidTr="00D92C3C">
        <w:tc>
          <w:tcPr>
            <w:tcW w:w="0" w:type="auto"/>
            <w:gridSpan w:val="2"/>
            <w:hideMark/>
          </w:tcPr>
          <w:p w14:paraId="0091015F" w14:textId="77777777" w:rsidR="00235A1B" w:rsidRPr="00235A1B" w:rsidRDefault="00235A1B" w:rsidP="00235A1B">
            <w:pPr>
              <w:spacing w:before="120" w:after="120"/>
              <w:rPr>
                <w:rFonts w:ascii="Calibri" w:eastAsia="Times New Roman" w:hAnsi="Calibri" w:cs="Times New Roman"/>
                <w:lang w:eastAsia="hu-HU"/>
              </w:rPr>
            </w:pPr>
            <w:r w:rsidRPr="00235A1B">
              <w:rPr>
                <w:rFonts w:ascii="Calibri" w:eastAsia="Times New Roman" w:hAnsi="Calibri" w:cs="Times New Roman"/>
                <w:b/>
                <w:bCs/>
                <w:sz w:val="18"/>
                <w:szCs w:val="18"/>
                <w:lang w:eastAsia="hu-HU"/>
              </w:rPr>
              <w:t>II.2.9) Változatokra (alternatív ajánlatokra) vonatkozó információk</w:t>
            </w:r>
          </w:p>
          <w:p w14:paraId="55EE37B5" w14:textId="77777777" w:rsidR="00235A1B" w:rsidRPr="00235A1B" w:rsidRDefault="00235A1B" w:rsidP="00235A1B">
            <w:pPr>
              <w:spacing w:before="120" w:after="120"/>
              <w:rPr>
                <w:rFonts w:ascii="Calibri" w:eastAsia="Times New Roman" w:hAnsi="Calibri" w:cs="Times New Roman"/>
                <w:lang w:eastAsia="hu-HU"/>
              </w:rPr>
            </w:pPr>
            <w:r w:rsidRPr="00235A1B">
              <w:rPr>
                <w:rFonts w:ascii="Calibri" w:eastAsia="Times New Roman" w:hAnsi="Calibri" w:cs="Times New Roman"/>
                <w:sz w:val="18"/>
                <w:szCs w:val="18"/>
                <w:lang w:eastAsia="hu-HU"/>
              </w:rPr>
              <w:t xml:space="preserve">Elfogadhatók változatok (alternatív ajánlatok) </w:t>
            </w:r>
            <w:r w:rsidRPr="00235A1B">
              <w:rPr>
                <w:rFonts w:ascii="Wingdings" w:eastAsia="Times New Roman" w:hAnsi="Wingdings" w:cs="Times New Roman"/>
                <w:sz w:val="18"/>
                <w:szCs w:val="18"/>
                <w:lang w:eastAsia="hu-HU"/>
              </w:rPr>
              <w:t></w:t>
            </w:r>
            <w:r w:rsidRPr="00235A1B">
              <w:rPr>
                <w:rFonts w:ascii="Calibri" w:eastAsia="Times New Roman" w:hAnsi="Calibri" w:cs="Times New Roman"/>
                <w:sz w:val="18"/>
                <w:szCs w:val="18"/>
                <w:lang w:eastAsia="hu-HU"/>
              </w:rPr>
              <w:t xml:space="preserve"> igen </w:t>
            </w:r>
            <w:r w:rsidRPr="00235A1B">
              <w:rPr>
                <w:rFonts w:ascii="Calibri" w:eastAsia="Calibri" w:hAnsi="Calibri" w:cs="Times New Roman"/>
                <w:color w:val="0070C0"/>
                <w:sz w:val="18"/>
              </w:rPr>
              <w:t>X</w:t>
            </w:r>
            <w:r w:rsidRPr="00235A1B">
              <w:rPr>
                <w:rFonts w:ascii="Calibri" w:eastAsia="Times New Roman" w:hAnsi="Calibri" w:cs="Times New Roman"/>
                <w:sz w:val="18"/>
                <w:szCs w:val="18"/>
                <w:lang w:eastAsia="hu-HU"/>
              </w:rPr>
              <w:t xml:space="preserve"> nem</w:t>
            </w:r>
          </w:p>
        </w:tc>
      </w:tr>
      <w:tr w:rsidR="00235A1B" w:rsidRPr="00235A1B" w14:paraId="0CA150BB" w14:textId="77777777" w:rsidTr="00D92C3C">
        <w:tc>
          <w:tcPr>
            <w:tcW w:w="0" w:type="auto"/>
            <w:gridSpan w:val="2"/>
            <w:hideMark/>
          </w:tcPr>
          <w:p w14:paraId="486B5B09" w14:textId="77777777" w:rsidR="00235A1B" w:rsidRPr="00235A1B" w:rsidRDefault="00235A1B" w:rsidP="00235A1B">
            <w:pPr>
              <w:spacing w:before="120" w:after="120"/>
              <w:rPr>
                <w:rFonts w:ascii="Calibri" w:eastAsia="Times New Roman" w:hAnsi="Calibri" w:cs="Times New Roman"/>
                <w:lang w:eastAsia="hu-HU"/>
              </w:rPr>
            </w:pPr>
            <w:r w:rsidRPr="00235A1B">
              <w:rPr>
                <w:rFonts w:ascii="Calibri" w:eastAsia="Times New Roman" w:hAnsi="Calibri" w:cs="Times New Roman"/>
                <w:b/>
                <w:bCs/>
                <w:sz w:val="18"/>
                <w:szCs w:val="18"/>
                <w:lang w:eastAsia="hu-HU"/>
              </w:rPr>
              <w:t>II.2.10) Opciókra vonatkozó információ</w:t>
            </w:r>
          </w:p>
          <w:p w14:paraId="5990372B" w14:textId="77777777" w:rsidR="00235A1B" w:rsidRPr="00235A1B" w:rsidRDefault="00235A1B" w:rsidP="00235A1B">
            <w:pPr>
              <w:spacing w:before="120" w:after="120"/>
              <w:rPr>
                <w:rFonts w:ascii="Calibri" w:eastAsia="Times New Roman" w:hAnsi="Calibri" w:cs="Times New Roman"/>
                <w:lang w:eastAsia="hu-HU"/>
              </w:rPr>
            </w:pPr>
            <w:r w:rsidRPr="00235A1B">
              <w:rPr>
                <w:rFonts w:ascii="Calibri" w:eastAsia="Times New Roman" w:hAnsi="Calibri" w:cs="Times New Roman"/>
                <w:sz w:val="18"/>
                <w:szCs w:val="18"/>
                <w:lang w:eastAsia="hu-HU"/>
              </w:rPr>
              <w:lastRenderedPageBreak/>
              <w:t xml:space="preserve">Opciók </w:t>
            </w:r>
            <w:r w:rsidRPr="00235A1B">
              <w:rPr>
                <w:rFonts w:ascii="Wingdings" w:eastAsia="Times New Roman" w:hAnsi="Wingdings" w:cs="Times New Roman"/>
                <w:sz w:val="18"/>
                <w:szCs w:val="18"/>
                <w:lang w:eastAsia="hu-HU"/>
              </w:rPr>
              <w:t></w:t>
            </w:r>
            <w:r w:rsidRPr="00235A1B">
              <w:rPr>
                <w:rFonts w:ascii="Calibri" w:eastAsia="Times New Roman" w:hAnsi="Calibri" w:cs="Times New Roman"/>
                <w:sz w:val="18"/>
                <w:szCs w:val="18"/>
                <w:lang w:eastAsia="hu-HU"/>
              </w:rPr>
              <w:t xml:space="preserve"> </w:t>
            </w:r>
            <w:proofErr w:type="gramStart"/>
            <w:r w:rsidRPr="00235A1B">
              <w:rPr>
                <w:rFonts w:ascii="Calibri" w:eastAsia="Times New Roman" w:hAnsi="Calibri" w:cs="Times New Roman"/>
                <w:sz w:val="18"/>
                <w:szCs w:val="18"/>
                <w:lang w:eastAsia="hu-HU"/>
              </w:rPr>
              <w:t xml:space="preserve">igen  </w:t>
            </w:r>
            <w:r w:rsidRPr="00235A1B">
              <w:rPr>
                <w:rFonts w:ascii="Calibri" w:eastAsia="Calibri" w:hAnsi="Calibri" w:cs="Times New Roman"/>
                <w:color w:val="0070C0"/>
                <w:sz w:val="18"/>
              </w:rPr>
              <w:t>X</w:t>
            </w:r>
            <w:proofErr w:type="gramEnd"/>
            <w:r w:rsidRPr="00235A1B">
              <w:rPr>
                <w:rFonts w:ascii="Calibri" w:eastAsia="Times New Roman" w:hAnsi="Calibri" w:cs="Times New Roman"/>
                <w:sz w:val="18"/>
                <w:szCs w:val="18"/>
                <w:lang w:eastAsia="hu-HU"/>
              </w:rPr>
              <w:t xml:space="preserve"> </w:t>
            </w:r>
            <w:r w:rsidRPr="00235A1B">
              <w:rPr>
                <w:rFonts w:ascii="Calibri" w:eastAsia="Times New Roman" w:hAnsi="Calibri" w:cs="Times New Roman"/>
                <w:sz w:val="18"/>
                <w:szCs w:val="18"/>
                <w:u w:val="single"/>
                <w:lang w:eastAsia="hu-HU"/>
              </w:rPr>
              <w:t>nem</w:t>
            </w:r>
            <w:r w:rsidRPr="00235A1B">
              <w:rPr>
                <w:rFonts w:ascii="Calibri" w:eastAsia="Times New Roman" w:hAnsi="Calibri" w:cs="Times New Roman"/>
                <w:sz w:val="18"/>
                <w:szCs w:val="18"/>
                <w:lang w:eastAsia="hu-HU"/>
              </w:rPr>
              <w:t xml:space="preserve"> Opciók leírása:</w:t>
            </w:r>
          </w:p>
        </w:tc>
      </w:tr>
      <w:tr w:rsidR="00235A1B" w:rsidRPr="00235A1B" w14:paraId="7378B7AE" w14:textId="77777777" w:rsidTr="00D92C3C">
        <w:tc>
          <w:tcPr>
            <w:tcW w:w="0" w:type="auto"/>
            <w:gridSpan w:val="2"/>
            <w:hideMark/>
          </w:tcPr>
          <w:p w14:paraId="23A2BCD3" w14:textId="77777777" w:rsidR="00235A1B" w:rsidRPr="00235A1B" w:rsidRDefault="00235A1B" w:rsidP="00235A1B">
            <w:pPr>
              <w:spacing w:before="120" w:after="120"/>
              <w:rPr>
                <w:rFonts w:ascii="Calibri" w:eastAsia="Times New Roman" w:hAnsi="Calibri" w:cs="Times New Roman"/>
                <w:lang w:eastAsia="hu-HU"/>
              </w:rPr>
            </w:pPr>
            <w:r w:rsidRPr="00235A1B">
              <w:rPr>
                <w:rFonts w:ascii="Calibri" w:eastAsia="Times New Roman" w:hAnsi="Calibri" w:cs="Times New Roman"/>
                <w:b/>
                <w:bCs/>
                <w:sz w:val="18"/>
                <w:szCs w:val="18"/>
                <w:lang w:eastAsia="hu-HU"/>
              </w:rPr>
              <w:lastRenderedPageBreak/>
              <w:t>II.2.11) Információ az elektronikus katalógusokról</w:t>
            </w:r>
          </w:p>
          <w:p w14:paraId="3532A88B" w14:textId="77777777" w:rsidR="00235A1B" w:rsidRPr="00235A1B" w:rsidRDefault="00235A1B" w:rsidP="00235A1B">
            <w:pPr>
              <w:spacing w:before="120" w:after="120"/>
              <w:rPr>
                <w:rFonts w:ascii="Calibri" w:eastAsia="Times New Roman" w:hAnsi="Calibri" w:cs="Times New Roman"/>
                <w:lang w:eastAsia="hu-HU"/>
              </w:rPr>
            </w:pPr>
            <w:r w:rsidRPr="00235A1B">
              <w:rPr>
                <w:rFonts w:ascii="Webdings" w:eastAsia="Times New Roman" w:hAnsi="Webdings" w:cs="Times New Roman"/>
                <w:sz w:val="18"/>
                <w:szCs w:val="18"/>
                <w:lang w:eastAsia="hu-HU"/>
              </w:rPr>
              <w:t></w:t>
            </w:r>
            <w:r w:rsidRPr="00235A1B">
              <w:rPr>
                <w:rFonts w:ascii="Calibri" w:eastAsia="Times New Roman" w:hAnsi="Calibri" w:cs="Times New Roman"/>
                <w:sz w:val="18"/>
                <w:szCs w:val="18"/>
                <w:lang w:eastAsia="hu-HU"/>
              </w:rPr>
              <w:t xml:space="preserve"> Az ajánlatokat elektronikus katalógus formájában kell benyújtani, vagy azoknak elektronikus katalógust kell tartalmazniuk</w:t>
            </w:r>
          </w:p>
        </w:tc>
      </w:tr>
      <w:tr w:rsidR="00235A1B" w:rsidRPr="00235A1B" w14:paraId="744FC96B" w14:textId="77777777" w:rsidTr="00D92C3C">
        <w:tc>
          <w:tcPr>
            <w:tcW w:w="0" w:type="auto"/>
            <w:gridSpan w:val="2"/>
            <w:hideMark/>
          </w:tcPr>
          <w:p w14:paraId="792B9095" w14:textId="77777777" w:rsidR="00235A1B" w:rsidRPr="00235A1B" w:rsidRDefault="00235A1B" w:rsidP="00235A1B">
            <w:pPr>
              <w:spacing w:before="120" w:after="120"/>
              <w:rPr>
                <w:rFonts w:ascii="Calibri" w:eastAsia="Times New Roman" w:hAnsi="Calibri" w:cs="Times New Roman"/>
                <w:lang w:eastAsia="hu-HU"/>
              </w:rPr>
            </w:pPr>
            <w:r w:rsidRPr="00235A1B">
              <w:rPr>
                <w:rFonts w:ascii="Calibri" w:eastAsia="Times New Roman" w:hAnsi="Calibri" w:cs="Times New Roman"/>
                <w:b/>
                <w:bCs/>
                <w:sz w:val="18"/>
                <w:szCs w:val="18"/>
                <w:lang w:eastAsia="hu-HU"/>
              </w:rPr>
              <w:t>II.2.12) Európai uniós alapokra vonatkozó információk</w:t>
            </w:r>
          </w:p>
          <w:p w14:paraId="1756A66F" w14:textId="77777777" w:rsidR="00235A1B" w:rsidRPr="00235A1B" w:rsidRDefault="00235A1B" w:rsidP="00235A1B">
            <w:pPr>
              <w:spacing w:before="120" w:after="120"/>
              <w:rPr>
                <w:rFonts w:ascii="Calibri" w:eastAsia="Times New Roman" w:hAnsi="Calibri" w:cs="Times New Roman"/>
                <w:lang w:eastAsia="hu-HU"/>
              </w:rPr>
            </w:pPr>
            <w:r w:rsidRPr="00235A1B">
              <w:rPr>
                <w:rFonts w:ascii="Calibri" w:eastAsia="Times New Roman" w:hAnsi="Calibri" w:cs="Times New Roman"/>
                <w:sz w:val="18"/>
                <w:szCs w:val="18"/>
                <w:lang w:eastAsia="hu-HU"/>
              </w:rPr>
              <w:t xml:space="preserve">A közbeszerzés európai uniós alapokból finanszírozott projekttel és/vagy programmal </w:t>
            </w:r>
            <w:proofErr w:type="gramStart"/>
            <w:r w:rsidRPr="00235A1B">
              <w:rPr>
                <w:rFonts w:ascii="Calibri" w:eastAsia="Times New Roman" w:hAnsi="Calibri" w:cs="Times New Roman"/>
                <w:sz w:val="18"/>
                <w:szCs w:val="18"/>
                <w:lang w:eastAsia="hu-HU"/>
              </w:rPr>
              <w:t>kapcsolatos</w:t>
            </w:r>
            <w:r w:rsidRPr="00235A1B">
              <w:rPr>
                <w:rFonts w:ascii="Calibri" w:eastAsia="Times New Roman" w:hAnsi="Calibri" w:cs="Times New Roman"/>
                <w:color w:val="0070C0"/>
                <w:sz w:val="18"/>
                <w:szCs w:val="18"/>
                <w:lang w:eastAsia="hu-HU"/>
              </w:rPr>
              <w:t xml:space="preserve"> </w:t>
            </w:r>
            <w:r w:rsidRPr="00235A1B">
              <w:rPr>
                <w:rFonts w:ascii="Calibri" w:eastAsia="Times New Roman" w:hAnsi="Calibri" w:cs="Times New Roman"/>
                <w:sz w:val="18"/>
                <w:szCs w:val="18"/>
                <w:lang w:eastAsia="hu-HU"/>
              </w:rPr>
              <w:t xml:space="preserve"> </w:t>
            </w:r>
            <w:r w:rsidRPr="00235A1B">
              <w:rPr>
                <w:rFonts w:ascii="Calibri" w:eastAsia="Times New Roman" w:hAnsi="Calibri" w:cs="Times New Roman"/>
                <w:color w:val="0070C0"/>
                <w:sz w:val="18"/>
                <w:szCs w:val="18"/>
                <w:lang w:eastAsia="hu-HU"/>
              </w:rPr>
              <w:t>X</w:t>
            </w:r>
            <w:proofErr w:type="gramEnd"/>
            <w:r w:rsidRPr="00235A1B">
              <w:rPr>
                <w:rFonts w:ascii="Calibri" w:eastAsia="Times New Roman" w:hAnsi="Calibri" w:cs="Times New Roman"/>
                <w:sz w:val="18"/>
                <w:szCs w:val="18"/>
                <w:lang w:eastAsia="hu-HU"/>
              </w:rPr>
              <w:t xml:space="preserve"> </w:t>
            </w:r>
            <w:r w:rsidRPr="00235A1B">
              <w:rPr>
                <w:rFonts w:ascii="Calibri" w:eastAsia="Times New Roman" w:hAnsi="Calibri" w:cs="Times New Roman"/>
                <w:color w:val="0070C0"/>
                <w:sz w:val="18"/>
                <w:szCs w:val="18"/>
                <w:u w:val="single"/>
                <w:lang w:eastAsia="hu-HU"/>
              </w:rPr>
              <w:t xml:space="preserve">igen </w:t>
            </w:r>
            <w:r w:rsidRPr="00235A1B">
              <w:rPr>
                <w:rFonts w:ascii="Wingdings" w:eastAsia="Times New Roman" w:hAnsi="Wingdings" w:cs="Times New Roman"/>
                <w:sz w:val="18"/>
                <w:szCs w:val="18"/>
                <w:lang w:eastAsia="hu-HU"/>
              </w:rPr>
              <w:t></w:t>
            </w:r>
            <w:r w:rsidRPr="00235A1B">
              <w:rPr>
                <w:rFonts w:ascii="Calibri" w:eastAsia="Times New Roman" w:hAnsi="Calibri" w:cs="Times New Roman"/>
                <w:sz w:val="18"/>
                <w:szCs w:val="18"/>
                <w:lang w:eastAsia="hu-HU"/>
              </w:rPr>
              <w:t>nem</w:t>
            </w:r>
          </w:p>
          <w:p w14:paraId="723B9F00" w14:textId="77777777" w:rsidR="00235A1B" w:rsidRPr="00235A1B" w:rsidRDefault="00235A1B" w:rsidP="00235A1B">
            <w:pPr>
              <w:spacing w:before="120" w:after="120"/>
              <w:rPr>
                <w:rFonts w:ascii="Calibri" w:eastAsia="Times New Roman" w:hAnsi="Calibri" w:cs="Times New Roman"/>
                <w:lang w:eastAsia="hu-HU"/>
              </w:rPr>
            </w:pPr>
            <w:r w:rsidRPr="00235A1B">
              <w:rPr>
                <w:rFonts w:ascii="Calibri" w:eastAsia="Times New Roman" w:hAnsi="Calibri" w:cs="Times New Roman"/>
                <w:sz w:val="18"/>
                <w:szCs w:val="18"/>
                <w:lang w:eastAsia="hu-HU"/>
              </w:rPr>
              <w:t xml:space="preserve">Projekt száma vagy hivatkozási száma: </w:t>
            </w:r>
            <w:r w:rsidRPr="00235A1B">
              <w:rPr>
                <w:rFonts w:ascii="Calibri" w:eastAsia="Times New Roman" w:hAnsi="Calibri" w:cs="Times New Roman"/>
                <w:color w:val="5B9BD5"/>
                <w:sz w:val="18"/>
                <w:szCs w:val="18"/>
                <w:lang w:eastAsia="hu-HU"/>
              </w:rPr>
              <w:t>TOP_PLUSZ-3.2.1-23-MR1-2025-00001</w:t>
            </w:r>
          </w:p>
        </w:tc>
      </w:tr>
      <w:tr w:rsidR="00235A1B" w:rsidRPr="00235A1B" w14:paraId="2881763A" w14:textId="77777777" w:rsidTr="00D92C3C">
        <w:tc>
          <w:tcPr>
            <w:tcW w:w="0" w:type="auto"/>
            <w:gridSpan w:val="2"/>
            <w:hideMark/>
          </w:tcPr>
          <w:p w14:paraId="33EF08FB" w14:textId="77777777" w:rsidR="00235A1B" w:rsidRPr="00235A1B" w:rsidRDefault="00235A1B" w:rsidP="00235A1B">
            <w:pPr>
              <w:spacing w:before="120" w:after="120"/>
              <w:rPr>
                <w:rFonts w:ascii="Calibri" w:eastAsia="Times New Roman" w:hAnsi="Calibri" w:cs="Times New Roman"/>
                <w:b/>
                <w:bCs/>
                <w:sz w:val="18"/>
                <w:szCs w:val="18"/>
                <w:lang w:eastAsia="hu-HU"/>
              </w:rPr>
            </w:pPr>
            <w:r w:rsidRPr="00235A1B">
              <w:rPr>
                <w:rFonts w:ascii="Calibri" w:eastAsia="Times New Roman" w:hAnsi="Calibri" w:cs="Times New Roman"/>
                <w:b/>
                <w:bCs/>
                <w:sz w:val="18"/>
                <w:szCs w:val="18"/>
                <w:lang w:eastAsia="hu-HU"/>
              </w:rPr>
              <w:t>II.2.13) További információ</w:t>
            </w:r>
          </w:p>
          <w:p w14:paraId="74384971" w14:textId="77777777" w:rsidR="00235A1B" w:rsidRPr="00235A1B" w:rsidRDefault="00235A1B" w:rsidP="00235A1B">
            <w:pPr>
              <w:spacing w:before="120" w:after="120"/>
              <w:rPr>
                <w:rFonts w:ascii="Calibri" w:eastAsia="Calibri" w:hAnsi="Calibri" w:cs="Times New Roman"/>
                <w:color w:val="8496B0"/>
                <w:sz w:val="18"/>
              </w:rPr>
            </w:pPr>
            <w:r w:rsidRPr="00235A1B">
              <w:rPr>
                <w:rFonts w:ascii="Calibri" w:eastAsia="Calibri" w:hAnsi="Calibri" w:cs="Times New Roman"/>
                <w:color w:val="8496B0"/>
                <w:sz w:val="18"/>
              </w:rPr>
              <w:t>A II.2.7. pontban a szerződés kezdési időpontja tájékoztató jelleggel került feltüntetésre, mely az eljárás lefolytatásának időigényére tekintettel változhat, a befejezés dátuma viszont ettől függetlenül rögzített.</w:t>
            </w:r>
          </w:p>
          <w:p w14:paraId="2E666019" w14:textId="77777777" w:rsidR="00235A1B" w:rsidRPr="00235A1B" w:rsidRDefault="00235A1B" w:rsidP="00235A1B">
            <w:pPr>
              <w:spacing w:before="120" w:after="120"/>
              <w:rPr>
                <w:rFonts w:ascii="Calibri" w:eastAsia="Calibri" w:hAnsi="Calibri" w:cs="Times New Roman"/>
                <w:color w:val="8496B0"/>
                <w:sz w:val="18"/>
              </w:rPr>
            </w:pPr>
            <w:r w:rsidRPr="00235A1B">
              <w:rPr>
                <w:rFonts w:ascii="Calibri" w:eastAsia="Calibri" w:hAnsi="Calibri" w:cs="Times New Roman"/>
                <w:color w:val="8496B0"/>
                <w:sz w:val="18"/>
              </w:rPr>
              <w:t>Az értékelés körében bemutatott szakember(</w:t>
            </w:r>
            <w:proofErr w:type="spellStart"/>
            <w:r w:rsidRPr="00235A1B">
              <w:rPr>
                <w:rFonts w:ascii="Calibri" w:eastAsia="Calibri" w:hAnsi="Calibri" w:cs="Times New Roman"/>
                <w:color w:val="8496B0"/>
                <w:sz w:val="18"/>
              </w:rPr>
              <w:t>ek</w:t>
            </w:r>
            <w:proofErr w:type="spellEnd"/>
            <w:r w:rsidRPr="00235A1B">
              <w:rPr>
                <w:rFonts w:ascii="Calibri" w:eastAsia="Calibri" w:hAnsi="Calibri" w:cs="Times New Roman"/>
                <w:color w:val="8496B0"/>
                <w:sz w:val="18"/>
              </w:rPr>
              <w:t>) nevét az ajánlatnak tartalmaznia kell, annak hiánya nem hiánypótolható hiánynak minősül, az ajánlat érvénytelenségét vonva maga után. Ajánlatkérő a 2. sz. értékelési szempontra tett megajánlás alátámasztására nem mutathat be olyan tapasztalatot, amit az MSZ1. alkalmassági követelmény igazolására már bemutatott.</w:t>
            </w:r>
          </w:p>
        </w:tc>
      </w:tr>
    </w:tbl>
    <w:p w14:paraId="09A14C11" w14:textId="77777777" w:rsidR="00235A1B" w:rsidRPr="00235A1B" w:rsidRDefault="00235A1B" w:rsidP="00235A1B">
      <w:pPr>
        <w:keepNext/>
        <w:keepLines/>
        <w:spacing w:before="120" w:after="120" w:line="240" w:lineRule="auto"/>
        <w:jc w:val="both"/>
        <w:outlineLvl w:val="0"/>
        <w:rPr>
          <w:rFonts w:ascii="Times New Roman" w:eastAsia="Times New Roman" w:hAnsi="Times New Roman" w:cs="Times New Roman"/>
          <w:b/>
          <w:bCs/>
          <w:sz w:val="28"/>
          <w:szCs w:val="28"/>
          <w:lang w:eastAsia="hu-HU"/>
        </w:rPr>
      </w:pPr>
      <w:r w:rsidRPr="00235A1B">
        <w:rPr>
          <w:rFonts w:ascii="Times New Roman" w:eastAsia="Times New Roman" w:hAnsi="Times New Roman" w:cs="Times New Roman"/>
          <w:b/>
          <w:bCs/>
          <w:sz w:val="28"/>
          <w:szCs w:val="28"/>
          <w:lang w:eastAsia="hu-HU"/>
        </w:rPr>
        <w:t>III. szakasz: Jogi, gazdasági, pénzügyi és műszaki információk</w:t>
      </w:r>
    </w:p>
    <w:p w14:paraId="0BEFD61C" w14:textId="77777777" w:rsidR="00235A1B" w:rsidRPr="00235A1B" w:rsidRDefault="00235A1B" w:rsidP="00235A1B">
      <w:pPr>
        <w:keepNext/>
        <w:keepLines/>
        <w:spacing w:before="120" w:after="120" w:line="240" w:lineRule="auto"/>
        <w:jc w:val="both"/>
        <w:outlineLvl w:val="1"/>
        <w:rPr>
          <w:rFonts w:ascii="Times New Roman" w:eastAsia="Times New Roman" w:hAnsi="Times New Roman" w:cs="Times New Roman"/>
          <w:b/>
          <w:sz w:val="24"/>
          <w:szCs w:val="24"/>
          <w:lang w:eastAsia="hu-HU"/>
        </w:rPr>
      </w:pPr>
      <w:r w:rsidRPr="00235A1B">
        <w:rPr>
          <w:rFonts w:ascii="Times New Roman" w:eastAsia="Times New Roman" w:hAnsi="Times New Roman" w:cs="Times New Roman"/>
          <w:b/>
          <w:sz w:val="24"/>
          <w:szCs w:val="24"/>
          <w:lang w:eastAsia="hu-HU"/>
        </w:rPr>
        <w:t>III.1) Részvételi feltételek</w:t>
      </w:r>
    </w:p>
    <w:tbl>
      <w:tblPr>
        <w:tblW w:w="97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899"/>
        <w:gridCol w:w="4896"/>
      </w:tblGrid>
      <w:tr w:rsidR="00235A1B" w:rsidRPr="00235A1B" w14:paraId="3584C537" w14:textId="77777777" w:rsidTr="00D92C3C">
        <w:tc>
          <w:tcPr>
            <w:tcW w:w="9795" w:type="dxa"/>
            <w:gridSpan w:val="2"/>
            <w:hideMark/>
          </w:tcPr>
          <w:p w14:paraId="0AF5B0EA" w14:textId="77777777" w:rsidR="00235A1B" w:rsidRPr="00235A1B" w:rsidRDefault="00235A1B" w:rsidP="00235A1B">
            <w:pPr>
              <w:spacing w:before="120" w:after="120"/>
              <w:rPr>
                <w:rFonts w:ascii="Calibri" w:eastAsia="Times New Roman" w:hAnsi="Calibri" w:cs="Times New Roman"/>
                <w:lang w:eastAsia="hu-HU"/>
              </w:rPr>
            </w:pPr>
            <w:r w:rsidRPr="00235A1B">
              <w:rPr>
                <w:rFonts w:ascii="Calibri" w:eastAsia="Times New Roman" w:hAnsi="Calibri" w:cs="Times New Roman"/>
                <w:b/>
                <w:bCs/>
                <w:sz w:val="18"/>
                <w:szCs w:val="18"/>
                <w:lang w:eastAsia="hu-HU"/>
              </w:rPr>
              <w:t>III.1.1) Kizáró okok és a szakmai tevékenység végzésére vonatkozó alkalmasság</w:t>
            </w:r>
          </w:p>
          <w:p w14:paraId="0E90B217" w14:textId="77777777" w:rsidR="00235A1B" w:rsidRPr="00235A1B" w:rsidRDefault="00235A1B" w:rsidP="00235A1B">
            <w:pPr>
              <w:spacing w:before="120" w:after="120"/>
              <w:rPr>
                <w:rFonts w:ascii="Calibri" w:eastAsia="Times New Roman" w:hAnsi="Calibri" w:cs="Times New Roman"/>
                <w:sz w:val="18"/>
                <w:szCs w:val="18"/>
                <w:lang w:eastAsia="hu-HU"/>
              </w:rPr>
            </w:pPr>
            <w:r w:rsidRPr="00235A1B">
              <w:rPr>
                <w:rFonts w:ascii="Calibri" w:eastAsia="Times New Roman" w:hAnsi="Calibri" w:cs="Times New Roman"/>
                <w:sz w:val="18"/>
                <w:szCs w:val="18"/>
                <w:lang w:eastAsia="hu-HU"/>
              </w:rPr>
              <w:t>A kizáró okok felsorolása:</w:t>
            </w:r>
          </w:p>
          <w:p w14:paraId="600CCEDB" w14:textId="77777777" w:rsidR="00235A1B" w:rsidRPr="00235A1B" w:rsidRDefault="00235A1B" w:rsidP="00235A1B">
            <w:pPr>
              <w:spacing w:before="120" w:after="120"/>
              <w:rPr>
                <w:rFonts w:ascii="Calibri" w:eastAsia="Times New Roman" w:hAnsi="Calibri" w:cs="Times New Roman"/>
                <w:color w:val="0070C0"/>
                <w:sz w:val="18"/>
                <w:lang w:eastAsia="hu-HU"/>
              </w:rPr>
            </w:pPr>
            <w:r w:rsidRPr="00235A1B">
              <w:rPr>
                <w:rFonts w:ascii="Calibri" w:eastAsia="Times New Roman" w:hAnsi="Calibri" w:cs="Times New Roman"/>
                <w:color w:val="0070C0"/>
                <w:sz w:val="18"/>
                <w:lang w:eastAsia="hu-HU"/>
              </w:rPr>
              <w:t xml:space="preserve">Az eljárásban nem lehet ajánlattevő, alvállalkozó, és nem vehet részt az alkalmasság igazolásában olyan gazdasági szereplő, aki a Kbt. 62. § (1)-(2) </w:t>
            </w:r>
            <w:proofErr w:type="spellStart"/>
            <w:r w:rsidRPr="00235A1B">
              <w:rPr>
                <w:rFonts w:ascii="Calibri" w:eastAsia="Times New Roman" w:hAnsi="Calibri" w:cs="Times New Roman"/>
                <w:color w:val="0070C0"/>
                <w:sz w:val="18"/>
                <w:lang w:eastAsia="hu-HU"/>
              </w:rPr>
              <w:t>bek</w:t>
            </w:r>
            <w:proofErr w:type="spellEnd"/>
            <w:r w:rsidRPr="00235A1B">
              <w:rPr>
                <w:rFonts w:ascii="Calibri" w:eastAsia="Times New Roman" w:hAnsi="Calibri" w:cs="Times New Roman"/>
                <w:color w:val="0070C0"/>
                <w:sz w:val="18"/>
                <w:lang w:eastAsia="hu-HU"/>
              </w:rPr>
              <w:t>.-</w:t>
            </w:r>
            <w:proofErr w:type="spellStart"/>
            <w:r w:rsidRPr="00235A1B">
              <w:rPr>
                <w:rFonts w:ascii="Calibri" w:eastAsia="Times New Roman" w:hAnsi="Calibri" w:cs="Times New Roman"/>
                <w:color w:val="0070C0"/>
                <w:sz w:val="18"/>
                <w:lang w:eastAsia="hu-HU"/>
              </w:rPr>
              <w:t>eiben</w:t>
            </w:r>
            <w:proofErr w:type="spellEnd"/>
            <w:r w:rsidRPr="00235A1B">
              <w:rPr>
                <w:rFonts w:ascii="Calibri" w:eastAsia="Times New Roman" w:hAnsi="Calibri" w:cs="Times New Roman"/>
                <w:color w:val="0070C0"/>
                <w:sz w:val="18"/>
                <w:lang w:eastAsia="hu-HU"/>
              </w:rPr>
              <w:t xml:space="preserve"> meghatározott kizáró okok bármelyikének hatálya alatt áll.</w:t>
            </w:r>
          </w:p>
          <w:p w14:paraId="666891BB" w14:textId="77777777" w:rsidR="00235A1B" w:rsidRPr="00235A1B" w:rsidRDefault="00235A1B" w:rsidP="00235A1B">
            <w:pPr>
              <w:rPr>
                <w:rFonts w:ascii="Calibri" w:eastAsia="Times New Roman" w:hAnsi="Calibri" w:cs="Times New Roman"/>
                <w:color w:val="0070C0"/>
                <w:sz w:val="18"/>
                <w:lang w:eastAsia="hu-HU"/>
              </w:rPr>
            </w:pPr>
            <w:r w:rsidRPr="00235A1B">
              <w:rPr>
                <w:rFonts w:ascii="Calibri" w:eastAsia="Times New Roman" w:hAnsi="Calibri" w:cs="Times New Roman"/>
                <w:color w:val="0070C0"/>
                <w:sz w:val="18"/>
                <w:lang w:eastAsia="hu-HU"/>
              </w:rPr>
              <w:t xml:space="preserve">Ajánlatkérőnek ki kell zárnia az eljárásból azt az ajánlattevőt, alvállalkozót, aki részéről a kizáró ok az eljárás során következett be [Kbt. 74. § (1) </w:t>
            </w:r>
            <w:proofErr w:type="spellStart"/>
            <w:r w:rsidRPr="00235A1B">
              <w:rPr>
                <w:rFonts w:ascii="Calibri" w:eastAsia="Times New Roman" w:hAnsi="Calibri" w:cs="Times New Roman"/>
                <w:color w:val="0070C0"/>
                <w:sz w:val="18"/>
                <w:lang w:eastAsia="hu-HU"/>
              </w:rPr>
              <w:t>bek</w:t>
            </w:r>
            <w:proofErr w:type="spellEnd"/>
            <w:r w:rsidRPr="00235A1B">
              <w:rPr>
                <w:rFonts w:ascii="Calibri" w:eastAsia="Times New Roman" w:hAnsi="Calibri" w:cs="Times New Roman"/>
                <w:color w:val="0070C0"/>
                <w:sz w:val="18"/>
                <w:lang w:eastAsia="hu-HU"/>
              </w:rPr>
              <w:t>. b) pont].</w:t>
            </w:r>
          </w:p>
          <w:p w14:paraId="54AB9B88" w14:textId="77777777" w:rsidR="00235A1B" w:rsidRPr="00235A1B" w:rsidRDefault="00235A1B" w:rsidP="00235A1B">
            <w:pPr>
              <w:rPr>
                <w:rFonts w:ascii="Calibri" w:eastAsia="Times New Roman" w:hAnsi="Calibri" w:cs="Times New Roman"/>
                <w:color w:val="0070C0"/>
                <w:sz w:val="18"/>
                <w:lang w:eastAsia="hu-HU"/>
              </w:rPr>
            </w:pPr>
          </w:p>
          <w:p w14:paraId="567AA020" w14:textId="77777777" w:rsidR="00235A1B" w:rsidRPr="00235A1B" w:rsidRDefault="00235A1B" w:rsidP="00235A1B">
            <w:pPr>
              <w:rPr>
                <w:rFonts w:ascii="Calibri" w:eastAsia="Times New Roman" w:hAnsi="Calibri" w:cs="Times New Roman"/>
                <w:color w:val="0070C0"/>
                <w:lang w:eastAsia="hu-HU"/>
              </w:rPr>
            </w:pPr>
            <w:r w:rsidRPr="00235A1B">
              <w:rPr>
                <w:rFonts w:ascii="Calibri" w:eastAsia="Times New Roman" w:hAnsi="Calibri" w:cs="Times New Roman"/>
                <w:color w:val="0070C0"/>
                <w:sz w:val="18"/>
                <w:lang w:eastAsia="hu-HU"/>
              </w:rPr>
              <w:t>A kizáró okok vonatkozásában ajánlatkérő felhívja a figyelmet az öntisztázás [Kbt. 64. §] lehetőségére.</w:t>
            </w:r>
          </w:p>
          <w:p w14:paraId="395DBECC" w14:textId="77777777" w:rsidR="00235A1B" w:rsidRPr="00235A1B" w:rsidRDefault="00235A1B" w:rsidP="00235A1B">
            <w:pPr>
              <w:spacing w:before="120" w:after="120"/>
              <w:rPr>
                <w:rFonts w:ascii="Calibri" w:eastAsia="Times New Roman" w:hAnsi="Calibri" w:cs="Times New Roman"/>
                <w:sz w:val="18"/>
                <w:szCs w:val="18"/>
                <w:lang w:eastAsia="hu-HU"/>
              </w:rPr>
            </w:pPr>
            <w:r w:rsidRPr="00235A1B">
              <w:rPr>
                <w:rFonts w:ascii="Calibri" w:eastAsia="Times New Roman" w:hAnsi="Calibri" w:cs="Times New Roman"/>
                <w:sz w:val="18"/>
                <w:szCs w:val="18"/>
                <w:lang w:eastAsia="hu-HU"/>
              </w:rPr>
              <w:t>Az igazolási módok felsorolása és rövid leírása:</w:t>
            </w:r>
          </w:p>
          <w:p w14:paraId="5C6D6369" w14:textId="77777777" w:rsidR="00235A1B" w:rsidRPr="00235A1B" w:rsidRDefault="00235A1B" w:rsidP="00235A1B">
            <w:pPr>
              <w:rPr>
                <w:rFonts w:ascii="Calibri" w:eastAsia="Times New Roman" w:hAnsi="Calibri" w:cs="Times New Roman"/>
                <w:color w:val="0070C0"/>
                <w:sz w:val="18"/>
                <w:lang w:eastAsia="hu-HU"/>
              </w:rPr>
            </w:pPr>
            <w:r w:rsidRPr="00235A1B">
              <w:rPr>
                <w:rFonts w:ascii="Calibri" w:eastAsia="Times New Roman" w:hAnsi="Calibri" w:cs="Times New Roman"/>
                <w:color w:val="0070C0"/>
                <w:sz w:val="18"/>
                <w:lang w:eastAsia="hu-HU"/>
              </w:rPr>
              <w:t>AK alkalmazza a Kbt. 114/A.§ (1) bekezdését, azaz a kizáró okok tekintetében a közbeszerzési dokumentumokban meghatározott igazolásokat a gazdasági szereplők az ajánlatukban kötelesek benyújtani.</w:t>
            </w:r>
          </w:p>
          <w:p w14:paraId="6B8BA209" w14:textId="77777777" w:rsidR="00235A1B" w:rsidRPr="00235A1B" w:rsidRDefault="00235A1B" w:rsidP="00235A1B">
            <w:pPr>
              <w:rPr>
                <w:rFonts w:ascii="Calibri" w:eastAsia="Times New Roman" w:hAnsi="Calibri" w:cs="Times New Roman"/>
                <w:color w:val="0070C0"/>
                <w:sz w:val="18"/>
                <w:lang w:eastAsia="hu-HU"/>
              </w:rPr>
            </w:pPr>
            <w:r w:rsidRPr="00235A1B">
              <w:rPr>
                <w:rFonts w:ascii="Calibri" w:eastAsia="Times New Roman" w:hAnsi="Calibri" w:cs="Times New Roman"/>
                <w:color w:val="0070C0"/>
                <w:sz w:val="18"/>
                <w:lang w:eastAsia="hu-HU"/>
              </w:rPr>
              <w:t xml:space="preserve">AK az ajánlatok bírálatát egy lépcsőben, az ajánlatok részeként csatolt és adott esetben </w:t>
            </w:r>
            <w:proofErr w:type="spellStart"/>
            <w:r w:rsidRPr="00235A1B">
              <w:rPr>
                <w:rFonts w:ascii="Calibri" w:eastAsia="Times New Roman" w:hAnsi="Calibri" w:cs="Times New Roman"/>
                <w:color w:val="0070C0"/>
                <w:sz w:val="18"/>
                <w:lang w:eastAsia="hu-HU"/>
              </w:rPr>
              <w:t>hiánypótolt</w:t>
            </w:r>
            <w:proofErr w:type="spellEnd"/>
            <w:r w:rsidRPr="00235A1B">
              <w:rPr>
                <w:rFonts w:ascii="Calibri" w:eastAsia="Times New Roman" w:hAnsi="Calibri" w:cs="Times New Roman"/>
                <w:color w:val="0070C0"/>
                <w:sz w:val="18"/>
                <w:lang w:eastAsia="hu-HU"/>
              </w:rPr>
              <w:t xml:space="preserve"> dokumentumok alapján végzi. Ezért a kizáró okokkal kapcsolatos minden nyilatkozatot kérjük az ajánlat részeként, az ajánlattételi határidő lejártáig benyújtani</w:t>
            </w:r>
          </w:p>
          <w:p w14:paraId="66D42CE0" w14:textId="77777777" w:rsidR="00235A1B" w:rsidRPr="00235A1B" w:rsidRDefault="00235A1B" w:rsidP="00235A1B">
            <w:pPr>
              <w:rPr>
                <w:rFonts w:ascii="Calibri" w:eastAsia="Times New Roman" w:hAnsi="Calibri" w:cs="Times New Roman"/>
                <w:color w:val="0070C0"/>
                <w:sz w:val="18"/>
                <w:lang w:eastAsia="hu-HU"/>
              </w:rPr>
            </w:pPr>
          </w:p>
          <w:p w14:paraId="74CA8615" w14:textId="77777777" w:rsidR="00235A1B" w:rsidRPr="00235A1B" w:rsidRDefault="00235A1B" w:rsidP="00235A1B">
            <w:pPr>
              <w:rPr>
                <w:rFonts w:ascii="Calibri" w:eastAsia="Times New Roman" w:hAnsi="Calibri" w:cs="Times New Roman"/>
                <w:color w:val="0070C0"/>
                <w:sz w:val="18"/>
                <w:lang w:eastAsia="hu-HU"/>
              </w:rPr>
            </w:pPr>
            <w:r w:rsidRPr="00235A1B">
              <w:rPr>
                <w:rFonts w:ascii="Calibri" w:eastAsia="Times New Roman" w:hAnsi="Calibri" w:cs="Times New Roman"/>
                <w:color w:val="0070C0"/>
                <w:sz w:val="18"/>
                <w:lang w:eastAsia="hu-HU"/>
              </w:rPr>
              <w:t xml:space="preserve">Az ajánlattevőnek ajánlatában </w:t>
            </w:r>
            <w:r w:rsidRPr="00235A1B">
              <w:rPr>
                <w:rFonts w:ascii="Calibri" w:eastAsia="Times New Roman" w:hAnsi="Calibri" w:cs="Times New Roman"/>
                <w:b/>
                <w:color w:val="0070C0"/>
                <w:sz w:val="18"/>
                <w:u w:val="single"/>
                <w:lang w:eastAsia="hu-HU"/>
              </w:rPr>
              <w:t>egyszerű nyilatkozatot</w:t>
            </w:r>
            <w:r w:rsidRPr="00235A1B">
              <w:rPr>
                <w:rFonts w:ascii="Calibri" w:eastAsia="Times New Roman" w:hAnsi="Calibri" w:cs="Times New Roman"/>
                <w:color w:val="0070C0"/>
                <w:sz w:val="18"/>
                <w:lang w:eastAsia="hu-HU"/>
              </w:rPr>
              <w:t xml:space="preserve"> kell benyújtania arról, hogy nem tartozik a felhívásban előírt kizáró okok hatálya alá, valamint a Kbt. 62. § (1) </w:t>
            </w:r>
            <w:proofErr w:type="spellStart"/>
            <w:r w:rsidRPr="00235A1B">
              <w:rPr>
                <w:rFonts w:ascii="Calibri" w:eastAsia="Times New Roman" w:hAnsi="Calibri" w:cs="Times New Roman"/>
                <w:color w:val="0070C0"/>
                <w:sz w:val="18"/>
                <w:lang w:eastAsia="hu-HU"/>
              </w:rPr>
              <w:t>bek</w:t>
            </w:r>
            <w:proofErr w:type="spellEnd"/>
            <w:r w:rsidRPr="00235A1B">
              <w:rPr>
                <w:rFonts w:ascii="Calibri" w:eastAsia="Times New Roman" w:hAnsi="Calibri" w:cs="Times New Roman"/>
                <w:color w:val="0070C0"/>
                <w:sz w:val="18"/>
                <w:lang w:eastAsia="hu-HU"/>
              </w:rPr>
              <w:t xml:space="preserve">. </w:t>
            </w:r>
            <w:r w:rsidRPr="00235A1B">
              <w:rPr>
                <w:rFonts w:ascii="Calibri" w:eastAsia="Times New Roman" w:hAnsi="Calibri" w:cs="Times New Roman"/>
                <w:i/>
                <w:iCs/>
                <w:color w:val="0070C0"/>
                <w:sz w:val="18"/>
                <w:lang w:eastAsia="hu-HU"/>
              </w:rPr>
              <w:t xml:space="preserve">k) </w:t>
            </w:r>
            <w:r w:rsidRPr="00235A1B">
              <w:rPr>
                <w:rFonts w:ascii="Calibri" w:eastAsia="Times New Roman" w:hAnsi="Calibri" w:cs="Times New Roman"/>
                <w:color w:val="0070C0"/>
                <w:sz w:val="18"/>
                <w:lang w:eastAsia="hu-HU"/>
              </w:rPr>
              <w:t xml:space="preserve">pont </w:t>
            </w:r>
            <w:proofErr w:type="spellStart"/>
            <w:r w:rsidRPr="00235A1B">
              <w:rPr>
                <w:rFonts w:ascii="Calibri" w:eastAsia="Times New Roman" w:hAnsi="Calibri" w:cs="Times New Roman"/>
                <w:i/>
                <w:iCs/>
                <w:color w:val="0070C0"/>
                <w:sz w:val="18"/>
                <w:lang w:eastAsia="hu-HU"/>
              </w:rPr>
              <w:t>kb</w:t>
            </w:r>
            <w:proofErr w:type="spellEnd"/>
            <w:r w:rsidRPr="00235A1B">
              <w:rPr>
                <w:rFonts w:ascii="Calibri" w:eastAsia="Times New Roman" w:hAnsi="Calibri" w:cs="Times New Roman"/>
                <w:i/>
                <w:iCs/>
                <w:color w:val="0070C0"/>
                <w:sz w:val="18"/>
                <w:lang w:eastAsia="hu-HU"/>
              </w:rPr>
              <w:t xml:space="preserve">) </w:t>
            </w:r>
            <w:r w:rsidRPr="00235A1B">
              <w:rPr>
                <w:rFonts w:ascii="Calibri" w:eastAsia="Times New Roman" w:hAnsi="Calibri" w:cs="Times New Roman"/>
                <w:color w:val="0070C0"/>
                <w:sz w:val="18"/>
                <w:lang w:eastAsia="hu-HU"/>
              </w:rPr>
              <w:t xml:space="preserve">pontját nyilatkozatával kell igazolnia. [321/2015. (X. 30.) Kr. 17. § (1) </w:t>
            </w:r>
            <w:proofErr w:type="spellStart"/>
            <w:r w:rsidRPr="00235A1B">
              <w:rPr>
                <w:rFonts w:ascii="Calibri" w:eastAsia="Times New Roman" w:hAnsi="Calibri" w:cs="Times New Roman"/>
                <w:color w:val="0070C0"/>
                <w:sz w:val="18"/>
                <w:lang w:eastAsia="hu-HU"/>
              </w:rPr>
              <w:t>bek</w:t>
            </w:r>
            <w:proofErr w:type="spellEnd"/>
            <w:r w:rsidRPr="00235A1B">
              <w:rPr>
                <w:rFonts w:ascii="Calibri" w:eastAsia="Times New Roman" w:hAnsi="Calibri" w:cs="Times New Roman"/>
                <w:color w:val="0070C0"/>
                <w:sz w:val="18"/>
                <w:lang w:eastAsia="hu-HU"/>
              </w:rPr>
              <w:t>.]</w:t>
            </w:r>
          </w:p>
          <w:p w14:paraId="1886C55F" w14:textId="77777777" w:rsidR="00235A1B" w:rsidRPr="00235A1B" w:rsidRDefault="00235A1B" w:rsidP="00235A1B">
            <w:pPr>
              <w:rPr>
                <w:rFonts w:ascii="Calibri" w:eastAsia="Times New Roman" w:hAnsi="Calibri" w:cs="Times New Roman"/>
                <w:color w:val="0070C0"/>
                <w:sz w:val="18"/>
                <w:lang w:eastAsia="hu-HU"/>
              </w:rPr>
            </w:pPr>
          </w:p>
          <w:p w14:paraId="054E9D2A" w14:textId="77777777" w:rsidR="00235A1B" w:rsidRPr="00235A1B" w:rsidRDefault="00235A1B" w:rsidP="00235A1B">
            <w:pPr>
              <w:rPr>
                <w:rFonts w:ascii="Calibri" w:eastAsia="Times New Roman" w:hAnsi="Calibri" w:cs="Times New Roman"/>
                <w:color w:val="0070C0"/>
                <w:sz w:val="18"/>
                <w:lang w:eastAsia="hu-HU"/>
              </w:rPr>
            </w:pPr>
            <w:r w:rsidRPr="00235A1B">
              <w:rPr>
                <w:rFonts w:ascii="Calibri" w:eastAsia="Times New Roman" w:hAnsi="Calibri" w:cs="Times New Roman"/>
                <w:color w:val="0070C0"/>
                <w:sz w:val="18"/>
                <w:lang w:eastAsia="hu-HU"/>
              </w:rPr>
              <w:t xml:space="preserve">Az ajánlatkérő elfogadja, ha az ajánlattevő a 321/2015. (X. 30.) Kr. 7. § szerinti - korábbi közbeszerzési eljárásban felhasznált - egységes európai közbeszerzési dokumentumot nyújt be, feltéve, hogy az abban foglalt információk megfelelnek a valóságnak, és tartalmazzák az ajánlatkérő által a kizáró okok és az alkalmasság igazolása tekintetében megkövetelt információkat. Az egységes európai közbeszerzési dokumentumban foglalt információk valóságtartalmáért az ajánlattevő felel [321/2015. (X. 30.) Kr. 17. § (1) </w:t>
            </w:r>
            <w:proofErr w:type="spellStart"/>
            <w:r w:rsidRPr="00235A1B">
              <w:rPr>
                <w:rFonts w:ascii="Calibri" w:eastAsia="Times New Roman" w:hAnsi="Calibri" w:cs="Times New Roman"/>
                <w:color w:val="0070C0"/>
                <w:sz w:val="18"/>
                <w:lang w:eastAsia="hu-HU"/>
              </w:rPr>
              <w:t>bek</w:t>
            </w:r>
            <w:proofErr w:type="spellEnd"/>
            <w:r w:rsidRPr="00235A1B">
              <w:rPr>
                <w:rFonts w:ascii="Calibri" w:eastAsia="Times New Roman" w:hAnsi="Calibri" w:cs="Times New Roman"/>
                <w:color w:val="0070C0"/>
                <w:sz w:val="18"/>
                <w:lang w:eastAsia="hu-HU"/>
              </w:rPr>
              <w:t xml:space="preserve">.]. </w:t>
            </w:r>
          </w:p>
          <w:p w14:paraId="33F00AF5" w14:textId="77777777" w:rsidR="00235A1B" w:rsidRPr="00235A1B" w:rsidRDefault="00235A1B" w:rsidP="00235A1B">
            <w:pPr>
              <w:tabs>
                <w:tab w:val="left" w:pos="1168"/>
              </w:tabs>
              <w:spacing w:before="120" w:after="120"/>
              <w:rPr>
                <w:rFonts w:ascii="Calibri" w:eastAsia="Calibri" w:hAnsi="Calibri" w:cs="Times New Roman"/>
                <w:color w:val="0070C0"/>
                <w:sz w:val="18"/>
              </w:rPr>
            </w:pPr>
            <w:r w:rsidRPr="00235A1B">
              <w:rPr>
                <w:rFonts w:ascii="Calibri" w:eastAsia="Calibri" w:hAnsi="Calibri" w:cs="Times New Roman"/>
                <w:color w:val="0070C0"/>
                <w:sz w:val="18"/>
              </w:rPr>
              <w:t xml:space="preserve">Ha ajánlattevőt a Kbt. 62. § (1) bekezdés h) vagy j) pontja szerinti okból az e pontokban meghatározott határidőn belül korábbi közbeszerzési eljárásból vagy koncessziós beszerzési eljárásból kizárták, és a kizárás tekintetében jogorvoslatra nem került sor, az ajánlattevő (1) bekezdés szerinti nyilatkozatának tartalmaznia kell a korábbi kizárás körülményeinek, illetve az érintett cselekménynek a részletes leírását. [321/2015. (X. 30.) Kr. 17. § (1a) </w:t>
            </w:r>
            <w:proofErr w:type="spellStart"/>
            <w:r w:rsidRPr="00235A1B">
              <w:rPr>
                <w:rFonts w:ascii="Calibri" w:eastAsia="Calibri" w:hAnsi="Calibri" w:cs="Times New Roman"/>
                <w:color w:val="0070C0"/>
                <w:sz w:val="18"/>
              </w:rPr>
              <w:t>bek</w:t>
            </w:r>
            <w:proofErr w:type="spellEnd"/>
            <w:r w:rsidRPr="00235A1B">
              <w:rPr>
                <w:rFonts w:ascii="Calibri" w:eastAsia="Calibri" w:hAnsi="Calibri" w:cs="Times New Roman"/>
                <w:color w:val="0070C0"/>
                <w:sz w:val="18"/>
              </w:rPr>
              <w:t>.]</w:t>
            </w:r>
          </w:p>
          <w:p w14:paraId="1AE12369" w14:textId="77777777" w:rsidR="00235A1B" w:rsidRPr="00235A1B" w:rsidRDefault="00235A1B" w:rsidP="00235A1B">
            <w:pPr>
              <w:rPr>
                <w:rFonts w:ascii="Calibri" w:eastAsia="Calibri" w:hAnsi="Calibri" w:cs="Times New Roman"/>
                <w:color w:val="0070C0"/>
                <w:sz w:val="18"/>
              </w:rPr>
            </w:pPr>
            <w:r w:rsidRPr="00235A1B">
              <w:rPr>
                <w:rFonts w:ascii="Calibri" w:eastAsia="Calibri" w:hAnsi="Calibri" w:cs="Times New Roman"/>
                <w:color w:val="0070C0"/>
                <w:sz w:val="18"/>
              </w:rPr>
              <w:lastRenderedPageBreak/>
              <w:t xml:space="preserve">A Kbt. 62. § (1) </w:t>
            </w:r>
            <w:proofErr w:type="spellStart"/>
            <w:r w:rsidRPr="00235A1B">
              <w:rPr>
                <w:rFonts w:ascii="Calibri" w:eastAsia="Calibri" w:hAnsi="Calibri" w:cs="Times New Roman"/>
                <w:color w:val="0070C0"/>
                <w:sz w:val="18"/>
              </w:rPr>
              <w:t>bek</w:t>
            </w:r>
            <w:proofErr w:type="spellEnd"/>
            <w:r w:rsidRPr="00235A1B">
              <w:rPr>
                <w:rFonts w:ascii="Calibri" w:eastAsia="Calibri" w:hAnsi="Calibri" w:cs="Times New Roman"/>
                <w:color w:val="0070C0"/>
                <w:sz w:val="18"/>
              </w:rPr>
              <w:t xml:space="preserve">. c) pontjában foglalt helyzetek fennállása esetén a Kbt. 62. § (1a) </w:t>
            </w:r>
            <w:proofErr w:type="spellStart"/>
            <w:r w:rsidRPr="00235A1B">
              <w:rPr>
                <w:rFonts w:ascii="Calibri" w:eastAsia="Calibri" w:hAnsi="Calibri" w:cs="Times New Roman"/>
                <w:color w:val="0070C0"/>
                <w:sz w:val="18"/>
              </w:rPr>
              <w:t>bek</w:t>
            </w:r>
            <w:proofErr w:type="spellEnd"/>
            <w:r w:rsidRPr="00235A1B">
              <w:rPr>
                <w:rFonts w:ascii="Calibri" w:eastAsia="Calibri" w:hAnsi="Calibri" w:cs="Times New Roman"/>
                <w:color w:val="0070C0"/>
                <w:sz w:val="18"/>
              </w:rPr>
              <w:t xml:space="preserve">. tekintetében az ajánlattevő (1) bekezdés szerinti nyilatkozatának tartalmaznia kell a szerződés teljesítésére való képességével kapcsolatos információkat. [321/2015. (X. 30.) Kr. 17. § (1b) </w:t>
            </w:r>
            <w:proofErr w:type="spellStart"/>
            <w:r w:rsidRPr="00235A1B">
              <w:rPr>
                <w:rFonts w:ascii="Calibri" w:eastAsia="Calibri" w:hAnsi="Calibri" w:cs="Times New Roman"/>
                <w:color w:val="0070C0"/>
                <w:sz w:val="18"/>
              </w:rPr>
              <w:t>bek</w:t>
            </w:r>
            <w:proofErr w:type="spellEnd"/>
            <w:r w:rsidRPr="00235A1B">
              <w:rPr>
                <w:rFonts w:ascii="Calibri" w:eastAsia="Calibri" w:hAnsi="Calibri" w:cs="Times New Roman"/>
                <w:color w:val="0070C0"/>
                <w:sz w:val="18"/>
              </w:rPr>
              <w:t>.]</w:t>
            </w:r>
          </w:p>
          <w:p w14:paraId="4A1834C8" w14:textId="77777777" w:rsidR="00235A1B" w:rsidRPr="00235A1B" w:rsidRDefault="00235A1B" w:rsidP="00235A1B">
            <w:pPr>
              <w:rPr>
                <w:rFonts w:ascii="Calibri" w:eastAsia="Times New Roman" w:hAnsi="Calibri" w:cs="Times New Roman"/>
                <w:color w:val="0070C0"/>
                <w:sz w:val="18"/>
                <w:lang w:eastAsia="hu-HU"/>
              </w:rPr>
            </w:pPr>
          </w:p>
          <w:p w14:paraId="1DADBAFE" w14:textId="77777777" w:rsidR="00235A1B" w:rsidRPr="00235A1B" w:rsidRDefault="00235A1B" w:rsidP="00235A1B">
            <w:pPr>
              <w:rPr>
                <w:rFonts w:ascii="Calibri" w:eastAsia="Times New Roman" w:hAnsi="Calibri" w:cs="Times New Roman"/>
                <w:color w:val="0070C0"/>
                <w:sz w:val="18"/>
                <w:lang w:eastAsia="hu-HU"/>
              </w:rPr>
            </w:pPr>
            <w:r w:rsidRPr="00235A1B">
              <w:rPr>
                <w:rFonts w:ascii="Calibri" w:eastAsia="Times New Roman" w:hAnsi="Calibri" w:cs="Times New Roman"/>
                <w:color w:val="0070C0"/>
                <w:sz w:val="18"/>
                <w:lang w:eastAsia="hu-HU"/>
              </w:rPr>
              <w:t xml:space="preserve">Az alvállalkozó és adott esetben az alkalmasság igazolásában résztvevő más szervezet vonatkozásában az ajánlattevőnek nyilatkozatot kell benyújtania arról, hogy az érintett gazdasági szereplők vonatkozásában nem állnak fenn az eljárásban előírt kizáró okok [321/2015. (X. 30.) Kr. 17. § (2) </w:t>
            </w:r>
            <w:proofErr w:type="spellStart"/>
            <w:r w:rsidRPr="00235A1B">
              <w:rPr>
                <w:rFonts w:ascii="Calibri" w:eastAsia="Times New Roman" w:hAnsi="Calibri" w:cs="Times New Roman"/>
                <w:color w:val="0070C0"/>
                <w:sz w:val="18"/>
                <w:lang w:eastAsia="hu-HU"/>
              </w:rPr>
              <w:t>bek</w:t>
            </w:r>
            <w:proofErr w:type="spellEnd"/>
            <w:r w:rsidRPr="00235A1B">
              <w:rPr>
                <w:rFonts w:ascii="Calibri" w:eastAsia="Times New Roman" w:hAnsi="Calibri" w:cs="Times New Roman"/>
                <w:color w:val="0070C0"/>
                <w:sz w:val="18"/>
                <w:lang w:eastAsia="hu-HU"/>
              </w:rPr>
              <w:t xml:space="preserve">.]. </w:t>
            </w:r>
          </w:p>
          <w:p w14:paraId="2CEB700D" w14:textId="77777777" w:rsidR="00235A1B" w:rsidRPr="00235A1B" w:rsidRDefault="00235A1B" w:rsidP="00235A1B">
            <w:pPr>
              <w:rPr>
                <w:rFonts w:ascii="Calibri" w:eastAsia="Times New Roman" w:hAnsi="Calibri" w:cs="Times New Roman"/>
                <w:color w:val="0070C0"/>
                <w:sz w:val="18"/>
                <w:lang w:eastAsia="hu-HU"/>
              </w:rPr>
            </w:pPr>
          </w:p>
          <w:p w14:paraId="5F366B07" w14:textId="77777777" w:rsidR="00235A1B" w:rsidRPr="00235A1B" w:rsidRDefault="00235A1B" w:rsidP="00235A1B">
            <w:pPr>
              <w:rPr>
                <w:rFonts w:ascii="Calibri" w:eastAsia="Times New Roman" w:hAnsi="Calibri" w:cs="Times New Roman"/>
                <w:color w:val="0070C0"/>
                <w:sz w:val="18"/>
                <w:lang w:eastAsia="hu-HU"/>
              </w:rPr>
            </w:pPr>
            <w:r w:rsidRPr="00235A1B">
              <w:rPr>
                <w:rFonts w:ascii="Calibri" w:eastAsia="Times New Roman" w:hAnsi="Calibri" w:cs="Times New Roman"/>
                <w:color w:val="0070C0"/>
                <w:sz w:val="18"/>
                <w:lang w:eastAsia="hu-HU"/>
              </w:rPr>
              <w:t xml:space="preserve">Ajánlattevőnek nyilatkoznia kell arra vonatkozóan, hogy nem vesz igénybe a szerződés teljesítéséhez az eljárásban előírt kizáró okok hatálya alá eső alvállalkozót. A nyilatkozatot abban az esetben is be kell nyújtani, ha az ajánlatkérő az eljárásban nem írta elő a már ismert alvállalkozók megnevezését [Kbt. 67. § (4) </w:t>
            </w:r>
            <w:proofErr w:type="spellStart"/>
            <w:r w:rsidRPr="00235A1B">
              <w:rPr>
                <w:rFonts w:ascii="Calibri" w:eastAsia="Times New Roman" w:hAnsi="Calibri" w:cs="Times New Roman"/>
                <w:color w:val="0070C0"/>
                <w:sz w:val="18"/>
                <w:lang w:eastAsia="hu-HU"/>
              </w:rPr>
              <w:t>bek</w:t>
            </w:r>
            <w:proofErr w:type="spellEnd"/>
            <w:r w:rsidRPr="00235A1B">
              <w:rPr>
                <w:rFonts w:ascii="Calibri" w:eastAsia="Times New Roman" w:hAnsi="Calibri" w:cs="Times New Roman"/>
                <w:color w:val="0070C0"/>
                <w:sz w:val="18"/>
                <w:lang w:eastAsia="hu-HU"/>
              </w:rPr>
              <w:t xml:space="preserve">.]. </w:t>
            </w:r>
          </w:p>
          <w:p w14:paraId="45B4D03F" w14:textId="77777777" w:rsidR="00235A1B" w:rsidRPr="00235A1B" w:rsidRDefault="00235A1B" w:rsidP="00235A1B">
            <w:pPr>
              <w:rPr>
                <w:rFonts w:ascii="Calibri" w:eastAsia="Times New Roman" w:hAnsi="Calibri" w:cs="Times New Roman"/>
                <w:color w:val="0070C0"/>
                <w:sz w:val="18"/>
                <w:lang w:eastAsia="hu-HU"/>
              </w:rPr>
            </w:pPr>
          </w:p>
          <w:p w14:paraId="44A5DF85" w14:textId="77777777" w:rsidR="00235A1B" w:rsidRPr="00235A1B" w:rsidRDefault="00235A1B" w:rsidP="00235A1B">
            <w:pPr>
              <w:rPr>
                <w:rFonts w:ascii="Calibri" w:eastAsia="Times New Roman" w:hAnsi="Calibri" w:cs="Times New Roman"/>
                <w:color w:val="0070C0"/>
                <w:sz w:val="18"/>
                <w:lang w:eastAsia="hu-HU"/>
              </w:rPr>
            </w:pPr>
            <w:r w:rsidRPr="00235A1B">
              <w:rPr>
                <w:rFonts w:ascii="Calibri" w:eastAsia="Times New Roman" w:hAnsi="Calibri" w:cs="Times New Roman"/>
                <w:color w:val="0070C0"/>
                <w:sz w:val="18"/>
                <w:lang w:eastAsia="hu-HU"/>
              </w:rPr>
              <w:t xml:space="preserve">Folyamatban lévő változásbejegyzési eljárás esetében az ajánlattevő az ajánlathoz köteles csatolni a cégbírósághoz benyújtott változásbejegyzési kérelmet és az annak érkezéséről a cégbíróság által megküldött igazolást. Változásbejegyzési eljárás hiányában a nemleges tartalmú nyilatkozat csatolása szükséges [321/2015. (X. 30.) Kr. 13. §]. </w:t>
            </w:r>
          </w:p>
          <w:p w14:paraId="2A7CDAF8" w14:textId="77777777" w:rsidR="00235A1B" w:rsidRPr="00235A1B" w:rsidRDefault="00235A1B" w:rsidP="00235A1B">
            <w:pPr>
              <w:rPr>
                <w:rFonts w:ascii="Calibri" w:eastAsia="Times New Roman" w:hAnsi="Calibri" w:cs="Times New Roman"/>
                <w:color w:val="0070C0"/>
                <w:sz w:val="18"/>
                <w:lang w:eastAsia="hu-HU"/>
              </w:rPr>
            </w:pPr>
          </w:p>
          <w:p w14:paraId="12E913EB" w14:textId="77777777" w:rsidR="00235A1B" w:rsidRPr="00235A1B" w:rsidRDefault="00235A1B" w:rsidP="00235A1B">
            <w:pPr>
              <w:rPr>
                <w:rFonts w:ascii="Calibri" w:eastAsia="Times New Roman" w:hAnsi="Calibri" w:cs="Times New Roman"/>
                <w:color w:val="0070C0"/>
                <w:sz w:val="18"/>
                <w:lang w:eastAsia="hu-HU"/>
              </w:rPr>
            </w:pPr>
            <w:r w:rsidRPr="00235A1B">
              <w:rPr>
                <w:rFonts w:ascii="Calibri" w:eastAsia="Times New Roman" w:hAnsi="Calibri" w:cs="Times New Roman"/>
                <w:color w:val="0070C0"/>
                <w:sz w:val="18"/>
                <w:lang w:eastAsia="hu-HU"/>
              </w:rPr>
              <w:t xml:space="preserve">A kizáró okokra és az alkalmassági követelményekre vonatkozóan a közbeszerzés megkezdését megelőzően kiállított igazolások is benyújthatóak (felhasználhatóak) mindaddig, ameddig az igazolásokban foglalt tény, illetve adat tartalma valós. Az ajánlatkérő – ellenkező bizonyításig – az adat valóságtartalmát az ajánlattevő erre vonatkozó külön nyilatkozata nélkül vélelmezi [321/2015. (X. 30.) Kr. 1. § (7) </w:t>
            </w:r>
            <w:proofErr w:type="spellStart"/>
            <w:r w:rsidRPr="00235A1B">
              <w:rPr>
                <w:rFonts w:ascii="Calibri" w:eastAsia="Times New Roman" w:hAnsi="Calibri" w:cs="Times New Roman"/>
                <w:color w:val="0070C0"/>
                <w:sz w:val="18"/>
                <w:lang w:eastAsia="hu-HU"/>
              </w:rPr>
              <w:t>bek</w:t>
            </w:r>
            <w:proofErr w:type="spellEnd"/>
            <w:r w:rsidRPr="00235A1B">
              <w:rPr>
                <w:rFonts w:ascii="Calibri" w:eastAsia="Times New Roman" w:hAnsi="Calibri" w:cs="Times New Roman"/>
                <w:color w:val="0070C0"/>
                <w:sz w:val="18"/>
                <w:lang w:eastAsia="hu-HU"/>
              </w:rPr>
              <w:t>.].</w:t>
            </w:r>
          </w:p>
          <w:p w14:paraId="12ADDE37" w14:textId="77777777" w:rsidR="00235A1B" w:rsidRPr="00235A1B" w:rsidRDefault="00235A1B" w:rsidP="00235A1B">
            <w:pPr>
              <w:spacing w:before="120" w:after="120"/>
              <w:rPr>
                <w:rFonts w:ascii="Calibri" w:eastAsia="Times New Roman" w:hAnsi="Calibri" w:cs="Times New Roman"/>
                <w:sz w:val="18"/>
                <w:lang w:eastAsia="hu-HU"/>
              </w:rPr>
            </w:pPr>
            <w:r w:rsidRPr="00235A1B">
              <w:rPr>
                <w:rFonts w:ascii="Calibri" w:eastAsia="Times New Roman" w:hAnsi="Calibri" w:cs="Times New Roman"/>
                <w:sz w:val="18"/>
                <w:lang w:eastAsia="hu-HU"/>
              </w:rPr>
              <w:t>Szakmai tevékenység végzésére vonatkozó alkalmasság előírása [Kbt. 65. § (1) bekezdés c) pont]: -</w:t>
            </w:r>
          </w:p>
          <w:p w14:paraId="33328E2B" w14:textId="77777777" w:rsidR="00235A1B" w:rsidRPr="00235A1B" w:rsidRDefault="00235A1B" w:rsidP="00235A1B">
            <w:pPr>
              <w:spacing w:before="120" w:after="120"/>
              <w:rPr>
                <w:rFonts w:ascii="Calibri" w:eastAsia="Times New Roman" w:hAnsi="Calibri" w:cs="Times New Roman"/>
                <w:color w:val="0070C0"/>
                <w:sz w:val="18"/>
                <w:szCs w:val="18"/>
                <w:lang w:eastAsia="hu-HU"/>
              </w:rPr>
            </w:pPr>
            <w:r w:rsidRPr="00235A1B">
              <w:rPr>
                <w:rFonts w:ascii="Calibri" w:eastAsia="Times New Roman" w:hAnsi="Calibri" w:cs="Times New Roman"/>
                <w:sz w:val="18"/>
                <w:szCs w:val="18"/>
                <w:lang w:eastAsia="hu-HU"/>
              </w:rPr>
              <w:t>Szakmai tevékenység végzésére vonatkozó alkalmasság igazolása: -</w:t>
            </w:r>
          </w:p>
        </w:tc>
      </w:tr>
      <w:tr w:rsidR="00235A1B" w:rsidRPr="00235A1B" w14:paraId="14F5BFBF" w14:textId="77777777" w:rsidTr="00D92C3C">
        <w:tc>
          <w:tcPr>
            <w:tcW w:w="9795" w:type="dxa"/>
            <w:gridSpan w:val="2"/>
            <w:hideMark/>
          </w:tcPr>
          <w:p w14:paraId="418E8E4C" w14:textId="77777777" w:rsidR="00235A1B" w:rsidRPr="00235A1B" w:rsidRDefault="00235A1B" w:rsidP="00235A1B">
            <w:pPr>
              <w:spacing w:before="120" w:after="120"/>
              <w:rPr>
                <w:rFonts w:ascii="Calibri" w:eastAsia="Times New Roman" w:hAnsi="Calibri" w:cs="Times New Roman"/>
                <w:lang w:eastAsia="hu-HU"/>
              </w:rPr>
            </w:pPr>
            <w:r w:rsidRPr="00235A1B">
              <w:rPr>
                <w:rFonts w:ascii="Calibri" w:eastAsia="Times New Roman" w:hAnsi="Calibri" w:cs="Times New Roman"/>
                <w:b/>
                <w:bCs/>
                <w:sz w:val="18"/>
                <w:szCs w:val="18"/>
                <w:lang w:eastAsia="hu-HU"/>
              </w:rPr>
              <w:lastRenderedPageBreak/>
              <w:t>III.1.2) Gazdasági és pénzügyi alkalmasság</w:t>
            </w:r>
          </w:p>
        </w:tc>
      </w:tr>
      <w:tr w:rsidR="00235A1B" w:rsidRPr="00235A1B" w14:paraId="1F44E4B0" w14:textId="77777777" w:rsidTr="00D92C3C">
        <w:tc>
          <w:tcPr>
            <w:tcW w:w="4899" w:type="dxa"/>
            <w:hideMark/>
          </w:tcPr>
          <w:p w14:paraId="32C9B677" w14:textId="77777777" w:rsidR="00235A1B" w:rsidRPr="00235A1B" w:rsidRDefault="00235A1B" w:rsidP="00235A1B">
            <w:pPr>
              <w:spacing w:before="120" w:after="120"/>
              <w:rPr>
                <w:rFonts w:ascii="Calibri" w:eastAsia="Times New Roman" w:hAnsi="Calibri" w:cs="Times New Roman"/>
                <w:color w:val="0070C0"/>
                <w:lang w:eastAsia="hu-HU"/>
              </w:rPr>
            </w:pPr>
            <w:r w:rsidRPr="00235A1B">
              <w:rPr>
                <w:rFonts w:ascii="Calibri" w:eastAsia="Times New Roman" w:hAnsi="Calibri" w:cs="Times New Roman"/>
                <w:sz w:val="18"/>
                <w:lang w:eastAsia="hu-HU"/>
              </w:rPr>
              <w:t>Az igazolási módok felsorolása és rövid leírása:</w:t>
            </w:r>
            <w:r w:rsidRPr="00235A1B">
              <w:rPr>
                <w:rFonts w:ascii="Calibri" w:eastAsia="Times New Roman" w:hAnsi="Calibri" w:cs="Times New Roman"/>
                <w:lang w:eastAsia="hu-HU"/>
              </w:rPr>
              <w:t xml:space="preserve"> </w:t>
            </w:r>
            <w:r w:rsidRPr="00235A1B">
              <w:rPr>
                <w:rFonts w:ascii="Calibri" w:eastAsia="Times New Roman" w:hAnsi="Calibri" w:cs="Times New Roman"/>
                <w:color w:val="0070C0"/>
                <w:lang w:eastAsia="hu-HU"/>
              </w:rPr>
              <w:t xml:space="preserve">- </w:t>
            </w:r>
          </w:p>
          <w:p w14:paraId="7F69AFEB" w14:textId="77777777" w:rsidR="00235A1B" w:rsidRPr="00235A1B" w:rsidRDefault="00235A1B" w:rsidP="00235A1B">
            <w:pPr>
              <w:spacing w:before="120" w:after="120"/>
              <w:rPr>
                <w:rFonts w:ascii="Calibri" w:eastAsia="Times New Roman" w:hAnsi="Calibri" w:cs="Times New Roman"/>
                <w:color w:val="0070C0"/>
                <w:sz w:val="18"/>
                <w:szCs w:val="18"/>
                <w:lang w:eastAsia="hu-HU"/>
              </w:rPr>
            </w:pPr>
            <w:r w:rsidRPr="00235A1B">
              <w:rPr>
                <w:rFonts w:ascii="Calibri" w:eastAsia="Times New Roman" w:hAnsi="Calibri" w:cs="Times New Roman"/>
                <w:color w:val="0070C0"/>
                <w:sz w:val="18"/>
                <w:szCs w:val="18"/>
                <w:lang w:eastAsia="hu-HU"/>
              </w:rPr>
              <w:t xml:space="preserve">Ajánlatkérő a Kbt. 114/A. § (1) bekezdésének alkalmazására tekintettel felhívja a figyelmet arra, hogy az </w:t>
            </w:r>
            <w:r w:rsidRPr="00235A1B">
              <w:rPr>
                <w:rFonts w:ascii="Calibri" w:eastAsia="Times New Roman" w:hAnsi="Calibri" w:cs="Times New Roman"/>
                <w:b/>
                <w:color w:val="0070C0"/>
                <w:sz w:val="18"/>
                <w:szCs w:val="18"/>
                <w:lang w:eastAsia="hu-HU"/>
              </w:rPr>
              <w:t xml:space="preserve">GP1.  </w:t>
            </w:r>
            <w:r w:rsidRPr="00235A1B">
              <w:rPr>
                <w:rFonts w:ascii="Calibri" w:eastAsia="Times New Roman" w:hAnsi="Calibri" w:cs="Times New Roman"/>
                <w:color w:val="0070C0"/>
                <w:sz w:val="18"/>
                <w:szCs w:val="18"/>
                <w:lang w:eastAsia="hu-HU"/>
              </w:rPr>
              <w:t>alkalmassági követelménynek való megfelelés tekintetében az alkalmassági követelmény teljesítésére vonatkozó részletes adatokat tartalmazó, alábbiak szerint előírt igazolásokat az ajánlatban be kell nyújtani:</w:t>
            </w:r>
          </w:p>
          <w:p w14:paraId="148ECF86" w14:textId="77777777" w:rsidR="00235A1B" w:rsidRPr="00235A1B" w:rsidRDefault="00235A1B" w:rsidP="00235A1B">
            <w:pPr>
              <w:spacing w:before="120" w:after="120"/>
              <w:rPr>
                <w:rFonts w:ascii="Calibri" w:eastAsia="Times New Roman" w:hAnsi="Calibri" w:cs="Times New Roman"/>
                <w:color w:val="0070C0"/>
                <w:sz w:val="20"/>
                <w:szCs w:val="20"/>
                <w:lang w:eastAsia="hu-HU"/>
              </w:rPr>
            </w:pPr>
            <w:r w:rsidRPr="00235A1B">
              <w:rPr>
                <w:rFonts w:ascii="Calibri" w:eastAsia="Times New Roman" w:hAnsi="Calibri" w:cs="Times New Roman"/>
                <w:b/>
                <w:bCs/>
                <w:color w:val="0070C0"/>
                <w:sz w:val="20"/>
                <w:szCs w:val="20"/>
                <w:lang w:eastAsia="hu-HU"/>
              </w:rPr>
              <w:t>GP1</w:t>
            </w:r>
            <w:r w:rsidRPr="00235A1B">
              <w:rPr>
                <w:rFonts w:ascii="Calibri" w:eastAsia="Times New Roman" w:hAnsi="Calibri" w:cs="Times New Roman"/>
                <w:color w:val="0070C0"/>
                <w:sz w:val="20"/>
                <w:szCs w:val="20"/>
                <w:lang w:eastAsia="hu-HU"/>
              </w:rPr>
              <w:t xml:space="preserve">.: az </w:t>
            </w:r>
            <w:proofErr w:type="spellStart"/>
            <w:proofErr w:type="gramStart"/>
            <w:r w:rsidRPr="00235A1B">
              <w:rPr>
                <w:rFonts w:ascii="Calibri" w:eastAsia="Times New Roman" w:hAnsi="Calibri" w:cs="Times New Roman"/>
                <w:color w:val="0070C0"/>
                <w:sz w:val="20"/>
                <w:szCs w:val="20"/>
                <w:lang w:eastAsia="hu-HU"/>
              </w:rPr>
              <w:t>elj</w:t>
            </w:r>
            <w:proofErr w:type="spellEnd"/>
            <w:r w:rsidRPr="00235A1B">
              <w:rPr>
                <w:rFonts w:ascii="Calibri" w:eastAsia="Times New Roman" w:hAnsi="Calibri" w:cs="Times New Roman"/>
                <w:color w:val="0070C0"/>
                <w:sz w:val="20"/>
                <w:szCs w:val="20"/>
                <w:lang w:eastAsia="hu-HU"/>
              </w:rPr>
              <w:t>.-</w:t>
            </w:r>
            <w:proofErr w:type="gramEnd"/>
            <w:r w:rsidRPr="00235A1B">
              <w:rPr>
                <w:rFonts w:ascii="Calibri" w:eastAsia="Times New Roman" w:hAnsi="Calibri" w:cs="Times New Roman"/>
                <w:color w:val="0070C0"/>
                <w:sz w:val="20"/>
                <w:szCs w:val="20"/>
                <w:lang w:eastAsia="hu-HU"/>
              </w:rPr>
              <w:t xml:space="preserve">t megindító felhívás feladását megelőző három, mérlegfordulónappal lezárt üzleti év közbeszerzés tárgyából (rendezvényszervezés) származó – általános forgalmi adó nélkül számított – </w:t>
            </w:r>
            <w:proofErr w:type="spellStart"/>
            <w:r w:rsidRPr="00235A1B">
              <w:rPr>
                <w:rFonts w:ascii="Calibri" w:eastAsia="Times New Roman" w:hAnsi="Calibri" w:cs="Times New Roman"/>
                <w:color w:val="0070C0"/>
                <w:sz w:val="20"/>
                <w:szCs w:val="20"/>
                <w:lang w:eastAsia="hu-HU"/>
              </w:rPr>
              <w:t>árbevételéről</w:t>
            </w:r>
            <w:proofErr w:type="spellEnd"/>
            <w:r w:rsidRPr="00235A1B">
              <w:rPr>
                <w:rFonts w:ascii="Calibri" w:eastAsia="Times New Roman" w:hAnsi="Calibri" w:cs="Times New Roman"/>
                <w:color w:val="0070C0"/>
                <w:sz w:val="20"/>
                <w:szCs w:val="20"/>
                <w:lang w:eastAsia="hu-HU"/>
              </w:rPr>
              <w:t xml:space="preserve"> szóló nyilatkozat, attól függően, h. AT mikor jött létre, ill. mikor kezdte meg tevékenységét, ha ezek az adatok rendelkezésre állnak -321/2015. (X. 30.) Kr. 19. § (1) </w:t>
            </w:r>
            <w:proofErr w:type="spellStart"/>
            <w:r w:rsidRPr="00235A1B">
              <w:rPr>
                <w:rFonts w:ascii="Calibri" w:eastAsia="Times New Roman" w:hAnsi="Calibri" w:cs="Times New Roman"/>
                <w:color w:val="0070C0"/>
                <w:sz w:val="20"/>
                <w:szCs w:val="20"/>
                <w:lang w:eastAsia="hu-HU"/>
              </w:rPr>
              <w:t>bek</w:t>
            </w:r>
            <w:proofErr w:type="spellEnd"/>
            <w:r w:rsidRPr="00235A1B">
              <w:rPr>
                <w:rFonts w:ascii="Calibri" w:eastAsia="Times New Roman" w:hAnsi="Calibri" w:cs="Times New Roman"/>
                <w:color w:val="0070C0"/>
                <w:sz w:val="20"/>
                <w:szCs w:val="20"/>
                <w:lang w:eastAsia="hu-HU"/>
              </w:rPr>
              <w:t>. c) pont</w:t>
            </w:r>
          </w:p>
          <w:p w14:paraId="45BBF29D" w14:textId="77777777" w:rsidR="00235A1B" w:rsidRPr="00235A1B" w:rsidRDefault="00235A1B" w:rsidP="00235A1B">
            <w:pPr>
              <w:spacing w:before="120" w:after="120"/>
              <w:rPr>
                <w:rFonts w:ascii="Calibri" w:eastAsia="Times New Roman" w:hAnsi="Calibri" w:cs="Times New Roman"/>
                <w:color w:val="0070C0"/>
                <w:lang w:eastAsia="hu-HU"/>
              </w:rPr>
            </w:pPr>
            <w:r w:rsidRPr="00235A1B">
              <w:rPr>
                <w:rFonts w:ascii="Calibri" w:eastAsia="Times New Roman" w:hAnsi="Calibri" w:cs="Times New Roman"/>
                <w:color w:val="0070C0"/>
                <w:sz w:val="20"/>
                <w:szCs w:val="20"/>
                <w:lang w:eastAsia="hu-HU"/>
              </w:rPr>
              <w:t xml:space="preserve">Ha AT a GP1. szerinti irattal azért nem rendelkezik, mert olyan jogi formában működik, amely tekintetében az </w:t>
            </w:r>
            <w:proofErr w:type="spellStart"/>
            <w:r w:rsidRPr="00235A1B">
              <w:rPr>
                <w:rFonts w:ascii="Calibri" w:eastAsia="Times New Roman" w:hAnsi="Calibri" w:cs="Times New Roman"/>
                <w:color w:val="0070C0"/>
                <w:sz w:val="20"/>
                <w:szCs w:val="20"/>
                <w:lang w:eastAsia="hu-HU"/>
              </w:rPr>
              <w:t>árbevételről</w:t>
            </w:r>
            <w:proofErr w:type="spellEnd"/>
            <w:r w:rsidRPr="00235A1B">
              <w:rPr>
                <w:rFonts w:ascii="Calibri" w:eastAsia="Times New Roman" w:hAnsi="Calibri" w:cs="Times New Roman"/>
                <w:color w:val="0070C0"/>
                <w:sz w:val="20"/>
                <w:szCs w:val="20"/>
                <w:lang w:eastAsia="hu-HU"/>
              </w:rPr>
              <w:t xml:space="preserve"> szóló nyilatkozat benyújtása nem lehetséges, az </w:t>
            </w:r>
            <w:proofErr w:type="spellStart"/>
            <w:r w:rsidRPr="00235A1B">
              <w:rPr>
                <w:rFonts w:ascii="Calibri" w:eastAsia="Times New Roman" w:hAnsi="Calibri" w:cs="Times New Roman"/>
                <w:color w:val="0070C0"/>
                <w:sz w:val="20"/>
                <w:szCs w:val="20"/>
                <w:lang w:eastAsia="hu-HU"/>
              </w:rPr>
              <w:t>alk</w:t>
            </w:r>
            <w:proofErr w:type="spellEnd"/>
            <w:r w:rsidRPr="00235A1B">
              <w:rPr>
                <w:rFonts w:ascii="Calibri" w:eastAsia="Times New Roman" w:hAnsi="Calibri" w:cs="Times New Roman"/>
                <w:color w:val="0070C0"/>
                <w:sz w:val="20"/>
                <w:szCs w:val="20"/>
                <w:lang w:eastAsia="hu-HU"/>
              </w:rPr>
              <w:t xml:space="preserve">.-i követelmény és igazolási mód helyett bármely, az ajánlatkérő által megfelelőnek tekintett egyéb nyilatkozattal v. dokumentummal igazolhatja pénzügyi-gazdasági </w:t>
            </w:r>
            <w:proofErr w:type="spellStart"/>
            <w:r w:rsidRPr="00235A1B">
              <w:rPr>
                <w:rFonts w:ascii="Calibri" w:eastAsia="Times New Roman" w:hAnsi="Calibri" w:cs="Times New Roman"/>
                <w:color w:val="0070C0"/>
                <w:sz w:val="20"/>
                <w:szCs w:val="20"/>
                <w:lang w:eastAsia="hu-HU"/>
              </w:rPr>
              <w:t>alk</w:t>
            </w:r>
            <w:proofErr w:type="spellEnd"/>
            <w:r w:rsidRPr="00235A1B">
              <w:rPr>
                <w:rFonts w:ascii="Calibri" w:eastAsia="Times New Roman" w:hAnsi="Calibri" w:cs="Times New Roman"/>
                <w:color w:val="0070C0"/>
                <w:sz w:val="20"/>
                <w:szCs w:val="20"/>
                <w:lang w:eastAsia="hu-HU"/>
              </w:rPr>
              <w:t xml:space="preserve">.-át. AT kiegészítő tájékoztatás kérése során köteles alátámasztani, h. olyan jogi formában működik, </w:t>
            </w:r>
            <w:r w:rsidRPr="00235A1B">
              <w:rPr>
                <w:rFonts w:ascii="Calibri" w:eastAsia="Times New Roman" w:hAnsi="Calibri" w:cs="Times New Roman"/>
                <w:color w:val="0070C0"/>
                <w:sz w:val="20"/>
                <w:szCs w:val="20"/>
                <w:lang w:eastAsia="hu-HU"/>
              </w:rPr>
              <w:lastRenderedPageBreak/>
              <w:t xml:space="preserve">amely tekintetében az </w:t>
            </w:r>
            <w:proofErr w:type="spellStart"/>
            <w:r w:rsidRPr="00235A1B">
              <w:rPr>
                <w:rFonts w:ascii="Calibri" w:eastAsia="Times New Roman" w:hAnsi="Calibri" w:cs="Times New Roman"/>
                <w:color w:val="0070C0"/>
                <w:sz w:val="20"/>
                <w:szCs w:val="20"/>
                <w:lang w:eastAsia="hu-HU"/>
              </w:rPr>
              <w:t>árbevételről</w:t>
            </w:r>
            <w:proofErr w:type="spellEnd"/>
            <w:r w:rsidRPr="00235A1B">
              <w:rPr>
                <w:rFonts w:ascii="Calibri" w:eastAsia="Times New Roman" w:hAnsi="Calibri" w:cs="Times New Roman"/>
                <w:color w:val="0070C0"/>
                <w:sz w:val="20"/>
                <w:szCs w:val="20"/>
                <w:lang w:eastAsia="hu-HU"/>
              </w:rPr>
              <w:t xml:space="preserve"> szóló nyilatkozat benyújtása nem lehetséges és tájékoztatást kérni a GP1. szerinti </w:t>
            </w:r>
            <w:proofErr w:type="spellStart"/>
            <w:r w:rsidRPr="00235A1B">
              <w:rPr>
                <w:rFonts w:ascii="Calibri" w:eastAsia="Times New Roman" w:hAnsi="Calibri" w:cs="Times New Roman"/>
                <w:color w:val="0070C0"/>
                <w:sz w:val="20"/>
                <w:szCs w:val="20"/>
                <w:lang w:eastAsia="hu-HU"/>
              </w:rPr>
              <w:t>alk</w:t>
            </w:r>
            <w:proofErr w:type="spellEnd"/>
            <w:r w:rsidRPr="00235A1B">
              <w:rPr>
                <w:rFonts w:ascii="Calibri" w:eastAsia="Times New Roman" w:hAnsi="Calibri" w:cs="Times New Roman"/>
                <w:color w:val="0070C0"/>
                <w:sz w:val="20"/>
                <w:szCs w:val="20"/>
                <w:lang w:eastAsia="hu-HU"/>
              </w:rPr>
              <w:t>.-i követelmény és igazolási mód helyett az alkalmasság</w:t>
            </w:r>
            <w:r w:rsidRPr="00235A1B">
              <w:rPr>
                <w:rFonts w:ascii="Calibri" w:eastAsia="Times New Roman" w:hAnsi="Calibri" w:cs="Times New Roman"/>
                <w:color w:val="0070C0"/>
                <w:lang w:eastAsia="hu-HU"/>
              </w:rPr>
              <w:t xml:space="preserve"> igazolásának AK által elfogadott módjáról [321/2015. (X. 30.) Kr. 19. § (3) </w:t>
            </w:r>
            <w:proofErr w:type="spellStart"/>
            <w:r w:rsidRPr="00235A1B">
              <w:rPr>
                <w:rFonts w:ascii="Calibri" w:eastAsia="Times New Roman" w:hAnsi="Calibri" w:cs="Times New Roman"/>
                <w:color w:val="0070C0"/>
                <w:lang w:eastAsia="hu-HU"/>
              </w:rPr>
              <w:t>bek</w:t>
            </w:r>
            <w:proofErr w:type="spellEnd"/>
            <w:r w:rsidRPr="00235A1B">
              <w:rPr>
                <w:rFonts w:ascii="Calibri" w:eastAsia="Times New Roman" w:hAnsi="Calibri" w:cs="Times New Roman"/>
                <w:color w:val="0070C0"/>
                <w:lang w:eastAsia="hu-HU"/>
              </w:rPr>
              <w:t>.]</w:t>
            </w:r>
          </w:p>
          <w:p w14:paraId="56574DF2" w14:textId="77777777" w:rsidR="00235A1B" w:rsidRPr="00235A1B" w:rsidRDefault="00235A1B" w:rsidP="00235A1B">
            <w:pPr>
              <w:spacing w:before="120" w:after="120"/>
              <w:rPr>
                <w:rFonts w:ascii="Calibri" w:eastAsia="Times New Roman" w:hAnsi="Calibri" w:cs="Times New Roman"/>
                <w:color w:val="0070C0"/>
                <w:sz w:val="20"/>
                <w:szCs w:val="20"/>
                <w:lang w:eastAsia="hu-HU"/>
              </w:rPr>
            </w:pPr>
            <w:r w:rsidRPr="00235A1B">
              <w:rPr>
                <w:rFonts w:ascii="Calibri" w:eastAsia="Times New Roman" w:hAnsi="Calibri" w:cs="Times New Roman"/>
                <w:color w:val="0070C0"/>
                <w:sz w:val="20"/>
                <w:szCs w:val="20"/>
                <w:lang w:eastAsia="hu-HU"/>
              </w:rPr>
              <w:t xml:space="preserve">Ha az ajánlattevő a GP1. pont szerinti </w:t>
            </w:r>
            <w:proofErr w:type="spellStart"/>
            <w:r w:rsidRPr="00235A1B">
              <w:rPr>
                <w:rFonts w:ascii="Calibri" w:eastAsia="Times New Roman" w:hAnsi="Calibri" w:cs="Times New Roman"/>
                <w:color w:val="0070C0"/>
                <w:sz w:val="20"/>
                <w:szCs w:val="20"/>
                <w:lang w:eastAsia="hu-HU"/>
              </w:rPr>
              <w:t>árbevételi</w:t>
            </w:r>
            <w:proofErr w:type="spellEnd"/>
            <w:r w:rsidRPr="00235A1B">
              <w:rPr>
                <w:rFonts w:ascii="Calibri" w:eastAsia="Times New Roman" w:hAnsi="Calibri" w:cs="Times New Roman"/>
                <w:color w:val="0070C0"/>
                <w:sz w:val="20"/>
                <w:szCs w:val="20"/>
                <w:lang w:eastAsia="hu-HU"/>
              </w:rPr>
              <w:t xml:space="preserve"> adatot azért nem tudja az ajánlatkérő által előírt teljes időszakra vonatkozóan megadni, mert az időszak kezdete után kezdte meg működését, az alkalmasságát a működésének megkezdését követő időszakra vonatkozó </w:t>
            </w:r>
            <w:proofErr w:type="spellStart"/>
            <w:r w:rsidRPr="00235A1B">
              <w:rPr>
                <w:rFonts w:ascii="Calibri" w:eastAsia="Times New Roman" w:hAnsi="Calibri" w:cs="Times New Roman"/>
                <w:color w:val="0070C0"/>
                <w:sz w:val="20"/>
                <w:szCs w:val="20"/>
                <w:lang w:eastAsia="hu-HU"/>
              </w:rPr>
              <w:t>árbevételi</w:t>
            </w:r>
            <w:proofErr w:type="spellEnd"/>
            <w:r w:rsidRPr="00235A1B">
              <w:rPr>
                <w:rFonts w:ascii="Calibri" w:eastAsia="Times New Roman" w:hAnsi="Calibri" w:cs="Times New Roman"/>
                <w:color w:val="0070C0"/>
                <w:sz w:val="20"/>
                <w:szCs w:val="20"/>
                <w:lang w:eastAsia="hu-HU"/>
              </w:rPr>
              <w:t xml:space="preserve"> adattal jogosult igazolni. A később létrejött gazdasági szereplők vonatkozásában az ajánlatkérő nem határoz meg a minden ajánlattevő tekintetében irányadótól eltérő </w:t>
            </w:r>
            <w:proofErr w:type="spellStart"/>
            <w:r w:rsidRPr="00235A1B">
              <w:rPr>
                <w:rFonts w:ascii="Calibri" w:eastAsia="Times New Roman" w:hAnsi="Calibri" w:cs="Times New Roman"/>
                <w:color w:val="0070C0"/>
                <w:sz w:val="20"/>
                <w:szCs w:val="20"/>
                <w:lang w:eastAsia="hu-HU"/>
              </w:rPr>
              <w:t>árbevételi</w:t>
            </w:r>
            <w:proofErr w:type="spellEnd"/>
            <w:r w:rsidRPr="00235A1B">
              <w:rPr>
                <w:rFonts w:ascii="Calibri" w:eastAsia="Times New Roman" w:hAnsi="Calibri" w:cs="Times New Roman"/>
                <w:color w:val="0070C0"/>
                <w:sz w:val="20"/>
                <w:szCs w:val="20"/>
                <w:lang w:eastAsia="hu-HU"/>
              </w:rPr>
              <w:t xml:space="preserve"> követelményt. [321/2015. (X. 30.) Kr. 19. § (5) </w:t>
            </w:r>
            <w:proofErr w:type="spellStart"/>
            <w:r w:rsidRPr="00235A1B">
              <w:rPr>
                <w:rFonts w:ascii="Calibri" w:eastAsia="Times New Roman" w:hAnsi="Calibri" w:cs="Times New Roman"/>
                <w:color w:val="0070C0"/>
                <w:sz w:val="20"/>
                <w:szCs w:val="20"/>
                <w:lang w:eastAsia="hu-HU"/>
              </w:rPr>
              <w:t>bek</w:t>
            </w:r>
            <w:proofErr w:type="spellEnd"/>
            <w:r w:rsidRPr="00235A1B">
              <w:rPr>
                <w:rFonts w:ascii="Calibri" w:eastAsia="Times New Roman" w:hAnsi="Calibri" w:cs="Times New Roman"/>
                <w:color w:val="0070C0"/>
                <w:sz w:val="20"/>
                <w:szCs w:val="20"/>
                <w:lang w:eastAsia="hu-HU"/>
              </w:rPr>
              <w:t>.]</w:t>
            </w:r>
          </w:p>
          <w:p w14:paraId="6E561FBE" w14:textId="77777777" w:rsidR="00235A1B" w:rsidRPr="00235A1B" w:rsidRDefault="00235A1B" w:rsidP="00235A1B">
            <w:pPr>
              <w:spacing w:before="120" w:after="120"/>
              <w:rPr>
                <w:rFonts w:ascii="Calibri" w:eastAsia="Times New Roman" w:hAnsi="Calibri" w:cs="Times New Roman"/>
                <w:color w:val="0070C0"/>
                <w:lang w:eastAsia="hu-HU"/>
              </w:rPr>
            </w:pPr>
            <w:r w:rsidRPr="00235A1B">
              <w:rPr>
                <w:rFonts w:ascii="Calibri" w:eastAsia="Times New Roman" w:hAnsi="Calibri" w:cs="Times New Roman"/>
                <w:color w:val="0070C0"/>
                <w:sz w:val="20"/>
                <w:szCs w:val="20"/>
                <w:lang w:eastAsia="hu-HU"/>
              </w:rPr>
              <w:t xml:space="preserve">Kbt. 140. § (9) </w:t>
            </w:r>
            <w:proofErr w:type="spellStart"/>
            <w:r w:rsidRPr="00235A1B">
              <w:rPr>
                <w:rFonts w:ascii="Calibri" w:eastAsia="Times New Roman" w:hAnsi="Calibri" w:cs="Times New Roman"/>
                <w:color w:val="0070C0"/>
                <w:sz w:val="20"/>
                <w:szCs w:val="20"/>
                <w:lang w:eastAsia="hu-HU"/>
              </w:rPr>
              <w:t>bek</w:t>
            </w:r>
            <w:proofErr w:type="spellEnd"/>
            <w:r w:rsidRPr="00235A1B">
              <w:rPr>
                <w:rFonts w:ascii="Calibri" w:eastAsia="Times New Roman" w:hAnsi="Calibri" w:cs="Times New Roman"/>
                <w:color w:val="0070C0"/>
                <w:sz w:val="20"/>
                <w:szCs w:val="20"/>
                <w:lang w:eastAsia="hu-HU"/>
              </w:rPr>
              <w:t>. irányadó.</w:t>
            </w:r>
          </w:p>
        </w:tc>
        <w:tc>
          <w:tcPr>
            <w:tcW w:w="4896" w:type="dxa"/>
            <w:hideMark/>
          </w:tcPr>
          <w:p w14:paraId="790CAC43" w14:textId="77777777" w:rsidR="00235A1B" w:rsidRPr="00235A1B" w:rsidRDefault="00235A1B" w:rsidP="00235A1B">
            <w:pPr>
              <w:spacing w:before="120" w:after="120"/>
              <w:rPr>
                <w:rFonts w:ascii="Calibri" w:eastAsia="Times New Roman" w:hAnsi="Calibri" w:cs="Times New Roman"/>
              </w:rPr>
            </w:pPr>
            <w:r w:rsidRPr="00235A1B">
              <w:rPr>
                <w:rFonts w:ascii="Calibri" w:eastAsia="Times New Roman" w:hAnsi="Calibri" w:cs="Times New Roman"/>
                <w:sz w:val="18"/>
              </w:rPr>
              <w:lastRenderedPageBreak/>
              <w:t>Alkalmassági minimumkövetelmény(</w:t>
            </w:r>
            <w:proofErr w:type="spellStart"/>
            <w:r w:rsidRPr="00235A1B">
              <w:rPr>
                <w:rFonts w:ascii="Calibri" w:eastAsia="Times New Roman" w:hAnsi="Calibri" w:cs="Times New Roman"/>
                <w:sz w:val="18"/>
              </w:rPr>
              <w:t>ek</w:t>
            </w:r>
            <w:proofErr w:type="spellEnd"/>
            <w:r w:rsidRPr="00235A1B">
              <w:rPr>
                <w:rFonts w:ascii="Calibri" w:eastAsia="Times New Roman" w:hAnsi="Calibri" w:cs="Times New Roman"/>
                <w:sz w:val="18"/>
              </w:rPr>
              <w:t>):</w:t>
            </w:r>
            <w:r w:rsidRPr="00235A1B">
              <w:rPr>
                <w:rFonts w:ascii="Calibri" w:eastAsia="Times New Roman" w:hAnsi="Calibri" w:cs="Times New Roman"/>
              </w:rPr>
              <w:t xml:space="preserve"> </w:t>
            </w:r>
            <w:r w:rsidRPr="00235A1B">
              <w:rPr>
                <w:rFonts w:ascii="Calibri" w:eastAsia="Times New Roman" w:hAnsi="Calibri" w:cs="Times New Roman"/>
                <w:color w:val="0070C0"/>
              </w:rPr>
              <w:t>-</w:t>
            </w:r>
            <w:r w:rsidRPr="00235A1B">
              <w:rPr>
                <w:rFonts w:ascii="Calibri" w:eastAsia="Times New Roman" w:hAnsi="Calibri" w:cs="Times New Roman"/>
              </w:rPr>
              <w:t xml:space="preserve"> </w:t>
            </w:r>
            <w:r w:rsidRPr="00235A1B">
              <w:rPr>
                <w:rFonts w:ascii="Calibri" w:eastAsia="Times New Roman" w:hAnsi="Calibri" w:cs="Times New Roman"/>
                <w:vertAlign w:val="superscript"/>
              </w:rPr>
              <w:t xml:space="preserve">2 </w:t>
            </w:r>
          </w:p>
          <w:p w14:paraId="76398A6F" w14:textId="77777777" w:rsidR="00235A1B" w:rsidRPr="00235A1B" w:rsidRDefault="00235A1B" w:rsidP="00235A1B">
            <w:pPr>
              <w:spacing w:before="120" w:after="120"/>
              <w:rPr>
                <w:rFonts w:ascii="Calibri" w:eastAsia="Times New Roman" w:hAnsi="Calibri" w:cs="Times New Roman"/>
                <w:color w:val="0070C0"/>
                <w:sz w:val="20"/>
                <w:szCs w:val="20"/>
                <w:lang w:eastAsia="hu-HU"/>
              </w:rPr>
            </w:pPr>
            <w:r w:rsidRPr="00235A1B">
              <w:rPr>
                <w:rFonts w:ascii="Calibri" w:eastAsia="Times New Roman" w:hAnsi="Calibri" w:cs="Times New Roman"/>
                <w:color w:val="0070C0"/>
                <w:sz w:val="20"/>
                <w:szCs w:val="20"/>
                <w:lang w:eastAsia="hu-HU"/>
              </w:rPr>
              <w:t xml:space="preserve">GP.1. Az ajánlattevő (közös ajánlattevő) alkalmatlan, amennyiben a közbeszerzés tárgya (rendezvényszervezés) szerinti árbevétele az ajánlati felhívás feladását megelőző három mérlegfordulónappal lezárt üzleti évben összességében nem éri el a nettó </w:t>
            </w:r>
            <w:proofErr w:type="gramStart"/>
            <w:r w:rsidRPr="00235A1B">
              <w:rPr>
                <w:rFonts w:ascii="Calibri" w:eastAsia="Times New Roman" w:hAnsi="Calibri" w:cs="Times New Roman"/>
                <w:color w:val="0070C0"/>
                <w:sz w:val="20"/>
                <w:szCs w:val="20"/>
                <w:lang w:eastAsia="hu-HU"/>
              </w:rPr>
              <w:t>90.000.000,-</w:t>
            </w:r>
            <w:proofErr w:type="gramEnd"/>
            <w:r w:rsidRPr="00235A1B">
              <w:rPr>
                <w:rFonts w:ascii="Calibri" w:eastAsia="Times New Roman" w:hAnsi="Calibri" w:cs="Times New Roman"/>
                <w:color w:val="0070C0"/>
                <w:sz w:val="20"/>
                <w:szCs w:val="20"/>
                <w:lang w:eastAsia="hu-HU"/>
              </w:rPr>
              <w:t xml:space="preserve"> forintot.</w:t>
            </w:r>
          </w:p>
          <w:p w14:paraId="1880CD85" w14:textId="77777777" w:rsidR="00235A1B" w:rsidRPr="00235A1B" w:rsidRDefault="00235A1B" w:rsidP="00235A1B">
            <w:pPr>
              <w:spacing w:before="120" w:after="120"/>
              <w:rPr>
                <w:rFonts w:ascii="Calibri" w:eastAsia="Times New Roman" w:hAnsi="Calibri" w:cs="Times New Roman"/>
                <w:color w:val="0070C0"/>
                <w:sz w:val="20"/>
                <w:szCs w:val="20"/>
                <w:lang w:eastAsia="hu-HU"/>
              </w:rPr>
            </w:pPr>
            <w:r w:rsidRPr="00235A1B">
              <w:rPr>
                <w:rFonts w:ascii="Calibri" w:eastAsia="Times New Roman" w:hAnsi="Calibri" w:cs="Times New Roman"/>
                <w:color w:val="0070C0"/>
                <w:sz w:val="20"/>
                <w:szCs w:val="20"/>
                <w:lang w:eastAsia="hu-HU"/>
              </w:rPr>
              <w:t xml:space="preserve">Ajánlatkérő a 162/2020. (IV. 30.) Korm. rendelet) 1. melléklet 8. pontja alapján a rendezvényszervezés alatt az alábbiakat érti, az itt felsorolt, rendezvényekhez kapcsolódó tevékenységeket a közbeszerzés tárgya szerinti tevékenységnek tekinti:  </w:t>
            </w:r>
          </w:p>
          <w:p w14:paraId="20593146" w14:textId="77777777" w:rsidR="00235A1B" w:rsidRPr="00235A1B" w:rsidRDefault="00235A1B" w:rsidP="00235A1B">
            <w:pPr>
              <w:spacing w:before="120" w:after="120"/>
              <w:rPr>
                <w:rFonts w:ascii="Calibri" w:eastAsia="Times New Roman" w:hAnsi="Calibri" w:cs="Times New Roman"/>
                <w:color w:val="0070C0"/>
                <w:sz w:val="20"/>
                <w:szCs w:val="20"/>
                <w:lang w:eastAsia="hu-HU"/>
              </w:rPr>
            </w:pPr>
            <w:r w:rsidRPr="00235A1B">
              <w:rPr>
                <w:rFonts w:ascii="Calibri" w:eastAsia="Times New Roman" w:hAnsi="Calibri" w:cs="Times New Roman"/>
                <w:color w:val="0070C0"/>
                <w:sz w:val="20"/>
                <w:szCs w:val="20"/>
                <w:lang w:eastAsia="hu-HU"/>
              </w:rPr>
              <w:t>Eseti vagy rendszeres, előre meghatározott célból (így különösen társadalmi, tudományos, szakmai, kulturális, sport) adott helyen és időben tartott, vagy online megvalósuló esemény (a továbbiakban: rendezvény) tervezése, előkészítése, koordinációja és megvalósítása során felmerülő feladat, így különösen:</w:t>
            </w:r>
          </w:p>
          <w:p w14:paraId="18C4089F" w14:textId="77777777" w:rsidR="00235A1B" w:rsidRPr="00235A1B" w:rsidRDefault="00235A1B" w:rsidP="00235A1B">
            <w:pPr>
              <w:spacing w:after="0" w:line="240" w:lineRule="auto"/>
              <w:rPr>
                <w:rFonts w:ascii="Times New Roman" w:eastAsia="Times New Roman" w:hAnsi="Times New Roman" w:cs="Times New Roman"/>
                <w:color w:val="5B9BD5"/>
                <w:sz w:val="20"/>
                <w:szCs w:val="20"/>
                <w:lang w:eastAsia="hu-HU"/>
              </w:rPr>
            </w:pPr>
            <w:r w:rsidRPr="00235A1B">
              <w:rPr>
                <w:rFonts w:ascii="Calibri" w:eastAsia="Times New Roman" w:hAnsi="Calibri" w:cs="Times New Roman"/>
                <w:lang w:eastAsia="hu-HU"/>
              </w:rPr>
              <w:t xml:space="preserve">– </w:t>
            </w:r>
            <w:r w:rsidRPr="00235A1B">
              <w:rPr>
                <w:rFonts w:ascii="Times New Roman" w:eastAsia="Times New Roman" w:hAnsi="Times New Roman" w:cs="Times New Roman"/>
                <w:color w:val="5B9BD5"/>
                <w:sz w:val="20"/>
                <w:szCs w:val="20"/>
                <w:lang w:eastAsia="hu-HU"/>
              </w:rPr>
              <w:t>rendezvénykoncepció kialakítása,</w:t>
            </w:r>
          </w:p>
          <w:p w14:paraId="338B8C76" w14:textId="77777777" w:rsidR="00235A1B" w:rsidRPr="00235A1B" w:rsidRDefault="00235A1B" w:rsidP="00235A1B">
            <w:pPr>
              <w:spacing w:after="0" w:line="240" w:lineRule="auto"/>
              <w:rPr>
                <w:rFonts w:ascii="Times New Roman" w:eastAsia="Times New Roman" w:hAnsi="Times New Roman" w:cs="Times New Roman"/>
                <w:color w:val="5B9BD5"/>
                <w:sz w:val="20"/>
                <w:szCs w:val="20"/>
                <w:lang w:eastAsia="hu-HU"/>
              </w:rPr>
            </w:pPr>
            <w:r w:rsidRPr="00235A1B">
              <w:rPr>
                <w:rFonts w:ascii="Times New Roman" w:eastAsia="Times New Roman" w:hAnsi="Times New Roman" w:cs="Times New Roman"/>
                <w:color w:val="5B9BD5"/>
                <w:sz w:val="20"/>
                <w:szCs w:val="20"/>
                <w:lang w:eastAsia="hu-HU"/>
              </w:rPr>
              <w:t>– rendezvénykoordináció,</w:t>
            </w:r>
          </w:p>
          <w:p w14:paraId="0B985666" w14:textId="77777777" w:rsidR="00235A1B" w:rsidRPr="00235A1B" w:rsidRDefault="00235A1B" w:rsidP="00235A1B">
            <w:pPr>
              <w:spacing w:after="0" w:line="240" w:lineRule="auto"/>
              <w:rPr>
                <w:rFonts w:ascii="Times New Roman" w:eastAsia="Times New Roman" w:hAnsi="Times New Roman" w:cs="Times New Roman"/>
                <w:color w:val="5B9BD5"/>
                <w:sz w:val="20"/>
                <w:szCs w:val="20"/>
                <w:lang w:eastAsia="hu-HU"/>
              </w:rPr>
            </w:pPr>
            <w:r w:rsidRPr="00235A1B">
              <w:rPr>
                <w:rFonts w:ascii="Times New Roman" w:eastAsia="Times New Roman" w:hAnsi="Times New Roman" w:cs="Times New Roman"/>
                <w:color w:val="5B9BD5"/>
                <w:sz w:val="20"/>
                <w:szCs w:val="20"/>
                <w:lang w:eastAsia="hu-HU"/>
              </w:rPr>
              <w:t>– helyszínbérlés,</w:t>
            </w:r>
          </w:p>
          <w:p w14:paraId="6E373E20" w14:textId="77777777" w:rsidR="00235A1B" w:rsidRPr="00235A1B" w:rsidRDefault="00235A1B" w:rsidP="00235A1B">
            <w:pPr>
              <w:spacing w:after="0" w:line="240" w:lineRule="auto"/>
              <w:rPr>
                <w:rFonts w:ascii="Times New Roman" w:eastAsia="Times New Roman" w:hAnsi="Times New Roman" w:cs="Times New Roman"/>
                <w:color w:val="5B9BD5"/>
                <w:sz w:val="20"/>
                <w:szCs w:val="20"/>
                <w:lang w:eastAsia="hu-HU"/>
              </w:rPr>
            </w:pPr>
            <w:r w:rsidRPr="00235A1B">
              <w:rPr>
                <w:rFonts w:ascii="Times New Roman" w:eastAsia="Times New Roman" w:hAnsi="Times New Roman" w:cs="Times New Roman"/>
                <w:color w:val="5B9BD5"/>
                <w:sz w:val="20"/>
                <w:szCs w:val="20"/>
                <w:lang w:eastAsia="hu-HU"/>
              </w:rPr>
              <w:lastRenderedPageBreak/>
              <w:t xml:space="preserve">– rendezvénytechnika (hang-, világítás-, színpad-, video- és </w:t>
            </w:r>
            <w:proofErr w:type="spellStart"/>
            <w:r w:rsidRPr="00235A1B">
              <w:rPr>
                <w:rFonts w:ascii="Times New Roman" w:eastAsia="Times New Roman" w:hAnsi="Times New Roman" w:cs="Times New Roman"/>
                <w:color w:val="5B9BD5"/>
                <w:sz w:val="20"/>
                <w:szCs w:val="20"/>
                <w:lang w:eastAsia="hu-HU"/>
              </w:rPr>
              <w:t>vizuáltechnika</w:t>
            </w:r>
            <w:proofErr w:type="spellEnd"/>
            <w:r w:rsidRPr="00235A1B">
              <w:rPr>
                <w:rFonts w:ascii="Times New Roman" w:eastAsia="Times New Roman" w:hAnsi="Times New Roman" w:cs="Times New Roman"/>
                <w:color w:val="5B9BD5"/>
                <w:sz w:val="20"/>
                <w:szCs w:val="20"/>
                <w:lang w:eastAsia="hu-HU"/>
              </w:rPr>
              <w:t>, televízió- és biztonságtechnika) és a hozzá kapcsolódó háttérszolgáltatás,</w:t>
            </w:r>
          </w:p>
          <w:p w14:paraId="58573EDF" w14:textId="77777777" w:rsidR="00235A1B" w:rsidRPr="00235A1B" w:rsidRDefault="00235A1B" w:rsidP="00235A1B">
            <w:pPr>
              <w:spacing w:after="0" w:line="240" w:lineRule="auto"/>
              <w:rPr>
                <w:rFonts w:ascii="Times New Roman" w:eastAsia="Times New Roman" w:hAnsi="Times New Roman" w:cs="Times New Roman"/>
                <w:color w:val="5B9BD5"/>
                <w:sz w:val="20"/>
                <w:szCs w:val="20"/>
                <w:lang w:eastAsia="hu-HU"/>
              </w:rPr>
            </w:pPr>
            <w:r w:rsidRPr="00235A1B">
              <w:rPr>
                <w:rFonts w:ascii="Times New Roman" w:eastAsia="Times New Roman" w:hAnsi="Times New Roman" w:cs="Times New Roman"/>
                <w:color w:val="5B9BD5"/>
                <w:sz w:val="20"/>
                <w:szCs w:val="20"/>
                <w:lang w:eastAsia="hu-HU"/>
              </w:rPr>
              <w:t>– rendezvénytechnikai eszközök szolgáltatása,</w:t>
            </w:r>
          </w:p>
          <w:p w14:paraId="2613C48F" w14:textId="77777777" w:rsidR="00235A1B" w:rsidRPr="00235A1B" w:rsidRDefault="00235A1B" w:rsidP="00235A1B">
            <w:pPr>
              <w:spacing w:after="0" w:line="240" w:lineRule="auto"/>
              <w:rPr>
                <w:rFonts w:ascii="Times New Roman" w:eastAsia="Times New Roman" w:hAnsi="Times New Roman" w:cs="Times New Roman"/>
                <w:color w:val="5B9BD5"/>
                <w:sz w:val="20"/>
                <w:szCs w:val="20"/>
                <w:lang w:eastAsia="hu-HU"/>
              </w:rPr>
            </w:pPr>
            <w:r w:rsidRPr="00235A1B">
              <w:rPr>
                <w:rFonts w:ascii="Times New Roman" w:eastAsia="Times New Roman" w:hAnsi="Times New Roman" w:cs="Times New Roman"/>
                <w:color w:val="5B9BD5"/>
                <w:sz w:val="20"/>
                <w:szCs w:val="20"/>
                <w:lang w:eastAsia="hu-HU"/>
              </w:rPr>
              <w:t xml:space="preserve">– </w:t>
            </w:r>
            <w:proofErr w:type="spellStart"/>
            <w:r w:rsidRPr="00235A1B">
              <w:rPr>
                <w:rFonts w:ascii="Times New Roman" w:eastAsia="Times New Roman" w:hAnsi="Times New Roman" w:cs="Times New Roman"/>
                <w:color w:val="5B9BD5"/>
                <w:sz w:val="20"/>
                <w:szCs w:val="20"/>
                <w:lang w:eastAsia="hu-HU"/>
              </w:rPr>
              <w:t>catering</w:t>
            </w:r>
            <w:proofErr w:type="spellEnd"/>
            <w:r w:rsidRPr="00235A1B">
              <w:rPr>
                <w:rFonts w:ascii="Times New Roman" w:eastAsia="Times New Roman" w:hAnsi="Times New Roman" w:cs="Times New Roman"/>
                <w:color w:val="5B9BD5"/>
                <w:sz w:val="20"/>
                <w:szCs w:val="20"/>
                <w:lang w:eastAsia="hu-HU"/>
              </w:rPr>
              <w:t>-szolgáltatás,</w:t>
            </w:r>
          </w:p>
          <w:p w14:paraId="5F6869BB" w14:textId="77777777" w:rsidR="00235A1B" w:rsidRPr="00235A1B" w:rsidRDefault="00235A1B" w:rsidP="00235A1B">
            <w:pPr>
              <w:spacing w:after="0" w:line="240" w:lineRule="auto"/>
              <w:rPr>
                <w:rFonts w:ascii="Times New Roman" w:eastAsia="Times New Roman" w:hAnsi="Times New Roman" w:cs="Times New Roman"/>
                <w:color w:val="5B9BD5"/>
                <w:sz w:val="20"/>
                <w:szCs w:val="20"/>
                <w:lang w:eastAsia="hu-HU"/>
              </w:rPr>
            </w:pPr>
            <w:r w:rsidRPr="00235A1B">
              <w:rPr>
                <w:rFonts w:ascii="Times New Roman" w:eastAsia="Times New Roman" w:hAnsi="Times New Roman" w:cs="Times New Roman"/>
                <w:color w:val="5B9BD5"/>
                <w:sz w:val="20"/>
                <w:szCs w:val="20"/>
                <w:lang w:eastAsia="hu-HU"/>
              </w:rPr>
              <w:t>– kiegészítő programelem és előadó biztosítása,</w:t>
            </w:r>
          </w:p>
          <w:p w14:paraId="43AD0539" w14:textId="77777777" w:rsidR="00235A1B" w:rsidRPr="00235A1B" w:rsidRDefault="00235A1B" w:rsidP="00235A1B">
            <w:pPr>
              <w:spacing w:after="0" w:line="240" w:lineRule="auto"/>
              <w:rPr>
                <w:rFonts w:ascii="Times New Roman" w:eastAsia="Times New Roman" w:hAnsi="Times New Roman" w:cs="Times New Roman"/>
                <w:color w:val="5B9BD5"/>
                <w:sz w:val="20"/>
                <w:szCs w:val="20"/>
                <w:lang w:eastAsia="hu-HU"/>
              </w:rPr>
            </w:pPr>
            <w:r w:rsidRPr="00235A1B">
              <w:rPr>
                <w:rFonts w:ascii="Times New Roman" w:eastAsia="Times New Roman" w:hAnsi="Times New Roman" w:cs="Times New Roman"/>
                <w:color w:val="5B9BD5"/>
                <w:sz w:val="20"/>
                <w:szCs w:val="20"/>
                <w:lang w:eastAsia="hu-HU"/>
              </w:rPr>
              <w:t>– szállásbiztosítás,</w:t>
            </w:r>
          </w:p>
          <w:p w14:paraId="5FAE30D3" w14:textId="77777777" w:rsidR="00235A1B" w:rsidRPr="00235A1B" w:rsidRDefault="00235A1B" w:rsidP="00235A1B">
            <w:pPr>
              <w:spacing w:after="0" w:line="240" w:lineRule="auto"/>
              <w:rPr>
                <w:rFonts w:ascii="Times New Roman" w:eastAsia="Times New Roman" w:hAnsi="Times New Roman" w:cs="Times New Roman"/>
                <w:color w:val="5B9BD5"/>
                <w:sz w:val="20"/>
                <w:szCs w:val="20"/>
                <w:lang w:eastAsia="hu-HU"/>
              </w:rPr>
            </w:pPr>
            <w:r w:rsidRPr="00235A1B">
              <w:rPr>
                <w:rFonts w:ascii="Times New Roman" w:eastAsia="Times New Roman" w:hAnsi="Times New Roman" w:cs="Times New Roman"/>
                <w:color w:val="5B9BD5"/>
                <w:sz w:val="20"/>
                <w:szCs w:val="20"/>
                <w:lang w:eastAsia="hu-HU"/>
              </w:rPr>
              <w:t>– rendezvényhez kapcsolódó szállítás, utaztatás,</w:t>
            </w:r>
          </w:p>
          <w:p w14:paraId="3893F5AE" w14:textId="77777777" w:rsidR="00235A1B" w:rsidRPr="00235A1B" w:rsidRDefault="00235A1B" w:rsidP="00235A1B">
            <w:pPr>
              <w:spacing w:after="0" w:line="240" w:lineRule="auto"/>
              <w:rPr>
                <w:rFonts w:ascii="Verdana" w:eastAsia="Times New Roman" w:hAnsi="Verdana" w:cs="Times New Roman"/>
                <w:color w:val="000000"/>
                <w:lang w:eastAsia="hu-HU"/>
              </w:rPr>
            </w:pPr>
            <w:r w:rsidRPr="00235A1B">
              <w:rPr>
                <w:rFonts w:ascii="Times New Roman" w:eastAsia="Times New Roman" w:hAnsi="Times New Roman" w:cs="Times New Roman"/>
                <w:color w:val="5B9BD5"/>
                <w:sz w:val="20"/>
                <w:szCs w:val="20"/>
                <w:lang w:eastAsia="hu-HU"/>
              </w:rPr>
              <w:t>– egyéb, a rendezvény megvalósításához szorosan kapcsolódó szakember, eszköz és szolgáltatás nyújtása.</w:t>
            </w:r>
          </w:p>
        </w:tc>
      </w:tr>
      <w:tr w:rsidR="00235A1B" w:rsidRPr="00235A1B" w14:paraId="4B0459BF" w14:textId="77777777" w:rsidTr="00D92C3C">
        <w:tc>
          <w:tcPr>
            <w:tcW w:w="9795" w:type="dxa"/>
            <w:gridSpan w:val="2"/>
            <w:hideMark/>
          </w:tcPr>
          <w:p w14:paraId="3105EA90" w14:textId="77777777" w:rsidR="00235A1B" w:rsidRPr="00235A1B" w:rsidRDefault="00235A1B" w:rsidP="00235A1B">
            <w:pPr>
              <w:spacing w:before="120" w:after="120"/>
              <w:rPr>
                <w:rFonts w:ascii="Calibri" w:eastAsia="Times New Roman" w:hAnsi="Calibri" w:cs="Times New Roman"/>
                <w:lang w:eastAsia="hu-HU"/>
              </w:rPr>
            </w:pPr>
            <w:r w:rsidRPr="00235A1B">
              <w:rPr>
                <w:rFonts w:ascii="Calibri" w:eastAsia="Times New Roman" w:hAnsi="Calibri" w:cs="Times New Roman"/>
                <w:b/>
                <w:bCs/>
                <w:sz w:val="18"/>
                <w:szCs w:val="18"/>
                <w:lang w:eastAsia="hu-HU"/>
              </w:rPr>
              <w:lastRenderedPageBreak/>
              <w:t>III.1.3) Műszaki, illetve szakmai alkalmasság</w:t>
            </w:r>
          </w:p>
        </w:tc>
      </w:tr>
      <w:tr w:rsidR="00235A1B" w:rsidRPr="00235A1B" w14:paraId="7AE8C8D2" w14:textId="77777777" w:rsidTr="00D92C3C">
        <w:tc>
          <w:tcPr>
            <w:tcW w:w="9795" w:type="dxa"/>
            <w:gridSpan w:val="2"/>
            <w:hideMark/>
          </w:tcPr>
          <w:p w14:paraId="00F3E083" w14:textId="77777777" w:rsidR="00235A1B" w:rsidRPr="00235A1B" w:rsidRDefault="00235A1B" w:rsidP="00235A1B">
            <w:pPr>
              <w:spacing w:before="120" w:after="120"/>
              <w:rPr>
                <w:rFonts w:ascii="Calibri" w:eastAsia="Times New Roman" w:hAnsi="Calibri" w:cs="Times New Roman"/>
                <w:sz w:val="18"/>
                <w:szCs w:val="18"/>
                <w:lang w:eastAsia="hu-HU"/>
              </w:rPr>
            </w:pPr>
            <w:r w:rsidRPr="00235A1B">
              <w:rPr>
                <w:rFonts w:ascii="Calibri" w:eastAsia="Times New Roman" w:hAnsi="Calibri" w:cs="Times New Roman"/>
                <w:sz w:val="18"/>
                <w:szCs w:val="18"/>
                <w:lang w:eastAsia="hu-HU"/>
              </w:rPr>
              <w:t xml:space="preserve">Az igazolási módok felsorolása és rövid leírása: </w:t>
            </w:r>
          </w:p>
          <w:p w14:paraId="26F8B930" w14:textId="77777777" w:rsidR="00235A1B" w:rsidRPr="00235A1B" w:rsidRDefault="00235A1B" w:rsidP="00235A1B">
            <w:pPr>
              <w:spacing w:before="120" w:after="120"/>
              <w:rPr>
                <w:rFonts w:ascii="Calibri" w:eastAsia="Times New Roman" w:hAnsi="Calibri" w:cs="Times New Roman"/>
                <w:color w:val="0070C0"/>
                <w:sz w:val="18"/>
                <w:szCs w:val="18"/>
                <w:lang w:eastAsia="hu-HU"/>
              </w:rPr>
            </w:pPr>
            <w:r w:rsidRPr="00235A1B">
              <w:rPr>
                <w:rFonts w:ascii="Calibri" w:eastAsia="Times New Roman" w:hAnsi="Calibri" w:cs="Times New Roman"/>
                <w:color w:val="0070C0"/>
                <w:sz w:val="18"/>
                <w:szCs w:val="18"/>
                <w:lang w:eastAsia="hu-HU"/>
              </w:rPr>
              <w:t xml:space="preserve">Ajánlatkérő a Kbt. 114/A. § (1) bekezdésének alkalmazására tekintettel felhívja a figyelmet arra, hogy az </w:t>
            </w:r>
            <w:r w:rsidRPr="00235A1B">
              <w:rPr>
                <w:rFonts w:ascii="Calibri" w:eastAsia="Times New Roman" w:hAnsi="Calibri" w:cs="Times New Roman"/>
                <w:b/>
                <w:color w:val="0070C0"/>
                <w:sz w:val="18"/>
                <w:szCs w:val="18"/>
                <w:lang w:eastAsia="hu-HU"/>
              </w:rPr>
              <w:t xml:space="preserve">MSZ1.  és MSZ2. </w:t>
            </w:r>
            <w:r w:rsidRPr="00235A1B">
              <w:rPr>
                <w:rFonts w:ascii="Calibri" w:eastAsia="Times New Roman" w:hAnsi="Calibri" w:cs="Times New Roman"/>
                <w:color w:val="0070C0"/>
                <w:sz w:val="18"/>
                <w:szCs w:val="18"/>
                <w:lang w:eastAsia="hu-HU"/>
              </w:rPr>
              <w:t>alkalmassági követelménynek való megfelelés tekintetében az alkalmassági követelmény teljesítésére vonatkozó részletes adatokat tartalmazó, alábbiak szerint előírt igazolásokat az ajánlatban be kell nyújtani:</w:t>
            </w:r>
          </w:p>
          <w:p w14:paraId="2EE537BD" w14:textId="77777777" w:rsidR="00235A1B" w:rsidRPr="00235A1B" w:rsidRDefault="00235A1B" w:rsidP="00235A1B">
            <w:pPr>
              <w:spacing w:before="120" w:after="120"/>
              <w:rPr>
                <w:rFonts w:ascii="Calibri" w:eastAsia="Calibri" w:hAnsi="Calibri" w:cs="Times New Roman"/>
                <w:color w:val="0070C0"/>
                <w:sz w:val="18"/>
                <w:szCs w:val="18"/>
              </w:rPr>
            </w:pPr>
            <w:r w:rsidRPr="00235A1B">
              <w:rPr>
                <w:rFonts w:ascii="Calibri" w:eastAsia="Calibri" w:hAnsi="Calibri" w:cs="Times New Roman"/>
                <w:b/>
                <w:bCs/>
                <w:color w:val="0070C0"/>
                <w:sz w:val="18"/>
                <w:szCs w:val="18"/>
              </w:rPr>
              <w:t>MSZ.1.:</w:t>
            </w:r>
            <w:r w:rsidRPr="00235A1B">
              <w:rPr>
                <w:rFonts w:ascii="Calibri" w:eastAsia="Calibri" w:hAnsi="Calibri" w:cs="Times New Roman"/>
                <w:color w:val="0070C0"/>
                <w:sz w:val="18"/>
                <w:szCs w:val="18"/>
              </w:rPr>
              <w:t xml:space="preserve"> Ajánlattevőnek a Kbt. 65. § (1) bekezdésének b) pontja és a 321/2015. (X. 30.) Korm. rendelet 21. § (3) bekezdésének a) pontja alapján csatolnia kell az ajánlati felhívás feladásának időpontjától visszafelé számított három év legjelentősebb szolgáltatás megrendeléseinek (közbeszerzés tárgya szerinti munkáinak) ismertetését. Ajánlatkérő a 321/2015. (X.30.) Korm. rendelet 21. § (3a) bekezdésének a) pontja alapján az ajánlati felhívás feladásának napjától visszafelé számított három éven belül befejezett, de legfeljebb hat éven belül megkezdett szolgáltatás megrendeléseket (közbeszerzési tárgya szerinti munkákat) veszi figyelembe. A referenciákat a 321/2015. (X. 30.) Korm. rendelet 23 § -ban foglaltak alapján kell igazolni. Az igazolásban vagy nyilatkozatban meg kell adni legalább:</w:t>
            </w:r>
          </w:p>
          <w:p w14:paraId="2A980FB6" w14:textId="77777777" w:rsidR="00235A1B" w:rsidRPr="00235A1B" w:rsidRDefault="00235A1B" w:rsidP="00235A1B">
            <w:pPr>
              <w:spacing w:before="120" w:after="120"/>
              <w:rPr>
                <w:rFonts w:ascii="Calibri" w:eastAsia="Calibri" w:hAnsi="Calibri" w:cs="Times New Roman"/>
                <w:color w:val="0070C0"/>
                <w:sz w:val="18"/>
                <w:szCs w:val="18"/>
              </w:rPr>
            </w:pPr>
            <w:r w:rsidRPr="00235A1B">
              <w:rPr>
                <w:rFonts w:ascii="Calibri" w:eastAsia="Calibri" w:hAnsi="Calibri" w:cs="Times New Roman"/>
                <w:color w:val="0070C0"/>
                <w:sz w:val="18"/>
                <w:szCs w:val="18"/>
              </w:rPr>
              <w:t>-</w:t>
            </w:r>
            <w:r w:rsidRPr="00235A1B">
              <w:rPr>
                <w:rFonts w:ascii="Calibri" w:eastAsia="Calibri" w:hAnsi="Calibri" w:cs="Times New Roman"/>
                <w:color w:val="0070C0"/>
                <w:sz w:val="18"/>
                <w:szCs w:val="18"/>
              </w:rPr>
              <w:tab/>
              <w:t xml:space="preserve"> a közbeszerzés tárgya szerinti munka/munkák tárgyát és mennyiségét, </w:t>
            </w:r>
          </w:p>
          <w:p w14:paraId="269F843C" w14:textId="77777777" w:rsidR="00235A1B" w:rsidRPr="00235A1B" w:rsidRDefault="00235A1B" w:rsidP="00235A1B">
            <w:pPr>
              <w:spacing w:before="120" w:after="120"/>
              <w:rPr>
                <w:rFonts w:ascii="Calibri" w:eastAsia="Calibri" w:hAnsi="Calibri" w:cs="Times New Roman"/>
                <w:color w:val="0070C0"/>
                <w:sz w:val="18"/>
                <w:szCs w:val="18"/>
              </w:rPr>
            </w:pPr>
            <w:r w:rsidRPr="00235A1B">
              <w:rPr>
                <w:rFonts w:ascii="Calibri" w:eastAsia="Calibri" w:hAnsi="Calibri" w:cs="Times New Roman"/>
                <w:color w:val="0070C0"/>
                <w:sz w:val="18"/>
                <w:szCs w:val="18"/>
              </w:rPr>
              <w:t>-</w:t>
            </w:r>
            <w:r w:rsidRPr="00235A1B">
              <w:rPr>
                <w:rFonts w:ascii="Calibri" w:eastAsia="Calibri" w:hAnsi="Calibri" w:cs="Times New Roman"/>
                <w:color w:val="0070C0"/>
                <w:sz w:val="18"/>
                <w:szCs w:val="18"/>
              </w:rPr>
              <w:tab/>
              <w:t xml:space="preserve">a szerződést kötő másik fél megnevezését és a kapcsolattartójának nevét, valamint elérhetőségét (telefonszámát vagy e-mail címét), </w:t>
            </w:r>
          </w:p>
          <w:p w14:paraId="50A0BC16" w14:textId="77777777" w:rsidR="00235A1B" w:rsidRPr="00235A1B" w:rsidRDefault="00235A1B" w:rsidP="00235A1B">
            <w:pPr>
              <w:spacing w:before="120" w:after="120"/>
              <w:rPr>
                <w:rFonts w:ascii="Calibri" w:eastAsia="Calibri" w:hAnsi="Calibri" w:cs="Times New Roman"/>
                <w:color w:val="0070C0"/>
                <w:sz w:val="18"/>
                <w:szCs w:val="18"/>
              </w:rPr>
            </w:pPr>
            <w:r w:rsidRPr="00235A1B">
              <w:rPr>
                <w:rFonts w:ascii="Calibri" w:eastAsia="Calibri" w:hAnsi="Calibri" w:cs="Times New Roman"/>
                <w:color w:val="0070C0"/>
                <w:sz w:val="18"/>
                <w:szCs w:val="18"/>
              </w:rPr>
              <w:t>-</w:t>
            </w:r>
            <w:r w:rsidRPr="00235A1B">
              <w:rPr>
                <w:rFonts w:ascii="Calibri" w:eastAsia="Calibri" w:hAnsi="Calibri" w:cs="Times New Roman"/>
                <w:color w:val="0070C0"/>
                <w:sz w:val="18"/>
                <w:szCs w:val="18"/>
              </w:rPr>
              <w:tab/>
              <w:t>a teljesítés idejét (kezdő és befejező időpontját év/hónap/nap pontossággal), továbbá</w:t>
            </w:r>
          </w:p>
          <w:p w14:paraId="415C88B9" w14:textId="77777777" w:rsidR="00235A1B" w:rsidRPr="00235A1B" w:rsidRDefault="00235A1B" w:rsidP="00235A1B">
            <w:pPr>
              <w:spacing w:before="120" w:after="120"/>
              <w:rPr>
                <w:rFonts w:ascii="Calibri" w:eastAsia="Calibri" w:hAnsi="Calibri" w:cs="Times New Roman"/>
                <w:color w:val="0070C0"/>
                <w:sz w:val="18"/>
                <w:szCs w:val="18"/>
              </w:rPr>
            </w:pPr>
            <w:r w:rsidRPr="00235A1B">
              <w:rPr>
                <w:rFonts w:ascii="Calibri" w:eastAsia="Calibri" w:hAnsi="Calibri" w:cs="Times New Roman"/>
                <w:color w:val="0070C0"/>
                <w:sz w:val="18"/>
                <w:szCs w:val="18"/>
              </w:rPr>
              <w:t>-</w:t>
            </w:r>
            <w:r w:rsidRPr="00235A1B">
              <w:rPr>
                <w:rFonts w:ascii="Calibri" w:eastAsia="Calibri" w:hAnsi="Calibri" w:cs="Times New Roman"/>
                <w:color w:val="0070C0"/>
                <w:sz w:val="18"/>
                <w:szCs w:val="18"/>
              </w:rPr>
              <w:tab/>
              <w:t>közös AT-i teljesítésre vonatkozó információ és közös AT-i teljesítés esetén az igazolást benyújtó AT által elvégzett munkák elkülönített bemutatása; vagy - a teljesítés oszthatatlansága esetén – az Kr..22.</w:t>
            </w:r>
            <w:proofErr w:type="gramStart"/>
            <w:r w:rsidRPr="00235A1B">
              <w:rPr>
                <w:rFonts w:ascii="Calibri" w:eastAsia="Calibri" w:hAnsi="Calibri" w:cs="Times New Roman"/>
                <w:color w:val="0070C0"/>
                <w:sz w:val="18"/>
                <w:szCs w:val="18"/>
              </w:rPr>
              <w:t>§(</w:t>
            </w:r>
            <w:proofErr w:type="gramEnd"/>
            <w:r w:rsidRPr="00235A1B">
              <w:rPr>
                <w:rFonts w:ascii="Calibri" w:eastAsia="Calibri" w:hAnsi="Calibri" w:cs="Times New Roman"/>
                <w:color w:val="0070C0"/>
                <w:sz w:val="18"/>
                <w:szCs w:val="18"/>
              </w:rPr>
              <w:t>5) szerinti adatok és</w:t>
            </w:r>
          </w:p>
          <w:p w14:paraId="15F5F295" w14:textId="77777777" w:rsidR="00235A1B" w:rsidRPr="00235A1B" w:rsidRDefault="00235A1B" w:rsidP="00235A1B">
            <w:pPr>
              <w:spacing w:before="120" w:after="120"/>
              <w:rPr>
                <w:rFonts w:ascii="Calibri" w:eastAsia="Calibri" w:hAnsi="Calibri" w:cs="Times New Roman"/>
                <w:color w:val="0070C0"/>
                <w:sz w:val="18"/>
                <w:szCs w:val="18"/>
              </w:rPr>
            </w:pPr>
            <w:r w:rsidRPr="00235A1B">
              <w:rPr>
                <w:rFonts w:ascii="Calibri" w:eastAsia="Calibri" w:hAnsi="Calibri" w:cs="Times New Roman"/>
                <w:color w:val="0070C0"/>
                <w:sz w:val="18"/>
                <w:szCs w:val="18"/>
              </w:rPr>
              <w:t>-</w:t>
            </w:r>
            <w:r w:rsidRPr="00235A1B">
              <w:rPr>
                <w:rFonts w:ascii="Calibri" w:eastAsia="Calibri" w:hAnsi="Calibri" w:cs="Times New Roman"/>
                <w:color w:val="0070C0"/>
                <w:sz w:val="18"/>
                <w:szCs w:val="18"/>
              </w:rPr>
              <w:tab/>
              <w:t>nyilatkozni kell arról, hogy a teljesítés az előírásoknak és a szerződésnek megfelelően történt-e.</w:t>
            </w:r>
          </w:p>
          <w:p w14:paraId="1767FBA6" w14:textId="77777777" w:rsidR="00235A1B" w:rsidRPr="00235A1B" w:rsidRDefault="00235A1B" w:rsidP="00235A1B">
            <w:pPr>
              <w:spacing w:before="120" w:after="120"/>
              <w:rPr>
                <w:rFonts w:ascii="Calibri" w:eastAsia="Calibri" w:hAnsi="Calibri" w:cs="Times New Roman"/>
                <w:color w:val="0070C0"/>
                <w:sz w:val="18"/>
                <w:szCs w:val="18"/>
              </w:rPr>
            </w:pPr>
            <w:r w:rsidRPr="00235A1B">
              <w:rPr>
                <w:rFonts w:ascii="Calibri" w:eastAsia="Calibri" w:hAnsi="Calibri" w:cs="Times New Roman"/>
                <w:color w:val="0070C0"/>
                <w:sz w:val="18"/>
                <w:szCs w:val="18"/>
              </w:rPr>
              <w:t>Amennyiben a teljesítés nem a szerződésnek megfelelően történt, ismertetni kell az igazolásban vagy nyilatkozatban az eltérés okát és mértékét, valamint a GSZ szerződésszegése esetén annak tényét, hogy a GSZ szerződésszegésért való felelőssége fennáll-e. Ha az alkalmasság igazolása az ajánlattevő vagy az alkalmasság igazolásában részt vevő más szervezet nyilatkozatával történik, a nyilatkozat tartalmazza azt is, hogy a szerződést kötő másik fél vitatja-e a teljesítés szerződésszerűségét vagy – amennyiben a GSZ erről nyilatkozott – azt a körülményt, hogy a gazdasági szereplő szerződésszegésért való felelőssége nem áll fenn.</w:t>
            </w:r>
          </w:p>
          <w:p w14:paraId="0B2DC7A8" w14:textId="77777777" w:rsidR="00235A1B" w:rsidRPr="00235A1B" w:rsidRDefault="00235A1B" w:rsidP="00235A1B">
            <w:pPr>
              <w:spacing w:before="120" w:after="120"/>
              <w:rPr>
                <w:rFonts w:ascii="Calibri" w:eastAsia="Calibri" w:hAnsi="Calibri" w:cs="Times New Roman"/>
                <w:color w:val="0070C0"/>
                <w:sz w:val="18"/>
                <w:szCs w:val="18"/>
              </w:rPr>
            </w:pPr>
            <w:r w:rsidRPr="00235A1B">
              <w:rPr>
                <w:rFonts w:ascii="Calibri" w:eastAsia="Calibri" w:hAnsi="Calibri" w:cs="Times New Roman"/>
                <w:color w:val="0070C0"/>
                <w:sz w:val="18"/>
                <w:szCs w:val="18"/>
              </w:rPr>
              <w:t>Amennyiben a referenciaigazolás/nyilatkozat nem utal a részteljesítés v. a teljesítés oszthatatlanságának tényére, AK úgy tekinti, h. nincs szó részteljesítésről, ill. a teljesítés osztható v. egyedüli.</w:t>
            </w:r>
          </w:p>
          <w:p w14:paraId="76511BEB" w14:textId="77777777" w:rsidR="00235A1B" w:rsidRPr="00235A1B" w:rsidRDefault="00235A1B" w:rsidP="00235A1B">
            <w:pPr>
              <w:spacing w:before="120" w:after="120"/>
              <w:rPr>
                <w:rFonts w:ascii="Calibri" w:eastAsia="Calibri" w:hAnsi="Calibri" w:cs="Times New Roman"/>
                <w:color w:val="0070C0"/>
                <w:sz w:val="18"/>
                <w:szCs w:val="18"/>
              </w:rPr>
            </w:pPr>
            <w:r w:rsidRPr="00235A1B">
              <w:rPr>
                <w:rFonts w:ascii="Calibri" w:eastAsia="Calibri" w:hAnsi="Calibri" w:cs="Times New Roman"/>
                <w:color w:val="0070C0"/>
                <w:sz w:val="18"/>
                <w:szCs w:val="18"/>
              </w:rPr>
              <w:t>Az ismertetés/igazolás tartalmazzon minden olyan adatot, amely az alkalmasság megítéléséhez a minimum-követelményekben megfogalmazásra került.</w:t>
            </w:r>
          </w:p>
          <w:p w14:paraId="20A906CD" w14:textId="77777777" w:rsidR="00235A1B" w:rsidRPr="00235A1B" w:rsidRDefault="00235A1B" w:rsidP="00235A1B">
            <w:pPr>
              <w:spacing w:before="120" w:after="120"/>
              <w:rPr>
                <w:rFonts w:ascii="Calibri" w:eastAsia="Calibri" w:hAnsi="Calibri" w:cs="Times New Roman"/>
                <w:color w:val="0070C0"/>
                <w:sz w:val="18"/>
                <w:szCs w:val="18"/>
              </w:rPr>
            </w:pPr>
            <w:r w:rsidRPr="00235A1B">
              <w:rPr>
                <w:rFonts w:ascii="Calibri" w:eastAsia="Calibri" w:hAnsi="Calibri" w:cs="Times New Roman"/>
                <w:color w:val="0070C0"/>
                <w:sz w:val="18"/>
                <w:szCs w:val="18"/>
              </w:rPr>
              <w:t>Ajánlatkérő az alkalmassági feltétel igazolása kapcsán felhívja a figyelmet a 321/2015. (X.30.) Korm. rendelet 22. § (5) bekezdésére.</w:t>
            </w:r>
          </w:p>
          <w:p w14:paraId="0F76A6D7" w14:textId="77777777" w:rsidR="00235A1B" w:rsidRPr="00235A1B" w:rsidRDefault="00235A1B" w:rsidP="00235A1B">
            <w:pPr>
              <w:spacing w:before="120" w:after="120"/>
              <w:rPr>
                <w:rFonts w:ascii="Calibri" w:eastAsia="Calibri" w:hAnsi="Calibri" w:cs="Times New Roman"/>
                <w:color w:val="0070C0"/>
                <w:sz w:val="18"/>
                <w:szCs w:val="18"/>
              </w:rPr>
            </w:pPr>
            <w:r w:rsidRPr="00235A1B">
              <w:rPr>
                <w:rFonts w:ascii="Calibri" w:eastAsia="Calibri" w:hAnsi="Calibri" w:cs="Times New Roman"/>
                <w:color w:val="0070C0"/>
                <w:sz w:val="18"/>
                <w:szCs w:val="18"/>
              </w:rPr>
              <w:t xml:space="preserve">A teljesítés igazolásaként AK elfogadja annak igazolását is, ha a </w:t>
            </w:r>
            <w:proofErr w:type="spellStart"/>
            <w:proofErr w:type="gramStart"/>
            <w:r w:rsidRPr="00235A1B">
              <w:rPr>
                <w:rFonts w:ascii="Calibri" w:eastAsia="Calibri" w:hAnsi="Calibri" w:cs="Times New Roman"/>
                <w:color w:val="0070C0"/>
                <w:sz w:val="18"/>
                <w:szCs w:val="18"/>
              </w:rPr>
              <w:t>ref.köv</w:t>
            </w:r>
            <w:proofErr w:type="spellEnd"/>
            <w:proofErr w:type="gramEnd"/>
            <w:r w:rsidRPr="00235A1B">
              <w:rPr>
                <w:rFonts w:ascii="Calibri" w:eastAsia="Calibri" w:hAnsi="Calibri" w:cs="Times New Roman"/>
                <w:color w:val="0070C0"/>
                <w:sz w:val="18"/>
                <w:szCs w:val="18"/>
              </w:rPr>
              <w:t>-ben foglalt eredmény vagy tevékenység a szerződés részteljesítéseként valósult meg [321/2015. (X. 30.) Kr. 21/A. §].</w:t>
            </w:r>
          </w:p>
          <w:p w14:paraId="55EB3AB4" w14:textId="77777777" w:rsidR="00235A1B" w:rsidRPr="00235A1B" w:rsidRDefault="00235A1B" w:rsidP="00235A1B">
            <w:pPr>
              <w:spacing w:before="120" w:after="120"/>
              <w:rPr>
                <w:rFonts w:ascii="Calibri" w:eastAsia="Calibri" w:hAnsi="Calibri" w:cs="Times New Roman"/>
                <w:color w:val="0070C0"/>
                <w:sz w:val="18"/>
                <w:szCs w:val="18"/>
              </w:rPr>
            </w:pPr>
            <w:r w:rsidRPr="00235A1B">
              <w:rPr>
                <w:rFonts w:ascii="Calibri" w:eastAsia="Calibri" w:hAnsi="Calibri" w:cs="Times New Roman"/>
                <w:color w:val="0070C0"/>
                <w:sz w:val="18"/>
                <w:szCs w:val="18"/>
              </w:rPr>
              <w:lastRenderedPageBreak/>
              <w:t xml:space="preserve">Ha a </w:t>
            </w:r>
            <w:proofErr w:type="gramStart"/>
            <w:r w:rsidRPr="00235A1B">
              <w:rPr>
                <w:rFonts w:ascii="Calibri" w:eastAsia="Calibri" w:hAnsi="Calibri" w:cs="Times New Roman"/>
                <w:color w:val="0070C0"/>
                <w:sz w:val="18"/>
                <w:szCs w:val="18"/>
              </w:rPr>
              <w:t>ref.munkát</w:t>
            </w:r>
            <w:proofErr w:type="gramEnd"/>
            <w:r w:rsidRPr="00235A1B">
              <w:rPr>
                <w:rFonts w:ascii="Calibri" w:eastAsia="Calibri" w:hAnsi="Calibri" w:cs="Times New Roman"/>
                <w:color w:val="0070C0"/>
                <w:sz w:val="18"/>
                <w:szCs w:val="18"/>
              </w:rPr>
              <w:t xml:space="preserve"> az AT/AV/más szervezet közös AT-ként /AV-ként teljesítette, úgy a teljesítésből kizárólag csak az AT/AV/más szervezet saját teljesítése fogadható el.</w:t>
            </w:r>
          </w:p>
          <w:p w14:paraId="3C37F8DD" w14:textId="77777777" w:rsidR="00235A1B" w:rsidRPr="00235A1B" w:rsidRDefault="00235A1B" w:rsidP="00235A1B">
            <w:pPr>
              <w:spacing w:before="120" w:after="120"/>
              <w:rPr>
                <w:rFonts w:ascii="Calibri" w:eastAsia="Calibri" w:hAnsi="Calibri" w:cs="Times New Roman"/>
                <w:color w:val="0070C0"/>
                <w:sz w:val="18"/>
                <w:szCs w:val="18"/>
              </w:rPr>
            </w:pPr>
            <w:r w:rsidRPr="00235A1B">
              <w:rPr>
                <w:rFonts w:ascii="Calibri" w:eastAsia="Calibri" w:hAnsi="Calibri" w:cs="Times New Roman"/>
                <w:color w:val="0070C0"/>
                <w:sz w:val="18"/>
                <w:szCs w:val="18"/>
              </w:rPr>
              <w:t xml:space="preserve">321/2015. (X. 30.) Korm. rend. 21/A.§ 22. § (2) (4)-(5) </w:t>
            </w:r>
            <w:proofErr w:type="spellStart"/>
            <w:r w:rsidRPr="00235A1B">
              <w:rPr>
                <w:rFonts w:ascii="Calibri" w:eastAsia="Calibri" w:hAnsi="Calibri" w:cs="Times New Roman"/>
                <w:color w:val="0070C0"/>
                <w:sz w:val="18"/>
                <w:szCs w:val="18"/>
              </w:rPr>
              <w:t>bek</w:t>
            </w:r>
            <w:proofErr w:type="spellEnd"/>
            <w:r w:rsidRPr="00235A1B">
              <w:rPr>
                <w:rFonts w:ascii="Calibri" w:eastAsia="Calibri" w:hAnsi="Calibri" w:cs="Times New Roman"/>
                <w:color w:val="0070C0"/>
                <w:sz w:val="18"/>
                <w:szCs w:val="18"/>
              </w:rPr>
              <w:t>. irányadó.</w:t>
            </w:r>
          </w:p>
          <w:p w14:paraId="4A52F839" w14:textId="77777777" w:rsidR="00235A1B" w:rsidRPr="00235A1B" w:rsidRDefault="00235A1B" w:rsidP="00235A1B">
            <w:pPr>
              <w:spacing w:before="120" w:after="120"/>
              <w:rPr>
                <w:rFonts w:ascii="Calibri" w:eastAsia="Calibri" w:hAnsi="Calibri" w:cs="Times New Roman"/>
                <w:color w:val="0070C0"/>
                <w:sz w:val="18"/>
                <w:szCs w:val="18"/>
              </w:rPr>
            </w:pPr>
            <w:r w:rsidRPr="00235A1B">
              <w:rPr>
                <w:rFonts w:ascii="Calibri" w:eastAsia="Calibri" w:hAnsi="Calibri" w:cs="Times New Roman"/>
                <w:b/>
                <w:color w:val="0070C0"/>
                <w:sz w:val="18"/>
                <w:szCs w:val="18"/>
              </w:rPr>
              <w:t>MSZ2.</w:t>
            </w:r>
            <w:r w:rsidRPr="00235A1B">
              <w:rPr>
                <w:rFonts w:ascii="Calibri" w:eastAsia="Calibri" w:hAnsi="Calibri" w:cs="Times New Roman"/>
                <w:color w:val="0070C0"/>
                <w:sz w:val="18"/>
                <w:szCs w:val="18"/>
              </w:rPr>
              <w:t xml:space="preserve"> Azoknak a szakembereknek (szervezeteknek) – különösen a minőség-ellenőrzésért felelősöknek – a megnevezése, </w:t>
            </w:r>
            <w:proofErr w:type="gramStart"/>
            <w:r w:rsidRPr="00235A1B">
              <w:rPr>
                <w:rFonts w:ascii="Calibri" w:eastAsia="Calibri" w:hAnsi="Calibri" w:cs="Times New Roman"/>
                <w:color w:val="0070C0"/>
                <w:sz w:val="18"/>
                <w:szCs w:val="18"/>
              </w:rPr>
              <w:t>végzettségük</w:t>
            </w:r>
            <w:proofErr w:type="gramEnd"/>
            <w:r w:rsidRPr="00235A1B">
              <w:rPr>
                <w:rFonts w:ascii="Calibri" w:eastAsia="Calibri" w:hAnsi="Calibri" w:cs="Times New Roman"/>
                <w:color w:val="0070C0"/>
                <w:sz w:val="18"/>
                <w:szCs w:val="18"/>
              </w:rPr>
              <w:t xml:space="preserve"> illetve képzettségük, szakmai tapasztalatuk ismertetése, akiket be kíván vonni a teljesítésbe [321/2015. (X. 30.) Kr. 21. § (3) </w:t>
            </w:r>
            <w:proofErr w:type="spellStart"/>
            <w:r w:rsidRPr="00235A1B">
              <w:rPr>
                <w:rFonts w:ascii="Calibri" w:eastAsia="Calibri" w:hAnsi="Calibri" w:cs="Times New Roman"/>
                <w:color w:val="0070C0"/>
                <w:sz w:val="18"/>
                <w:szCs w:val="18"/>
              </w:rPr>
              <w:t>bek</w:t>
            </w:r>
            <w:proofErr w:type="spellEnd"/>
            <w:r w:rsidRPr="00235A1B">
              <w:rPr>
                <w:rFonts w:ascii="Calibri" w:eastAsia="Calibri" w:hAnsi="Calibri" w:cs="Times New Roman"/>
                <w:color w:val="0070C0"/>
                <w:sz w:val="18"/>
                <w:szCs w:val="18"/>
              </w:rPr>
              <w:t xml:space="preserve">. b) pont]. Az ismertetésnél elegendő kitérni az </w:t>
            </w:r>
            <w:proofErr w:type="spellStart"/>
            <w:r w:rsidRPr="00235A1B">
              <w:rPr>
                <w:rFonts w:ascii="Calibri" w:eastAsia="Calibri" w:hAnsi="Calibri" w:cs="Times New Roman"/>
                <w:color w:val="0070C0"/>
                <w:sz w:val="18"/>
                <w:szCs w:val="18"/>
              </w:rPr>
              <w:t>alk</w:t>
            </w:r>
            <w:proofErr w:type="spellEnd"/>
            <w:r w:rsidRPr="00235A1B">
              <w:rPr>
                <w:rFonts w:ascii="Calibri" w:eastAsia="Calibri" w:hAnsi="Calibri" w:cs="Times New Roman"/>
                <w:color w:val="0070C0"/>
                <w:sz w:val="18"/>
                <w:szCs w:val="18"/>
              </w:rPr>
              <w:t xml:space="preserve">-i előírásoknak megfelelő szakemberekre. </w:t>
            </w:r>
          </w:p>
          <w:p w14:paraId="6C09768D" w14:textId="77777777" w:rsidR="00235A1B" w:rsidRPr="00235A1B" w:rsidRDefault="00235A1B" w:rsidP="00235A1B">
            <w:pPr>
              <w:spacing w:before="120" w:after="120"/>
              <w:rPr>
                <w:rFonts w:ascii="Calibri" w:eastAsia="Calibri" w:hAnsi="Calibri" w:cs="Times New Roman"/>
                <w:color w:val="0070C0"/>
                <w:sz w:val="18"/>
                <w:szCs w:val="18"/>
              </w:rPr>
            </w:pPr>
            <w:r w:rsidRPr="00235A1B">
              <w:rPr>
                <w:rFonts w:ascii="Calibri" w:eastAsia="Calibri" w:hAnsi="Calibri" w:cs="Times New Roman"/>
                <w:color w:val="0070C0"/>
                <w:sz w:val="18"/>
                <w:szCs w:val="18"/>
              </w:rPr>
              <w:t xml:space="preserve">Igazolásként a szakember tekintetében csatolandó </w:t>
            </w:r>
            <w:r w:rsidRPr="00235A1B">
              <w:rPr>
                <w:rFonts w:ascii="Calibri" w:eastAsia="Calibri" w:hAnsi="Calibri" w:cs="Times New Roman"/>
                <w:b/>
                <w:color w:val="0070C0"/>
                <w:sz w:val="18"/>
                <w:szCs w:val="18"/>
              </w:rPr>
              <w:t>a szakember releváns végzettségét, illetve képzettségét igazoló dokumentum egyszerű másolata</w:t>
            </w:r>
            <w:r w:rsidRPr="00235A1B">
              <w:rPr>
                <w:rFonts w:ascii="Calibri" w:eastAsia="Calibri" w:hAnsi="Calibri" w:cs="Times New Roman"/>
                <w:color w:val="0070C0"/>
                <w:sz w:val="18"/>
                <w:szCs w:val="18"/>
              </w:rPr>
              <w:t xml:space="preserve">, és az előírt szakmai gyakorlat meglétét igazoló, a szakember által </w:t>
            </w:r>
            <w:proofErr w:type="spellStart"/>
            <w:r w:rsidRPr="00235A1B">
              <w:rPr>
                <w:rFonts w:ascii="Calibri" w:eastAsia="Calibri" w:hAnsi="Calibri" w:cs="Times New Roman"/>
                <w:color w:val="0070C0"/>
                <w:sz w:val="18"/>
                <w:szCs w:val="18"/>
              </w:rPr>
              <w:t>sk</w:t>
            </w:r>
            <w:proofErr w:type="spellEnd"/>
            <w:r w:rsidRPr="00235A1B">
              <w:rPr>
                <w:rFonts w:ascii="Calibri" w:eastAsia="Calibri" w:hAnsi="Calibri" w:cs="Times New Roman"/>
                <w:color w:val="0070C0"/>
                <w:sz w:val="18"/>
                <w:szCs w:val="18"/>
              </w:rPr>
              <w:t xml:space="preserve">. aláírt </w:t>
            </w:r>
            <w:r w:rsidRPr="00235A1B">
              <w:rPr>
                <w:rFonts w:ascii="Calibri" w:eastAsia="Calibri" w:hAnsi="Calibri" w:cs="Times New Roman"/>
                <w:b/>
                <w:color w:val="0070C0"/>
                <w:sz w:val="18"/>
                <w:szCs w:val="18"/>
              </w:rPr>
              <w:t>szakmai önéletrajz</w:t>
            </w:r>
            <w:r w:rsidRPr="00235A1B">
              <w:rPr>
                <w:rFonts w:ascii="Calibri" w:eastAsia="Calibri" w:hAnsi="Calibri" w:cs="Times New Roman"/>
                <w:color w:val="0070C0"/>
                <w:sz w:val="18"/>
                <w:szCs w:val="18"/>
              </w:rPr>
              <w:t>. A szakmai önéletrajzból a szakember végzettsége, illetve képzettsége, releváns szakmai gyakorlatának megléte minden kétséget kizáróan megállapítható kell legyen.</w:t>
            </w:r>
          </w:p>
          <w:p w14:paraId="4215E2E1" w14:textId="77777777" w:rsidR="00235A1B" w:rsidRPr="00235A1B" w:rsidRDefault="00235A1B" w:rsidP="00235A1B">
            <w:pPr>
              <w:spacing w:before="120" w:after="120"/>
              <w:rPr>
                <w:rFonts w:ascii="Calibri" w:eastAsia="Calibri" w:hAnsi="Calibri" w:cs="Times New Roman"/>
                <w:color w:val="0070C0"/>
                <w:sz w:val="18"/>
                <w:szCs w:val="18"/>
              </w:rPr>
            </w:pPr>
            <w:r w:rsidRPr="00235A1B">
              <w:rPr>
                <w:rFonts w:ascii="Calibri" w:eastAsia="Calibri" w:hAnsi="Calibri" w:cs="Times New Roman"/>
                <w:color w:val="0070C0"/>
                <w:sz w:val="18"/>
                <w:szCs w:val="18"/>
              </w:rPr>
              <w:t xml:space="preserve">A szakmai önéletrajzban a releváns szakmai gyakorlat megléte </w:t>
            </w:r>
            <w:r w:rsidRPr="00235A1B">
              <w:rPr>
                <w:rFonts w:ascii="Calibri" w:eastAsia="Calibri" w:hAnsi="Calibri" w:cs="Times New Roman"/>
                <w:b/>
                <w:color w:val="0070C0"/>
                <w:sz w:val="18"/>
                <w:szCs w:val="18"/>
              </w:rPr>
              <w:t xml:space="preserve">év/hónap </w:t>
            </w:r>
            <w:proofErr w:type="gramStart"/>
            <w:r w:rsidRPr="00235A1B">
              <w:rPr>
                <w:rFonts w:ascii="Calibri" w:eastAsia="Calibri" w:hAnsi="Calibri" w:cs="Times New Roman"/>
                <w:b/>
                <w:color w:val="0070C0"/>
                <w:sz w:val="18"/>
                <w:szCs w:val="18"/>
              </w:rPr>
              <w:t>részletezettséggel</w:t>
            </w:r>
            <w:proofErr w:type="gramEnd"/>
            <w:r w:rsidRPr="00235A1B">
              <w:rPr>
                <w:rFonts w:ascii="Calibri" w:eastAsia="Calibri" w:hAnsi="Calibri" w:cs="Times New Roman"/>
                <w:color w:val="0070C0"/>
                <w:sz w:val="18"/>
                <w:szCs w:val="18"/>
              </w:rPr>
              <w:t xml:space="preserve"> illetve azon belül az előírt darabszám igazolására rendezvényenként kerüljön ismertetésre.</w:t>
            </w:r>
          </w:p>
          <w:p w14:paraId="5CAD9BB1" w14:textId="77777777" w:rsidR="00235A1B" w:rsidRPr="00235A1B" w:rsidRDefault="00235A1B" w:rsidP="00235A1B">
            <w:pPr>
              <w:spacing w:before="120" w:after="120"/>
              <w:rPr>
                <w:rFonts w:ascii="Calibri" w:eastAsia="Calibri" w:hAnsi="Calibri" w:cs="Times New Roman"/>
                <w:color w:val="0070C0"/>
                <w:sz w:val="18"/>
                <w:szCs w:val="18"/>
              </w:rPr>
            </w:pPr>
            <w:r w:rsidRPr="00235A1B">
              <w:rPr>
                <w:rFonts w:ascii="Calibri" w:eastAsia="Calibri" w:hAnsi="Calibri" w:cs="Times New Roman"/>
                <w:color w:val="0070C0"/>
                <w:sz w:val="18"/>
                <w:szCs w:val="18"/>
              </w:rPr>
              <w:t>A szakmai önéletrajzból egyértelműen ki kell derülnie azoknak az adatoknak, melyet a szakemberek vonatkozásában az alkalmassági minimumkövetelmények előírnak. AK az időben párhuzamos gyakorlatokat csak egyszer veszi figyelembe. AK csak lezárt, egész hónapra vonatkozó szakmai gyakorlatot vesz figyelembe.</w:t>
            </w:r>
          </w:p>
          <w:p w14:paraId="0B3AB9DC" w14:textId="77777777" w:rsidR="00235A1B" w:rsidRPr="00235A1B" w:rsidRDefault="00235A1B" w:rsidP="00235A1B">
            <w:pPr>
              <w:spacing w:before="120" w:after="120"/>
              <w:rPr>
                <w:rFonts w:ascii="Calibri" w:eastAsia="Calibri" w:hAnsi="Calibri" w:cs="Times New Roman"/>
                <w:color w:val="0070C0"/>
                <w:sz w:val="18"/>
                <w:szCs w:val="18"/>
              </w:rPr>
            </w:pPr>
            <w:r w:rsidRPr="00235A1B">
              <w:rPr>
                <w:rFonts w:ascii="Calibri" w:eastAsia="Calibri" w:hAnsi="Calibri" w:cs="Times New Roman"/>
                <w:color w:val="0070C0"/>
                <w:sz w:val="18"/>
                <w:szCs w:val="18"/>
              </w:rPr>
              <w:t xml:space="preserve">AT egyúttal csatolja az ajánlatához a megnevezett szakemberek </w:t>
            </w:r>
            <w:proofErr w:type="spellStart"/>
            <w:r w:rsidRPr="00235A1B">
              <w:rPr>
                <w:rFonts w:ascii="Calibri" w:eastAsia="Calibri" w:hAnsi="Calibri" w:cs="Times New Roman"/>
                <w:color w:val="0070C0"/>
                <w:sz w:val="18"/>
                <w:szCs w:val="18"/>
              </w:rPr>
              <w:t>sk</w:t>
            </w:r>
            <w:proofErr w:type="spellEnd"/>
            <w:r w:rsidRPr="00235A1B">
              <w:rPr>
                <w:rFonts w:ascii="Calibri" w:eastAsia="Calibri" w:hAnsi="Calibri" w:cs="Times New Roman"/>
                <w:color w:val="0070C0"/>
                <w:sz w:val="18"/>
                <w:szCs w:val="18"/>
              </w:rPr>
              <w:t xml:space="preserve">. aláírt </w:t>
            </w:r>
            <w:r w:rsidRPr="00235A1B">
              <w:rPr>
                <w:rFonts w:ascii="Calibri" w:eastAsia="Calibri" w:hAnsi="Calibri" w:cs="Times New Roman"/>
                <w:b/>
                <w:color w:val="0070C0"/>
                <w:sz w:val="18"/>
                <w:szCs w:val="18"/>
              </w:rPr>
              <w:t>rendelkezésre állási nyilatkozat</w:t>
            </w:r>
            <w:r w:rsidRPr="00235A1B">
              <w:rPr>
                <w:rFonts w:ascii="Calibri" w:eastAsia="Calibri" w:hAnsi="Calibri" w:cs="Times New Roman"/>
                <w:color w:val="0070C0"/>
                <w:sz w:val="18"/>
                <w:szCs w:val="18"/>
              </w:rPr>
              <w:t>át, amelyben kijelenti, hogy az AT nyertessége esetén rendelkezésre áll és közreműködik a szerződés teljesítésben az ajánlatban szereplő beosztásban, és nincs más olyan kötelezettsége a jelzett időszak(ok)</w:t>
            </w:r>
            <w:proofErr w:type="spellStart"/>
            <w:r w:rsidRPr="00235A1B">
              <w:rPr>
                <w:rFonts w:ascii="Calibri" w:eastAsia="Calibri" w:hAnsi="Calibri" w:cs="Times New Roman"/>
                <w:color w:val="0070C0"/>
                <w:sz w:val="18"/>
                <w:szCs w:val="18"/>
              </w:rPr>
              <w:t>ra</w:t>
            </w:r>
            <w:proofErr w:type="spellEnd"/>
            <w:r w:rsidRPr="00235A1B">
              <w:rPr>
                <w:rFonts w:ascii="Calibri" w:eastAsia="Calibri" w:hAnsi="Calibri" w:cs="Times New Roman"/>
                <w:color w:val="0070C0"/>
                <w:sz w:val="18"/>
                <w:szCs w:val="18"/>
              </w:rPr>
              <w:t xml:space="preserve"> vonatkozóan, amely a szerződés teljesítésében való munkavégzését bármilyen szempontból akadályozná.</w:t>
            </w:r>
          </w:p>
          <w:p w14:paraId="66F8D741" w14:textId="77777777" w:rsidR="00235A1B" w:rsidRPr="00235A1B" w:rsidRDefault="00235A1B" w:rsidP="00235A1B">
            <w:pPr>
              <w:spacing w:before="120" w:after="120"/>
              <w:rPr>
                <w:rFonts w:ascii="Calibri" w:eastAsia="Calibri" w:hAnsi="Calibri" w:cs="Times New Roman"/>
                <w:color w:val="0070C0"/>
                <w:sz w:val="18"/>
                <w:szCs w:val="18"/>
              </w:rPr>
            </w:pPr>
            <w:r w:rsidRPr="00235A1B">
              <w:rPr>
                <w:rFonts w:ascii="Calibri" w:eastAsia="Calibri" w:hAnsi="Calibri" w:cs="Times New Roman"/>
                <w:color w:val="0070C0"/>
                <w:sz w:val="18"/>
                <w:szCs w:val="18"/>
              </w:rPr>
              <w:t xml:space="preserve">AT egyúttal csatolja az ajánlatához megnevezett szakemberek </w:t>
            </w:r>
            <w:proofErr w:type="spellStart"/>
            <w:r w:rsidRPr="00235A1B">
              <w:rPr>
                <w:rFonts w:ascii="Calibri" w:eastAsia="Calibri" w:hAnsi="Calibri" w:cs="Times New Roman"/>
                <w:color w:val="0070C0"/>
                <w:sz w:val="18"/>
                <w:szCs w:val="18"/>
              </w:rPr>
              <w:t>sk</w:t>
            </w:r>
            <w:proofErr w:type="spellEnd"/>
            <w:r w:rsidRPr="00235A1B">
              <w:rPr>
                <w:rFonts w:ascii="Calibri" w:eastAsia="Calibri" w:hAnsi="Calibri" w:cs="Times New Roman"/>
                <w:color w:val="0070C0"/>
                <w:sz w:val="18"/>
                <w:szCs w:val="18"/>
              </w:rPr>
              <w:t xml:space="preserve">. aláírt, </w:t>
            </w:r>
            <w:r w:rsidRPr="00235A1B">
              <w:rPr>
                <w:rFonts w:ascii="Calibri" w:eastAsia="Calibri" w:hAnsi="Calibri" w:cs="Times New Roman"/>
                <w:b/>
                <w:color w:val="0070C0"/>
                <w:sz w:val="18"/>
                <w:szCs w:val="18"/>
              </w:rPr>
              <w:t>adatkezelésről szóló nyilatkozat</w:t>
            </w:r>
            <w:r w:rsidRPr="00235A1B">
              <w:rPr>
                <w:rFonts w:ascii="Calibri" w:eastAsia="Calibri" w:hAnsi="Calibri" w:cs="Times New Roman"/>
                <w:color w:val="0070C0"/>
                <w:sz w:val="18"/>
                <w:szCs w:val="18"/>
              </w:rPr>
              <w:t>át, melyben kijelenti, hogy a tárgyi közbeszerzési eljárásban az ajánlattételre benyújtott dokumentumokban szereplő személyes adatainak az eljárással összefüggő nyilvántartásához és kezeléséhez hozzájárul.</w:t>
            </w:r>
          </w:p>
          <w:p w14:paraId="7366CA80" w14:textId="77777777" w:rsidR="00235A1B" w:rsidRPr="00235A1B" w:rsidRDefault="00235A1B" w:rsidP="00235A1B">
            <w:pPr>
              <w:spacing w:before="120" w:after="120"/>
              <w:rPr>
                <w:rFonts w:ascii="Calibri" w:eastAsia="Calibri" w:hAnsi="Calibri" w:cs="Times New Roman"/>
                <w:color w:val="0070C0"/>
              </w:rPr>
            </w:pPr>
            <w:r w:rsidRPr="00235A1B">
              <w:rPr>
                <w:rFonts w:ascii="Calibri" w:eastAsia="Calibri" w:hAnsi="Calibri" w:cs="Times New Roman"/>
                <w:color w:val="0070C0"/>
                <w:sz w:val="18"/>
                <w:szCs w:val="18"/>
              </w:rPr>
              <w:t xml:space="preserve">A Kbt. 140. § (9) </w:t>
            </w:r>
            <w:proofErr w:type="spellStart"/>
            <w:r w:rsidRPr="00235A1B">
              <w:rPr>
                <w:rFonts w:ascii="Calibri" w:eastAsia="Calibri" w:hAnsi="Calibri" w:cs="Times New Roman"/>
                <w:color w:val="0070C0"/>
                <w:sz w:val="18"/>
                <w:szCs w:val="18"/>
              </w:rPr>
              <w:t>bek</w:t>
            </w:r>
            <w:proofErr w:type="spellEnd"/>
            <w:r w:rsidRPr="00235A1B">
              <w:rPr>
                <w:rFonts w:ascii="Calibri" w:eastAsia="Calibri" w:hAnsi="Calibri" w:cs="Times New Roman"/>
                <w:color w:val="0070C0"/>
                <w:sz w:val="18"/>
                <w:szCs w:val="18"/>
              </w:rPr>
              <w:t>. alkalmazandó.</w:t>
            </w:r>
          </w:p>
          <w:p w14:paraId="4973944C" w14:textId="77777777" w:rsidR="00235A1B" w:rsidRPr="00235A1B" w:rsidRDefault="00235A1B" w:rsidP="00235A1B">
            <w:pPr>
              <w:spacing w:before="120" w:after="120"/>
              <w:rPr>
                <w:rFonts w:ascii="Calibri" w:eastAsia="Calibri" w:hAnsi="Calibri" w:cs="Times New Roman"/>
                <w:color w:val="0070C0"/>
                <w:sz w:val="18"/>
                <w:szCs w:val="18"/>
              </w:rPr>
            </w:pPr>
            <w:r w:rsidRPr="00235A1B">
              <w:rPr>
                <w:rFonts w:ascii="Calibri" w:eastAsia="Calibri" w:hAnsi="Calibri" w:cs="Times New Roman"/>
                <w:color w:val="0070C0"/>
                <w:sz w:val="18"/>
                <w:szCs w:val="18"/>
              </w:rPr>
              <w:t xml:space="preserve">Irányadó a Kbt. 65. § (6)-(7), (9), (11)-(12) </w:t>
            </w:r>
            <w:proofErr w:type="spellStart"/>
            <w:r w:rsidRPr="00235A1B">
              <w:rPr>
                <w:rFonts w:ascii="Calibri" w:eastAsia="Calibri" w:hAnsi="Calibri" w:cs="Times New Roman"/>
                <w:color w:val="0070C0"/>
                <w:sz w:val="18"/>
                <w:szCs w:val="18"/>
              </w:rPr>
              <w:t>bek</w:t>
            </w:r>
            <w:proofErr w:type="spellEnd"/>
            <w:r w:rsidRPr="00235A1B">
              <w:rPr>
                <w:rFonts w:ascii="Calibri" w:eastAsia="Calibri" w:hAnsi="Calibri" w:cs="Times New Roman"/>
                <w:color w:val="0070C0"/>
                <w:sz w:val="18"/>
                <w:szCs w:val="18"/>
              </w:rPr>
              <w:t xml:space="preserve">., 321/2015. (X. 30.) Kr. 1.§ (7) </w:t>
            </w:r>
            <w:proofErr w:type="spellStart"/>
            <w:r w:rsidRPr="00235A1B">
              <w:rPr>
                <w:rFonts w:ascii="Calibri" w:eastAsia="Calibri" w:hAnsi="Calibri" w:cs="Times New Roman"/>
                <w:color w:val="0070C0"/>
                <w:sz w:val="18"/>
                <w:szCs w:val="18"/>
              </w:rPr>
              <w:t>bek</w:t>
            </w:r>
            <w:proofErr w:type="spellEnd"/>
            <w:r w:rsidRPr="00235A1B">
              <w:rPr>
                <w:rFonts w:ascii="Calibri" w:eastAsia="Calibri" w:hAnsi="Calibri" w:cs="Times New Roman"/>
                <w:color w:val="0070C0"/>
                <w:sz w:val="18"/>
                <w:szCs w:val="18"/>
              </w:rPr>
              <w:t xml:space="preserve">. 24. § (1), (3) </w:t>
            </w:r>
            <w:proofErr w:type="spellStart"/>
            <w:r w:rsidRPr="00235A1B">
              <w:rPr>
                <w:rFonts w:ascii="Calibri" w:eastAsia="Calibri" w:hAnsi="Calibri" w:cs="Times New Roman"/>
                <w:color w:val="0070C0"/>
                <w:sz w:val="18"/>
                <w:szCs w:val="18"/>
              </w:rPr>
              <w:t>bek</w:t>
            </w:r>
            <w:proofErr w:type="spellEnd"/>
            <w:r w:rsidRPr="00235A1B">
              <w:rPr>
                <w:rFonts w:ascii="Calibri" w:eastAsia="Calibri" w:hAnsi="Calibri" w:cs="Times New Roman"/>
                <w:color w:val="0070C0"/>
                <w:sz w:val="18"/>
                <w:szCs w:val="18"/>
              </w:rPr>
              <w:t>.</w:t>
            </w:r>
          </w:p>
          <w:p w14:paraId="720D14ED" w14:textId="77777777" w:rsidR="00235A1B" w:rsidRPr="00235A1B" w:rsidRDefault="00235A1B" w:rsidP="00235A1B">
            <w:pPr>
              <w:autoSpaceDE w:val="0"/>
              <w:autoSpaceDN w:val="0"/>
              <w:adjustRightInd w:val="0"/>
              <w:spacing w:before="120" w:after="120"/>
              <w:rPr>
                <w:rFonts w:ascii="Calibri" w:eastAsia="Calibri" w:hAnsi="Calibri" w:cs="Times New Roman"/>
                <w:color w:val="2E74B5"/>
                <w:sz w:val="18"/>
                <w:szCs w:val="18"/>
                <w:highlight w:val="yellow"/>
              </w:rPr>
            </w:pPr>
            <w:r w:rsidRPr="00235A1B">
              <w:rPr>
                <w:rFonts w:ascii="Calibri" w:eastAsia="Calibri" w:hAnsi="Calibri" w:cs="Times New Roman"/>
                <w:color w:val="0070C0"/>
                <w:sz w:val="18"/>
                <w:szCs w:val="18"/>
              </w:rPr>
              <w:t>Továbbiak: közbeszerzési dokumentumokban.</w:t>
            </w:r>
          </w:p>
        </w:tc>
      </w:tr>
      <w:tr w:rsidR="00235A1B" w:rsidRPr="00235A1B" w14:paraId="75B77834" w14:textId="77777777" w:rsidTr="00D92C3C">
        <w:tc>
          <w:tcPr>
            <w:tcW w:w="9795" w:type="dxa"/>
            <w:gridSpan w:val="2"/>
          </w:tcPr>
          <w:p w14:paraId="4F6D22E3" w14:textId="77777777" w:rsidR="00235A1B" w:rsidRPr="00235A1B" w:rsidRDefault="00235A1B" w:rsidP="00235A1B">
            <w:pPr>
              <w:spacing w:before="120" w:after="120"/>
              <w:rPr>
                <w:rFonts w:ascii="Calibri" w:eastAsia="Times New Roman" w:hAnsi="Calibri" w:cs="Times New Roman"/>
                <w:sz w:val="18"/>
                <w:szCs w:val="18"/>
                <w:vertAlign w:val="superscript"/>
                <w:lang w:eastAsia="hu-HU"/>
              </w:rPr>
            </w:pPr>
            <w:r w:rsidRPr="00235A1B">
              <w:rPr>
                <w:rFonts w:ascii="Calibri" w:eastAsia="Times New Roman" w:hAnsi="Calibri" w:cs="Times New Roman"/>
                <w:sz w:val="18"/>
                <w:szCs w:val="18"/>
                <w:lang w:eastAsia="hu-HU"/>
              </w:rPr>
              <w:lastRenderedPageBreak/>
              <w:t>Alkalmassági minimumkövetelmény(</w:t>
            </w:r>
            <w:proofErr w:type="spellStart"/>
            <w:r w:rsidRPr="00235A1B">
              <w:rPr>
                <w:rFonts w:ascii="Calibri" w:eastAsia="Times New Roman" w:hAnsi="Calibri" w:cs="Times New Roman"/>
                <w:sz w:val="18"/>
                <w:szCs w:val="18"/>
                <w:lang w:eastAsia="hu-HU"/>
              </w:rPr>
              <w:t>ek</w:t>
            </w:r>
            <w:proofErr w:type="spellEnd"/>
            <w:r w:rsidRPr="00235A1B">
              <w:rPr>
                <w:rFonts w:ascii="Calibri" w:eastAsia="Times New Roman" w:hAnsi="Calibri" w:cs="Times New Roman"/>
                <w:sz w:val="18"/>
                <w:szCs w:val="18"/>
                <w:lang w:eastAsia="hu-HU"/>
              </w:rPr>
              <w:t xml:space="preserve">): </w:t>
            </w:r>
            <w:r w:rsidRPr="00235A1B">
              <w:rPr>
                <w:rFonts w:ascii="Calibri" w:eastAsia="Times New Roman" w:hAnsi="Calibri" w:cs="Times New Roman"/>
                <w:sz w:val="18"/>
                <w:szCs w:val="18"/>
                <w:vertAlign w:val="superscript"/>
                <w:lang w:eastAsia="hu-HU"/>
              </w:rPr>
              <w:t>2</w:t>
            </w:r>
          </w:p>
          <w:p w14:paraId="28E04F62" w14:textId="77777777" w:rsidR="00235A1B" w:rsidRPr="00235A1B" w:rsidRDefault="00235A1B" w:rsidP="00235A1B">
            <w:pPr>
              <w:spacing w:before="120" w:after="120"/>
              <w:rPr>
                <w:rFonts w:ascii="Calibri" w:eastAsia="Calibri" w:hAnsi="Calibri" w:cs="Times New Roman"/>
                <w:color w:val="0070C0"/>
                <w:sz w:val="18"/>
                <w:szCs w:val="18"/>
              </w:rPr>
            </w:pPr>
            <w:r w:rsidRPr="00235A1B">
              <w:rPr>
                <w:rFonts w:ascii="Calibri" w:eastAsia="Calibri" w:hAnsi="Calibri" w:cs="Times New Roman"/>
                <w:b/>
                <w:color w:val="0070C0"/>
                <w:sz w:val="18"/>
                <w:szCs w:val="18"/>
              </w:rPr>
              <w:t>MSZ1.</w:t>
            </w:r>
            <w:r w:rsidRPr="00235A1B">
              <w:rPr>
                <w:rFonts w:ascii="Calibri" w:eastAsia="Calibri" w:hAnsi="Calibri" w:cs="Times New Roman"/>
                <w:color w:val="0070C0"/>
                <w:sz w:val="18"/>
                <w:szCs w:val="18"/>
              </w:rPr>
              <w:t xml:space="preserve"> Alkalmatlan az ajánlattevő (közös ajánlattevő) a szerződés teljesítésére, amennyiben nem rendelkezik az eljárást megindító felhívás feladásának napjától visszafelé számított hat évben (72 hónapban) megkezdett, és három évben (36 hónapban) az előírásoknak és a szerződésnek megfelelően teljesített legalább 30 db rendezvény szervezésére/lebonyolítására vonatkozó referenciával.:</w:t>
            </w:r>
          </w:p>
          <w:p w14:paraId="4052322D" w14:textId="77777777" w:rsidR="00235A1B" w:rsidRPr="00235A1B" w:rsidRDefault="00235A1B" w:rsidP="00235A1B">
            <w:pPr>
              <w:spacing w:before="120" w:after="120"/>
              <w:rPr>
                <w:rFonts w:ascii="Calibri" w:eastAsia="Calibri" w:hAnsi="Calibri" w:cs="Times New Roman"/>
                <w:color w:val="0070C0"/>
                <w:sz w:val="18"/>
                <w:szCs w:val="18"/>
              </w:rPr>
            </w:pPr>
            <w:r w:rsidRPr="00235A1B">
              <w:rPr>
                <w:rFonts w:ascii="Calibri" w:eastAsia="Calibri" w:hAnsi="Calibri" w:cs="Times New Roman"/>
                <w:b/>
                <w:color w:val="0070C0"/>
                <w:sz w:val="18"/>
                <w:szCs w:val="18"/>
              </w:rPr>
              <w:t>MSZ2.</w:t>
            </w:r>
            <w:r w:rsidRPr="00235A1B">
              <w:rPr>
                <w:rFonts w:ascii="Calibri" w:eastAsia="Calibri" w:hAnsi="Calibri" w:cs="Times New Roman"/>
                <w:color w:val="0070C0"/>
                <w:sz w:val="18"/>
                <w:szCs w:val="18"/>
              </w:rPr>
              <w:t xml:space="preserve"> Alkalmatlan az ajánlattevő (közös ajánlattevő) a szerződés teljesítésére, amennyiben nem rendelkezik legalább 1 fő felsőfokú (egyetem/ főiskola) végzettségű, legalább 36 hónap rendezvény szervezésében/lebonyolításában szerzett szakmai gyakorlattal rendelkező szakemberrel, aki a 36 hónap szakmai gyakorlata során legalább 80 db rendezvény szervezésében részt vett.</w:t>
            </w:r>
          </w:p>
          <w:p w14:paraId="2C5BBE71" w14:textId="77777777" w:rsidR="00235A1B" w:rsidRPr="00235A1B" w:rsidRDefault="00235A1B" w:rsidP="00235A1B">
            <w:pPr>
              <w:spacing w:before="120" w:after="120"/>
              <w:rPr>
                <w:rFonts w:ascii="Calibri" w:eastAsia="Calibri" w:hAnsi="Calibri" w:cs="Times New Roman"/>
                <w:color w:val="0070C0"/>
                <w:sz w:val="18"/>
                <w:szCs w:val="18"/>
              </w:rPr>
            </w:pPr>
            <w:r w:rsidRPr="00235A1B">
              <w:rPr>
                <w:rFonts w:ascii="Calibri" w:eastAsia="Calibri" w:hAnsi="Calibri" w:cs="Times New Roman"/>
                <w:color w:val="0070C0"/>
                <w:sz w:val="18"/>
                <w:szCs w:val="18"/>
              </w:rPr>
              <w:t xml:space="preserve">Az időben egymást átfedő gyakorlati időtartamok esetén az átfedéssel érintett időszakok csak egyszer számítanak bele az adott szakember gyakorlati </w:t>
            </w:r>
            <w:proofErr w:type="spellStart"/>
            <w:r w:rsidRPr="00235A1B">
              <w:rPr>
                <w:rFonts w:ascii="Calibri" w:eastAsia="Calibri" w:hAnsi="Calibri" w:cs="Times New Roman"/>
                <w:color w:val="0070C0"/>
                <w:sz w:val="18"/>
                <w:szCs w:val="18"/>
              </w:rPr>
              <w:t>idejébe</w:t>
            </w:r>
            <w:proofErr w:type="spellEnd"/>
            <w:r w:rsidRPr="00235A1B">
              <w:rPr>
                <w:rFonts w:ascii="Calibri" w:eastAsia="Calibri" w:hAnsi="Calibri" w:cs="Times New Roman"/>
                <w:color w:val="0070C0"/>
                <w:sz w:val="18"/>
                <w:szCs w:val="18"/>
              </w:rPr>
              <w:t>.</w:t>
            </w:r>
          </w:p>
          <w:p w14:paraId="56A5C393" w14:textId="77777777" w:rsidR="00235A1B" w:rsidRPr="00235A1B" w:rsidRDefault="00235A1B" w:rsidP="00235A1B">
            <w:pPr>
              <w:spacing w:before="120" w:after="120"/>
              <w:rPr>
                <w:rFonts w:ascii="Calibri" w:eastAsia="Times New Roman" w:hAnsi="Calibri" w:cs="Times New Roman"/>
                <w:color w:val="0070C0"/>
                <w:sz w:val="20"/>
                <w:szCs w:val="20"/>
                <w:lang w:eastAsia="hu-HU"/>
              </w:rPr>
            </w:pPr>
            <w:r w:rsidRPr="00235A1B">
              <w:rPr>
                <w:rFonts w:ascii="Calibri" w:eastAsia="Calibri" w:hAnsi="Calibri" w:cs="Times New Roman"/>
                <w:color w:val="2E74B5"/>
                <w:sz w:val="18"/>
                <w:szCs w:val="18"/>
              </w:rPr>
              <w:t xml:space="preserve"> </w:t>
            </w:r>
            <w:r w:rsidRPr="00235A1B">
              <w:rPr>
                <w:rFonts w:ascii="Calibri" w:eastAsia="Times New Roman" w:hAnsi="Calibri" w:cs="Times New Roman"/>
                <w:color w:val="0070C0"/>
                <w:sz w:val="20"/>
                <w:szCs w:val="20"/>
                <w:lang w:eastAsia="hu-HU"/>
              </w:rPr>
              <w:t xml:space="preserve">Ajánlatkérő a 162/2020. (IV. 30.) Korm. rendelet) 1. melléklet 8. pontja alapján a rendezvényszervezés alatt az alábbiakat érti, az itt felsorolt, rendezvényekhez kapcsolódó tevékenységeket mind az MSZ1. mind az MSZ2 pont szerinti tevékenységnek tekinti:  </w:t>
            </w:r>
          </w:p>
          <w:p w14:paraId="304CC608" w14:textId="77777777" w:rsidR="00235A1B" w:rsidRPr="00235A1B" w:rsidRDefault="00235A1B" w:rsidP="00235A1B">
            <w:pPr>
              <w:spacing w:before="120" w:after="120"/>
              <w:rPr>
                <w:rFonts w:ascii="Calibri" w:eastAsia="Times New Roman" w:hAnsi="Calibri" w:cs="Times New Roman"/>
                <w:color w:val="0070C0"/>
                <w:sz w:val="20"/>
                <w:szCs w:val="20"/>
                <w:lang w:eastAsia="hu-HU"/>
              </w:rPr>
            </w:pPr>
            <w:r w:rsidRPr="00235A1B">
              <w:rPr>
                <w:rFonts w:ascii="Calibri" w:eastAsia="Times New Roman" w:hAnsi="Calibri" w:cs="Times New Roman"/>
                <w:color w:val="0070C0"/>
                <w:sz w:val="20"/>
                <w:szCs w:val="20"/>
                <w:lang w:eastAsia="hu-HU"/>
              </w:rPr>
              <w:t>Eseti vagy rendszeres, előre meghatározott célból (így különösen társadalmi, tudományos, szakmai, kulturális, sport) adott helyen és időben tartott, vagy online megvalósuló esemény (a továbbiakban: rendezvény) tervezése, előkészítése, koordinációja és megvalósítása során felmerülő feladat, így különösen:</w:t>
            </w:r>
          </w:p>
          <w:p w14:paraId="0C55DC67" w14:textId="77777777" w:rsidR="00235A1B" w:rsidRPr="00235A1B" w:rsidRDefault="00235A1B" w:rsidP="00235A1B">
            <w:pPr>
              <w:spacing w:after="0" w:line="240" w:lineRule="auto"/>
              <w:rPr>
                <w:rFonts w:ascii="Times New Roman" w:eastAsia="Times New Roman" w:hAnsi="Times New Roman" w:cs="Times New Roman"/>
                <w:color w:val="5B9BD5"/>
                <w:sz w:val="20"/>
                <w:szCs w:val="20"/>
                <w:lang w:eastAsia="hu-HU"/>
              </w:rPr>
            </w:pPr>
            <w:r w:rsidRPr="00235A1B">
              <w:rPr>
                <w:rFonts w:ascii="Calibri" w:eastAsia="Times New Roman" w:hAnsi="Calibri" w:cs="Times New Roman"/>
                <w:lang w:eastAsia="hu-HU"/>
              </w:rPr>
              <w:t xml:space="preserve">– </w:t>
            </w:r>
            <w:r w:rsidRPr="00235A1B">
              <w:rPr>
                <w:rFonts w:ascii="Times New Roman" w:eastAsia="Times New Roman" w:hAnsi="Times New Roman" w:cs="Times New Roman"/>
                <w:color w:val="5B9BD5"/>
                <w:sz w:val="20"/>
                <w:szCs w:val="20"/>
                <w:lang w:eastAsia="hu-HU"/>
              </w:rPr>
              <w:t>rendezvénykoncepció kialakítása,</w:t>
            </w:r>
          </w:p>
          <w:p w14:paraId="54F5176F" w14:textId="77777777" w:rsidR="00235A1B" w:rsidRPr="00235A1B" w:rsidRDefault="00235A1B" w:rsidP="00235A1B">
            <w:pPr>
              <w:spacing w:after="0" w:line="240" w:lineRule="auto"/>
              <w:rPr>
                <w:rFonts w:ascii="Times New Roman" w:eastAsia="Times New Roman" w:hAnsi="Times New Roman" w:cs="Times New Roman"/>
                <w:color w:val="5B9BD5"/>
                <w:sz w:val="20"/>
                <w:szCs w:val="20"/>
                <w:lang w:eastAsia="hu-HU"/>
              </w:rPr>
            </w:pPr>
            <w:r w:rsidRPr="00235A1B">
              <w:rPr>
                <w:rFonts w:ascii="Times New Roman" w:eastAsia="Times New Roman" w:hAnsi="Times New Roman" w:cs="Times New Roman"/>
                <w:color w:val="5B9BD5"/>
                <w:sz w:val="20"/>
                <w:szCs w:val="20"/>
                <w:lang w:eastAsia="hu-HU"/>
              </w:rPr>
              <w:t>– rendezvénykoordináció,</w:t>
            </w:r>
          </w:p>
          <w:p w14:paraId="5990EA1E" w14:textId="77777777" w:rsidR="00235A1B" w:rsidRPr="00235A1B" w:rsidRDefault="00235A1B" w:rsidP="00235A1B">
            <w:pPr>
              <w:spacing w:after="0" w:line="240" w:lineRule="auto"/>
              <w:rPr>
                <w:rFonts w:ascii="Times New Roman" w:eastAsia="Times New Roman" w:hAnsi="Times New Roman" w:cs="Times New Roman"/>
                <w:color w:val="5B9BD5"/>
                <w:sz w:val="20"/>
                <w:szCs w:val="20"/>
                <w:lang w:eastAsia="hu-HU"/>
              </w:rPr>
            </w:pPr>
            <w:r w:rsidRPr="00235A1B">
              <w:rPr>
                <w:rFonts w:ascii="Times New Roman" w:eastAsia="Times New Roman" w:hAnsi="Times New Roman" w:cs="Times New Roman"/>
                <w:color w:val="5B9BD5"/>
                <w:sz w:val="20"/>
                <w:szCs w:val="20"/>
                <w:lang w:eastAsia="hu-HU"/>
              </w:rPr>
              <w:t>– helyszínbérlés,</w:t>
            </w:r>
          </w:p>
          <w:p w14:paraId="27727736" w14:textId="77777777" w:rsidR="00235A1B" w:rsidRPr="00235A1B" w:rsidRDefault="00235A1B" w:rsidP="00235A1B">
            <w:pPr>
              <w:spacing w:after="0" w:line="240" w:lineRule="auto"/>
              <w:rPr>
                <w:rFonts w:ascii="Times New Roman" w:eastAsia="Times New Roman" w:hAnsi="Times New Roman" w:cs="Times New Roman"/>
                <w:color w:val="5B9BD5"/>
                <w:sz w:val="20"/>
                <w:szCs w:val="20"/>
                <w:lang w:eastAsia="hu-HU"/>
              </w:rPr>
            </w:pPr>
            <w:r w:rsidRPr="00235A1B">
              <w:rPr>
                <w:rFonts w:ascii="Times New Roman" w:eastAsia="Times New Roman" w:hAnsi="Times New Roman" w:cs="Times New Roman"/>
                <w:color w:val="5B9BD5"/>
                <w:sz w:val="20"/>
                <w:szCs w:val="20"/>
                <w:lang w:eastAsia="hu-HU"/>
              </w:rPr>
              <w:t xml:space="preserve">– rendezvénytechnika (hang-, világítás-, színpad-, video- és </w:t>
            </w:r>
            <w:proofErr w:type="spellStart"/>
            <w:r w:rsidRPr="00235A1B">
              <w:rPr>
                <w:rFonts w:ascii="Times New Roman" w:eastAsia="Times New Roman" w:hAnsi="Times New Roman" w:cs="Times New Roman"/>
                <w:color w:val="5B9BD5"/>
                <w:sz w:val="20"/>
                <w:szCs w:val="20"/>
                <w:lang w:eastAsia="hu-HU"/>
              </w:rPr>
              <w:t>vizuáltechnika</w:t>
            </w:r>
            <w:proofErr w:type="spellEnd"/>
            <w:r w:rsidRPr="00235A1B">
              <w:rPr>
                <w:rFonts w:ascii="Times New Roman" w:eastAsia="Times New Roman" w:hAnsi="Times New Roman" w:cs="Times New Roman"/>
                <w:color w:val="5B9BD5"/>
                <w:sz w:val="20"/>
                <w:szCs w:val="20"/>
                <w:lang w:eastAsia="hu-HU"/>
              </w:rPr>
              <w:t>, televízió- és biztonságtechnika) és a hozzá kapcsolódó háttérszolgáltatás,</w:t>
            </w:r>
          </w:p>
          <w:p w14:paraId="6D542530" w14:textId="77777777" w:rsidR="00235A1B" w:rsidRPr="00235A1B" w:rsidRDefault="00235A1B" w:rsidP="00235A1B">
            <w:pPr>
              <w:spacing w:after="0" w:line="240" w:lineRule="auto"/>
              <w:rPr>
                <w:rFonts w:ascii="Times New Roman" w:eastAsia="Times New Roman" w:hAnsi="Times New Roman" w:cs="Times New Roman"/>
                <w:color w:val="5B9BD5"/>
                <w:sz w:val="20"/>
                <w:szCs w:val="20"/>
                <w:lang w:eastAsia="hu-HU"/>
              </w:rPr>
            </w:pPr>
            <w:r w:rsidRPr="00235A1B">
              <w:rPr>
                <w:rFonts w:ascii="Times New Roman" w:eastAsia="Times New Roman" w:hAnsi="Times New Roman" w:cs="Times New Roman"/>
                <w:color w:val="5B9BD5"/>
                <w:sz w:val="20"/>
                <w:szCs w:val="20"/>
                <w:lang w:eastAsia="hu-HU"/>
              </w:rPr>
              <w:t>– rendezvénytechnikai eszközök szolgáltatása,</w:t>
            </w:r>
          </w:p>
          <w:p w14:paraId="502382B8" w14:textId="77777777" w:rsidR="00235A1B" w:rsidRPr="00235A1B" w:rsidRDefault="00235A1B" w:rsidP="00235A1B">
            <w:pPr>
              <w:spacing w:after="0" w:line="240" w:lineRule="auto"/>
              <w:rPr>
                <w:rFonts w:ascii="Times New Roman" w:eastAsia="Times New Roman" w:hAnsi="Times New Roman" w:cs="Times New Roman"/>
                <w:color w:val="5B9BD5"/>
                <w:sz w:val="20"/>
                <w:szCs w:val="20"/>
                <w:lang w:eastAsia="hu-HU"/>
              </w:rPr>
            </w:pPr>
            <w:r w:rsidRPr="00235A1B">
              <w:rPr>
                <w:rFonts w:ascii="Times New Roman" w:eastAsia="Times New Roman" w:hAnsi="Times New Roman" w:cs="Times New Roman"/>
                <w:color w:val="5B9BD5"/>
                <w:sz w:val="20"/>
                <w:szCs w:val="20"/>
                <w:lang w:eastAsia="hu-HU"/>
              </w:rPr>
              <w:t xml:space="preserve">– </w:t>
            </w:r>
            <w:proofErr w:type="spellStart"/>
            <w:r w:rsidRPr="00235A1B">
              <w:rPr>
                <w:rFonts w:ascii="Times New Roman" w:eastAsia="Times New Roman" w:hAnsi="Times New Roman" w:cs="Times New Roman"/>
                <w:color w:val="5B9BD5"/>
                <w:sz w:val="20"/>
                <w:szCs w:val="20"/>
                <w:lang w:eastAsia="hu-HU"/>
              </w:rPr>
              <w:t>catering</w:t>
            </w:r>
            <w:proofErr w:type="spellEnd"/>
            <w:r w:rsidRPr="00235A1B">
              <w:rPr>
                <w:rFonts w:ascii="Times New Roman" w:eastAsia="Times New Roman" w:hAnsi="Times New Roman" w:cs="Times New Roman"/>
                <w:color w:val="5B9BD5"/>
                <w:sz w:val="20"/>
                <w:szCs w:val="20"/>
                <w:lang w:eastAsia="hu-HU"/>
              </w:rPr>
              <w:t>-szolgáltatás,</w:t>
            </w:r>
          </w:p>
          <w:p w14:paraId="7D5AB66A" w14:textId="77777777" w:rsidR="00235A1B" w:rsidRPr="00235A1B" w:rsidRDefault="00235A1B" w:rsidP="00235A1B">
            <w:pPr>
              <w:spacing w:after="0" w:line="240" w:lineRule="auto"/>
              <w:rPr>
                <w:rFonts w:ascii="Times New Roman" w:eastAsia="Times New Roman" w:hAnsi="Times New Roman" w:cs="Times New Roman"/>
                <w:color w:val="5B9BD5"/>
                <w:sz w:val="20"/>
                <w:szCs w:val="20"/>
                <w:lang w:eastAsia="hu-HU"/>
              </w:rPr>
            </w:pPr>
            <w:r w:rsidRPr="00235A1B">
              <w:rPr>
                <w:rFonts w:ascii="Times New Roman" w:eastAsia="Times New Roman" w:hAnsi="Times New Roman" w:cs="Times New Roman"/>
                <w:color w:val="5B9BD5"/>
                <w:sz w:val="20"/>
                <w:szCs w:val="20"/>
                <w:lang w:eastAsia="hu-HU"/>
              </w:rPr>
              <w:lastRenderedPageBreak/>
              <w:t>– kiegészítő programelem és előadó biztosítása,</w:t>
            </w:r>
          </w:p>
          <w:p w14:paraId="1C14FE17" w14:textId="77777777" w:rsidR="00235A1B" w:rsidRPr="00235A1B" w:rsidRDefault="00235A1B" w:rsidP="00235A1B">
            <w:pPr>
              <w:spacing w:after="0" w:line="240" w:lineRule="auto"/>
              <w:rPr>
                <w:rFonts w:ascii="Times New Roman" w:eastAsia="Times New Roman" w:hAnsi="Times New Roman" w:cs="Times New Roman"/>
                <w:color w:val="5B9BD5"/>
                <w:sz w:val="20"/>
                <w:szCs w:val="20"/>
                <w:lang w:eastAsia="hu-HU"/>
              </w:rPr>
            </w:pPr>
            <w:r w:rsidRPr="00235A1B">
              <w:rPr>
                <w:rFonts w:ascii="Times New Roman" w:eastAsia="Times New Roman" w:hAnsi="Times New Roman" w:cs="Times New Roman"/>
                <w:color w:val="5B9BD5"/>
                <w:sz w:val="20"/>
                <w:szCs w:val="20"/>
                <w:lang w:eastAsia="hu-HU"/>
              </w:rPr>
              <w:t>– szállásbiztosítás,</w:t>
            </w:r>
          </w:p>
          <w:p w14:paraId="6C647C50" w14:textId="77777777" w:rsidR="00235A1B" w:rsidRPr="00235A1B" w:rsidRDefault="00235A1B" w:rsidP="00235A1B">
            <w:pPr>
              <w:spacing w:after="0" w:line="240" w:lineRule="auto"/>
              <w:rPr>
                <w:rFonts w:ascii="Times New Roman" w:eastAsia="Times New Roman" w:hAnsi="Times New Roman" w:cs="Times New Roman"/>
                <w:color w:val="5B9BD5"/>
                <w:sz w:val="20"/>
                <w:szCs w:val="20"/>
                <w:lang w:eastAsia="hu-HU"/>
              </w:rPr>
            </w:pPr>
            <w:r w:rsidRPr="00235A1B">
              <w:rPr>
                <w:rFonts w:ascii="Times New Roman" w:eastAsia="Times New Roman" w:hAnsi="Times New Roman" w:cs="Times New Roman"/>
                <w:color w:val="5B9BD5"/>
                <w:sz w:val="20"/>
                <w:szCs w:val="20"/>
                <w:lang w:eastAsia="hu-HU"/>
              </w:rPr>
              <w:t>– rendezvényhez kapcsolódó szállítás, utaztatás,</w:t>
            </w:r>
          </w:p>
          <w:p w14:paraId="6601FF99" w14:textId="77777777" w:rsidR="00235A1B" w:rsidRPr="00235A1B" w:rsidRDefault="00235A1B" w:rsidP="00235A1B">
            <w:pPr>
              <w:spacing w:before="120" w:after="120"/>
              <w:rPr>
                <w:rFonts w:ascii="Calibri" w:eastAsia="Calibri" w:hAnsi="Calibri" w:cs="Times New Roman"/>
                <w:color w:val="2E74B5"/>
                <w:sz w:val="18"/>
                <w:szCs w:val="18"/>
                <w:highlight w:val="yellow"/>
              </w:rPr>
            </w:pPr>
            <w:r w:rsidRPr="00235A1B">
              <w:rPr>
                <w:rFonts w:ascii="Calibri" w:eastAsia="Calibri" w:hAnsi="Calibri" w:cs="Times New Roman"/>
                <w:color w:val="5B9BD5"/>
                <w:sz w:val="20"/>
                <w:szCs w:val="20"/>
                <w:lang w:eastAsia="hu-HU"/>
              </w:rPr>
              <w:t>– egyéb, a rendezvény megvalósításához szorosan kapcsolódó szakember, eszköz és szolgáltatás nyújtása</w:t>
            </w:r>
          </w:p>
        </w:tc>
      </w:tr>
      <w:tr w:rsidR="00235A1B" w:rsidRPr="00235A1B" w14:paraId="13CA14C3" w14:textId="77777777" w:rsidTr="00D92C3C">
        <w:tc>
          <w:tcPr>
            <w:tcW w:w="9795" w:type="dxa"/>
            <w:gridSpan w:val="2"/>
            <w:hideMark/>
          </w:tcPr>
          <w:p w14:paraId="1A8B6B1D" w14:textId="77777777" w:rsidR="00235A1B" w:rsidRPr="00235A1B" w:rsidRDefault="00235A1B" w:rsidP="00235A1B">
            <w:pPr>
              <w:spacing w:before="120" w:after="120"/>
              <w:rPr>
                <w:rFonts w:ascii="Calibri" w:eastAsia="Times New Roman" w:hAnsi="Calibri" w:cs="Times New Roman"/>
                <w:lang w:eastAsia="hu-HU"/>
              </w:rPr>
            </w:pPr>
            <w:r w:rsidRPr="00235A1B">
              <w:rPr>
                <w:rFonts w:ascii="Calibri" w:eastAsia="Times New Roman" w:hAnsi="Calibri" w:cs="Times New Roman"/>
                <w:b/>
                <w:bCs/>
                <w:sz w:val="18"/>
                <w:szCs w:val="18"/>
                <w:lang w:eastAsia="hu-HU"/>
              </w:rPr>
              <w:lastRenderedPageBreak/>
              <w:t>III.1.4) A részvételre vonatkozó objektív szabályok és kritériumok</w:t>
            </w:r>
          </w:p>
          <w:p w14:paraId="7198F3B3" w14:textId="77777777" w:rsidR="00235A1B" w:rsidRPr="00235A1B" w:rsidRDefault="00235A1B" w:rsidP="00235A1B">
            <w:pPr>
              <w:spacing w:before="120" w:after="120"/>
              <w:rPr>
                <w:rFonts w:ascii="Calibri" w:eastAsia="Times New Roman" w:hAnsi="Calibri" w:cs="Times New Roman"/>
                <w:lang w:eastAsia="hu-HU"/>
              </w:rPr>
            </w:pPr>
            <w:r w:rsidRPr="00235A1B">
              <w:rPr>
                <w:rFonts w:ascii="Calibri" w:eastAsia="Times New Roman" w:hAnsi="Calibri" w:cs="Times New Roman"/>
                <w:sz w:val="18"/>
                <w:szCs w:val="18"/>
                <w:lang w:eastAsia="hu-HU"/>
              </w:rPr>
              <w:t>A szabályok és kritériumok felsorolása, rövid ismertetése:</w:t>
            </w:r>
          </w:p>
        </w:tc>
      </w:tr>
      <w:tr w:rsidR="00235A1B" w:rsidRPr="00235A1B" w14:paraId="51EC2C31" w14:textId="77777777" w:rsidTr="00D92C3C">
        <w:tc>
          <w:tcPr>
            <w:tcW w:w="9795" w:type="dxa"/>
            <w:gridSpan w:val="2"/>
            <w:hideMark/>
          </w:tcPr>
          <w:p w14:paraId="4A8B44B2" w14:textId="77777777" w:rsidR="00235A1B" w:rsidRPr="00235A1B" w:rsidRDefault="00235A1B" w:rsidP="00235A1B">
            <w:pPr>
              <w:spacing w:before="120" w:after="120"/>
              <w:rPr>
                <w:rFonts w:ascii="Calibri" w:eastAsia="Times New Roman" w:hAnsi="Calibri" w:cs="Times New Roman"/>
                <w:lang w:eastAsia="hu-HU"/>
              </w:rPr>
            </w:pPr>
            <w:r w:rsidRPr="00235A1B">
              <w:rPr>
                <w:rFonts w:ascii="Calibri" w:eastAsia="Times New Roman" w:hAnsi="Calibri" w:cs="Times New Roman"/>
                <w:b/>
                <w:bCs/>
                <w:sz w:val="18"/>
                <w:szCs w:val="18"/>
                <w:lang w:eastAsia="hu-HU"/>
              </w:rPr>
              <w:t xml:space="preserve">III.1.5) Fenntartott szerződésekre vonatkozó információk </w:t>
            </w:r>
            <w:r w:rsidRPr="00235A1B">
              <w:rPr>
                <w:rFonts w:ascii="Calibri" w:eastAsia="Times New Roman" w:hAnsi="Calibri" w:cs="Times New Roman"/>
                <w:sz w:val="18"/>
                <w:szCs w:val="18"/>
                <w:vertAlign w:val="superscript"/>
                <w:lang w:eastAsia="hu-HU"/>
              </w:rPr>
              <w:t>2</w:t>
            </w:r>
          </w:p>
          <w:p w14:paraId="5BD741EB" w14:textId="77777777" w:rsidR="00235A1B" w:rsidRPr="00235A1B" w:rsidRDefault="00235A1B" w:rsidP="00235A1B">
            <w:pPr>
              <w:spacing w:before="120" w:after="120"/>
              <w:rPr>
                <w:rFonts w:ascii="Calibri" w:eastAsia="Times New Roman" w:hAnsi="Calibri" w:cs="Times New Roman"/>
                <w:lang w:eastAsia="hu-HU"/>
              </w:rPr>
            </w:pPr>
            <w:r w:rsidRPr="00235A1B">
              <w:rPr>
                <w:rFonts w:ascii="Webdings" w:eastAsia="Times New Roman" w:hAnsi="Webdings" w:cs="Times New Roman"/>
                <w:sz w:val="18"/>
                <w:szCs w:val="18"/>
                <w:lang w:eastAsia="hu-HU"/>
              </w:rPr>
              <w:t></w:t>
            </w:r>
            <w:r w:rsidRPr="00235A1B">
              <w:rPr>
                <w:rFonts w:ascii="Calibri" w:eastAsia="Times New Roman" w:hAnsi="Calibri" w:cs="Times New Roman"/>
                <w:sz w:val="18"/>
                <w:szCs w:val="18"/>
                <w:lang w:eastAsia="hu-HU"/>
              </w:rPr>
              <w:t xml:space="preserve"> A szerződés védett műhelyek és olyan gazdasági szereplők számára fenntartott, amelyek célja a fogyatékkal élő vagy hátrányos helyzetű személyek társadalmi és szakmai integrációja</w:t>
            </w:r>
          </w:p>
          <w:p w14:paraId="6C08CBBB" w14:textId="77777777" w:rsidR="00235A1B" w:rsidRPr="00235A1B" w:rsidRDefault="00235A1B" w:rsidP="00235A1B">
            <w:pPr>
              <w:spacing w:before="120" w:after="120"/>
              <w:rPr>
                <w:rFonts w:ascii="Calibri" w:eastAsia="Times New Roman" w:hAnsi="Calibri" w:cs="Times New Roman"/>
                <w:lang w:eastAsia="hu-HU"/>
              </w:rPr>
            </w:pPr>
            <w:r w:rsidRPr="00235A1B">
              <w:rPr>
                <w:rFonts w:ascii="Webdings" w:eastAsia="Times New Roman" w:hAnsi="Webdings" w:cs="Times New Roman"/>
                <w:sz w:val="18"/>
                <w:szCs w:val="18"/>
                <w:lang w:eastAsia="hu-HU"/>
              </w:rPr>
              <w:t></w:t>
            </w:r>
            <w:r w:rsidRPr="00235A1B">
              <w:rPr>
                <w:rFonts w:ascii="Calibri" w:eastAsia="Times New Roman" w:hAnsi="Calibri" w:cs="Times New Roman"/>
                <w:sz w:val="18"/>
                <w:szCs w:val="18"/>
                <w:lang w:eastAsia="hu-HU"/>
              </w:rPr>
              <w:t xml:space="preserve"> A szerződés teljesítése védett munkahely-teremtési programok keretében történik</w:t>
            </w:r>
          </w:p>
          <w:p w14:paraId="287CAC56" w14:textId="77777777" w:rsidR="00235A1B" w:rsidRPr="00235A1B" w:rsidRDefault="00235A1B" w:rsidP="00235A1B">
            <w:pPr>
              <w:spacing w:before="120" w:after="120"/>
              <w:rPr>
                <w:rFonts w:ascii="Calibri" w:eastAsia="Times New Roman" w:hAnsi="Calibri" w:cs="Times New Roman"/>
                <w:lang w:eastAsia="hu-HU"/>
              </w:rPr>
            </w:pPr>
            <w:r w:rsidRPr="00235A1B">
              <w:rPr>
                <w:rFonts w:ascii="Webdings" w:eastAsia="Times New Roman" w:hAnsi="Webdings" w:cs="Times New Roman"/>
                <w:sz w:val="18"/>
                <w:szCs w:val="18"/>
                <w:lang w:eastAsia="hu-HU"/>
              </w:rPr>
              <w:t></w:t>
            </w:r>
            <w:r w:rsidRPr="00235A1B">
              <w:rPr>
                <w:rFonts w:ascii="Calibri" w:eastAsia="Times New Roman" w:hAnsi="Calibri" w:cs="Times New Roman"/>
                <w:sz w:val="18"/>
                <w:szCs w:val="18"/>
                <w:lang w:eastAsia="hu-HU"/>
              </w:rPr>
              <w:t xml:space="preserve"> A szerződés a Kbt. 114. § (11) bekezdése szerint fenntartott</w:t>
            </w:r>
          </w:p>
        </w:tc>
      </w:tr>
      <w:tr w:rsidR="00235A1B" w:rsidRPr="00235A1B" w14:paraId="4D6BDE35" w14:textId="77777777" w:rsidTr="00D92C3C">
        <w:tc>
          <w:tcPr>
            <w:tcW w:w="9795" w:type="dxa"/>
            <w:gridSpan w:val="2"/>
            <w:hideMark/>
          </w:tcPr>
          <w:p w14:paraId="6C68428B" w14:textId="77777777" w:rsidR="00235A1B" w:rsidRPr="00235A1B" w:rsidRDefault="00235A1B" w:rsidP="00235A1B">
            <w:pPr>
              <w:spacing w:before="120" w:after="120"/>
              <w:rPr>
                <w:rFonts w:ascii="Calibri" w:eastAsia="Times New Roman" w:hAnsi="Calibri" w:cs="Times New Roman"/>
                <w:b/>
                <w:kern w:val="28"/>
                <w:sz w:val="18"/>
                <w:lang w:eastAsia="hu-HU"/>
              </w:rPr>
            </w:pPr>
            <w:r w:rsidRPr="00235A1B">
              <w:rPr>
                <w:rFonts w:ascii="Calibri" w:eastAsia="Times New Roman" w:hAnsi="Calibri" w:cs="Times New Roman"/>
                <w:b/>
                <w:kern w:val="28"/>
                <w:sz w:val="18"/>
                <w:lang w:eastAsia="hu-HU"/>
              </w:rPr>
              <w:t xml:space="preserve">III.1.6) A szerződés biztosítékai: </w:t>
            </w:r>
          </w:p>
          <w:p w14:paraId="76CDBA2A" w14:textId="77777777" w:rsidR="00235A1B" w:rsidRPr="00235A1B" w:rsidRDefault="00235A1B" w:rsidP="00235A1B">
            <w:pPr>
              <w:spacing w:before="120" w:after="120"/>
              <w:rPr>
                <w:rFonts w:ascii="Calibri" w:eastAsia="Calibri" w:hAnsi="Calibri" w:cs="Times New Roman"/>
                <w:color w:val="2E74B5"/>
                <w:sz w:val="18"/>
                <w:szCs w:val="18"/>
              </w:rPr>
            </w:pPr>
            <w:r w:rsidRPr="00235A1B">
              <w:rPr>
                <w:rFonts w:ascii="Calibri" w:eastAsia="Calibri" w:hAnsi="Calibri" w:cs="Times New Roman"/>
                <w:color w:val="0070C0"/>
                <w:sz w:val="18"/>
                <w:szCs w:val="18"/>
              </w:rPr>
              <w:t>A szerződést biztosító mellékkötelezettségek részletes leírását a közbeszerzési dokumentumok részét képező szerződéstervezet tartalmazza.</w:t>
            </w:r>
            <w:r w:rsidRPr="00235A1B">
              <w:rPr>
                <w:rFonts w:ascii="Calibri" w:eastAsia="Calibri" w:hAnsi="Calibri" w:cs="Times New Roman"/>
              </w:rPr>
              <w:t xml:space="preserve"> </w:t>
            </w:r>
            <w:r w:rsidRPr="00235A1B">
              <w:rPr>
                <w:rFonts w:ascii="Calibri" w:eastAsia="Calibri" w:hAnsi="Calibri" w:cs="Times New Roman"/>
                <w:color w:val="0070C0"/>
                <w:sz w:val="18"/>
                <w:szCs w:val="18"/>
              </w:rPr>
              <w:t>meghiúsulási kötbér: alapja a teljes nettó díj, mértéke: 10%</w:t>
            </w:r>
          </w:p>
        </w:tc>
      </w:tr>
      <w:tr w:rsidR="00235A1B" w:rsidRPr="00235A1B" w14:paraId="03F78092" w14:textId="77777777" w:rsidTr="00D92C3C">
        <w:tc>
          <w:tcPr>
            <w:tcW w:w="9795" w:type="dxa"/>
            <w:gridSpan w:val="2"/>
            <w:hideMark/>
          </w:tcPr>
          <w:p w14:paraId="3E388852" w14:textId="77777777" w:rsidR="00235A1B" w:rsidRPr="00235A1B" w:rsidRDefault="00235A1B" w:rsidP="00235A1B">
            <w:pPr>
              <w:spacing w:before="120" w:after="120"/>
              <w:rPr>
                <w:rFonts w:ascii="Calibri" w:eastAsia="Times New Roman" w:hAnsi="Calibri" w:cs="Times New Roman"/>
                <w:b/>
                <w:bCs/>
                <w:sz w:val="18"/>
                <w:szCs w:val="18"/>
                <w:lang w:eastAsia="hu-HU"/>
              </w:rPr>
            </w:pPr>
            <w:r w:rsidRPr="00235A1B">
              <w:rPr>
                <w:rFonts w:ascii="Calibri" w:eastAsia="Times New Roman" w:hAnsi="Calibri" w:cs="Times New Roman"/>
                <w:b/>
                <w:bCs/>
                <w:sz w:val="18"/>
                <w:szCs w:val="18"/>
                <w:lang w:eastAsia="hu-HU"/>
              </w:rPr>
              <w:t>III.1.7) Az ellenszolgáltatás teljesítésének feltételei és / vagy hivatkozás a vonatkozó jogszabályi rendelkezésekre:</w:t>
            </w:r>
          </w:p>
          <w:p w14:paraId="19D28F4D" w14:textId="77777777" w:rsidR="00235A1B" w:rsidRPr="00235A1B" w:rsidRDefault="00235A1B" w:rsidP="00235A1B">
            <w:pPr>
              <w:spacing w:before="120" w:after="120"/>
              <w:rPr>
                <w:rFonts w:ascii="Calibri" w:eastAsia="Times New Roman" w:hAnsi="Calibri" w:cs="Times New Roman"/>
                <w:color w:val="0070C0"/>
                <w:sz w:val="18"/>
                <w:lang w:eastAsia="hu-HU"/>
              </w:rPr>
            </w:pPr>
            <w:r w:rsidRPr="00235A1B">
              <w:rPr>
                <w:rFonts w:ascii="Calibri" w:eastAsia="Times New Roman" w:hAnsi="Calibri" w:cs="Times New Roman"/>
                <w:color w:val="0070C0"/>
                <w:sz w:val="18"/>
                <w:lang w:eastAsia="hu-HU"/>
              </w:rPr>
              <w:t>Az ajánlattétel, a szerződés és a kifizetések pénzneme forint (Ft). Ajánlatkérő a vállalkozási szerződés finanszírozását a TOP_PLUSZ-3.2.1-23-MR1-2025-00001 azonosító számú projektek keretében, Európai Uniós forrásból kívánja biztosítani, utófinanszírozással.</w:t>
            </w:r>
          </w:p>
          <w:p w14:paraId="3DD04AD3" w14:textId="77777777" w:rsidR="00235A1B" w:rsidRPr="00235A1B" w:rsidRDefault="00235A1B" w:rsidP="00235A1B">
            <w:pPr>
              <w:spacing w:before="120" w:after="120"/>
              <w:rPr>
                <w:rFonts w:ascii="Calibri" w:eastAsia="Times New Roman" w:hAnsi="Calibri" w:cs="Times New Roman"/>
                <w:color w:val="0070C0"/>
                <w:sz w:val="18"/>
                <w:lang w:eastAsia="hu-HU"/>
              </w:rPr>
            </w:pPr>
            <w:r w:rsidRPr="00235A1B">
              <w:rPr>
                <w:rFonts w:ascii="Calibri" w:eastAsia="Times New Roman" w:hAnsi="Calibri" w:cs="Times New Roman"/>
                <w:color w:val="0070C0"/>
                <w:sz w:val="18"/>
                <w:lang w:eastAsia="hu-HU"/>
              </w:rPr>
              <w:t>Ajánlatkérő aláírt támogatási szerződésekkel rendelkezik, a támogatás intenzitása a támogatási szerződésekben foglaltak szerint:100,00%.</w:t>
            </w:r>
          </w:p>
          <w:p w14:paraId="7AD34FEC" w14:textId="77777777" w:rsidR="00235A1B" w:rsidRPr="00235A1B" w:rsidRDefault="00235A1B" w:rsidP="00235A1B">
            <w:pPr>
              <w:spacing w:before="120" w:after="120"/>
              <w:rPr>
                <w:rFonts w:ascii="Calibri" w:eastAsia="Times New Roman" w:hAnsi="Calibri" w:cs="Times New Roman"/>
                <w:color w:val="0070C0"/>
                <w:sz w:val="18"/>
                <w:lang w:eastAsia="hu-HU"/>
              </w:rPr>
            </w:pPr>
            <w:r w:rsidRPr="00235A1B">
              <w:rPr>
                <w:rFonts w:ascii="Calibri" w:eastAsia="Times New Roman" w:hAnsi="Calibri" w:cs="Times New Roman"/>
                <w:color w:val="0070C0"/>
                <w:sz w:val="18"/>
                <w:lang w:eastAsia="hu-HU"/>
              </w:rPr>
              <w:t xml:space="preserve">AK előleget nem biztosít., </w:t>
            </w:r>
          </w:p>
          <w:p w14:paraId="17AE17AF" w14:textId="77777777" w:rsidR="00235A1B" w:rsidRPr="00235A1B" w:rsidRDefault="00235A1B" w:rsidP="00235A1B">
            <w:pPr>
              <w:spacing w:before="120" w:after="120"/>
              <w:rPr>
                <w:rFonts w:ascii="Calibri" w:eastAsia="Times New Roman" w:hAnsi="Calibri" w:cs="Times New Roman"/>
                <w:color w:val="0070C0"/>
                <w:sz w:val="18"/>
                <w:lang w:eastAsia="hu-HU"/>
              </w:rPr>
            </w:pPr>
            <w:r w:rsidRPr="00235A1B">
              <w:rPr>
                <w:rFonts w:ascii="Calibri" w:eastAsia="Times New Roman" w:hAnsi="Calibri" w:cs="Times New Roman"/>
                <w:color w:val="0070C0"/>
                <w:sz w:val="18"/>
                <w:lang w:eastAsia="hu-HU"/>
              </w:rPr>
              <w:t>Ajánlatkérő a részszámlázás lehetőségét rendezvényenként biztosítja.</w:t>
            </w:r>
          </w:p>
          <w:p w14:paraId="0CCF4D4C" w14:textId="77777777" w:rsidR="00235A1B" w:rsidRPr="00235A1B" w:rsidRDefault="00235A1B" w:rsidP="00235A1B">
            <w:pPr>
              <w:spacing w:before="120" w:after="120"/>
              <w:rPr>
                <w:rFonts w:ascii="Calibri" w:eastAsia="Times New Roman" w:hAnsi="Calibri" w:cs="Times New Roman"/>
                <w:color w:val="0070C0"/>
                <w:sz w:val="18"/>
                <w:lang w:eastAsia="hu-HU"/>
              </w:rPr>
            </w:pPr>
            <w:r w:rsidRPr="00235A1B">
              <w:rPr>
                <w:rFonts w:ascii="Calibri" w:eastAsia="Times New Roman" w:hAnsi="Calibri" w:cs="Times New Roman"/>
                <w:color w:val="0070C0"/>
                <w:sz w:val="18"/>
                <w:lang w:eastAsia="hu-HU"/>
              </w:rPr>
              <w:t xml:space="preserve">A részszámlák kiállításának szabályai: az adott rendezvény sikeres lebonyolítását követően, Ajánlatkérő által kiállított teljesítésigazolás birtokában. jogosult számlát kiállítani. </w:t>
            </w:r>
          </w:p>
          <w:p w14:paraId="07D52358" w14:textId="77777777" w:rsidR="00235A1B" w:rsidRPr="00235A1B" w:rsidRDefault="00235A1B" w:rsidP="00235A1B">
            <w:pPr>
              <w:spacing w:before="120" w:after="120"/>
              <w:rPr>
                <w:rFonts w:ascii="Calibri" w:eastAsia="Times New Roman" w:hAnsi="Calibri" w:cs="Times New Roman"/>
                <w:color w:val="0070C0"/>
                <w:sz w:val="18"/>
                <w:lang w:eastAsia="hu-HU"/>
              </w:rPr>
            </w:pPr>
            <w:r w:rsidRPr="00235A1B">
              <w:rPr>
                <w:rFonts w:ascii="Calibri" w:eastAsia="Times New Roman" w:hAnsi="Calibri" w:cs="Times New Roman"/>
                <w:color w:val="0070C0"/>
                <w:sz w:val="18"/>
                <w:lang w:eastAsia="hu-HU"/>
              </w:rPr>
              <w:t>A részszámlának tartalmaznia kell a projekt projektazonosító számát.</w:t>
            </w:r>
          </w:p>
          <w:p w14:paraId="16B9AC6E" w14:textId="77777777" w:rsidR="00235A1B" w:rsidRPr="00235A1B" w:rsidRDefault="00235A1B" w:rsidP="00235A1B">
            <w:pPr>
              <w:spacing w:before="120" w:after="120"/>
              <w:rPr>
                <w:rFonts w:ascii="Calibri" w:eastAsia="Times New Roman" w:hAnsi="Calibri" w:cs="Times New Roman"/>
                <w:color w:val="0070C0"/>
                <w:sz w:val="18"/>
                <w:lang w:eastAsia="hu-HU"/>
              </w:rPr>
            </w:pPr>
            <w:r w:rsidRPr="00235A1B">
              <w:rPr>
                <w:rFonts w:ascii="Calibri" w:eastAsia="Times New Roman" w:hAnsi="Calibri" w:cs="Times New Roman"/>
                <w:color w:val="0070C0"/>
                <w:sz w:val="18"/>
                <w:lang w:eastAsia="hu-HU"/>
              </w:rPr>
              <w:t xml:space="preserve">Részletes fizetési feltételeket a szerződéstervezet tartalmazza. </w:t>
            </w:r>
          </w:p>
          <w:p w14:paraId="6C18BA0C" w14:textId="77777777" w:rsidR="00235A1B" w:rsidRPr="00235A1B" w:rsidRDefault="00235A1B" w:rsidP="00235A1B">
            <w:pPr>
              <w:spacing w:before="120" w:after="120"/>
              <w:ind w:right="62"/>
              <w:rPr>
                <w:rFonts w:ascii="Calibri" w:eastAsia="Calibri" w:hAnsi="Calibri" w:cs="Times New Roman"/>
                <w:color w:val="0070C0"/>
                <w:sz w:val="18"/>
                <w:szCs w:val="18"/>
              </w:rPr>
            </w:pPr>
            <w:r w:rsidRPr="00235A1B">
              <w:rPr>
                <w:rFonts w:ascii="Calibri" w:eastAsia="Times New Roman" w:hAnsi="Calibri" w:cs="Times New Roman"/>
                <w:color w:val="0070C0"/>
                <w:sz w:val="18"/>
                <w:lang w:eastAsia="hu-HU"/>
              </w:rPr>
              <w:t xml:space="preserve">Irányadó: Kbt. 135. § (1), (5)-(6) </w:t>
            </w:r>
            <w:proofErr w:type="spellStart"/>
            <w:r w:rsidRPr="00235A1B">
              <w:rPr>
                <w:rFonts w:ascii="Calibri" w:eastAsia="Times New Roman" w:hAnsi="Calibri" w:cs="Times New Roman"/>
                <w:color w:val="0070C0"/>
                <w:sz w:val="18"/>
                <w:lang w:eastAsia="hu-HU"/>
              </w:rPr>
              <w:t>bek</w:t>
            </w:r>
            <w:proofErr w:type="spellEnd"/>
            <w:r w:rsidRPr="00235A1B">
              <w:rPr>
                <w:rFonts w:ascii="Calibri" w:eastAsia="Times New Roman" w:hAnsi="Calibri" w:cs="Times New Roman"/>
                <w:color w:val="0070C0"/>
                <w:sz w:val="18"/>
                <w:lang w:eastAsia="hu-HU"/>
              </w:rPr>
              <w:t xml:space="preserve">., Ptk. 6:130. § (1)-(2) </w:t>
            </w:r>
            <w:proofErr w:type="spellStart"/>
            <w:r w:rsidRPr="00235A1B">
              <w:rPr>
                <w:rFonts w:ascii="Calibri" w:eastAsia="Times New Roman" w:hAnsi="Calibri" w:cs="Times New Roman"/>
                <w:color w:val="0070C0"/>
                <w:sz w:val="18"/>
                <w:lang w:eastAsia="hu-HU"/>
              </w:rPr>
              <w:t>bek</w:t>
            </w:r>
            <w:proofErr w:type="spellEnd"/>
            <w:r w:rsidRPr="00235A1B">
              <w:rPr>
                <w:rFonts w:ascii="Calibri" w:eastAsia="Times New Roman" w:hAnsi="Calibri" w:cs="Times New Roman"/>
                <w:color w:val="0070C0"/>
                <w:sz w:val="18"/>
                <w:lang w:eastAsia="hu-HU"/>
              </w:rPr>
              <w:t>. a 256/2021. (V.18.) Korm. rendelet utófinanszírozási szabályai,</w:t>
            </w:r>
            <w:r w:rsidRPr="00235A1B">
              <w:rPr>
                <w:rFonts w:ascii="Calibri" w:eastAsia="Calibri" w:hAnsi="Calibri" w:cs="Times New Roman"/>
                <w:color w:val="0070C0"/>
                <w:sz w:val="18"/>
                <w:szCs w:val="18"/>
              </w:rPr>
              <w:t xml:space="preserve"> 2007. évi CXXVII. törvény (ÁFA tv.), 2011. évi CXCV. törvény, 368/2011. (XII. 31.) Kr.</w:t>
            </w:r>
          </w:p>
          <w:p w14:paraId="0BA64025" w14:textId="77777777" w:rsidR="00235A1B" w:rsidRPr="00235A1B" w:rsidRDefault="00235A1B" w:rsidP="00235A1B">
            <w:pPr>
              <w:spacing w:before="120" w:after="120"/>
              <w:ind w:right="62"/>
              <w:rPr>
                <w:rFonts w:ascii="Calibri" w:eastAsia="Calibri" w:hAnsi="Calibri" w:cs="Times New Roman"/>
                <w:color w:val="0070C0"/>
                <w:sz w:val="18"/>
                <w:szCs w:val="18"/>
              </w:rPr>
            </w:pPr>
            <w:r w:rsidRPr="00235A1B">
              <w:rPr>
                <w:rFonts w:ascii="Calibri" w:eastAsia="Calibri" w:hAnsi="Calibri" w:cs="Times New Roman"/>
                <w:color w:val="0070C0"/>
                <w:sz w:val="18"/>
                <w:szCs w:val="18"/>
              </w:rPr>
              <w:t>Részletes fizetési feltételek a szerződéstervezetben</w:t>
            </w:r>
          </w:p>
        </w:tc>
      </w:tr>
      <w:tr w:rsidR="00235A1B" w:rsidRPr="00235A1B" w14:paraId="2D6A32A7" w14:textId="77777777" w:rsidTr="00D92C3C">
        <w:tc>
          <w:tcPr>
            <w:tcW w:w="9795" w:type="dxa"/>
            <w:gridSpan w:val="2"/>
            <w:hideMark/>
          </w:tcPr>
          <w:p w14:paraId="490C0C33" w14:textId="77777777" w:rsidR="00235A1B" w:rsidRPr="00235A1B" w:rsidRDefault="00235A1B" w:rsidP="00235A1B">
            <w:pPr>
              <w:spacing w:before="120" w:after="120"/>
              <w:rPr>
                <w:rFonts w:ascii="Calibri" w:eastAsia="Times New Roman" w:hAnsi="Calibri" w:cs="Times New Roman"/>
                <w:sz w:val="18"/>
                <w:szCs w:val="18"/>
                <w:vertAlign w:val="superscript"/>
                <w:lang w:eastAsia="hu-HU"/>
              </w:rPr>
            </w:pPr>
            <w:r w:rsidRPr="00235A1B">
              <w:rPr>
                <w:rFonts w:ascii="Calibri" w:eastAsia="Times New Roman" w:hAnsi="Calibri" w:cs="Times New Roman"/>
                <w:b/>
                <w:bCs/>
                <w:sz w:val="18"/>
                <w:szCs w:val="18"/>
                <w:lang w:eastAsia="hu-HU"/>
              </w:rPr>
              <w:t xml:space="preserve">III.1.8) A nyertes közös ajánlattevők által létrehozandó gazdálkodó szervezet: </w:t>
            </w:r>
            <w:r w:rsidRPr="00235A1B">
              <w:rPr>
                <w:rFonts w:ascii="Calibri" w:eastAsia="Times New Roman" w:hAnsi="Calibri" w:cs="Times New Roman"/>
                <w:sz w:val="18"/>
                <w:szCs w:val="18"/>
                <w:vertAlign w:val="superscript"/>
                <w:lang w:eastAsia="hu-HU"/>
              </w:rPr>
              <w:t>2</w:t>
            </w:r>
          </w:p>
          <w:p w14:paraId="6E3CCBFA" w14:textId="77777777" w:rsidR="00235A1B" w:rsidRPr="00235A1B" w:rsidRDefault="00235A1B" w:rsidP="00235A1B">
            <w:pPr>
              <w:spacing w:after="120"/>
              <w:rPr>
                <w:rFonts w:ascii="Calibri" w:eastAsia="Calibri" w:hAnsi="Calibri" w:cs="Times New Roman"/>
                <w:color w:val="0070C0"/>
                <w:sz w:val="18"/>
                <w:szCs w:val="18"/>
                <w:lang w:eastAsia="hu-HU"/>
              </w:rPr>
            </w:pPr>
            <w:r w:rsidRPr="00235A1B">
              <w:rPr>
                <w:rFonts w:ascii="Calibri" w:eastAsia="Calibri" w:hAnsi="Calibri" w:cs="Times New Roman"/>
                <w:color w:val="0070C0"/>
                <w:sz w:val="18"/>
                <w:szCs w:val="18"/>
                <w:lang w:eastAsia="hu-HU"/>
              </w:rPr>
              <w:t>Ajánlatkérő nem követeli meg, és nem teszi lehetővé a nyertes ajánlattevő(k) által gazdálkodó szervezet (projekttársaság) létrehozását.</w:t>
            </w:r>
          </w:p>
        </w:tc>
      </w:tr>
    </w:tbl>
    <w:p w14:paraId="5E25FBD2" w14:textId="77777777" w:rsidR="00235A1B" w:rsidRPr="00235A1B" w:rsidRDefault="00235A1B" w:rsidP="00235A1B">
      <w:pPr>
        <w:keepNext/>
        <w:keepLines/>
        <w:spacing w:before="120" w:after="120" w:line="240" w:lineRule="auto"/>
        <w:jc w:val="both"/>
        <w:outlineLvl w:val="1"/>
        <w:rPr>
          <w:rFonts w:ascii="Times New Roman" w:eastAsia="Times New Roman" w:hAnsi="Times New Roman" w:cs="Times New Roman"/>
          <w:b/>
          <w:sz w:val="24"/>
          <w:szCs w:val="24"/>
          <w:lang w:eastAsia="hu-HU"/>
        </w:rPr>
      </w:pPr>
      <w:r w:rsidRPr="00235A1B">
        <w:rPr>
          <w:rFonts w:ascii="Times New Roman" w:eastAsia="Times New Roman" w:hAnsi="Times New Roman" w:cs="Times New Roman"/>
          <w:sz w:val="24"/>
          <w:szCs w:val="24"/>
        </w:rPr>
        <w:t>III.2) A szerződéssel kapcsolatos feltételek</w:t>
      </w:r>
      <w:r w:rsidRPr="00235A1B">
        <w:rPr>
          <w:rFonts w:ascii="Times New Roman" w:eastAsia="Times New Roman" w:hAnsi="Times New Roman" w:cs="Times New Roman"/>
          <w:b/>
          <w:bCs/>
          <w:sz w:val="24"/>
          <w:szCs w:val="24"/>
          <w:lang w:eastAsia="hu-HU"/>
        </w:rPr>
        <w:t xml:space="preserve"> </w:t>
      </w:r>
      <w:r w:rsidRPr="00235A1B">
        <w:rPr>
          <w:rFonts w:ascii="Times New Roman" w:eastAsia="Times New Roman" w:hAnsi="Times New Roman" w:cs="Times New Roman"/>
          <w:b/>
          <w:sz w:val="24"/>
          <w:szCs w:val="24"/>
          <w:vertAlign w:val="superscript"/>
          <w:lang w:eastAsia="hu-HU"/>
        </w:rPr>
        <w:t>2</w:t>
      </w:r>
    </w:p>
    <w:tbl>
      <w:tblPr>
        <w:tblW w:w="97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795"/>
      </w:tblGrid>
      <w:tr w:rsidR="00235A1B" w:rsidRPr="00235A1B" w14:paraId="79BB2C60" w14:textId="77777777" w:rsidTr="00D92C3C">
        <w:tc>
          <w:tcPr>
            <w:tcW w:w="0" w:type="auto"/>
            <w:hideMark/>
          </w:tcPr>
          <w:p w14:paraId="723A883E" w14:textId="77777777" w:rsidR="00235A1B" w:rsidRPr="00235A1B" w:rsidRDefault="00235A1B" w:rsidP="00235A1B">
            <w:pPr>
              <w:spacing w:before="120" w:after="120"/>
              <w:rPr>
                <w:rFonts w:ascii="Calibri" w:eastAsia="Times New Roman" w:hAnsi="Calibri" w:cs="Times New Roman"/>
                <w:lang w:eastAsia="hu-HU"/>
              </w:rPr>
            </w:pPr>
            <w:r w:rsidRPr="00235A1B">
              <w:rPr>
                <w:rFonts w:ascii="Calibri" w:eastAsia="Times New Roman" w:hAnsi="Calibri" w:cs="Times New Roman"/>
                <w:b/>
                <w:bCs/>
                <w:sz w:val="18"/>
                <w:szCs w:val="18"/>
                <w:lang w:eastAsia="hu-HU"/>
              </w:rPr>
              <w:t>III.2.1) Meghatározott szakmára (képzettségre) vonatkozó információk</w:t>
            </w:r>
            <w:r w:rsidRPr="00235A1B">
              <w:rPr>
                <w:rFonts w:ascii="Calibri" w:eastAsia="Times New Roman" w:hAnsi="Calibri" w:cs="Times New Roman"/>
                <w:sz w:val="18"/>
                <w:szCs w:val="18"/>
                <w:lang w:eastAsia="hu-HU"/>
              </w:rPr>
              <w:t xml:space="preserve"> </w:t>
            </w:r>
            <w:r w:rsidRPr="00235A1B">
              <w:rPr>
                <w:rFonts w:ascii="Calibri" w:eastAsia="Times New Roman" w:hAnsi="Calibri" w:cs="Times New Roman"/>
                <w:i/>
                <w:iCs/>
                <w:sz w:val="18"/>
                <w:szCs w:val="18"/>
                <w:lang w:eastAsia="hu-HU"/>
              </w:rPr>
              <w:t>(csak szolgáltatásmegrendelés esetében)</w:t>
            </w:r>
          </w:p>
          <w:p w14:paraId="4A89B460" w14:textId="77777777" w:rsidR="00235A1B" w:rsidRPr="00235A1B" w:rsidRDefault="00235A1B" w:rsidP="00235A1B">
            <w:pPr>
              <w:spacing w:before="120" w:after="120"/>
              <w:rPr>
                <w:rFonts w:ascii="Calibri" w:eastAsia="Times New Roman" w:hAnsi="Calibri" w:cs="Times New Roman"/>
                <w:lang w:eastAsia="hu-HU"/>
              </w:rPr>
            </w:pPr>
            <w:r w:rsidRPr="00235A1B">
              <w:rPr>
                <w:rFonts w:ascii="Calibri" w:eastAsia="Times New Roman" w:hAnsi="Calibri" w:cs="Times New Roman"/>
                <w:sz w:val="18"/>
                <w:szCs w:val="18"/>
                <w:lang w:eastAsia="hu-HU"/>
              </w:rPr>
              <w:t xml:space="preserve"> A szolgáltatás teljesítése egy meghatározott szakmához (képzettséghez) van kötve </w:t>
            </w:r>
            <w:r w:rsidRPr="00235A1B">
              <w:rPr>
                <w:rFonts w:ascii="Calibri" w:eastAsia="Times New Roman" w:hAnsi="Calibri" w:cs="Times New Roman"/>
                <w:b/>
                <w:color w:val="0070C0"/>
                <w:sz w:val="18"/>
                <w:szCs w:val="18"/>
                <w:lang w:eastAsia="hu-HU"/>
              </w:rPr>
              <w:t>NEM</w:t>
            </w:r>
          </w:p>
          <w:p w14:paraId="1FD99879" w14:textId="77777777" w:rsidR="00235A1B" w:rsidRPr="00235A1B" w:rsidRDefault="00235A1B" w:rsidP="00235A1B">
            <w:pPr>
              <w:spacing w:before="120" w:after="120"/>
              <w:rPr>
                <w:rFonts w:ascii="Calibri" w:eastAsia="Times New Roman" w:hAnsi="Calibri" w:cs="Times New Roman"/>
                <w:lang w:eastAsia="hu-HU"/>
              </w:rPr>
            </w:pPr>
            <w:r w:rsidRPr="00235A1B">
              <w:rPr>
                <w:rFonts w:ascii="Calibri" w:eastAsia="Times New Roman" w:hAnsi="Calibri" w:cs="Times New Roman"/>
                <w:sz w:val="18"/>
                <w:szCs w:val="18"/>
                <w:lang w:eastAsia="hu-HU"/>
              </w:rPr>
              <w:t xml:space="preserve">A vonatkozó törvényi, rendeleti vagy közigazgatási rendelkezésre történő hivatkozás: </w:t>
            </w:r>
          </w:p>
        </w:tc>
      </w:tr>
      <w:tr w:rsidR="00235A1B" w:rsidRPr="00235A1B" w14:paraId="0E1D2968" w14:textId="77777777" w:rsidTr="00D92C3C">
        <w:tc>
          <w:tcPr>
            <w:tcW w:w="0" w:type="auto"/>
            <w:hideMark/>
          </w:tcPr>
          <w:p w14:paraId="1CA25796" w14:textId="77777777" w:rsidR="00235A1B" w:rsidRPr="00235A1B" w:rsidRDefault="00235A1B" w:rsidP="00235A1B">
            <w:pPr>
              <w:spacing w:before="120" w:after="120"/>
              <w:rPr>
                <w:rFonts w:ascii="Calibri" w:eastAsia="Times New Roman" w:hAnsi="Calibri" w:cs="Times New Roman"/>
                <w:b/>
                <w:bCs/>
                <w:sz w:val="18"/>
                <w:szCs w:val="18"/>
                <w:lang w:eastAsia="hu-HU"/>
              </w:rPr>
            </w:pPr>
            <w:r w:rsidRPr="00235A1B">
              <w:rPr>
                <w:rFonts w:ascii="Calibri" w:eastAsia="Times New Roman" w:hAnsi="Calibri" w:cs="Times New Roman"/>
                <w:b/>
                <w:bCs/>
                <w:sz w:val="18"/>
                <w:szCs w:val="18"/>
                <w:lang w:eastAsia="hu-HU"/>
              </w:rPr>
              <w:t>III.2.2) A szerződés teljesítésével kapcsolatos feltételek:</w:t>
            </w:r>
          </w:p>
          <w:p w14:paraId="1B06E0F3" w14:textId="77777777" w:rsidR="00235A1B" w:rsidRPr="00235A1B" w:rsidRDefault="00235A1B" w:rsidP="00235A1B">
            <w:pPr>
              <w:spacing w:before="120" w:after="120"/>
              <w:rPr>
                <w:rFonts w:ascii="Calibri" w:eastAsia="Times New Roman" w:hAnsi="Calibri" w:cs="Times New Roman"/>
                <w:color w:val="0070C0"/>
                <w:sz w:val="18"/>
                <w:szCs w:val="18"/>
                <w:lang w:eastAsia="hu-HU"/>
              </w:rPr>
            </w:pPr>
            <w:r w:rsidRPr="00235A1B">
              <w:rPr>
                <w:rFonts w:ascii="Calibri" w:eastAsia="Times New Roman" w:hAnsi="Calibri" w:cs="Times New Roman"/>
                <w:color w:val="0070C0"/>
                <w:sz w:val="18"/>
                <w:szCs w:val="18"/>
                <w:lang w:eastAsia="hu-HU"/>
              </w:rPr>
              <w:t>felelősségbiztosítás: Vállalkozónak a szerződéskötés napján a munkavégzés teljes időtartamára szóló, legalább nettó 40 000 000 Ft/év és legalább 2.000.000 Ft/kár mértékű felelősségbiztosítással kell rendelkeznie úgy, hogy az kiterjedjen a teljes szerződés szerinti munkákra.</w:t>
            </w:r>
          </w:p>
          <w:p w14:paraId="71F07A61" w14:textId="77777777" w:rsidR="00235A1B" w:rsidRPr="00235A1B" w:rsidRDefault="00235A1B" w:rsidP="00235A1B">
            <w:pPr>
              <w:spacing w:before="120" w:after="120"/>
              <w:rPr>
                <w:rFonts w:ascii="Calibri" w:eastAsia="Times New Roman" w:hAnsi="Calibri" w:cs="Times New Roman"/>
                <w:color w:val="0070C0"/>
                <w:sz w:val="18"/>
                <w:szCs w:val="18"/>
                <w:lang w:eastAsia="hu-HU"/>
              </w:rPr>
            </w:pPr>
            <w:r w:rsidRPr="00235A1B">
              <w:rPr>
                <w:rFonts w:ascii="Calibri" w:eastAsia="Times New Roman" w:hAnsi="Calibri" w:cs="Times New Roman"/>
                <w:color w:val="0070C0"/>
                <w:sz w:val="18"/>
                <w:szCs w:val="18"/>
                <w:lang w:eastAsia="hu-HU"/>
              </w:rPr>
              <w:lastRenderedPageBreak/>
              <w:t>Részletek a szerződéstervezetben.</w:t>
            </w:r>
          </w:p>
          <w:p w14:paraId="3193CC9B" w14:textId="77777777" w:rsidR="00235A1B" w:rsidRPr="00235A1B" w:rsidRDefault="00235A1B" w:rsidP="00235A1B">
            <w:pPr>
              <w:spacing w:before="120" w:after="120"/>
              <w:rPr>
                <w:rFonts w:ascii="Calibri" w:eastAsia="Times New Roman" w:hAnsi="Calibri" w:cs="Times New Roman"/>
                <w:color w:val="0070C0"/>
                <w:sz w:val="18"/>
                <w:lang w:eastAsia="hu-HU"/>
              </w:rPr>
            </w:pPr>
          </w:p>
        </w:tc>
      </w:tr>
      <w:tr w:rsidR="00235A1B" w:rsidRPr="00235A1B" w14:paraId="38DAAA18" w14:textId="77777777" w:rsidTr="00D92C3C">
        <w:tc>
          <w:tcPr>
            <w:tcW w:w="0" w:type="auto"/>
            <w:hideMark/>
          </w:tcPr>
          <w:p w14:paraId="0FCA3F1E" w14:textId="77777777" w:rsidR="00235A1B" w:rsidRPr="00235A1B" w:rsidRDefault="00235A1B" w:rsidP="00235A1B">
            <w:pPr>
              <w:spacing w:before="120" w:after="120"/>
              <w:rPr>
                <w:rFonts w:ascii="Calibri" w:eastAsia="Times New Roman" w:hAnsi="Calibri" w:cs="Times New Roman"/>
                <w:lang w:eastAsia="hu-HU"/>
              </w:rPr>
            </w:pPr>
            <w:r w:rsidRPr="00235A1B">
              <w:rPr>
                <w:rFonts w:ascii="Calibri" w:eastAsia="Times New Roman" w:hAnsi="Calibri" w:cs="Times New Roman"/>
                <w:b/>
                <w:bCs/>
                <w:sz w:val="18"/>
                <w:szCs w:val="18"/>
                <w:lang w:eastAsia="hu-HU"/>
              </w:rPr>
              <w:lastRenderedPageBreak/>
              <w:t>III.2.3) A szerződés teljesítésében közreműködő személyekkel kapcsolatos információ</w:t>
            </w:r>
          </w:p>
          <w:p w14:paraId="5CE42E8C" w14:textId="77777777" w:rsidR="00235A1B" w:rsidRPr="00235A1B" w:rsidRDefault="00235A1B" w:rsidP="00235A1B">
            <w:pPr>
              <w:spacing w:before="120" w:after="120"/>
              <w:rPr>
                <w:rFonts w:ascii="Calibri" w:eastAsia="Times New Roman" w:hAnsi="Calibri" w:cs="Times New Roman"/>
                <w:sz w:val="18"/>
                <w:szCs w:val="18"/>
                <w:lang w:eastAsia="hu-HU"/>
              </w:rPr>
            </w:pPr>
            <w:r w:rsidRPr="00235A1B">
              <w:rPr>
                <w:rFonts w:ascii="Calibri" w:eastAsia="Times New Roman" w:hAnsi="Calibri" w:cs="Times New Roman"/>
                <w:b/>
                <w:color w:val="0070C0"/>
                <w:lang w:eastAsia="hu-HU"/>
              </w:rPr>
              <w:t xml:space="preserve"> </w:t>
            </w:r>
            <w:r w:rsidRPr="00235A1B">
              <w:rPr>
                <w:rFonts w:ascii="Calibri" w:eastAsia="Times New Roman" w:hAnsi="Calibri" w:cs="Times New Roman"/>
                <w:color w:val="0070C0"/>
                <w:sz w:val="18"/>
                <w:szCs w:val="18"/>
                <w:lang w:eastAsia="hu-HU"/>
              </w:rPr>
              <w:t xml:space="preserve"> </w:t>
            </w:r>
            <w:r w:rsidRPr="00235A1B">
              <w:rPr>
                <w:rFonts w:ascii="Calibri" w:eastAsia="Times New Roman" w:hAnsi="Calibri" w:cs="Times New Roman"/>
                <w:sz w:val="18"/>
                <w:szCs w:val="18"/>
                <w:lang w:eastAsia="hu-HU"/>
              </w:rPr>
              <w:t>Az ajánlattevőknek közölniük kell a szerződés teljesítésében közreműködő személyek nevét és szakképzettségét</w:t>
            </w:r>
            <w:r w:rsidRPr="00235A1B">
              <w:rPr>
                <w:rFonts w:ascii="Calibri" w:eastAsia="Times New Roman" w:hAnsi="Calibri" w:cs="Times New Roman"/>
                <w:color w:val="0070C0"/>
                <w:sz w:val="18"/>
                <w:szCs w:val="18"/>
                <w:lang w:eastAsia="hu-HU"/>
              </w:rPr>
              <w:t xml:space="preserve"> IGEN</w:t>
            </w:r>
          </w:p>
        </w:tc>
      </w:tr>
    </w:tbl>
    <w:p w14:paraId="37BC3083" w14:textId="77777777" w:rsidR="00235A1B" w:rsidRPr="00235A1B" w:rsidRDefault="00235A1B" w:rsidP="00235A1B">
      <w:pPr>
        <w:keepNext/>
        <w:keepLines/>
        <w:spacing w:before="120" w:after="120" w:line="240" w:lineRule="auto"/>
        <w:jc w:val="both"/>
        <w:outlineLvl w:val="0"/>
        <w:rPr>
          <w:rFonts w:ascii="Times New Roman" w:eastAsia="Times New Roman" w:hAnsi="Times New Roman" w:cs="Times New Roman"/>
          <w:b/>
          <w:bCs/>
          <w:sz w:val="28"/>
          <w:szCs w:val="28"/>
          <w:lang w:eastAsia="hu-HU"/>
        </w:rPr>
      </w:pPr>
      <w:r w:rsidRPr="00235A1B">
        <w:rPr>
          <w:rFonts w:ascii="Times New Roman" w:eastAsia="Times New Roman" w:hAnsi="Times New Roman" w:cs="Times New Roman"/>
          <w:b/>
          <w:bCs/>
          <w:sz w:val="28"/>
          <w:szCs w:val="28"/>
          <w:lang w:eastAsia="hu-HU"/>
        </w:rPr>
        <w:t>IV. szakasz: Eljárás</w:t>
      </w:r>
    </w:p>
    <w:p w14:paraId="499DEA9B" w14:textId="77777777" w:rsidR="00235A1B" w:rsidRPr="00235A1B" w:rsidRDefault="00235A1B" w:rsidP="00235A1B">
      <w:pPr>
        <w:keepNext/>
        <w:keepLines/>
        <w:spacing w:before="120" w:after="120" w:line="240" w:lineRule="auto"/>
        <w:jc w:val="both"/>
        <w:outlineLvl w:val="1"/>
        <w:rPr>
          <w:rFonts w:ascii="Times New Roman" w:eastAsia="Times New Roman" w:hAnsi="Times New Roman" w:cs="Times New Roman"/>
          <w:b/>
          <w:sz w:val="24"/>
          <w:szCs w:val="24"/>
          <w:lang w:eastAsia="hu-HU"/>
        </w:rPr>
      </w:pPr>
      <w:r w:rsidRPr="00235A1B">
        <w:rPr>
          <w:rFonts w:ascii="Times New Roman" w:eastAsia="Times New Roman" w:hAnsi="Times New Roman" w:cs="Times New Roman"/>
          <w:b/>
          <w:sz w:val="24"/>
          <w:szCs w:val="24"/>
          <w:lang w:eastAsia="hu-HU"/>
        </w:rPr>
        <w:t>IV.1) Meghatározás</w:t>
      </w:r>
    </w:p>
    <w:tbl>
      <w:tblPr>
        <w:tblW w:w="97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795"/>
      </w:tblGrid>
      <w:tr w:rsidR="00235A1B" w:rsidRPr="00235A1B" w14:paraId="35935285" w14:textId="77777777" w:rsidTr="00D92C3C">
        <w:tc>
          <w:tcPr>
            <w:tcW w:w="0" w:type="auto"/>
            <w:hideMark/>
          </w:tcPr>
          <w:p w14:paraId="4A3E0E0E" w14:textId="77777777" w:rsidR="00235A1B" w:rsidRPr="00235A1B" w:rsidRDefault="00235A1B" w:rsidP="00235A1B">
            <w:pPr>
              <w:spacing w:before="120" w:after="120"/>
              <w:rPr>
                <w:rFonts w:ascii="Calibri" w:eastAsia="Times New Roman" w:hAnsi="Calibri" w:cs="Times New Roman"/>
                <w:lang w:eastAsia="hu-HU"/>
              </w:rPr>
            </w:pPr>
            <w:r w:rsidRPr="00235A1B">
              <w:rPr>
                <w:rFonts w:ascii="Calibri" w:eastAsia="Times New Roman" w:hAnsi="Calibri" w:cs="Times New Roman"/>
                <w:b/>
                <w:bCs/>
                <w:sz w:val="18"/>
                <w:szCs w:val="18"/>
                <w:lang w:eastAsia="hu-HU"/>
              </w:rPr>
              <w:t>IV.1.1) Az eljárás fajtája</w:t>
            </w:r>
          </w:p>
          <w:p w14:paraId="49AE0F72" w14:textId="77777777" w:rsidR="00235A1B" w:rsidRPr="00235A1B" w:rsidRDefault="00235A1B" w:rsidP="00235A1B">
            <w:pPr>
              <w:spacing w:before="120" w:after="120"/>
              <w:rPr>
                <w:rFonts w:ascii="Calibri" w:eastAsia="Times New Roman" w:hAnsi="Calibri" w:cs="Times New Roman"/>
                <w:lang w:eastAsia="hu-HU"/>
              </w:rPr>
            </w:pPr>
            <w:r w:rsidRPr="00235A1B">
              <w:rPr>
                <w:rFonts w:ascii="Webdings" w:eastAsia="Times New Roman" w:hAnsi="Webdings" w:cs="Times New Roman"/>
                <w:sz w:val="18"/>
                <w:szCs w:val="18"/>
                <w:lang w:eastAsia="hu-HU"/>
              </w:rPr>
              <w:t></w:t>
            </w:r>
            <w:r w:rsidRPr="00235A1B">
              <w:rPr>
                <w:rFonts w:ascii="Calibri" w:eastAsia="Times New Roman" w:hAnsi="Calibri" w:cs="Times New Roman"/>
                <w:sz w:val="18"/>
                <w:szCs w:val="18"/>
                <w:lang w:eastAsia="hu-HU"/>
              </w:rPr>
              <w:t xml:space="preserve"> Tárgyalásokat is magában foglaló eljárás.</w:t>
            </w:r>
          </w:p>
        </w:tc>
      </w:tr>
      <w:tr w:rsidR="00235A1B" w:rsidRPr="00235A1B" w14:paraId="2CE2F422" w14:textId="77777777" w:rsidTr="00D92C3C">
        <w:tc>
          <w:tcPr>
            <w:tcW w:w="0" w:type="auto"/>
            <w:hideMark/>
          </w:tcPr>
          <w:p w14:paraId="6FD18471" w14:textId="77777777" w:rsidR="00235A1B" w:rsidRPr="00235A1B" w:rsidRDefault="00235A1B" w:rsidP="00235A1B">
            <w:pPr>
              <w:spacing w:before="120" w:after="120"/>
              <w:rPr>
                <w:rFonts w:ascii="Calibri" w:eastAsia="Times New Roman" w:hAnsi="Calibri" w:cs="Times New Roman"/>
                <w:lang w:eastAsia="hu-HU"/>
              </w:rPr>
            </w:pPr>
            <w:r w:rsidRPr="00235A1B">
              <w:rPr>
                <w:rFonts w:ascii="Calibri" w:eastAsia="Times New Roman" w:hAnsi="Calibri" w:cs="Times New Roman"/>
                <w:b/>
                <w:bCs/>
                <w:sz w:val="18"/>
                <w:szCs w:val="18"/>
                <w:lang w:eastAsia="hu-HU"/>
              </w:rPr>
              <w:t xml:space="preserve">IV.1.2) </w:t>
            </w:r>
            <w:proofErr w:type="spellStart"/>
            <w:r w:rsidRPr="00235A1B">
              <w:rPr>
                <w:rFonts w:ascii="Calibri" w:eastAsia="Times New Roman" w:hAnsi="Calibri" w:cs="Times New Roman"/>
                <w:b/>
                <w:bCs/>
                <w:sz w:val="18"/>
                <w:szCs w:val="18"/>
                <w:lang w:eastAsia="hu-HU"/>
              </w:rPr>
              <w:t>Keretmegallápodásra</w:t>
            </w:r>
            <w:proofErr w:type="spellEnd"/>
            <w:r w:rsidRPr="00235A1B">
              <w:rPr>
                <w:rFonts w:ascii="Calibri" w:eastAsia="Times New Roman" w:hAnsi="Calibri" w:cs="Times New Roman"/>
                <w:b/>
                <w:bCs/>
                <w:sz w:val="18"/>
                <w:szCs w:val="18"/>
                <w:lang w:eastAsia="hu-HU"/>
              </w:rPr>
              <w:t xml:space="preserve"> vagy dinamikus beszerzési rendszerre vonatkozó információk</w:t>
            </w:r>
          </w:p>
          <w:p w14:paraId="53D2D1DE" w14:textId="77777777" w:rsidR="00235A1B" w:rsidRPr="00235A1B" w:rsidRDefault="00235A1B" w:rsidP="00235A1B">
            <w:pPr>
              <w:spacing w:before="120" w:after="120"/>
              <w:rPr>
                <w:rFonts w:ascii="Calibri" w:eastAsia="Times New Roman" w:hAnsi="Calibri" w:cs="Times New Roman"/>
                <w:lang w:eastAsia="hu-HU"/>
              </w:rPr>
            </w:pPr>
            <w:r w:rsidRPr="00235A1B">
              <w:rPr>
                <w:rFonts w:ascii="Webdings" w:eastAsia="Times New Roman" w:hAnsi="Webdings" w:cs="Times New Roman"/>
                <w:sz w:val="18"/>
                <w:szCs w:val="18"/>
                <w:lang w:eastAsia="hu-HU"/>
              </w:rPr>
              <w:t></w:t>
            </w:r>
            <w:r w:rsidRPr="00235A1B">
              <w:rPr>
                <w:rFonts w:ascii="Calibri" w:eastAsia="Times New Roman" w:hAnsi="Calibri" w:cs="Times New Roman"/>
                <w:sz w:val="18"/>
                <w:szCs w:val="18"/>
                <w:lang w:eastAsia="hu-HU"/>
              </w:rPr>
              <w:t xml:space="preserve"> A hirdetmény keretmegállapodás megkötésére irányul</w:t>
            </w:r>
          </w:p>
          <w:p w14:paraId="59CA245D" w14:textId="77777777" w:rsidR="00235A1B" w:rsidRPr="00235A1B" w:rsidRDefault="00235A1B" w:rsidP="00235A1B">
            <w:pPr>
              <w:spacing w:before="120" w:after="120"/>
              <w:ind w:left="380"/>
              <w:rPr>
                <w:rFonts w:ascii="Calibri" w:eastAsia="Times New Roman" w:hAnsi="Calibri" w:cs="Times New Roman"/>
                <w:lang w:eastAsia="hu-HU"/>
              </w:rPr>
            </w:pPr>
            <w:r w:rsidRPr="00235A1B">
              <w:rPr>
                <w:rFonts w:ascii="Wingdings" w:eastAsia="Times New Roman" w:hAnsi="Wingdings" w:cs="Times New Roman"/>
                <w:sz w:val="18"/>
                <w:szCs w:val="18"/>
                <w:lang w:eastAsia="hu-HU"/>
              </w:rPr>
              <w:t></w:t>
            </w:r>
            <w:r w:rsidRPr="00235A1B">
              <w:rPr>
                <w:rFonts w:ascii="Calibri" w:eastAsia="Times New Roman" w:hAnsi="Calibri" w:cs="Times New Roman"/>
                <w:sz w:val="18"/>
                <w:szCs w:val="18"/>
                <w:lang w:eastAsia="hu-HU"/>
              </w:rPr>
              <w:t xml:space="preserve"> Keretmegállapodás egy ajánlattevővel</w:t>
            </w:r>
          </w:p>
          <w:p w14:paraId="3AE1E125" w14:textId="77777777" w:rsidR="00235A1B" w:rsidRPr="00235A1B" w:rsidRDefault="00235A1B" w:rsidP="00235A1B">
            <w:pPr>
              <w:spacing w:before="120" w:after="120"/>
              <w:ind w:left="380"/>
              <w:rPr>
                <w:rFonts w:ascii="Calibri" w:eastAsia="Times New Roman" w:hAnsi="Calibri" w:cs="Times New Roman"/>
                <w:lang w:eastAsia="hu-HU"/>
              </w:rPr>
            </w:pPr>
            <w:r w:rsidRPr="00235A1B">
              <w:rPr>
                <w:rFonts w:ascii="Wingdings" w:eastAsia="Times New Roman" w:hAnsi="Wingdings" w:cs="Times New Roman"/>
                <w:sz w:val="18"/>
                <w:szCs w:val="18"/>
                <w:lang w:eastAsia="hu-HU"/>
              </w:rPr>
              <w:t></w:t>
            </w:r>
            <w:r w:rsidRPr="00235A1B">
              <w:rPr>
                <w:rFonts w:ascii="Calibri" w:eastAsia="Times New Roman" w:hAnsi="Calibri" w:cs="Times New Roman"/>
                <w:sz w:val="18"/>
                <w:szCs w:val="18"/>
                <w:lang w:eastAsia="hu-HU"/>
              </w:rPr>
              <w:t xml:space="preserve"> Keretmegállapodás több ajánlattevővel</w:t>
            </w:r>
          </w:p>
          <w:p w14:paraId="06872EB9" w14:textId="77777777" w:rsidR="00235A1B" w:rsidRPr="00235A1B" w:rsidRDefault="00235A1B" w:rsidP="00235A1B">
            <w:pPr>
              <w:spacing w:before="120" w:after="120"/>
              <w:ind w:left="380"/>
              <w:rPr>
                <w:rFonts w:ascii="Calibri" w:eastAsia="Times New Roman" w:hAnsi="Calibri" w:cs="Times New Roman"/>
                <w:lang w:eastAsia="hu-HU"/>
              </w:rPr>
            </w:pPr>
            <w:r w:rsidRPr="00235A1B">
              <w:rPr>
                <w:rFonts w:ascii="Calibri" w:eastAsia="Times New Roman" w:hAnsi="Calibri" w:cs="Times New Roman"/>
                <w:sz w:val="18"/>
                <w:szCs w:val="18"/>
                <w:lang w:eastAsia="hu-HU"/>
              </w:rPr>
              <w:t xml:space="preserve">A keretmegállapodás résztvevőinek tervezett maximális létszáma: </w:t>
            </w:r>
            <w:r w:rsidRPr="00235A1B">
              <w:rPr>
                <w:rFonts w:ascii="Calibri" w:eastAsia="Times New Roman" w:hAnsi="Calibri" w:cs="Times New Roman"/>
                <w:sz w:val="18"/>
                <w:szCs w:val="18"/>
                <w:vertAlign w:val="superscript"/>
                <w:lang w:eastAsia="hu-HU"/>
              </w:rPr>
              <w:t>2</w:t>
            </w:r>
            <w:r w:rsidRPr="00235A1B">
              <w:rPr>
                <w:rFonts w:ascii="Calibri" w:eastAsia="Times New Roman" w:hAnsi="Calibri" w:cs="Times New Roman"/>
                <w:sz w:val="18"/>
                <w:szCs w:val="18"/>
                <w:lang w:eastAsia="hu-HU"/>
              </w:rPr>
              <w:t xml:space="preserve"> </w:t>
            </w:r>
            <w:proofErr w:type="gramStart"/>
            <w:r w:rsidRPr="00235A1B">
              <w:rPr>
                <w:rFonts w:ascii="Calibri" w:eastAsia="Times New Roman" w:hAnsi="Calibri" w:cs="Times New Roman"/>
                <w:sz w:val="18"/>
                <w:szCs w:val="18"/>
                <w:lang w:eastAsia="hu-HU"/>
              </w:rPr>
              <w:t>[ ]</w:t>
            </w:r>
            <w:proofErr w:type="gramEnd"/>
          </w:p>
          <w:p w14:paraId="0B18205D" w14:textId="77777777" w:rsidR="00235A1B" w:rsidRPr="00235A1B" w:rsidRDefault="00235A1B" w:rsidP="00235A1B">
            <w:pPr>
              <w:spacing w:before="120" w:after="120"/>
              <w:rPr>
                <w:rFonts w:ascii="Calibri" w:eastAsia="Times New Roman" w:hAnsi="Calibri" w:cs="Times New Roman"/>
                <w:lang w:eastAsia="hu-HU"/>
              </w:rPr>
            </w:pPr>
            <w:r w:rsidRPr="00235A1B">
              <w:rPr>
                <w:rFonts w:ascii="Webdings" w:eastAsia="Times New Roman" w:hAnsi="Webdings" w:cs="Times New Roman"/>
                <w:sz w:val="18"/>
                <w:szCs w:val="18"/>
                <w:lang w:eastAsia="hu-HU"/>
              </w:rPr>
              <w:t></w:t>
            </w:r>
            <w:r w:rsidRPr="00235A1B">
              <w:rPr>
                <w:rFonts w:ascii="Calibri" w:eastAsia="Times New Roman" w:hAnsi="Calibri" w:cs="Times New Roman"/>
                <w:sz w:val="18"/>
                <w:szCs w:val="18"/>
                <w:lang w:eastAsia="hu-HU"/>
              </w:rPr>
              <w:t xml:space="preserve"> A hirdetmény dinamikus beszerzési rendszer létrehozására irányul</w:t>
            </w:r>
          </w:p>
          <w:p w14:paraId="379E4942" w14:textId="77777777" w:rsidR="00235A1B" w:rsidRPr="00235A1B" w:rsidRDefault="00235A1B" w:rsidP="00235A1B">
            <w:pPr>
              <w:spacing w:before="120" w:after="120"/>
              <w:ind w:left="380"/>
              <w:rPr>
                <w:rFonts w:ascii="Calibri" w:eastAsia="Times New Roman" w:hAnsi="Calibri" w:cs="Times New Roman"/>
                <w:lang w:eastAsia="hu-HU"/>
              </w:rPr>
            </w:pPr>
            <w:r w:rsidRPr="00235A1B">
              <w:rPr>
                <w:rFonts w:ascii="Webdings" w:eastAsia="Times New Roman" w:hAnsi="Webdings" w:cs="Times New Roman"/>
                <w:sz w:val="18"/>
                <w:szCs w:val="18"/>
                <w:lang w:eastAsia="hu-HU"/>
              </w:rPr>
              <w:t></w:t>
            </w:r>
            <w:r w:rsidRPr="00235A1B">
              <w:rPr>
                <w:rFonts w:ascii="Calibri" w:eastAsia="Times New Roman" w:hAnsi="Calibri" w:cs="Times New Roman"/>
                <w:sz w:val="18"/>
                <w:szCs w:val="18"/>
                <w:lang w:eastAsia="hu-HU"/>
              </w:rPr>
              <w:t xml:space="preserve"> A dinamikus beszerzési rendszert további beszerzők is alkalmazhatják</w:t>
            </w:r>
          </w:p>
          <w:p w14:paraId="4E6D28AA" w14:textId="77777777" w:rsidR="00235A1B" w:rsidRPr="00235A1B" w:rsidRDefault="00235A1B" w:rsidP="00235A1B">
            <w:pPr>
              <w:spacing w:before="120" w:after="120"/>
              <w:rPr>
                <w:rFonts w:ascii="Calibri" w:eastAsia="Times New Roman" w:hAnsi="Calibri" w:cs="Times New Roman"/>
                <w:lang w:eastAsia="hu-HU"/>
              </w:rPr>
            </w:pPr>
            <w:r w:rsidRPr="00235A1B">
              <w:rPr>
                <w:rFonts w:ascii="Calibri" w:eastAsia="Times New Roman" w:hAnsi="Calibri" w:cs="Times New Roman"/>
                <w:sz w:val="18"/>
                <w:szCs w:val="18"/>
                <w:lang w:eastAsia="hu-HU"/>
              </w:rPr>
              <w:t>Keretmegállapodások esetén – klasszikus ajánlatkérők esetében a négy évet meghaladó időtartam indokolása:</w:t>
            </w:r>
          </w:p>
          <w:p w14:paraId="4CBDEABB" w14:textId="77777777" w:rsidR="00235A1B" w:rsidRPr="00235A1B" w:rsidRDefault="00235A1B" w:rsidP="00235A1B">
            <w:pPr>
              <w:spacing w:before="120" w:after="120"/>
              <w:rPr>
                <w:rFonts w:ascii="Calibri" w:eastAsia="Times New Roman" w:hAnsi="Calibri" w:cs="Times New Roman"/>
                <w:lang w:eastAsia="hu-HU"/>
              </w:rPr>
            </w:pPr>
            <w:r w:rsidRPr="00235A1B">
              <w:rPr>
                <w:rFonts w:ascii="Calibri" w:eastAsia="Times New Roman" w:hAnsi="Calibri" w:cs="Times New Roman"/>
                <w:sz w:val="18"/>
                <w:szCs w:val="18"/>
                <w:lang w:eastAsia="hu-HU"/>
              </w:rPr>
              <w:t>Keretmegállapodások esetén – közszolgáltató</w:t>
            </w:r>
            <w:r w:rsidRPr="00235A1B">
              <w:rPr>
                <w:rFonts w:ascii="Calibri" w:eastAsia="Times New Roman" w:hAnsi="Calibri" w:cs="Times New Roman"/>
                <w:i/>
                <w:iCs/>
                <w:sz w:val="18"/>
                <w:szCs w:val="18"/>
                <w:lang w:eastAsia="hu-HU"/>
              </w:rPr>
              <w:t xml:space="preserve"> </w:t>
            </w:r>
            <w:r w:rsidRPr="00235A1B">
              <w:rPr>
                <w:rFonts w:ascii="Calibri" w:eastAsia="Times New Roman" w:hAnsi="Calibri" w:cs="Times New Roman"/>
                <w:sz w:val="18"/>
                <w:szCs w:val="18"/>
                <w:lang w:eastAsia="hu-HU"/>
              </w:rPr>
              <w:t>ajánlatkérők esetében a nyolc évet meghaladó időtartam indokolása:</w:t>
            </w:r>
          </w:p>
        </w:tc>
      </w:tr>
      <w:tr w:rsidR="00235A1B" w:rsidRPr="00235A1B" w14:paraId="7D391624" w14:textId="77777777" w:rsidTr="00D92C3C">
        <w:tc>
          <w:tcPr>
            <w:tcW w:w="0" w:type="auto"/>
            <w:hideMark/>
          </w:tcPr>
          <w:p w14:paraId="19BC7AEB" w14:textId="77777777" w:rsidR="00235A1B" w:rsidRPr="00235A1B" w:rsidRDefault="00235A1B" w:rsidP="00235A1B">
            <w:pPr>
              <w:spacing w:before="120" w:after="120"/>
              <w:rPr>
                <w:rFonts w:ascii="Calibri" w:eastAsia="Times New Roman" w:hAnsi="Calibri" w:cs="Times New Roman"/>
                <w:lang w:eastAsia="hu-HU"/>
              </w:rPr>
            </w:pPr>
            <w:r w:rsidRPr="00235A1B">
              <w:rPr>
                <w:rFonts w:ascii="Calibri" w:eastAsia="Times New Roman" w:hAnsi="Calibri" w:cs="Times New Roman"/>
                <w:b/>
                <w:bCs/>
                <w:sz w:val="18"/>
                <w:szCs w:val="18"/>
                <w:lang w:eastAsia="hu-HU"/>
              </w:rPr>
              <w:t xml:space="preserve">IV.1.3) A megoldások, illetve ajánlatok számának a tárgyalás megtartásával indított eljárás során történő </w:t>
            </w:r>
            <w:proofErr w:type="spellStart"/>
            <w:r w:rsidRPr="00235A1B">
              <w:rPr>
                <w:rFonts w:ascii="Calibri" w:eastAsia="Times New Roman" w:hAnsi="Calibri" w:cs="Times New Roman"/>
                <w:b/>
                <w:bCs/>
                <w:sz w:val="18"/>
                <w:szCs w:val="18"/>
                <w:lang w:eastAsia="hu-HU"/>
              </w:rPr>
              <w:t>csökkentesére</w:t>
            </w:r>
            <w:proofErr w:type="spellEnd"/>
            <w:r w:rsidRPr="00235A1B">
              <w:rPr>
                <w:rFonts w:ascii="Calibri" w:eastAsia="Times New Roman" w:hAnsi="Calibri" w:cs="Times New Roman"/>
                <w:b/>
                <w:bCs/>
                <w:sz w:val="18"/>
                <w:szCs w:val="18"/>
                <w:lang w:eastAsia="hu-HU"/>
              </w:rPr>
              <w:t xml:space="preserve"> irányuló információ</w:t>
            </w:r>
          </w:p>
          <w:p w14:paraId="6EC4568B" w14:textId="77777777" w:rsidR="00235A1B" w:rsidRPr="00235A1B" w:rsidRDefault="00235A1B" w:rsidP="00235A1B">
            <w:pPr>
              <w:spacing w:before="120" w:after="120"/>
              <w:rPr>
                <w:rFonts w:ascii="Calibri" w:eastAsia="Times New Roman" w:hAnsi="Calibri" w:cs="Times New Roman"/>
                <w:lang w:eastAsia="hu-HU"/>
              </w:rPr>
            </w:pPr>
            <w:r w:rsidRPr="00235A1B">
              <w:rPr>
                <w:rFonts w:ascii="Webdings" w:eastAsia="Times New Roman" w:hAnsi="Webdings" w:cs="Times New Roman"/>
                <w:sz w:val="18"/>
                <w:szCs w:val="18"/>
                <w:lang w:eastAsia="hu-HU"/>
              </w:rPr>
              <w:t></w:t>
            </w:r>
            <w:r w:rsidRPr="00235A1B">
              <w:rPr>
                <w:rFonts w:ascii="Calibri" w:eastAsia="Times New Roman" w:hAnsi="Calibri" w:cs="Times New Roman"/>
                <w:sz w:val="18"/>
                <w:szCs w:val="18"/>
                <w:lang w:eastAsia="hu-HU"/>
              </w:rPr>
              <w:t xml:space="preserve"> Több fordulóban lebonyolítandó tárgyalások </w:t>
            </w:r>
            <w:proofErr w:type="gramStart"/>
            <w:r w:rsidRPr="00235A1B">
              <w:rPr>
                <w:rFonts w:ascii="Calibri" w:eastAsia="Times New Roman" w:hAnsi="Calibri" w:cs="Times New Roman"/>
                <w:sz w:val="18"/>
                <w:szCs w:val="18"/>
                <w:lang w:eastAsia="hu-HU"/>
              </w:rPr>
              <w:t>igénybe vétele</w:t>
            </w:r>
            <w:proofErr w:type="gramEnd"/>
            <w:r w:rsidRPr="00235A1B">
              <w:rPr>
                <w:rFonts w:ascii="Calibri" w:eastAsia="Times New Roman" w:hAnsi="Calibri" w:cs="Times New Roman"/>
                <w:sz w:val="18"/>
                <w:szCs w:val="18"/>
                <w:lang w:eastAsia="hu-HU"/>
              </w:rPr>
              <w:t xml:space="preserve"> annak érdekében, hogy fokozatosan csökkentsek a megvitatandó megoldások, illetve a megtárgyalandó ajánlatok számát.</w:t>
            </w:r>
          </w:p>
        </w:tc>
      </w:tr>
      <w:tr w:rsidR="00235A1B" w:rsidRPr="00235A1B" w14:paraId="69E4E5FC" w14:textId="77777777" w:rsidTr="00D92C3C">
        <w:tc>
          <w:tcPr>
            <w:tcW w:w="0" w:type="auto"/>
            <w:hideMark/>
          </w:tcPr>
          <w:p w14:paraId="121368D4" w14:textId="77777777" w:rsidR="00235A1B" w:rsidRPr="00235A1B" w:rsidRDefault="00235A1B" w:rsidP="00235A1B">
            <w:pPr>
              <w:spacing w:before="120" w:after="120"/>
              <w:rPr>
                <w:rFonts w:ascii="Calibri" w:eastAsia="Times New Roman" w:hAnsi="Calibri" w:cs="Times New Roman"/>
                <w:lang w:eastAsia="hu-HU"/>
              </w:rPr>
            </w:pPr>
            <w:r w:rsidRPr="00235A1B">
              <w:rPr>
                <w:rFonts w:ascii="Calibri" w:eastAsia="Times New Roman" w:hAnsi="Calibri" w:cs="Times New Roman"/>
                <w:b/>
                <w:bCs/>
                <w:sz w:val="18"/>
                <w:szCs w:val="18"/>
                <w:lang w:eastAsia="hu-HU"/>
              </w:rPr>
              <w:t>IV.1.4) Információ a tárgyalásról</w:t>
            </w:r>
          </w:p>
          <w:p w14:paraId="0DA94956" w14:textId="77777777" w:rsidR="00235A1B" w:rsidRPr="00235A1B" w:rsidRDefault="00235A1B" w:rsidP="00235A1B">
            <w:pPr>
              <w:spacing w:before="120" w:after="120"/>
              <w:rPr>
                <w:rFonts w:ascii="Calibri" w:eastAsia="Times New Roman" w:hAnsi="Calibri" w:cs="Times New Roman"/>
                <w:lang w:eastAsia="hu-HU"/>
              </w:rPr>
            </w:pPr>
            <w:r w:rsidRPr="00235A1B">
              <w:rPr>
                <w:rFonts w:ascii="Calibri" w:eastAsia="Times New Roman" w:hAnsi="Calibri" w:cs="Times New Roman"/>
                <w:sz w:val="18"/>
                <w:szCs w:val="18"/>
                <w:lang w:eastAsia="hu-HU"/>
              </w:rPr>
              <w:t xml:space="preserve">A tárgyalás lefolytatásának menete és az ajánlatkérő által előírt alapvető szabályai: </w:t>
            </w:r>
            <w:r w:rsidRPr="00235A1B">
              <w:rPr>
                <w:rFonts w:ascii="Calibri" w:eastAsia="Times New Roman" w:hAnsi="Calibri" w:cs="Times New Roman"/>
                <w:i/>
                <w:iCs/>
                <w:sz w:val="18"/>
                <w:szCs w:val="18"/>
                <w:lang w:eastAsia="hu-HU"/>
              </w:rPr>
              <w:t>(kivéve a tárgyalás nélkül indított eljárást)</w:t>
            </w:r>
          </w:p>
          <w:p w14:paraId="326F2430" w14:textId="77777777" w:rsidR="00235A1B" w:rsidRPr="00235A1B" w:rsidRDefault="00235A1B" w:rsidP="00235A1B">
            <w:pPr>
              <w:spacing w:before="120" w:after="120"/>
              <w:rPr>
                <w:rFonts w:ascii="Calibri" w:eastAsia="Times New Roman" w:hAnsi="Calibri" w:cs="Times New Roman"/>
                <w:lang w:eastAsia="hu-HU"/>
              </w:rPr>
            </w:pPr>
            <w:r w:rsidRPr="00235A1B">
              <w:rPr>
                <w:rFonts w:ascii="Calibri" w:eastAsia="Times New Roman" w:hAnsi="Calibri" w:cs="Times New Roman"/>
                <w:sz w:val="18"/>
                <w:szCs w:val="18"/>
                <w:lang w:eastAsia="hu-HU"/>
              </w:rPr>
              <w:t xml:space="preserve">Az első tárgyalás időpontja: </w:t>
            </w:r>
            <w:r w:rsidRPr="00235A1B">
              <w:rPr>
                <w:rFonts w:ascii="Calibri" w:eastAsia="Times New Roman" w:hAnsi="Calibri" w:cs="Times New Roman"/>
                <w:i/>
                <w:iCs/>
                <w:sz w:val="18"/>
                <w:szCs w:val="18"/>
                <w:lang w:eastAsia="hu-HU"/>
              </w:rPr>
              <w:t>(egy szakaszos tárgyalásokat is magában foglaló eljárás esetén)</w:t>
            </w:r>
          </w:p>
          <w:p w14:paraId="6CCC04E6" w14:textId="77777777" w:rsidR="00235A1B" w:rsidRPr="00235A1B" w:rsidRDefault="00235A1B" w:rsidP="00235A1B">
            <w:pPr>
              <w:spacing w:before="120" w:after="120"/>
              <w:rPr>
                <w:rFonts w:ascii="Calibri" w:eastAsia="Times New Roman" w:hAnsi="Calibri" w:cs="Times New Roman"/>
                <w:lang w:eastAsia="hu-HU"/>
              </w:rPr>
            </w:pPr>
            <w:r w:rsidRPr="00235A1B">
              <w:rPr>
                <w:rFonts w:ascii="Webdings" w:eastAsia="Times New Roman" w:hAnsi="Webdings" w:cs="Times New Roman"/>
                <w:sz w:val="18"/>
                <w:szCs w:val="18"/>
                <w:lang w:eastAsia="hu-HU"/>
              </w:rPr>
              <w:t></w:t>
            </w:r>
            <w:r w:rsidRPr="00235A1B">
              <w:rPr>
                <w:rFonts w:ascii="Calibri" w:eastAsia="Times New Roman" w:hAnsi="Calibri" w:cs="Times New Roman"/>
                <w:sz w:val="18"/>
                <w:szCs w:val="18"/>
                <w:lang w:eastAsia="hu-HU"/>
              </w:rPr>
              <w:t xml:space="preserve"> Ajánlatkérő fenntartja a jogot arra, hogy a szerződést az eredeti ajánlat alapján, tárgyalások lefolytatása nélkül ítélje oda.</w:t>
            </w:r>
          </w:p>
        </w:tc>
      </w:tr>
      <w:tr w:rsidR="00235A1B" w:rsidRPr="00235A1B" w14:paraId="408BAF13" w14:textId="77777777" w:rsidTr="00D92C3C">
        <w:tc>
          <w:tcPr>
            <w:tcW w:w="0" w:type="auto"/>
            <w:hideMark/>
          </w:tcPr>
          <w:p w14:paraId="0D57ED43" w14:textId="77777777" w:rsidR="00235A1B" w:rsidRPr="00235A1B" w:rsidRDefault="00235A1B" w:rsidP="00235A1B">
            <w:pPr>
              <w:spacing w:before="120" w:after="120"/>
              <w:rPr>
                <w:rFonts w:ascii="Calibri" w:eastAsia="Times New Roman" w:hAnsi="Calibri" w:cs="Times New Roman"/>
                <w:lang w:eastAsia="hu-HU"/>
              </w:rPr>
            </w:pPr>
            <w:r w:rsidRPr="00235A1B">
              <w:rPr>
                <w:rFonts w:ascii="Calibri" w:eastAsia="Times New Roman" w:hAnsi="Calibri" w:cs="Times New Roman"/>
                <w:b/>
                <w:bCs/>
                <w:sz w:val="18"/>
                <w:szCs w:val="18"/>
                <w:lang w:eastAsia="hu-HU"/>
              </w:rPr>
              <w:t xml:space="preserve">IV.1.5) Elektronikus árlejtésre vonatkozó információk </w:t>
            </w:r>
            <w:r w:rsidRPr="00235A1B">
              <w:rPr>
                <w:rFonts w:ascii="Calibri" w:eastAsia="Times New Roman" w:hAnsi="Calibri" w:cs="Times New Roman"/>
                <w:sz w:val="18"/>
                <w:szCs w:val="18"/>
                <w:vertAlign w:val="superscript"/>
                <w:lang w:eastAsia="hu-HU"/>
              </w:rPr>
              <w:t>12</w:t>
            </w:r>
          </w:p>
          <w:p w14:paraId="0135C85C" w14:textId="77777777" w:rsidR="00235A1B" w:rsidRPr="00235A1B" w:rsidRDefault="00235A1B" w:rsidP="00235A1B">
            <w:pPr>
              <w:spacing w:before="120" w:after="120"/>
              <w:rPr>
                <w:rFonts w:ascii="Calibri" w:eastAsia="Times New Roman" w:hAnsi="Calibri" w:cs="Times New Roman"/>
                <w:lang w:eastAsia="hu-HU"/>
              </w:rPr>
            </w:pPr>
            <w:r w:rsidRPr="00235A1B">
              <w:rPr>
                <w:rFonts w:ascii="Webdings" w:eastAsia="Times New Roman" w:hAnsi="Webdings" w:cs="Times New Roman"/>
                <w:sz w:val="18"/>
                <w:szCs w:val="18"/>
                <w:lang w:eastAsia="hu-HU"/>
              </w:rPr>
              <w:t></w:t>
            </w:r>
            <w:r w:rsidRPr="00235A1B">
              <w:rPr>
                <w:rFonts w:ascii="Calibri" w:eastAsia="Times New Roman" w:hAnsi="Calibri" w:cs="Times New Roman"/>
                <w:sz w:val="18"/>
                <w:szCs w:val="18"/>
                <w:lang w:eastAsia="hu-HU"/>
              </w:rPr>
              <w:t xml:space="preserve"> Elektronikus árlejtést fognak alkalmazni</w:t>
            </w:r>
          </w:p>
          <w:p w14:paraId="07541A90" w14:textId="77777777" w:rsidR="00235A1B" w:rsidRPr="00235A1B" w:rsidRDefault="00235A1B" w:rsidP="00235A1B">
            <w:pPr>
              <w:spacing w:before="120" w:after="120"/>
              <w:rPr>
                <w:rFonts w:ascii="Calibri" w:eastAsia="Times New Roman" w:hAnsi="Calibri" w:cs="Times New Roman"/>
                <w:lang w:eastAsia="hu-HU"/>
              </w:rPr>
            </w:pPr>
            <w:r w:rsidRPr="00235A1B">
              <w:rPr>
                <w:rFonts w:ascii="Calibri" w:eastAsia="Times New Roman" w:hAnsi="Calibri" w:cs="Times New Roman"/>
                <w:sz w:val="18"/>
                <w:szCs w:val="18"/>
                <w:lang w:eastAsia="hu-HU"/>
              </w:rPr>
              <w:t>További információk az elektronikus árlejtésről:</w:t>
            </w:r>
          </w:p>
        </w:tc>
      </w:tr>
    </w:tbl>
    <w:p w14:paraId="49C84A0D" w14:textId="77777777" w:rsidR="00235A1B" w:rsidRPr="00235A1B" w:rsidRDefault="00235A1B" w:rsidP="00235A1B">
      <w:pPr>
        <w:keepNext/>
        <w:keepLines/>
        <w:spacing w:before="120" w:after="120" w:line="240" w:lineRule="auto"/>
        <w:jc w:val="both"/>
        <w:outlineLvl w:val="1"/>
        <w:rPr>
          <w:rFonts w:ascii="Times New Roman" w:eastAsia="Times New Roman" w:hAnsi="Times New Roman" w:cs="Times New Roman"/>
          <w:b/>
          <w:sz w:val="24"/>
          <w:szCs w:val="24"/>
          <w:lang w:eastAsia="hu-HU"/>
        </w:rPr>
      </w:pPr>
      <w:r w:rsidRPr="00235A1B">
        <w:rPr>
          <w:rFonts w:ascii="Times New Roman" w:eastAsia="Times New Roman" w:hAnsi="Times New Roman" w:cs="Times New Roman"/>
          <w:b/>
          <w:sz w:val="24"/>
          <w:szCs w:val="24"/>
          <w:lang w:eastAsia="hu-HU"/>
        </w:rPr>
        <w:t>IV.2) Adminisztratív információk</w:t>
      </w:r>
    </w:p>
    <w:tbl>
      <w:tblPr>
        <w:tblW w:w="97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795"/>
      </w:tblGrid>
      <w:tr w:rsidR="00235A1B" w:rsidRPr="00235A1B" w14:paraId="55F440EA" w14:textId="77777777" w:rsidTr="00D92C3C">
        <w:tc>
          <w:tcPr>
            <w:tcW w:w="0" w:type="auto"/>
            <w:hideMark/>
          </w:tcPr>
          <w:p w14:paraId="23CDA44C" w14:textId="77777777" w:rsidR="00235A1B" w:rsidRPr="00235A1B" w:rsidRDefault="00235A1B" w:rsidP="00235A1B">
            <w:pPr>
              <w:spacing w:before="120" w:after="120"/>
              <w:rPr>
                <w:rFonts w:ascii="Calibri" w:eastAsia="Times New Roman" w:hAnsi="Calibri" w:cs="Times New Roman"/>
                <w:lang w:eastAsia="hu-HU"/>
              </w:rPr>
            </w:pPr>
            <w:r w:rsidRPr="00235A1B">
              <w:rPr>
                <w:rFonts w:ascii="Calibri" w:eastAsia="Times New Roman" w:hAnsi="Calibri" w:cs="Times New Roman"/>
                <w:b/>
                <w:bCs/>
                <w:sz w:val="18"/>
                <w:szCs w:val="18"/>
                <w:lang w:eastAsia="hu-HU"/>
              </w:rPr>
              <w:t>IV.2.1) Az adott eljárásra vonatkozó korábbi közzététel</w:t>
            </w:r>
            <w:r w:rsidRPr="00235A1B">
              <w:rPr>
                <w:rFonts w:ascii="Calibri" w:eastAsia="Times New Roman" w:hAnsi="Calibri" w:cs="Times New Roman"/>
                <w:sz w:val="18"/>
                <w:szCs w:val="18"/>
                <w:lang w:eastAsia="hu-HU"/>
              </w:rPr>
              <w:t xml:space="preserve"> </w:t>
            </w:r>
            <w:r w:rsidRPr="00235A1B">
              <w:rPr>
                <w:rFonts w:ascii="Calibri" w:eastAsia="Times New Roman" w:hAnsi="Calibri" w:cs="Times New Roman"/>
                <w:sz w:val="18"/>
                <w:szCs w:val="18"/>
                <w:vertAlign w:val="superscript"/>
                <w:lang w:eastAsia="hu-HU"/>
              </w:rPr>
              <w:t>2</w:t>
            </w:r>
          </w:p>
          <w:p w14:paraId="2324CDB4" w14:textId="77777777" w:rsidR="00235A1B" w:rsidRPr="00235A1B" w:rsidRDefault="00235A1B" w:rsidP="00235A1B">
            <w:pPr>
              <w:spacing w:before="120" w:after="120"/>
              <w:rPr>
                <w:rFonts w:ascii="Calibri" w:eastAsia="Times New Roman" w:hAnsi="Calibri" w:cs="Times New Roman"/>
                <w:lang w:eastAsia="hu-HU"/>
              </w:rPr>
            </w:pPr>
            <w:r w:rsidRPr="00235A1B">
              <w:rPr>
                <w:rFonts w:ascii="Calibri" w:eastAsia="Times New Roman" w:hAnsi="Calibri" w:cs="Times New Roman"/>
                <w:sz w:val="18"/>
                <w:szCs w:val="18"/>
                <w:lang w:eastAsia="hu-HU"/>
              </w:rPr>
              <w:t xml:space="preserve">A hirdetmény száma a Közbeszerzési Értesítőben: </w:t>
            </w:r>
            <w:r w:rsidRPr="00235A1B">
              <w:rPr>
                <w:rFonts w:ascii="Calibri" w:eastAsia="Times New Roman" w:hAnsi="Calibri" w:cs="Times New Roman"/>
                <w:sz w:val="18"/>
                <w:szCs w:val="18"/>
                <w:vertAlign w:val="superscript"/>
                <w:lang w:eastAsia="hu-HU"/>
              </w:rPr>
              <w:t>1</w:t>
            </w:r>
            <w:r w:rsidRPr="00235A1B">
              <w:rPr>
                <w:rFonts w:ascii="Calibri" w:eastAsia="Times New Roman" w:hAnsi="Calibri" w:cs="Times New Roman"/>
                <w:sz w:val="18"/>
                <w:szCs w:val="18"/>
                <w:lang w:eastAsia="hu-HU"/>
              </w:rPr>
              <w:t xml:space="preserve"> </w:t>
            </w:r>
            <w:proofErr w:type="gramStart"/>
            <w:r w:rsidRPr="00235A1B">
              <w:rPr>
                <w:rFonts w:ascii="Calibri" w:eastAsia="Times New Roman" w:hAnsi="Calibri" w:cs="Times New Roman"/>
                <w:sz w:val="18"/>
                <w:szCs w:val="18"/>
                <w:lang w:eastAsia="hu-HU"/>
              </w:rPr>
              <w:t>[ ]</w:t>
            </w:r>
            <w:proofErr w:type="gramEnd"/>
            <w:r w:rsidRPr="00235A1B">
              <w:rPr>
                <w:rFonts w:ascii="Calibri" w:eastAsia="Times New Roman" w:hAnsi="Calibri" w:cs="Times New Roman"/>
                <w:sz w:val="18"/>
                <w:szCs w:val="18"/>
                <w:lang w:eastAsia="hu-HU"/>
              </w:rPr>
              <w:t>[</w:t>
            </w:r>
            <w:proofErr w:type="gramStart"/>
            <w:r w:rsidRPr="00235A1B">
              <w:rPr>
                <w:rFonts w:ascii="Calibri" w:eastAsia="Times New Roman" w:hAnsi="Calibri" w:cs="Times New Roman"/>
                <w:sz w:val="18"/>
                <w:szCs w:val="18"/>
                <w:lang w:eastAsia="hu-HU"/>
              </w:rPr>
              <w:t xml:space="preserve"> ][ ][ ][ ]/[ ]</w:t>
            </w:r>
            <w:proofErr w:type="gramEnd"/>
            <w:r w:rsidRPr="00235A1B">
              <w:rPr>
                <w:rFonts w:ascii="Calibri" w:eastAsia="Times New Roman" w:hAnsi="Calibri" w:cs="Times New Roman"/>
                <w:sz w:val="18"/>
                <w:szCs w:val="18"/>
                <w:lang w:eastAsia="hu-HU"/>
              </w:rPr>
              <w:t>[</w:t>
            </w:r>
            <w:proofErr w:type="gramStart"/>
            <w:r w:rsidRPr="00235A1B">
              <w:rPr>
                <w:rFonts w:ascii="Calibri" w:eastAsia="Times New Roman" w:hAnsi="Calibri" w:cs="Times New Roman"/>
                <w:sz w:val="18"/>
                <w:szCs w:val="18"/>
                <w:lang w:eastAsia="hu-HU"/>
              </w:rPr>
              <w:t xml:space="preserve"> ][ ][</w:t>
            </w:r>
            <w:proofErr w:type="gramEnd"/>
            <w:r w:rsidRPr="00235A1B">
              <w:rPr>
                <w:rFonts w:ascii="Calibri" w:eastAsia="Times New Roman" w:hAnsi="Calibri" w:cs="Times New Roman"/>
                <w:sz w:val="18"/>
                <w:szCs w:val="18"/>
                <w:lang w:eastAsia="hu-HU"/>
              </w:rPr>
              <w:t xml:space="preserve"> ] </w:t>
            </w:r>
            <w:r w:rsidRPr="00235A1B">
              <w:rPr>
                <w:rFonts w:ascii="Calibri" w:eastAsia="Times New Roman" w:hAnsi="Calibri" w:cs="Times New Roman"/>
                <w:i/>
                <w:iCs/>
                <w:sz w:val="18"/>
                <w:szCs w:val="18"/>
                <w:lang w:eastAsia="hu-HU"/>
              </w:rPr>
              <w:t>(KÉ-szám/évszám)</w:t>
            </w:r>
          </w:p>
        </w:tc>
      </w:tr>
      <w:tr w:rsidR="00235A1B" w:rsidRPr="00235A1B" w14:paraId="061E8223" w14:textId="77777777" w:rsidTr="00D92C3C">
        <w:tc>
          <w:tcPr>
            <w:tcW w:w="0" w:type="auto"/>
            <w:hideMark/>
          </w:tcPr>
          <w:p w14:paraId="166B38A3" w14:textId="77777777" w:rsidR="00235A1B" w:rsidRPr="00235A1B" w:rsidRDefault="00235A1B" w:rsidP="00235A1B">
            <w:pPr>
              <w:spacing w:before="120" w:after="120"/>
              <w:rPr>
                <w:rFonts w:ascii="Calibri" w:eastAsia="Times New Roman" w:hAnsi="Calibri" w:cs="Times New Roman"/>
                <w:lang w:eastAsia="hu-HU"/>
              </w:rPr>
            </w:pPr>
            <w:r w:rsidRPr="00235A1B">
              <w:rPr>
                <w:rFonts w:ascii="Calibri" w:eastAsia="Times New Roman" w:hAnsi="Calibri" w:cs="Times New Roman"/>
                <w:b/>
                <w:bCs/>
                <w:sz w:val="18"/>
                <w:szCs w:val="18"/>
                <w:lang w:eastAsia="hu-HU"/>
              </w:rPr>
              <w:t xml:space="preserve">IV.2.2) Ajánlattételi vagy részvételi határidő </w:t>
            </w:r>
          </w:p>
          <w:p w14:paraId="2A6880B6" w14:textId="77777777" w:rsidR="00235A1B" w:rsidRPr="00235A1B" w:rsidRDefault="00235A1B" w:rsidP="00235A1B">
            <w:pPr>
              <w:spacing w:before="120" w:after="120"/>
              <w:rPr>
                <w:rFonts w:ascii="Calibri" w:eastAsia="Times New Roman" w:hAnsi="Calibri" w:cs="Times New Roman"/>
                <w:sz w:val="18"/>
                <w:szCs w:val="18"/>
                <w:lang w:eastAsia="hu-HU"/>
              </w:rPr>
            </w:pPr>
            <w:r w:rsidRPr="00235A1B">
              <w:rPr>
                <w:rFonts w:ascii="Calibri" w:eastAsia="Times New Roman" w:hAnsi="Calibri" w:cs="Times New Roman"/>
                <w:sz w:val="18"/>
                <w:szCs w:val="18"/>
                <w:lang w:eastAsia="hu-HU"/>
              </w:rPr>
              <w:t xml:space="preserve">Dátum: </w:t>
            </w:r>
            <w:r w:rsidRPr="00235A1B">
              <w:rPr>
                <w:rFonts w:ascii="Calibri" w:eastAsia="Calibri" w:hAnsi="Calibri" w:cs="Times New Roman"/>
                <w:color w:val="0070C0"/>
                <w:sz w:val="18"/>
                <w:szCs w:val="18"/>
                <w:highlight w:val="yellow"/>
                <w:lang w:eastAsia="hu-HU"/>
              </w:rPr>
              <w:t>2026/00/00</w:t>
            </w:r>
            <w:r w:rsidRPr="00235A1B">
              <w:rPr>
                <w:rFonts w:ascii="Calibri" w:eastAsia="Times New Roman" w:hAnsi="Calibri" w:cs="Times New Roman"/>
                <w:b/>
                <w:iCs/>
                <w:color w:val="2E74B5"/>
                <w:sz w:val="18"/>
                <w:szCs w:val="18"/>
                <w:lang w:eastAsia="hu-HU"/>
              </w:rPr>
              <w:t xml:space="preserve"> </w:t>
            </w:r>
            <w:r w:rsidRPr="00235A1B">
              <w:rPr>
                <w:rFonts w:ascii="Calibri" w:eastAsia="Times New Roman" w:hAnsi="Calibri" w:cs="Times New Roman"/>
                <w:sz w:val="18"/>
                <w:szCs w:val="18"/>
                <w:lang w:eastAsia="hu-HU"/>
              </w:rPr>
              <w:t xml:space="preserve">Helyi idő: </w:t>
            </w:r>
            <w:r w:rsidRPr="00235A1B">
              <w:rPr>
                <w:rFonts w:ascii="Calibri" w:eastAsia="Calibri" w:hAnsi="Calibri" w:cs="Times New Roman"/>
                <w:color w:val="0070C0"/>
                <w:sz w:val="18"/>
                <w:szCs w:val="18"/>
                <w:lang w:eastAsia="hu-HU"/>
              </w:rPr>
              <w:t>12:00</w:t>
            </w:r>
          </w:p>
        </w:tc>
      </w:tr>
      <w:tr w:rsidR="00235A1B" w:rsidRPr="00235A1B" w14:paraId="140812B0" w14:textId="77777777" w:rsidTr="00D92C3C">
        <w:tc>
          <w:tcPr>
            <w:tcW w:w="0" w:type="auto"/>
            <w:hideMark/>
          </w:tcPr>
          <w:p w14:paraId="5B733F25" w14:textId="77777777" w:rsidR="00235A1B" w:rsidRPr="00235A1B" w:rsidRDefault="00235A1B" w:rsidP="00235A1B">
            <w:pPr>
              <w:spacing w:before="120" w:after="120"/>
              <w:rPr>
                <w:rFonts w:ascii="Calibri" w:eastAsia="Times New Roman" w:hAnsi="Calibri" w:cs="Times New Roman"/>
                <w:lang w:eastAsia="hu-HU"/>
              </w:rPr>
            </w:pPr>
            <w:r w:rsidRPr="00235A1B">
              <w:rPr>
                <w:rFonts w:ascii="Calibri" w:eastAsia="Times New Roman" w:hAnsi="Calibri" w:cs="Times New Roman"/>
                <w:b/>
                <w:bCs/>
                <w:sz w:val="18"/>
                <w:szCs w:val="18"/>
                <w:lang w:eastAsia="hu-HU"/>
              </w:rPr>
              <w:t>IV.2.3) Az ajánlattételi vagy részvételi felhívás kiválasztott jelentkezők részére történő megküldésének tervezett napja</w:t>
            </w:r>
            <w:r w:rsidRPr="00235A1B">
              <w:rPr>
                <w:rFonts w:ascii="Calibri" w:eastAsia="Times New Roman" w:hAnsi="Calibri" w:cs="Times New Roman"/>
                <w:sz w:val="18"/>
                <w:szCs w:val="18"/>
                <w:vertAlign w:val="superscript"/>
                <w:lang w:eastAsia="hu-HU"/>
              </w:rPr>
              <w:t xml:space="preserve"> 4</w:t>
            </w:r>
          </w:p>
          <w:p w14:paraId="6F4A64C0" w14:textId="77777777" w:rsidR="00235A1B" w:rsidRPr="00235A1B" w:rsidRDefault="00235A1B" w:rsidP="00235A1B">
            <w:pPr>
              <w:spacing w:before="120" w:after="120"/>
              <w:rPr>
                <w:rFonts w:ascii="Calibri" w:eastAsia="Times New Roman" w:hAnsi="Calibri" w:cs="Times New Roman"/>
                <w:lang w:eastAsia="hu-HU"/>
              </w:rPr>
            </w:pPr>
            <w:r w:rsidRPr="00235A1B">
              <w:rPr>
                <w:rFonts w:ascii="Calibri" w:eastAsia="Times New Roman" w:hAnsi="Calibri" w:cs="Times New Roman"/>
                <w:sz w:val="18"/>
                <w:szCs w:val="18"/>
                <w:lang w:eastAsia="hu-HU"/>
              </w:rPr>
              <w:t xml:space="preserve">Dátum: </w:t>
            </w:r>
            <w:r w:rsidRPr="00235A1B">
              <w:rPr>
                <w:rFonts w:ascii="Calibri" w:eastAsia="Times New Roman" w:hAnsi="Calibri" w:cs="Times New Roman"/>
                <w:i/>
                <w:iCs/>
                <w:sz w:val="18"/>
                <w:szCs w:val="18"/>
                <w:lang w:eastAsia="hu-HU"/>
              </w:rPr>
              <w:t>(</w:t>
            </w:r>
            <w:proofErr w:type="spellStart"/>
            <w:r w:rsidRPr="00235A1B">
              <w:rPr>
                <w:rFonts w:ascii="Calibri" w:eastAsia="Times New Roman" w:hAnsi="Calibri" w:cs="Times New Roman"/>
                <w:i/>
                <w:iCs/>
                <w:sz w:val="18"/>
                <w:szCs w:val="18"/>
                <w:lang w:eastAsia="hu-HU"/>
              </w:rPr>
              <w:t>éééé</w:t>
            </w:r>
            <w:proofErr w:type="spellEnd"/>
            <w:r w:rsidRPr="00235A1B">
              <w:rPr>
                <w:rFonts w:ascii="Calibri" w:eastAsia="Times New Roman" w:hAnsi="Calibri" w:cs="Times New Roman"/>
                <w:i/>
                <w:iCs/>
                <w:sz w:val="18"/>
                <w:szCs w:val="18"/>
                <w:lang w:eastAsia="hu-HU"/>
              </w:rPr>
              <w:t>/</w:t>
            </w:r>
            <w:proofErr w:type="spellStart"/>
            <w:r w:rsidRPr="00235A1B">
              <w:rPr>
                <w:rFonts w:ascii="Calibri" w:eastAsia="Times New Roman" w:hAnsi="Calibri" w:cs="Times New Roman"/>
                <w:i/>
                <w:iCs/>
                <w:sz w:val="18"/>
                <w:szCs w:val="18"/>
                <w:lang w:eastAsia="hu-HU"/>
              </w:rPr>
              <w:t>hh</w:t>
            </w:r>
            <w:proofErr w:type="spellEnd"/>
            <w:r w:rsidRPr="00235A1B">
              <w:rPr>
                <w:rFonts w:ascii="Calibri" w:eastAsia="Times New Roman" w:hAnsi="Calibri" w:cs="Times New Roman"/>
                <w:i/>
                <w:iCs/>
                <w:sz w:val="18"/>
                <w:szCs w:val="18"/>
                <w:lang w:eastAsia="hu-HU"/>
              </w:rPr>
              <w:t>/</w:t>
            </w:r>
            <w:proofErr w:type="spellStart"/>
            <w:r w:rsidRPr="00235A1B">
              <w:rPr>
                <w:rFonts w:ascii="Calibri" w:eastAsia="Times New Roman" w:hAnsi="Calibri" w:cs="Times New Roman"/>
                <w:i/>
                <w:iCs/>
                <w:sz w:val="18"/>
                <w:szCs w:val="18"/>
                <w:lang w:eastAsia="hu-HU"/>
              </w:rPr>
              <w:t>nn</w:t>
            </w:r>
            <w:proofErr w:type="spellEnd"/>
            <w:r w:rsidRPr="00235A1B">
              <w:rPr>
                <w:rFonts w:ascii="Calibri" w:eastAsia="Times New Roman" w:hAnsi="Calibri" w:cs="Times New Roman"/>
                <w:i/>
                <w:iCs/>
                <w:sz w:val="18"/>
                <w:szCs w:val="18"/>
                <w:lang w:eastAsia="hu-HU"/>
              </w:rPr>
              <w:t>)</w:t>
            </w:r>
          </w:p>
        </w:tc>
      </w:tr>
      <w:tr w:rsidR="00235A1B" w:rsidRPr="00235A1B" w14:paraId="63BDB1CC" w14:textId="77777777" w:rsidTr="00D92C3C">
        <w:tc>
          <w:tcPr>
            <w:tcW w:w="0" w:type="auto"/>
            <w:hideMark/>
          </w:tcPr>
          <w:p w14:paraId="14C1A403" w14:textId="77777777" w:rsidR="00235A1B" w:rsidRPr="00235A1B" w:rsidRDefault="00235A1B" w:rsidP="00235A1B">
            <w:pPr>
              <w:spacing w:before="120" w:after="120"/>
              <w:rPr>
                <w:rFonts w:ascii="Calibri" w:eastAsia="Times New Roman" w:hAnsi="Calibri" w:cs="Times New Roman"/>
                <w:lang w:eastAsia="hu-HU"/>
              </w:rPr>
            </w:pPr>
            <w:r w:rsidRPr="00235A1B">
              <w:rPr>
                <w:rFonts w:ascii="Calibri" w:eastAsia="Times New Roman" w:hAnsi="Calibri" w:cs="Times New Roman"/>
                <w:b/>
                <w:bCs/>
                <w:sz w:val="18"/>
                <w:szCs w:val="18"/>
                <w:lang w:eastAsia="hu-HU"/>
              </w:rPr>
              <w:lastRenderedPageBreak/>
              <w:t xml:space="preserve">IV.2.4) Azok a nyelvek, amelyeken az ajánlatok vagy részvételi jelentkezések benyújthatók: </w:t>
            </w:r>
            <w:r w:rsidRPr="00235A1B">
              <w:rPr>
                <w:rFonts w:ascii="Calibri" w:eastAsia="Times New Roman" w:hAnsi="Calibri" w:cs="Times New Roman"/>
                <w:color w:val="0070C0"/>
                <w:sz w:val="18"/>
                <w:lang w:eastAsia="hu-HU"/>
              </w:rPr>
              <w:t xml:space="preserve">magyar </w:t>
            </w:r>
            <w:r w:rsidRPr="00235A1B">
              <w:rPr>
                <w:rFonts w:ascii="Calibri" w:eastAsia="Times New Roman" w:hAnsi="Calibri" w:cs="Times New Roman"/>
                <w:sz w:val="18"/>
                <w:szCs w:val="18"/>
                <w:vertAlign w:val="superscript"/>
                <w:lang w:eastAsia="hu-HU"/>
              </w:rPr>
              <w:t>1</w:t>
            </w:r>
          </w:p>
        </w:tc>
      </w:tr>
      <w:tr w:rsidR="00235A1B" w:rsidRPr="00235A1B" w14:paraId="11D59531" w14:textId="77777777" w:rsidTr="00D92C3C">
        <w:tc>
          <w:tcPr>
            <w:tcW w:w="0" w:type="auto"/>
            <w:hideMark/>
          </w:tcPr>
          <w:p w14:paraId="7F5ACD7A" w14:textId="77777777" w:rsidR="00235A1B" w:rsidRPr="00235A1B" w:rsidRDefault="00235A1B" w:rsidP="00235A1B">
            <w:pPr>
              <w:spacing w:before="120" w:after="120"/>
              <w:rPr>
                <w:rFonts w:ascii="Calibri" w:eastAsia="Times New Roman" w:hAnsi="Calibri" w:cs="Times New Roman"/>
                <w:lang w:eastAsia="hu-HU"/>
              </w:rPr>
            </w:pPr>
            <w:r w:rsidRPr="00235A1B">
              <w:rPr>
                <w:rFonts w:ascii="Calibri" w:eastAsia="Times New Roman" w:hAnsi="Calibri" w:cs="Times New Roman"/>
                <w:b/>
                <w:bCs/>
                <w:sz w:val="18"/>
                <w:szCs w:val="18"/>
                <w:lang w:eastAsia="hu-HU"/>
              </w:rPr>
              <w:t>IV.2.5) Az ajánlati kötöttség minimális időtartama:</w:t>
            </w:r>
          </w:p>
          <w:p w14:paraId="5989B083" w14:textId="77777777" w:rsidR="00235A1B" w:rsidRPr="00235A1B" w:rsidRDefault="00235A1B" w:rsidP="00235A1B">
            <w:pPr>
              <w:spacing w:before="120" w:after="120"/>
              <w:rPr>
                <w:rFonts w:ascii="Calibri" w:eastAsia="Times New Roman" w:hAnsi="Calibri" w:cs="Times New Roman"/>
                <w:color w:val="0070C0"/>
                <w:lang w:eastAsia="hu-HU"/>
              </w:rPr>
            </w:pPr>
            <w:r w:rsidRPr="00235A1B">
              <w:rPr>
                <w:rFonts w:ascii="Calibri" w:eastAsia="Times New Roman" w:hAnsi="Calibri" w:cs="Times New Roman"/>
                <w:sz w:val="18"/>
                <w:szCs w:val="18"/>
                <w:lang w:eastAsia="hu-HU"/>
              </w:rPr>
              <w:t xml:space="preserve">Az ajánlati kötöttség végső dátuma: </w:t>
            </w:r>
            <w:r w:rsidRPr="00235A1B">
              <w:rPr>
                <w:rFonts w:ascii="Calibri" w:eastAsia="Times New Roman" w:hAnsi="Calibri" w:cs="Times New Roman"/>
                <w:i/>
                <w:iCs/>
                <w:sz w:val="18"/>
                <w:szCs w:val="18"/>
                <w:lang w:eastAsia="hu-HU"/>
              </w:rPr>
              <w:t>(</w:t>
            </w:r>
            <w:proofErr w:type="spellStart"/>
            <w:r w:rsidRPr="00235A1B">
              <w:rPr>
                <w:rFonts w:ascii="Calibri" w:eastAsia="Times New Roman" w:hAnsi="Calibri" w:cs="Times New Roman"/>
                <w:i/>
                <w:iCs/>
                <w:sz w:val="18"/>
                <w:szCs w:val="18"/>
                <w:lang w:eastAsia="hu-HU"/>
              </w:rPr>
              <w:t>éééé</w:t>
            </w:r>
            <w:proofErr w:type="spellEnd"/>
            <w:r w:rsidRPr="00235A1B">
              <w:rPr>
                <w:rFonts w:ascii="Calibri" w:eastAsia="Times New Roman" w:hAnsi="Calibri" w:cs="Times New Roman"/>
                <w:i/>
                <w:iCs/>
                <w:sz w:val="18"/>
                <w:szCs w:val="18"/>
                <w:lang w:eastAsia="hu-HU"/>
              </w:rPr>
              <w:t>/</w:t>
            </w:r>
            <w:proofErr w:type="spellStart"/>
            <w:r w:rsidRPr="00235A1B">
              <w:rPr>
                <w:rFonts w:ascii="Calibri" w:eastAsia="Times New Roman" w:hAnsi="Calibri" w:cs="Times New Roman"/>
                <w:i/>
                <w:iCs/>
                <w:sz w:val="18"/>
                <w:szCs w:val="18"/>
                <w:lang w:eastAsia="hu-HU"/>
              </w:rPr>
              <w:t>hh</w:t>
            </w:r>
            <w:proofErr w:type="spellEnd"/>
            <w:r w:rsidRPr="00235A1B">
              <w:rPr>
                <w:rFonts w:ascii="Calibri" w:eastAsia="Times New Roman" w:hAnsi="Calibri" w:cs="Times New Roman"/>
                <w:i/>
                <w:iCs/>
                <w:sz w:val="18"/>
                <w:szCs w:val="18"/>
                <w:lang w:eastAsia="hu-HU"/>
              </w:rPr>
              <w:t>/</w:t>
            </w:r>
            <w:proofErr w:type="spellStart"/>
            <w:r w:rsidRPr="00235A1B">
              <w:rPr>
                <w:rFonts w:ascii="Calibri" w:eastAsia="Times New Roman" w:hAnsi="Calibri" w:cs="Times New Roman"/>
                <w:i/>
                <w:iCs/>
                <w:sz w:val="18"/>
                <w:szCs w:val="18"/>
                <w:lang w:eastAsia="hu-HU"/>
              </w:rPr>
              <w:t>nn</w:t>
            </w:r>
            <w:proofErr w:type="spellEnd"/>
            <w:r w:rsidRPr="00235A1B">
              <w:rPr>
                <w:rFonts w:ascii="Calibri" w:eastAsia="Times New Roman" w:hAnsi="Calibri" w:cs="Times New Roman"/>
                <w:i/>
                <w:iCs/>
                <w:sz w:val="18"/>
                <w:szCs w:val="18"/>
                <w:lang w:eastAsia="hu-HU"/>
              </w:rPr>
              <w:t xml:space="preserve">) </w:t>
            </w:r>
          </w:p>
          <w:p w14:paraId="124580B6" w14:textId="77777777" w:rsidR="00235A1B" w:rsidRPr="00235A1B" w:rsidRDefault="00235A1B" w:rsidP="00235A1B">
            <w:pPr>
              <w:spacing w:before="120" w:after="120"/>
              <w:rPr>
                <w:rFonts w:ascii="Calibri" w:eastAsia="Times New Roman" w:hAnsi="Calibri" w:cs="Times New Roman"/>
                <w:lang w:eastAsia="hu-HU"/>
              </w:rPr>
            </w:pPr>
            <w:r w:rsidRPr="00235A1B">
              <w:rPr>
                <w:rFonts w:ascii="Calibri" w:eastAsia="Times New Roman" w:hAnsi="Calibri" w:cs="Times New Roman"/>
                <w:sz w:val="18"/>
                <w:szCs w:val="18"/>
                <w:lang w:eastAsia="hu-HU"/>
              </w:rPr>
              <w:t>vagy</w:t>
            </w:r>
          </w:p>
          <w:p w14:paraId="0F6787E8" w14:textId="77777777" w:rsidR="00235A1B" w:rsidRPr="00235A1B" w:rsidRDefault="00235A1B" w:rsidP="00235A1B">
            <w:pPr>
              <w:spacing w:before="120" w:after="120"/>
              <w:rPr>
                <w:rFonts w:ascii="Calibri" w:eastAsia="Times New Roman" w:hAnsi="Calibri" w:cs="Times New Roman"/>
                <w:lang w:eastAsia="hu-HU"/>
              </w:rPr>
            </w:pPr>
            <w:r w:rsidRPr="00235A1B">
              <w:rPr>
                <w:rFonts w:ascii="Calibri" w:eastAsia="Times New Roman" w:hAnsi="Calibri" w:cs="Times New Roman"/>
                <w:sz w:val="18"/>
                <w:szCs w:val="18"/>
                <w:lang w:eastAsia="hu-HU"/>
              </w:rPr>
              <w:t>Az időtartam hónapban: [] vagy napban: [</w:t>
            </w:r>
            <w:r w:rsidRPr="00235A1B">
              <w:rPr>
                <w:rFonts w:ascii="Calibri" w:eastAsia="Times New Roman" w:hAnsi="Calibri" w:cs="Times New Roman"/>
                <w:color w:val="0070C0"/>
                <w:sz w:val="18"/>
                <w:lang w:eastAsia="hu-HU"/>
              </w:rPr>
              <w:t>30</w:t>
            </w:r>
            <w:r w:rsidRPr="00235A1B">
              <w:rPr>
                <w:rFonts w:ascii="Calibri" w:eastAsia="Times New Roman" w:hAnsi="Calibri" w:cs="Times New Roman"/>
                <w:sz w:val="18"/>
                <w:szCs w:val="18"/>
                <w:lang w:eastAsia="hu-HU"/>
              </w:rPr>
              <w:t xml:space="preserve">] a következő dátumtól számítva: </w:t>
            </w:r>
            <w:r w:rsidRPr="00235A1B">
              <w:rPr>
                <w:rFonts w:ascii="Calibri" w:eastAsia="Calibri" w:hAnsi="Calibri" w:cs="Times New Roman"/>
                <w:color w:val="0070C0"/>
                <w:sz w:val="18"/>
                <w:szCs w:val="18"/>
                <w:highlight w:val="yellow"/>
                <w:lang w:eastAsia="hu-HU"/>
              </w:rPr>
              <w:t>2026/00/00</w:t>
            </w:r>
          </w:p>
        </w:tc>
      </w:tr>
      <w:tr w:rsidR="00235A1B" w:rsidRPr="00235A1B" w14:paraId="602CC597" w14:textId="77777777" w:rsidTr="00D92C3C">
        <w:tc>
          <w:tcPr>
            <w:tcW w:w="0" w:type="auto"/>
            <w:hideMark/>
          </w:tcPr>
          <w:p w14:paraId="49C93E55" w14:textId="77777777" w:rsidR="00235A1B" w:rsidRPr="00235A1B" w:rsidRDefault="00235A1B" w:rsidP="00235A1B">
            <w:pPr>
              <w:spacing w:before="120" w:after="120"/>
              <w:rPr>
                <w:rFonts w:ascii="Calibri" w:eastAsia="Times New Roman" w:hAnsi="Calibri" w:cs="Times New Roman"/>
                <w:lang w:eastAsia="hu-HU"/>
              </w:rPr>
            </w:pPr>
            <w:r w:rsidRPr="00235A1B">
              <w:rPr>
                <w:rFonts w:ascii="Calibri" w:eastAsia="Times New Roman" w:hAnsi="Calibri" w:cs="Times New Roman"/>
                <w:b/>
                <w:bCs/>
                <w:sz w:val="18"/>
                <w:szCs w:val="18"/>
                <w:lang w:eastAsia="hu-HU"/>
              </w:rPr>
              <w:t>IV.2.6) Az ajánlatok vagy részvételi jelentkezések felbontásának feltételei</w:t>
            </w:r>
          </w:p>
          <w:p w14:paraId="4869324C" w14:textId="77777777" w:rsidR="00235A1B" w:rsidRPr="00235A1B" w:rsidRDefault="00235A1B" w:rsidP="00235A1B">
            <w:pPr>
              <w:spacing w:before="120" w:after="120"/>
              <w:rPr>
                <w:rFonts w:ascii="Calibri" w:eastAsia="Calibri" w:hAnsi="Calibri" w:cs="Times New Roman"/>
                <w:color w:val="0070C0"/>
                <w:sz w:val="18"/>
                <w:szCs w:val="18"/>
                <w:lang w:eastAsia="hu-HU"/>
              </w:rPr>
            </w:pPr>
            <w:r w:rsidRPr="00235A1B">
              <w:rPr>
                <w:rFonts w:ascii="Calibri" w:eastAsia="Calibri" w:hAnsi="Calibri" w:cs="Times New Roman"/>
                <w:sz w:val="18"/>
                <w:szCs w:val="18"/>
                <w:lang w:eastAsia="hu-HU"/>
              </w:rPr>
              <w:t xml:space="preserve">Dátum: </w:t>
            </w:r>
            <w:r w:rsidRPr="00235A1B">
              <w:rPr>
                <w:rFonts w:ascii="Calibri" w:eastAsia="Calibri" w:hAnsi="Calibri" w:cs="Times New Roman"/>
                <w:color w:val="0070C0"/>
                <w:sz w:val="18"/>
                <w:szCs w:val="18"/>
                <w:highlight w:val="yellow"/>
                <w:lang w:eastAsia="hu-HU"/>
              </w:rPr>
              <w:t>2026/00/00</w:t>
            </w:r>
            <w:r w:rsidRPr="00235A1B">
              <w:rPr>
                <w:rFonts w:ascii="Calibri" w:eastAsia="Calibri" w:hAnsi="Calibri" w:cs="Times New Roman"/>
                <w:color w:val="0070C0"/>
                <w:sz w:val="18"/>
                <w:szCs w:val="18"/>
                <w:lang w:eastAsia="hu-HU"/>
              </w:rPr>
              <w:t xml:space="preserve"> </w:t>
            </w:r>
            <w:r w:rsidRPr="00235A1B">
              <w:rPr>
                <w:rFonts w:ascii="Calibri" w:eastAsia="Calibri" w:hAnsi="Calibri" w:cs="Times New Roman"/>
                <w:sz w:val="18"/>
                <w:szCs w:val="18"/>
                <w:lang w:eastAsia="hu-HU"/>
              </w:rPr>
              <w:t xml:space="preserve">Helyi idő: </w:t>
            </w:r>
            <w:r w:rsidRPr="00235A1B">
              <w:rPr>
                <w:rFonts w:ascii="Calibri" w:eastAsia="Calibri" w:hAnsi="Calibri" w:cs="Times New Roman"/>
                <w:color w:val="0070C0"/>
                <w:sz w:val="18"/>
                <w:szCs w:val="18"/>
                <w:lang w:eastAsia="hu-HU"/>
              </w:rPr>
              <w:t xml:space="preserve">13:00 </w:t>
            </w:r>
            <w:proofErr w:type="gramStart"/>
            <w:r w:rsidRPr="00235A1B">
              <w:rPr>
                <w:rFonts w:ascii="Calibri" w:eastAsia="Calibri" w:hAnsi="Calibri" w:cs="Times New Roman"/>
                <w:sz w:val="18"/>
                <w:szCs w:val="18"/>
                <w:lang w:eastAsia="hu-HU"/>
              </w:rPr>
              <w:t>Hely:</w:t>
            </w:r>
            <w:r w:rsidRPr="00235A1B">
              <w:rPr>
                <w:rFonts w:ascii="Calibri" w:eastAsia="Calibri" w:hAnsi="Calibri" w:cs="Times New Roman"/>
                <w:sz w:val="18"/>
                <w:szCs w:val="18"/>
                <w:highlight w:val="magenta"/>
                <w:lang w:eastAsia="hu-HU"/>
              </w:rPr>
              <w:t>[</w:t>
            </w:r>
            <w:proofErr w:type="gramEnd"/>
            <w:r w:rsidRPr="00235A1B">
              <w:rPr>
                <w:rFonts w:ascii="Calibri" w:eastAsia="Calibri" w:hAnsi="Calibri" w:cs="Times New Roman"/>
                <w:sz w:val="18"/>
                <w:szCs w:val="18"/>
                <w:highlight w:val="magenta"/>
                <w:lang w:eastAsia="hu-HU"/>
              </w:rPr>
              <w:t>max.400]</w:t>
            </w:r>
            <w:r w:rsidRPr="00235A1B">
              <w:rPr>
                <w:rFonts w:ascii="Calibri" w:eastAsia="Calibri" w:hAnsi="Calibri" w:cs="Times New Roman"/>
                <w:sz w:val="18"/>
                <w:szCs w:val="18"/>
                <w:lang w:eastAsia="hu-HU"/>
              </w:rPr>
              <w:t xml:space="preserve"> </w:t>
            </w:r>
            <w:r w:rsidRPr="00235A1B">
              <w:rPr>
                <w:rFonts w:ascii="Calibri" w:eastAsia="Calibri" w:hAnsi="Calibri" w:cs="Times New Roman"/>
                <w:color w:val="0070C0"/>
                <w:sz w:val="18"/>
                <w:szCs w:val="18"/>
                <w:lang w:eastAsia="hu-HU"/>
              </w:rPr>
              <w:t>Az ajánlatok felbontása elektronikusan történik az EKR-ben. Az ajánlatnak az ajánlattételi határidő lejártának időpontjáig kell elektronikusan beérkeznie. A beérkezés időpontjáról az EKR visszaigazolást küld. Az ajánlatokat tartalmazó iratok felbontását az EKR az ajánlattételi határidő lejártát követően, egy órával később kezdi meg.</w:t>
            </w:r>
          </w:p>
          <w:p w14:paraId="06BB6B46" w14:textId="77777777" w:rsidR="00235A1B" w:rsidRPr="00235A1B" w:rsidRDefault="00235A1B" w:rsidP="00235A1B">
            <w:pPr>
              <w:spacing w:before="120" w:after="120"/>
              <w:rPr>
                <w:rFonts w:ascii="Calibri" w:eastAsia="Calibri" w:hAnsi="Calibri" w:cs="Times New Roman"/>
                <w:sz w:val="18"/>
                <w:szCs w:val="18"/>
                <w:lang w:eastAsia="hu-HU"/>
              </w:rPr>
            </w:pPr>
            <w:r w:rsidRPr="00235A1B">
              <w:rPr>
                <w:rFonts w:ascii="Calibri" w:eastAsia="Calibri" w:hAnsi="Calibri" w:cs="Times New Roman"/>
                <w:sz w:val="18"/>
                <w:szCs w:val="18"/>
                <w:lang w:eastAsia="hu-HU"/>
              </w:rPr>
              <w:t xml:space="preserve">Információk a jogosultakról és a bontási </w:t>
            </w:r>
            <w:proofErr w:type="gramStart"/>
            <w:r w:rsidRPr="00235A1B">
              <w:rPr>
                <w:rFonts w:ascii="Calibri" w:eastAsia="Calibri" w:hAnsi="Calibri" w:cs="Times New Roman"/>
                <w:sz w:val="18"/>
                <w:szCs w:val="18"/>
                <w:lang w:eastAsia="hu-HU"/>
              </w:rPr>
              <w:t>eljárásról:</w:t>
            </w:r>
            <w:r w:rsidRPr="00235A1B">
              <w:rPr>
                <w:rFonts w:ascii="Calibri" w:eastAsia="Calibri" w:hAnsi="Calibri" w:cs="Times New Roman"/>
                <w:sz w:val="18"/>
                <w:szCs w:val="18"/>
                <w:highlight w:val="magenta"/>
                <w:lang w:eastAsia="hu-HU"/>
              </w:rPr>
              <w:t>[</w:t>
            </w:r>
            <w:proofErr w:type="gramEnd"/>
            <w:r w:rsidRPr="00235A1B">
              <w:rPr>
                <w:rFonts w:ascii="Calibri" w:eastAsia="Calibri" w:hAnsi="Calibri" w:cs="Times New Roman"/>
                <w:sz w:val="18"/>
                <w:szCs w:val="18"/>
                <w:highlight w:val="magenta"/>
                <w:lang w:eastAsia="hu-HU"/>
              </w:rPr>
              <w:t>max.400]</w:t>
            </w:r>
          </w:p>
          <w:p w14:paraId="5F0F11DA" w14:textId="77777777" w:rsidR="00235A1B" w:rsidRPr="00235A1B" w:rsidRDefault="00235A1B" w:rsidP="00235A1B">
            <w:pPr>
              <w:spacing w:after="120" w:line="240" w:lineRule="auto"/>
              <w:jc w:val="both"/>
              <w:rPr>
                <w:rFonts w:ascii="Times New Roman" w:eastAsia="Times New Roman" w:hAnsi="Times New Roman" w:cs="Times New Roman"/>
                <w:color w:val="2E74B5"/>
                <w:sz w:val="24"/>
                <w:szCs w:val="24"/>
              </w:rPr>
            </w:pPr>
            <w:r w:rsidRPr="00235A1B">
              <w:rPr>
                <w:rFonts w:ascii="Times New Roman" w:eastAsia="Times New Roman" w:hAnsi="Times New Roman" w:cs="Times New Roman"/>
                <w:color w:val="0070C0"/>
                <w:sz w:val="18"/>
                <w:szCs w:val="18"/>
              </w:rPr>
              <w:t>Az elektronikusan benyújtott ajánlatok felbontását az EKR végzi akként, h. a bontás időpontjában az ajánlatok az AK számára hozzáférhetővé válnak. Az elektronikusan benyújtott ajánlat esetében a Kbt. 68. § (</w:t>
            </w:r>
            <w:proofErr w:type="gramStart"/>
            <w:r w:rsidRPr="00235A1B">
              <w:rPr>
                <w:rFonts w:ascii="Times New Roman" w:eastAsia="Times New Roman" w:hAnsi="Times New Roman" w:cs="Times New Roman"/>
                <w:color w:val="0070C0"/>
                <w:sz w:val="18"/>
                <w:szCs w:val="18"/>
              </w:rPr>
              <w:t>4)–</w:t>
            </w:r>
            <w:proofErr w:type="gramEnd"/>
            <w:r w:rsidRPr="00235A1B">
              <w:rPr>
                <w:rFonts w:ascii="Times New Roman" w:eastAsia="Times New Roman" w:hAnsi="Times New Roman" w:cs="Times New Roman"/>
                <w:color w:val="0070C0"/>
                <w:sz w:val="18"/>
                <w:szCs w:val="18"/>
              </w:rPr>
              <w:t xml:space="preserve">(5) </w:t>
            </w:r>
            <w:proofErr w:type="spellStart"/>
            <w:r w:rsidRPr="00235A1B">
              <w:rPr>
                <w:rFonts w:ascii="Times New Roman" w:eastAsia="Times New Roman" w:hAnsi="Times New Roman" w:cs="Times New Roman"/>
                <w:color w:val="0070C0"/>
                <w:sz w:val="18"/>
                <w:szCs w:val="18"/>
              </w:rPr>
              <w:t>bek</w:t>
            </w:r>
            <w:proofErr w:type="spellEnd"/>
            <w:r w:rsidRPr="00235A1B">
              <w:rPr>
                <w:rFonts w:ascii="Times New Roman" w:eastAsia="Times New Roman" w:hAnsi="Times New Roman" w:cs="Times New Roman"/>
                <w:color w:val="0070C0"/>
                <w:sz w:val="18"/>
                <w:szCs w:val="18"/>
              </w:rPr>
              <w:t>. szerinti adatokat az EKR a bontás időpontjától kezdve azonnal elektronikusan – azzal a tartalommal, ahogyan azok az ajánlatban szerepelnek – az AT-ők részére elérhetővé teszi.</w:t>
            </w:r>
          </w:p>
        </w:tc>
      </w:tr>
    </w:tbl>
    <w:p w14:paraId="30A51330" w14:textId="77777777" w:rsidR="00235A1B" w:rsidRPr="00235A1B" w:rsidRDefault="00235A1B" w:rsidP="00235A1B">
      <w:pPr>
        <w:keepNext/>
        <w:keepLines/>
        <w:spacing w:before="120" w:after="120" w:line="240" w:lineRule="auto"/>
        <w:jc w:val="both"/>
        <w:outlineLvl w:val="0"/>
        <w:rPr>
          <w:rFonts w:ascii="Times New Roman" w:eastAsia="Times New Roman" w:hAnsi="Times New Roman" w:cs="Times New Roman"/>
          <w:b/>
          <w:bCs/>
          <w:sz w:val="28"/>
          <w:szCs w:val="28"/>
          <w:lang w:eastAsia="hu-HU"/>
        </w:rPr>
      </w:pPr>
      <w:r w:rsidRPr="00235A1B">
        <w:rPr>
          <w:rFonts w:ascii="Times New Roman" w:eastAsia="Times New Roman" w:hAnsi="Times New Roman" w:cs="Times New Roman"/>
          <w:b/>
          <w:bCs/>
          <w:sz w:val="28"/>
          <w:szCs w:val="28"/>
          <w:lang w:eastAsia="hu-HU"/>
        </w:rPr>
        <w:t>VI. szakasz: Kiegészítő információk</w:t>
      </w:r>
    </w:p>
    <w:p w14:paraId="47DDF067" w14:textId="77777777" w:rsidR="00235A1B" w:rsidRPr="00235A1B" w:rsidRDefault="00235A1B" w:rsidP="00235A1B">
      <w:pPr>
        <w:keepNext/>
        <w:keepLines/>
        <w:spacing w:before="120" w:after="120" w:line="240" w:lineRule="auto"/>
        <w:jc w:val="both"/>
        <w:outlineLvl w:val="1"/>
        <w:rPr>
          <w:rFonts w:ascii="Times New Roman" w:eastAsia="Times New Roman" w:hAnsi="Times New Roman" w:cs="Times New Roman"/>
          <w:b/>
          <w:sz w:val="24"/>
          <w:szCs w:val="24"/>
          <w:lang w:eastAsia="hu-HU"/>
        </w:rPr>
      </w:pPr>
      <w:r w:rsidRPr="00235A1B">
        <w:rPr>
          <w:rFonts w:ascii="Times New Roman" w:eastAsia="Times New Roman" w:hAnsi="Times New Roman" w:cs="Times New Roman"/>
          <w:sz w:val="24"/>
          <w:szCs w:val="24"/>
        </w:rPr>
        <w:t>VI.1) A közbeszerzés ismétlődő jellegére vonatkozó információk</w:t>
      </w:r>
      <w:r w:rsidRPr="00235A1B">
        <w:rPr>
          <w:rFonts w:ascii="Times New Roman" w:eastAsia="Times New Roman" w:hAnsi="Times New Roman" w:cs="Times New Roman"/>
          <w:b/>
          <w:sz w:val="24"/>
          <w:szCs w:val="24"/>
          <w:lang w:eastAsia="hu-HU"/>
        </w:rPr>
        <w:t xml:space="preserve"> </w:t>
      </w:r>
      <w:r w:rsidRPr="00235A1B">
        <w:rPr>
          <w:rFonts w:ascii="Times New Roman" w:eastAsia="Times New Roman" w:hAnsi="Times New Roman" w:cs="Times New Roman"/>
          <w:b/>
          <w:sz w:val="24"/>
          <w:szCs w:val="24"/>
          <w:vertAlign w:val="superscript"/>
          <w:lang w:eastAsia="hu-HU"/>
        </w:rPr>
        <w:t>2</w:t>
      </w:r>
    </w:p>
    <w:tbl>
      <w:tblPr>
        <w:tblW w:w="97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795"/>
      </w:tblGrid>
      <w:tr w:rsidR="00235A1B" w:rsidRPr="00235A1B" w14:paraId="54DB99EB" w14:textId="77777777" w:rsidTr="00D92C3C">
        <w:tc>
          <w:tcPr>
            <w:tcW w:w="0" w:type="auto"/>
            <w:hideMark/>
          </w:tcPr>
          <w:p w14:paraId="285C82B3" w14:textId="77777777" w:rsidR="00235A1B" w:rsidRPr="00235A1B" w:rsidRDefault="00235A1B" w:rsidP="00235A1B">
            <w:pPr>
              <w:spacing w:before="120" w:after="120"/>
              <w:rPr>
                <w:rFonts w:ascii="Calibri" w:eastAsia="Times New Roman" w:hAnsi="Calibri" w:cs="Times New Roman"/>
                <w:lang w:eastAsia="hu-HU"/>
              </w:rPr>
            </w:pPr>
            <w:r w:rsidRPr="00235A1B">
              <w:rPr>
                <w:rFonts w:ascii="Calibri" w:eastAsia="Times New Roman" w:hAnsi="Calibri" w:cs="Times New Roman"/>
                <w:sz w:val="18"/>
                <w:szCs w:val="18"/>
                <w:lang w:eastAsia="hu-HU"/>
              </w:rPr>
              <w:t xml:space="preserve">A közbeszerzés ismétlődő jellegű </w:t>
            </w:r>
            <w:r w:rsidRPr="00235A1B">
              <w:rPr>
                <w:rFonts w:ascii="Wingdings" w:eastAsia="Times New Roman" w:hAnsi="Wingdings" w:cs="Times New Roman"/>
                <w:sz w:val="18"/>
                <w:szCs w:val="18"/>
                <w:lang w:eastAsia="hu-HU"/>
              </w:rPr>
              <w:t></w:t>
            </w:r>
            <w:r w:rsidRPr="00235A1B">
              <w:rPr>
                <w:rFonts w:ascii="Calibri" w:eastAsia="Times New Roman" w:hAnsi="Calibri" w:cs="Times New Roman"/>
                <w:sz w:val="18"/>
                <w:szCs w:val="18"/>
                <w:lang w:eastAsia="hu-HU"/>
              </w:rPr>
              <w:t xml:space="preserve"> igen </w:t>
            </w:r>
            <w:r w:rsidRPr="00235A1B">
              <w:rPr>
                <w:rFonts w:ascii="Calibri" w:eastAsia="Times New Roman" w:hAnsi="Calibri" w:cs="Times New Roman"/>
                <w:color w:val="0070C0"/>
                <w:sz w:val="18"/>
                <w:lang w:eastAsia="hu-HU"/>
              </w:rPr>
              <w:t>X</w:t>
            </w:r>
            <w:r w:rsidRPr="00235A1B">
              <w:rPr>
                <w:rFonts w:ascii="Calibri" w:eastAsia="Times New Roman" w:hAnsi="Calibri" w:cs="Times New Roman"/>
                <w:b/>
                <w:color w:val="0070C0"/>
                <w:lang w:eastAsia="hu-HU"/>
              </w:rPr>
              <w:t xml:space="preserve"> </w:t>
            </w:r>
            <w:r w:rsidRPr="00235A1B">
              <w:rPr>
                <w:rFonts w:ascii="Calibri" w:eastAsia="Times New Roman" w:hAnsi="Calibri" w:cs="Times New Roman"/>
                <w:sz w:val="18"/>
                <w:szCs w:val="18"/>
                <w:lang w:eastAsia="hu-HU"/>
              </w:rPr>
              <w:t>nem</w:t>
            </w:r>
          </w:p>
          <w:p w14:paraId="000EDA5C" w14:textId="77777777" w:rsidR="00235A1B" w:rsidRPr="00235A1B" w:rsidRDefault="00235A1B" w:rsidP="00235A1B">
            <w:pPr>
              <w:spacing w:before="120" w:after="120"/>
              <w:rPr>
                <w:rFonts w:ascii="Calibri" w:eastAsia="Times New Roman" w:hAnsi="Calibri" w:cs="Times New Roman"/>
                <w:lang w:eastAsia="hu-HU"/>
              </w:rPr>
            </w:pPr>
            <w:r w:rsidRPr="00235A1B">
              <w:rPr>
                <w:rFonts w:ascii="Calibri" w:eastAsia="Times New Roman" w:hAnsi="Calibri" w:cs="Times New Roman"/>
                <w:sz w:val="18"/>
                <w:szCs w:val="18"/>
                <w:lang w:eastAsia="hu-HU"/>
              </w:rPr>
              <w:t xml:space="preserve">A további hirdetmények közzétételének tervezett ideje: </w:t>
            </w:r>
            <w:r w:rsidRPr="00235A1B">
              <w:rPr>
                <w:rFonts w:ascii="Calibri" w:eastAsia="Times New Roman" w:hAnsi="Calibri" w:cs="Times New Roman"/>
                <w:sz w:val="18"/>
                <w:szCs w:val="18"/>
                <w:vertAlign w:val="superscript"/>
                <w:lang w:eastAsia="hu-HU"/>
              </w:rPr>
              <w:t>2</w:t>
            </w:r>
          </w:p>
        </w:tc>
      </w:tr>
    </w:tbl>
    <w:p w14:paraId="07ACA371" w14:textId="77777777" w:rsidR="00235A1B" w:rsidRPr="00235A1B" w:rsidRDefault="00235A1B" w:rsidP="00235A1B">
      <w:pPr>
        <w:keepNext/>
        <w:keepLines/>
        <w:spacing w:before="120" w:after="120" w:line="240" w:lineRule="auto"/>
        <w:jc w:val="both"/>
        <w:outlineLvl w:val="1"/>
        <w:rPr>
          <w:rFonts w:ascii="Times New Roman" w:eastAsia="Times New Roman" w:hAnsi="Times New Roman" w:cs="Times New Roman"/>
          <w:b/>
          <w:sz w:val="24"/>
          <w:szCs w:val="24"/>
          <w:lang w:eastAsia="hu-HU"/>
        </w:rPr>
      </w:pPr>
      <w:r w:rsidRPr="00235A1B">
        <w:rPr>
          <w:rFonts w:ascii="Times New Roman" w:eastAsia="Times New Roman" w:hAnsi="Times New Roman" w:cs="Times New Roman"/>
          <w:b/>
          <w:sz w:val="24"/>
          <w:szCs w:val="24"/>
          <w:lang w:eastAsia="hu-HU"/>
        </w:rPr>
        <w:t>VI.2) Információ az elektronikus munkafolyamatokról</w:t>
      </w:r>
    </w:p>
    <w:tbl>
      <w:tblPr>
        <w:tblW w:w="97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795"/>
      </w:tblGrid>
      <w:tr w:rsidR="00235A1B" w:rsidRPr="00235A1B" w14:paraId="2FE99F1C" w14:textId="77777777" w:rsidTr="00D92C3C">
        <w:tc>
          <w:tcPr>
            <w:tcW w:w="0" w:type="auto"/>
            <w:hideMark/>
          </w:tcPr>
          <w:p w14:paraId="0506E9B7" w14:textId="77777777" w:rsidR="00235A1B" w:rsidRPr="00235A1B" w:rsidRDefault="00235A1B" w:rsidP="00235A1B">
            <w:pPr>
              <w:spacing w:before="120" w:after="120"/>
              <w:rPr>
                <w:rFonts w:ascii="Calibri" w:eastAsia="Times New Roman" w:hAnsi="Calibri" w:cs="Times New Roman"/>
                <w:lang w:eastAsia="hu-HU"/>
              </w:rPr>
            </w:pPr>
            <w:r w:rsidRPr="00235A1B">
              <w:rPr>
                <w:rFonts w:ascii="Calibri" w:eastAsia="Times New Roman" w:hAnsi="Calibri" w:cs="Times New Roman"/>
                <w:color w:val="0070C0"/>
                <w:sz w:val="18"/>
                <w:lang w:eastAsia="hu-HU"/>
              </w:rPr>
              <w:t>-</w:t>
            </w:r>
            <w:r w:rsidRPr="00235A1B">
              <w:rPr>
                <w:rFonts w:ascii="Calibri" w:eastAsia="Times New Roman" w:hAnsi="Calibri" w:cs="Times New Roman"/>
                <w:sz w:val="18"/>
                <w:szCs w:val="18"/>
                <w:lang w:eastAsia="hu-HU"/>
              </w:rPr>
              <w:t xml:space="preserve"> A megrendelés elektronikus úton történik</w:t>
            </w:r>
          </w:p>
          <w:p w14:paraId="7540C5C7" w14:textId="77777777" w:rsidR="00235A1B" w:rsidRPr="00235A1B" w:rsidRDefault="00235A1B" w:rsidP="00235A1B">
            <w:pPr>
              <w:spacing w:before="120" w:after="120"/>
              <w:rPr>
                <w:rFonts w:ascii="Calibri" w:eastAsia="Times New Roman" w:hAnsi="Calibri" w:cs="Times New Roman"/>
                <w:lang w:eastAsia="hu-HU"/>
              </w:rPr>
            </w:pPr>
            <w:r w:rsidRPr="00235A1B">
              <w:rPr>
                <w:rFonts w:ascii="Calibri" w:eastAsia="Times New Roman" w:hAnsi="Calibri" w:cs="Times New Roman"/>
                <w:color w:val="0070C0"/>
                <w:sz w:val="18"/>
                <w:lang w:eastAsia="hu-HU"/>
              </w:rPr>
              <w:t>X</w:t>
            </w:r>
            <w:r w:rsidRPr="00235A1B">
              <w:rPr>
                <w:rFonts w:ascii="Calibri" w:eastAsia="Times New Roman" w:hAnsi="Calibri" w:cs="Times New Roman"/>
                <w:sz w:val="18"/>
                <w:szCs w:val="18"/>
                <w:lang w:eastAsia="hu-HU"/>
              </w:rPr>
              <w:t xml:space="preserve"> Elektronikusan benyújtott számlákat elfogadnak</w:t>
            </w:r>
          </w:p>
          <w:p w14:paraId="50F05B41" w14:textId="77777777" w:rsidR="00235A1B" w:rsidRPr="00235A1B" w:rsidRDefault="00235A1B" w:rsidP="00235A1B">
            <w:pPr>
              <w:spacing w:before="120" w:after="120"/>
              <w:rPr>
                <w:rFonts w:ascii="Calibri" w:eastAsia="Times New Roman" w:hAnsi="Calibri" w:cs="Times New Roman"/>
                <w:lang w:eastAsia="hu-HU"/>
              </w:rPr>
            </w:pPr>
            <w:r w:rsidRPr="00235A1B">
              <w:rPr>
                <w:rFonts w:ascii="Calibri" w:eastAsia="Times New Roman" w:hAnsi="Calibri" w:cs="Times New Roman"/>
                <w:color w:val="0070C0"/>
                <w:sz w:val="18"/>
                <w:lang w:eastAsia="hu-HU"/>
              </w:rPr>
              <w:t>X</w:t>
            </w:r>
            <w:r w:rsidRPr="00235A1B">
              <w:rPr>
                <w:rFonts w:ascii="Calibri" w:eastAsia="Times New Roman" w:hAnsi="Calibri" w:cs="Times New Roman"/>
                <w:sz w:val="18"/>
                <w:szCs w:val="18"/>
                <w:lang w:eastAsia="hu-HU"/>
              </w:rPr>
              <w:t xml:space="preserve"> A fizetés elektronikus úton történik</w:t>
            </w:r>
          </w:p>
        </w:tc>
      </w:tr>
    </w:tbl>
    <w:p w14:paraId="3089CE7D" w14:textId="77777777" w:rsidR="00235A1B" w:rsidRPr="00235A1B" w:rsidRDefault="00235A1B" w:rsidP="00235A1B">
      <w:pPr>
        <w:keepNext/>
        <w:keepLines/>
        <w:spacing w:before="120" w:after="120" w:line="240" w:lineRule="auto"/>
        <w:jc w:val="both"/>
        <w:outlineLvl w:val="1"/>
        <w:rPr>
          <w:rFonts w:ascii="Times New Roman" w:eastAsia="Times New Roman" w:hAnsi="Times New Roman" w:cs="Times New Roman"/>
          <w:b/>
          <w:sz w:val="24"/>
          <w:szCs w:val="24"/>
          <w:lang w:eastAsia="hu-HU"/>
        </w:rPr>
      </w:pPr>
      <w:r w:rsidRPr="00235A1B">
        <w:rPr>
          <w:rFonts w:ascii="Times New Roman" w:eastAsia="Times New Roman" w:hAnsi="Times New Roman" w:cs="Times New Roman"/>
          <w:sz w:val="24"/>
          <w:szCs w:val="24"/>
        </w:rPr>
        <w:t>VI.3) További információk:</w:t>
      </w:r>
      <w:r w:rsidRPr="00235A1B">
        <w:rPr>
          <w:rFonts w:ascii="Times New Roman" w:eastAsia="Times New Roman" w:hAnsi="Times New Roman" w:cs="Times New Roman"/>
          <w:b/>
          <w:bCs/>
          <w:sz w:val="24"/>
          <w:szCs w:val="24"/>
          <w:lang w:eastAsia="hu-HU"/>
        </w:rPr>
        <w:t xml:space="preserve"> </w:t>
      </w:r>
      <w:r w:rsidRPr="00235A1B">
        <w:rPr>
          <w:rFonts w:ascii="Times New Roman" w:eastAsia="Times New Roman" w:hAnsi="Times New Roman" w:cs="Times New Roman"/>
          <w:b/>
          <w:sz w:val="24"/>
          <w:szCs w:val="24"/>
          <w:vertAlign w:val="superscript"/>
          <w:lang w:eastAsia="hu-HU"/>
        </w:rPr>
        <w:t>2</w:t>
      </w:r>
    </w:p>
    <w:tbl>
      <w:tblPr>
        <w:tblW w:w="979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795"/>
      </w:tblGrid>
      <w:tr w:rsidR="00235A1B" w:rsidRPr="00235A1B" w14:paraId="2E2D67FF" w14:textId="77777777" w:rsidTr="00D92C3C">
        <w:tc>
          <w:tcPr>
            <w:tcW w:w="9795" w:type="dxa"/>
            <w:hideMark/>
          </w:tcPr>
          <w:p w14:paraId="31C358AB" w14:textId="77777777" w:rsidR="00235A1B" w:rsidRPr="00235A1B" w:rsidRDefault="00235A1B" w:rsidP="00235A1B">
            <w:pPr>
              <w:rPr>
                <w:rFonts w:ascii="Calibri" w:eastAsia="Times New Roman" w:hAnsi="Calibri" w:cs="Times New Roman"/>
                <w:sz w:val="18"/>
                <w:szCs w:val="18"/>
                <w:vertAlign w:val="superscript"/>
                <w:lang w:eastAsia="hu-HU"/>
              </w:rPr>
            </w:pPr>
            <w:r w:rsidRPr="00235A1B">
              <w:rPr>
                <w:rFonts w:ascii="Calibri" w:eastAsia="Times New Roman" w:hAnsi="Calibri" w:cs="Times New Roman"/>
                <w:b/>
                <w:bCs/>
                <w:sz w:val="18"/>
                <w:szCs w:val="18"/>
                <w:lang w:eastAsia="hu-HU"/>
              </w:rPr>
              <w:t xml:space="preserve">VI.3.1) Az ajánlatok értékelési szempontok szerinti tartalmi elemeinek értékelése során adható pontszám: </w:t>
            </w:r>
            <w:r w:rsidRPr="00235A1B">
              <w:rPr>
                <w:rFonts w:ascii="Calibri" w:eastAsia="Calibri" w:hAnsi="Calibri" w:cs="Times New Roman"/>
                <w:color w:val="0070C0"/>
                <w:sz w:val="18"/>
                <w:lang w:eastAsia="hu-HU"/>
              </w:rPr>
              <w:t>0-100</w:t>
            </w:r>
            <w:r w:rsidRPr="00235A1B">
              <w:rPr>
                <w:rFonts w:ascii="Calibri" w:eastAsia="Times New Roman" w:hAnsi="Calibri" w:cs="Times New Roman"/>
                <w:b/>
                <w:bCs/>
                <w:sz w:val="18"/>
                <w:szCs w:val="18"/>
                <w:lang w:eastAsia="hu-HU"/>
              </w:rPr>
              <w:t xml:space="preserve"> </w:t>
            </w:r>
            <w:r w:rsidRPr="00235A1B">
              <w:rPr>
                <w:rFonts w:ascii="Calibri" w:eastAsia="Times New Roman" w:hAnsi="Calibri" w:cs="Times New Roman"/>
                <w:sz w:val="18"/>
                <w:szCs w:val="18"/>
                <w:vertAlign w:val="superscript"/>
                <w:lang w:eastAsia="hu-HU"/>
              </w:rPr>
              <w:t>2</w:t>
            </w:r>
          </w:p>
        </w:tc>
      </w:tr>
      <w:tr w:rsidR="00235A1B" w:rsidRPr="00235A1B" w14:paraId="2E9AA191" w14:textId="77777777" w:rsidTr="00D92C3C">
        <w:tc>
          <w:tcPr>
            <w:tcW w:w="9795" w:type="dxa"/>
            <w:hideMark/>
          </w:tcPr>
          <w:p w14:paraId="1EFB6D3E" w14:textId="77777777" w:rsidR="00235A1B" w:rsidRPr="00235A1B" w:rsidRDefault="00235A1B" w:rsidP="00235A1B">
            <w:pPr>
              <w:spacing w:before="120" w:after="120"/>
              <w:rPr>
                <w:rFonts w:ascii="Calibri" w:eastAsia="Times New Roman" w:hAnsi="Calibri" w:cs="Times New Roman"/>
                <w:color w:val="2E74B5"/>
                <w:sz w:val="18"/>
                <w:szCs w:val="18"/>
                <w:lang w:eastAsia="hu-HU"/>
              </w:rPr>
            </w:pPr>
            <w:r w:rsidRPr="00235A1B">
              <w:rPr>
                <w:rFonts w:ascii="Calibri" w:eastAsia="Times New Roman" w:hAnsi="Calibri" w:cs="Times New Roman"/>
                <w:b/>
                <w:bCs/>
                <w:sz w:val="18"/>
                <w:szCs w:val="18"/>
                <w:lang w:eastAsia="hu-HU"/>
              </w:rPr>
              <w:t>VI.3.2) A módszer(</w:t>
            </w:r>
            <w:proofErr w:type="spellStart"/>
            <w:r w:rsidRPr="00235A1B">
              <w:rPr>
                <w:rFonts w:ascii="Calibri" w:eastAsia="Times New Roman" w:hAnsi="Calibri" w:cs="Times New Roman"/>
                <w:b/>
                <w:bCs/>
                <w:sz w:val="18"/>
                <w:szCs w:val="18"/>
                <w:lang w:eastAsia="hu-HU"/>
              </w:rPr>
              <w:t>ek</w:t>
            </w:r>
            <w:proofErr w:type="spellEnd"/>
            <w:r w:rsidRPr="00235A1B">
              <w:rPr>
                <w:rFonts w:ascii="Calibri" w:eastAsia="Times New Roman" w:hAnsi="Calibri" w:cs="Times New Roman"/>
                <w:b/>
                <w:bCs/>
                <w:sz w:val="18"/>
                <w:szCs w:val="18"/>
                <w:lang w:eastAsia="hu-HU"/>
              </w:rPr>
              <w:t xml:space="preserve">) meghatározása, amellyel megadja a VI.3.1) pont szerinti ponthatárok közötti pontszámot: </w:t>
            </w:r>
            <w:r w:rsidRPr="00235A1B">
              <w:rPr>
                <w:rFonts w:ascii="Calibri" w:eastAsia="Calibri" w:hAnsi="Calibri" w:cs="Times New Roman"/>
                <w:color w:val="0070C0"/>
                <w:sz w:val="18"/>
                <w:lang w:eastAsia="hu-HU"/>
              </w:rPr>
              <w:t>Értékelés módszere: legjobb ár-érték arány, 1. értékelési szempont (ár) esetében fordított arányosítás 2. szempont: egyenes arányosítás, Ponthatár 0-100 pont, Részletek az ajánlattételi dokumentációban.</w:t>
            </w:r>
          </w:p>
        </w:tc>
      </w:tr>
      <w:tr w:rsidR="00235A1B" w:rsidRPr="00235A1B" w14:paraId="4B325B57" w14:textId="77777777" w:rsidTr="00D92C3C">
        <w:tc>
          <w:tcPr>
            <w:tcW w:w="9795" w:type="dxa"/>
            <w:hideMark/>
          </w:tcPr>
          <w:p w14:paraId="7D34FA6F" w14:textId="77777777" w:rsidR="00235A1B" w:rsidRPr="00235A1B" w:rsidRDefault="00235A1B" w:rsidP="00235A1B">
            <w:pPr>
              <w:spacing w:before="120" w:after="120"/>
              <w:rPr>
                <w:rFonts w:ascii="Calibri" w:eastAsia="Calibri" w:hAnsi="Calibri" w:cs="Times New Roman"/>
                <w:bCs/>
                <w:sz w:val="18"/>
                <w:szCs w:val="18"/>
              </w:rPr>
            </w:pPr>
            <w:r w:rsidRPr="00235A1B">
              <w:rPr>
                <w:rFonts w:ascii="Calibri" w:eastAsia="Calibri" w:hAnsi="Calibri" w:cs="Times New Roman"/>
                <w:b/>
                <w:bCs/>
                <w:sz w:val="18"/>
                <w:szCs w:val="18"/>
              </w:rPr>
              <w:t>VI.3.3) Az ajánlati biztosíték</w:t>
            </w:r>
            <w:r w:rsidRPr="00235A1B">
              <w:rPr>
                <w:rFonts w:ascii="Calibri" w:eastAsia="Calibri" w:hAnsi="Calibri" w:cs="Times New Roman"/>
                <w:bCs/>
                <w:sz w:val="18"/>
                <w:szCs w:val="18"/>
              </w:rPr>
              <w:t xml:space="preserve"> </w:t>
            </w:r>
          </w:p>
          <w:p w14:paraId="74786E74" w14:textId="77777777" w:rsidR="00235A1B" w:rsidRPr="00235A1B" w:rsidRDefault="00235A1B" w:rsidP="00235A1B">
            <w:pPr>
              <w:spacing w:before="120" w:after="120"/>
              <w:rPr>
                <w:rFonts w:ascii="Calibri" w:eastAsia="Calibri" w:hAnsi="Calibri" w:cs="Times New Roman"/>
                <w:b/>
                <w:color w:val="0070C0"/>
                <w:sz w:val="18"/>
                <w:lang w:eastAsia="hu-HU"/>
              </w:rPr>
            </w:pPr>
            <w:r w:rsidRPr="00235A1B">
              <w:rPr>
                <w:rFonts w:ascii="Calibri" w:eastAsia="Calibri" w:hAnsi="Calibri" w:cs="Times New Roman"/>
                <w:bCs/>
                <w:color w:val="0070C0"/>
                <w:sz w:val="18"/>
                <w:szCs w:val="18"/>
              </w:rPr>
              <w:t xml:space="preserve"> </w:t>
            </w:r>
            <w:r w:rsidRPr="00235A1B">
              <w:rPr>
                <w:rFonts w:ascii="Calibri" w:eastAsia="Calibri" w:hAnsi="Calibri" w:cs="Times New Roman"/>
                <w:bCs/>
                <w:sz w:val="18"/>
                <w:szCs w:val="18"/>
              </w:rPr>
              <w:t>Az eljárásban való részvétel ajánlati biztosíték adásához kötött:</w:t>
            </w:r>
            <w:r w:rsidRPr="00235A1B">
              <w:rPr>
                <w:rFonts w:ascii="Calibri" w:eastAsia="Calibri" w:hAnsi="Calibri" w:cs="Times New Roman"/>
                <w:b/>
                <w:color w:val="0070C0"/>
                <w:lang w:eastAsia="hu-HU"/>
              </w:rPr>
              <w:t xml:space="preserve"> </w:t>
            </w:r>
            <w:r w:rsidRPr="00235A1B">
              <w:rPr>
                <w:rFonts w:ascii="Calibri" w:eastAsia="Calibri" w:hAnsi="Calibri" w:cs="Times New Roman"/>
                <w:color w:val="0070C0"/>
                <w:sz w:val="18"/>
                <w:lang w:eastAsia="hu-HU"/>
              </w:rPr>
              <w:t>NEM</w:t>
            </w:r>
          </w:p>
        </w:tc>
      </w:tr>
      <w:tr w:rsidR="00235A1B" w:rsidRPr="00235A1B" w14:paraId="19600943" w14:textId="77777777" w:rsidTr="00D92C3C">
        <w:tc>
          <w:tcPr>
            <w:tcW w:w="9795" w:type="dxa"/>
            <w:hideMark/>
          </w:tcPr>
          <w:p w14:paraId="65E6F48A" w14:textId="77777777" w:rsidR="00235A1B" w:rsidRPr="00235A1B" w:rsidRDefault="00235A1B" w:rsidP="00235A1B">
            <w:pPr>
              <w:spacing w:before="120" w:after="120"/>
              <w:rPr>
                <w:rFonts w:ascii="Calibri" w:eastAsia="Calibri" w:hAnsi="Calibri" w:cs="Times New Roman"/>
                <w:color w:val="0070C0"/>
                <w:lang w:eastAsia="hu-HU"/>
              </w:rPr>
            </w:pPr>
            <w:r w:rsidRPr="00235A1B">
              <w:rPr>
                <w:rFonts w:ascii="Calibri" w:eastAsia="Calibri" w:hAnsi="Calibri" w:cs="Times New Roman"/>
                <w:sz w:val="18"/>
                <w:lang w:eastAsia="hu-HU"/>
              </w:rPr>
              <w:t>VI.3.4) További információk:</w:t>
            </w:r>
          </w:p>
          <w:p w14:paraId="68404D76" w14:textId="77777777" w:rsidR="00235A1B" w:rsidRPr="00235A1B" w:rsidRDefault="00235A1B" w:rsidP="00235A1B">
            <w:pPr>
              <w:numPr>
                <w:ilvl w:val="0"/>
                <w:numId w:val="3"/>
              </w:numPr>
              <w:spacing w:before="120" w:after="120" w:line="240" w:lineRule="auto"/>
              <w:ind w:left="392"/>
              <w:jc w:val="both"/>
              <w:rPr>
                <w:rFonts w:ascii="Times New Roman" w:eastAsia="Calibri" w:hAnsi="Times New Roman" w:cs="Times New Roman"/>
                <w:color w:val="0070C0"/>
                <w:sz w:val="18"/>
                <w:szCs w:val="24"/>
              </w:rPr>
            </w:pPr>
            <w:r w:rsidRPr="00235A1B">
              <w:rPr>
                <w:rFonts w:ascii="Times New Roman" w:eastAsia="Calibri" w:hAnsi="Times New Roman" w:cs="Times New Roman"/>
                <w:color w:val="0070C0"/>
                <w:sz w:val="18"/>
                <w:szCs w:val="24"/>
              </w:rPr>
              <w:t xml:space="preserve">AK a Kbt. 117. §-a alapján folytatja le az </w:t>
            </w:r>
            <w:proofErr w:type="spellStart"/>
            <w:r w:rsidRPr="00235A1B">
              <w:rPr>
                <w:rFonts w:ascii="Times New Roman" w:eastAsia="Calibri" w:hAnsi="Times New Roman" w:cs="Times New Roman"/>
                <w:color w:val="0070C0"/>
                <w:sz w:val="18"/>
                <w:szCs w:val="24"/>
              </w:rPr>
              <w:t>elj</w:t>
            </w:r>
            <w:proofErr w:type="spellEnd"/>
            <w:r w:rsidRPr="00235A1B">
              <w:rPr>
                <w:rFonts w:ascii="Times New Roman" w:eastAsia="Calibri" w:hAnsi="Times New Roman" w:cs="Times New Roman"/>
                <w:color w:val="0070C0"/>
                <w:sz w:val="18"/>
                <w:szCs w:val="24"/>
              </w:rPr>
              <w:t xml:space="preserve">-t. Kbt. 117. § (2) </w:t>
            </w:r>
            <w:proofErr w:type="spellStart"/>
            <w:r w:rsidRPr="00235A1B">
              <w:rPr>
                <w:rFonts w:ascii="Times New Roman" w:eastAsia="Calibri" w:hAnsi="Times New Roman" w:cs="Times New Roman"/>
                <w:color w:val="0070C0"/>
                <w:sz w:val="18"/>
                <w:szCs w:val="24"/>
              </w:rPr>
              <w:t>bek</w:t>
            </w:r>
            <w:proofErr w:type="spellEnd"/>
            <w:r w:rsidRPr="00235A1B">
              <w:rPr>
                <w:rFonts w:ascii="Times New Roman" w:eastAsia="Calibri" w:hAnsi="Times New Roman" w:cs="Times New Roman"/>
                <w:color w:val="0070C0"/>
                <w:sz w:val="18"/>
                <w:szCs w:val="24"/>
              </w:rPr>
              <w:t>. alapján önállóan kialakított eljárási szabályok: AK a Kbt. 112.§ (1) b) pontja szerint jár el az alábbi eltérésekkel:</w:t>
            </w:r>
          </w:p>
          <w:p w14:paraId="05E8A753" w14:textId="77777777" w:rsidR="00235A1B" w:rsidRPr="00235A1B" w:rsidRDefault="00235A1B" w:rsidP="00235A1B">
            <w:pPr>
              <w:autoSpaceDE w:val="0"/>
              <w:autoSpaceDN w:val="0"/>
              <w:adjustRightInd w:val="0"/>
              <w:spacing w:before="120" w:after="120"/>
              <w:ind w:left="391"/>
              <w:rPr>
                <w:rFonts w:ascii="Calibri" w:eastAsia="Calibri" w:hAnsi="Calibri" w:cs="Times New Roman"/>
                <w:color w:val="0070C0"/>
                <w:sz w:val="18"/>
                <w:lang w:eastAsia="hu-HU"/>
              </w:rPr>
            </w:pPr>
            <w:r w:rsidRPr="00235A1B">
              <w:rPr>
                <w:rFonts w:ascii="Calibri" w:eastAsia="Calibri" w:hAnsi="Calibri" w:cs="Times New Roman"/>
                <w:color w:val="0070C0"/>
                <w:sz w:val="18"/>
                <w:lang w:eastAsia="hu-HU"/>
              </w:rPr>
              <w:t xml:space="preserve">AK a Kbt. 114/A.§ (2) </w:t>
            </w:r>
            <w:proofErr w:type="spellStart"/>
            <w:r w:rsidRPr="00235A1B">
              <w:rPr>
                <w:rFonts w:ascii="Calibri" w:eastAsia="Calibri" w:hAnsi="Calibri" w:cs="Times New Roman"/>
                <w:color w:val="0070C0"/>
                <w:sz w:val="18"/>
                <w:lang w:eastAsia="hu-HU"/>
              </w:rPr>
              <w:t>bek</w:t>
            </w:r>
            <w:proofErr w:type="spellEnd"/>
            <w:r w:rsidRPr="00235A1B">
              <w:rPr>
                <w:rFonts w:ascii="Calibri" w:eastAsia="Calibri" w:hAnsi="Calibri" w:cs="Times New Roman"/>
                <w:color w:val="0070C0"/>
                <w:sz w:val="18"/>
                <w:lang w:eastAsia="hu-HU"/>
              </w:rPr>
              <w:t xml:space="preserve">.-t nem alkalmazza, az ajánlatok bírálatát a Kbt. 81. § (4)-(5) </w:t>
            </w:r>
            <w:proofErr w:type="spellStart"/>
            <w:r w:rsidRPr="00235A1B">
              <w:rPr>
                <w:rFonts w:ascii="Calibri" w:eastAsia="Calibri" w:hAnsi="Calibri" w:cs="Times New Roman"/>
                <w:color w:val="0070C0"/>
                <w:sz w:val="18"/>
                <w:lang w:eastAsia="hu-HU"/>
              </w:rPr>
              <w:t>bek</w:t>
            </w:r>
            <w:proofErr w:type="spellEnd"/>
            <w:r w:rsidRPr="00235A1B">
              <w:rPr>
                <w:rFonts w:ascii="Calibri" w:eastAsia="Calibri" w:hAnsi="Calibri" w:cs="Times New Roman"/>
                <w:color w:val="0070C0"/>
                <w:sz w:val="18"/>
                <w:lang w:eastAsia="hu-HU"/>
              </w:rPr>
              <w:t>.-</w:t>
            </w:r>
            <w:proofErr w:type="spellStart"/>
            <w:r w:rsidRPr="00235A1B">
              <w:rPr>
                <w:rFonts w:ascii="Calibri" w:eastAsia="Calibri" w:hAnsi="Calibri" w:cs="Times New Roman"/>
                <w:color w:val="0070C0"/>
                <w:sz w:val="18"/>
                <w:lang w:eastAsia="hu-HU"/>
              </w:rPr>
              <w:t>nek</w:t>
            </w:r>
            <w:proofErr w:type="spellEnd"/>
            <w:r w:rsidRPr="00235A1B">
              <w:rPr>
                <w:rFonts w:ascii="Calibri" w:eastAsia="Calibri" w:hAnsi="Calibri" w:cs="Times New Roman"/>
                <w:color w:val="0070C0"/>
                <w:sz w:val="18"/>
                <w:lang w:eastAsia="hu-HU"/>
              </w:rPr>
              <w:t xml:space="preserve"> megfelelően végzi el.</w:t>
            </w:r>
          </w:p>
          <w:p w14:paraId="4967CD81" w14:textId="77777777" w:rsidR="00235A1B" w:rsidRPr="00235A1B" w:rsidRDefault="00235A1B" w:rsidP="00235A1B">
            <w:pPr>
              <w:autoSpaceDE w:val="0"/>
              <w:autoSpaceDN w:val="0"/>
              <w:adjustRightInd w:val="0"/>
              <w:spacing w:before="120" w:after="120"/>
              <w:ind w:left="391"/>
              <w:rPr>
                <w:rFonts w:ascii="Calibri" w:eastAsia="Calibri" w:hAnsi="Calibri" w:cs="Times New Roman"/>
                <w:color w:val="0070C0"/>
                <w:sz w:val="18"/>
                <w:lang w:eastAsia="hu-HU"/>
              </w:rPr>
            </w:pPr>
            <w:r w:rsidRPr="00235A1B">
              <w:rPr>
                <w:rFonts w:ascii="Calibri" w:eastAsia="Calibri" w:hAnsi="Calibri" w:cs="Times New Roman"/>
                <w:color w:val="0070C0"/>
                <w:sz w:val="18"/>
                <w:lang w:eastAsia="hu-HU"/>
              </w:rPr>
              <w:t xml:space="preserve">Ha nem hirdetményben közzétett, azaz jelen eljárást megindító felhíváson kívüli közbeszerzési dokumentumok módosulnak és a megfelelő ajánlattételhez még ésszerű időtartam, de legalább 2 munkanap áll rendelkezésre, az ajánlattételi határidő nem kerül meghosszabbításra, ajánlatkérő nem ad fel hirdetményt a módosításról, a közbeszerzési dokumentumok módosítását az ajánlatkérő az eredeti dokumentumokkal megegyező helyen, az EKR-ben közvetlenül elektronikusan elérhetővé teszi. A </w:t>
            </w:r>
            <w:r w:rsidRPr="00235A1B">
              <w:rPr>
                <w:rFonts w:ascii="Calibri" w:eastAsia="Calibri" w:hAnsi="Calibri" w:cs="Times New Roman"/>
                <w:color w:val="0070C0"/>
                <w:sz w:val="18"/>
                <w:lang w:eastAsia="hu-HU"/>
              </w:rPr>
              <w:lastRenderedPageBreak/>
              <w:t xml:space="preserve">dokumentáció módosításáról haladéktalanul és egyidejűleg értesíti ajánlatkérő valamennyi gazdasági szereplőt, akik az eljárás iránt érdeklődésüket az EKR-ben jelezték. </w:t>
            </w:r>
          </w:p>
          <w:p w14:paraId="2E43AA1A" w14:textId="77777777" w:rsidR="00235A1B" w:rsidRPr="00235A1B" w:rsidRDefault="00235A1B" w:rsidP="00235A1B">
            <w:pPr>
              <w:autoSpaceDE w:val="0"/>
              <w:autoSpaceDN w:val="0"/>
              <w:adjustRightInd w:val="0"/>
              <w:spacing w:before="120" w:after="120"/>
              <w:ind w:left="391"/>
              <w:rPr>
                <w:rFonts w:ascii="Calibri" w:eastAsia="Calibri" w:hAnsi="Calibri" w:cs="Times New Roman"/>
                <w:color w:val="0070C0"/>
                <w:sz w:val="18"/>
                <w:lang w:eastAsia="hu-HU"/>
              </w:rPr>
            </w:pPr>
            <w:r w:rsidRPr="00235A1B">
              <w:rPr>
                <w:rFonts w:ascii="Calibri" w:eastAsia="Calibri" w:hAnsi="Calibri" w:cs="Times New Roman"/>
                <w:color w:val="0070C0"/>
                <w:sz w:val="18"/>
                <w:lang w:eastAsia="hu-HU"/>
              </w:rPr>
              <w:t>AK jelen eljárásban alkalmazza a Kbt. 73.</w:t>
            </w:r>
            <w:proofErr w:type="gramStart"/>
            <w:r w:rsidRPr="00235A1B">
              <w:rPr>
                <w:rFonts w:ascii="Calibri" w:eastAsia="Calibri" w:hAnsi="Calibri" w:cs="Times New Roman"/>
                <w:color w:val="0070C0"/>
                <w:sz w:val="18"/>
                <w:lang w:eastAsia="hu-HU"/>
              </w:rPr>
              <w:t>§(1)</w:t>
            </w:r>
            <w:proofErr w:type="spellStart"/>
            <w:r w:rsidRPr="00235A1B">
              <w:rPr>
                <w:rFonts w:ascii="Calibri" w:eastAsia="Calibri" w:hAnsi="Calibri" w:cs="Times New Roman"/>
                <w:color w:val="0070C0"/>
                <w:sz w:val="18"/>
                <w:lang w:eastAsia="hu-HU"/>
              </w:rPr>
              <w:t>bek</w:t>
            </w:r>
            <w:proofErr w:type="spellEnd"/>
            <w:r w:rsidRPr="00235A1B">
              <w:rPr>
                <w:rFonts w:ascii="Calibri" w:eastAsia="Calibri" w:hAnsi="Calibri" w:cs="Times New Roman"/>
                <w:color w:val="0070C0"/>
                <w:sz w:val="18"/>
                <w:lang w:eastAsia="hu-HU"/>
              </w:rPr>
              <w:t>.</w:t>
            </w:r>
            <w:proofErr w:type="gramEnd"/>
            <w:r w:rsidRPr="00235A1B">
              <w:rPr>
                <w:rFonts w:ascii="Calibri" w:eastAsia="Calibri" w:hAnsi="Calibri" w:cs="Times New Roman"/>
                <w:color w:val="0070C0"/>
                <w:sz w:val="18"/>
                <w:lang w:eastAsia="hu-HU"/>
              </w:rPr>
              <w:t xml:space="preserve"> szerinti érvénytelenségi okokat.</w:t>
            </w:r>
          </w:p>
          <w:p w14:paraId="74E171EC" w14:textId="77777777" w:rsidR="00235A1B" w:rsidRPr="00235A1B" w:rsidRDefault="00235A1B" w:rsidP="00235A1B">
            <w:pPr>
              <w:numPr>
                <w:ilvl w:val="0"/>
                <w:numId w:val="3"/>
              </w:numPr>
              <w:autoSpaceDE w:val="0"/>
              <w:autoSpaceDN w:val="0"/>
              <w:adjustRightInd w:val="0"/>
              <w:spacing w:before="120" w:after="120" w:line="240" w:lineRule="auto"/>
              <w:ind w:left="392"/>
              <w:jc w:val="both"/>
              <w:rPr>
                <w:rFonts w:ascii="Times New Roman" w:eastAsia="Calibri" w:hAnsi="Times New Roman" w:cs="Times New Roman"/>
                <w:color w:val="0070C0"/>
                <w:sz w:val="18"/>
                <w:szCs w:val="24"/>
              </w:rPr>
            </w:pPr>
            <w:r w:rsidRPr="00235A1B">
              <w:rPr>
                <w:rFonts w:ascii="Times New Roman" w:eastAsia="Calibri" w:hAnsi="Times New Roman" w:cs="Times New Roman"/>
                <w:color w:val="0070C0"/>
                <w:sz w:val="18"/>
                <w:szCs w:val="24"/>
              </w:rPr>
              <w:t xml:space="preserve">AK alkalmazza a Kbt. 114/A. § (1) </w:t>
            </w:r>
            <w:proofErr w:type="spellStart"/>
            <w:r w:rsidRPr="00235A1B">
              <w:rPr>
                <w:rFonts w:ascii="Times New Roman" w:eastAsia="Calibri" w:hAnsi="Times New Roman" w:cs="Times New Roman"/>
                <w:color w:val="0070C0"/>
                <w:sz w:val="18"/>
                <w:szCs w:val="24"/>
              </w:rPr>
              <w:t>bek</w:t>
            </w:r>
            <w:proofErr w:type="spellEnd"/>
            <w:r w:rsidRPr="00235A1B">
              <w:rPr>
                <w:rFonts w:ascii="Times New Roman" w:eastAsia="Calibri" w:hAnsi="Times New Roman" w:cs="Times New Roman"/>
                <w:color w:val="0070C0"/>
                <w:sz w:val="18"/>
                <w:szCs w:val="24"/>
              </w:rPr>
              <w:t xml:space="preserve">.-ét, azaz a kizáró okok és az </w:t>
            </w:r>
            <w:proofErr w:type="spellStart"/>
            <w:r w:rsidRPr="00235A1B">
              <w:rPr>
                <w:rFonts w:ascii="Times New Roman" w:eastAsia="Calibri" w:hAnsi="Times New Roman" w:cs="Times New Roman"/>
                <w:color w:val="0070C0"/>
                <w:sz w:val="18"/>
                <w:szCs w:val="24"/>
              </w:rPr>
              <w:t>alk</w:t>
            </w:r>
            <w:proofErr w:type="spellEnd"/>
            <w:r w:rsidRPr="00235A1B">
              <w:rPr>
                <w:rFonts w:ascii="Times New Roman" w:eastAsia="Calibri" w:hAnsi="Times New Roman" w:cs="Times New Roman"/>
                <w:color w:val="0070C0"/>
                <w:sz w:val="18"/>
                <w:szCs w:val="24"/>
              </w:rPr>
              <w:t>, követelmények tekintetében a közbeszerzési dokumentumokban meghatározott igazolásokat a gazdasági szereplők az ajánlatukban kötelesek benyújtani.</w:t>
            </w:r>
          </w:p>
          <w:p w14:paraId="07DC59B5" w14:textId="77777777" w:rsidR="00235A1B" w:rsidRPr="00235A1B" w:rsidRDefault="00235A1B" w:rsidP="00235A1B">
            <w:pPr>
              <w:numPr>
                <w:ilvl w:val="0"/>
                <w:numId w:val="3"/>
              </w:numPr>
              <w:autoSpaceDE w:val="0"/>
              <w:autoSpaceDN w:val="0"/>
              <w:adjustRightInd w:val="0"/>
              <w:spacing w:before="120" w:after="120" w:line="240" w:lineRule="auto"/>
              <w:ind w:left="392"/>
              <w:jc w:val="both"/>
              <w:rPr>
                <w:rFonts w:ascii="Times New Roman" w:eastAsia="Calibri" w:hAnsi="Times New Roman" w:cs="Times New Roman"/>
                <w:bCs/>
                <w:color w:val="0070C0"/>
                <w:sz w:val="18"/>
                <w:szCs w:val="18"/>
                <w:u w:val="single"/>
              </w:rPr>
            </w:pPr>
            <w:r w:rsidRPr="00235A1B">
              <w:rPr>
                <w:rFonts w:ascii="Times New Roman" w:eastAsia="Calibri" w:hAnsi="Times New Roman" w:cs="Times New Roman"/>
                <w:bCs/>
                <w:color w:val="0070C0"/>
                <w:sz w:val="18"/>
                <w:szCs w:val="18"/>
                <w:u w:val="single"/>
              </w:rPr>
              <w:t>Ajánlatban csatolandó:</w:t>
            </w:r>
          </w:p>
          <w:p w14:paraId="2B6A28AE" w14:textId="77777777" w:rsidR="00235A1B" w:rsidRPr="00235A1B" w:rsidRDefault="00235A1B" w:rsidP="00235A1B">
            <w:pPr>
              <w:numPr>
                <w:ilvl w:val="0"/>
                <w:numId w:val="2"/>
              </w:numPr>
              <w:spacing w:before="120" w:after="120" w:line="240" w:lineRule="auto"/>
              <w:jc w:val="both"/>
              <w:rPr>
                <w:rFonts w:ascii="Times New Roman" w:eastAsia="Calibri" w:hAnsi="Times New Roman" w:cs="Times New Roman"/>
                <w:color w:val="0070C0"/>
                <w:sz w:val="18"/>
                <w:szCs w:val="18"/>
              </w:rPr>
            </w:pPr>
            <w:r w:rsidRPr="00235A1B">
              <w:rPr>
                <w:rFonts w:ascii="Times New Roman" w:eastAsia="Calibri" w:hAnsi="Times New Roman" w:cs="Times New Roman"/>
                <w:color w:val="0070C0"/>
                <w:sz w:val="18"/>
                <w:szCs w:val="18"/>
              </w:rPr>
              <w:t xml:space="preserve">ajánlati nyilatkozat Kbt. 66. § (2) </w:t>
            </w:r>
            <w:proofErr w:type="spellStart"/>
            <w:r w:rsidRPr="00235A1B">
              <w:rPr>
                <w:rFonts w:ascii="Times New Roman" w:eastAsia="Calibri" w:hAnsi="Times New Roman" w:cs="Times New Roman"/>
                <w:color w:val="0070C0"/>
                <w:sz w:val="18"/>
                <w:szCs w:val="18"/>
              </w:rPr>
              <w:t>bek</w:t>
            </w:r>
            <w:proofErr w:type="spellEnd"/>
            <w:r w:rsidRPr="00235A1B">
              <w:rPr>
                <w:rFonts w:ascii="Times New Roman" w:eastAsia="Calibri" w:hAnsi="Times New Roman" w:cs="Times New Roman"/>
                <w:color w:val="0070C0"/>
                <w:sz w:val="18"/>
                <w:szCs w:val="18"/>
              </w:rPr>
              <w:t>. szerint (elektronikus űrlap)</w:t>
            </w:r>
          </w:p>
          <w:p w14:paraId="22A77055" w14:textId="77777777" w:rsidR="00235A1B" w:rsidRPr="00235A1B" w:rsidRDefault="00235A1B" w:rsidP="00235A1B">
            <w:pPr>
              <w:numPr>
                <w:ilvl w:val="0"/>
                <w:numId w:val="2"/>
              </w:numPr>
              <w:spacing w:before="120" w:after="120" w:line="240" w:lineRule="auto"/>
              <w:jc w:val="both"/>
              <w:rPr>
                <w:rFonts w:ascii="Times New Roman" w:eastAsia="Calibri" w:hAnsi="Times New Roman" w:cs="Times New Roman"/>
                <w:color w:val="0070C0"/>
                <w:sz w:val="18"/>
                <w:szCs w:val="18"/>
              </w:rPr>
            </w:pPr>
            <w:r w:rsidRPr="00235A1B">
              <w:rPr>
                <w:rFonts w:ascii="Times New Roman" w:eastAsia="Calibri" w:hAnsi="Times New Roman" w:cs="Times New Roman"/>
                <w:color w:val="0070C0"/>
                <w:sz w:val="18"/>
                <w:szCs w:val="18"/>
              </w:rPr>
              <w:t xml:space="preserve">felolvasólap a Kbt. 68. § (4) </w:t>
            </w:r>
            <w:proofErr w:type="spellStart"/>
            <w:r w:rsidRPr="00235A1B">
              <w:rPr>
                <w:rFonts w:ascii="Times New Roman" w:eastAsia="Calibri" w:hAnsi="Times New Roman" w:cs="Times New Roman"/>
                <w:color w:val="0070C0"/>
                <w:sz w:val="18"/>
                <w:szCs w:val="18"/>
              </w:rPr>
              <w:t>bek</w:t>
            </w:r>
            <w:proofErr w:type="spellEnd"/>
            <w:r w:rsidRPr="00235A1B">
              <w:rPr>
                <w:rFonts w:ascii="Times New Roman" w:eastAsia="Calibri" w:hAnsi="Times New Roman" w:cs="Times New Roman"/>
                <w:color w:val="0070C0"/>
                <w:sz w:val="18"/>
                <w:szCs w:val="18"/>
              </w:rPr>
              <w:t>. szerint (elektronikus űrlap)</w:t>
            </w:r>
          </w:p>
          <w:p w14:paraId="0C8D2D8C" w14:textId="77777777" w:rsidR="00235A1B" w:rsidRPr="00235A1B" w:rsidRDefault="00235A1B" w:rsidP="00235A1B">
            <w:pPr>
              <w:numPr>
                <w:ilvl w:val="0"/>
                <w:numId w:val="2"/>
              </w:numPr>
              <w:spacing w:before="120" w:after="120" w:line="240" w:lineRule="auto"/>
              <w:jc w:val="both"/>
              <w:rPr>
                <w:rFonts w:ascii="Times New Roman" w:eastAsia="Calibri" w:hAnsi="Times New Roman" w:cs="Times New Roman"/>
                <w:color w:val="0070C0"/>
                <w:sz w:val="18"/>
                <w:szCs w:val="18"/>
              </w:rPr>
            </w:pPr>
            <w:r w:rsidRPr="00235A1B">
              <w:rPr>
                <w:rFonts w:ascii="Times New Roman" w:eastAsia="Calibri" w:hAnsi="Times New Roman" w:cs="Times New Roman"/>
                <w:color w:val="0070C0"/>
                <w:sz w:val="18"/>
                <w:szCs w:val="18"/>
              </w:rPr>
              <w:t xml:space="preserve">a Kbt. 66. § (6) </w:t>
            </w:r>
            <w:proofErr w:type="spellStart"/>
            <w:r w:rsidRPr="00235A1B">
              <w:rPr>
                <w:rFonts w:ascii="Times New Roman" w:eastAsia="Calibri" w:hAnsi="Times New Roman" w:cs="Times New Roman"/>
                <w:color w:val="0070C0"/>
                <w:sz w:val="18"/>
                <w:szCs w:val="18"/>
              </w:rPr>
              <w:t>bek</w:t>
            </w:r>
            <w:proofErr w:type="spellEnd"/>
            <w:r w:rsidRPr="00235A1B">
              <w:rPr>
                <w:rFonts w:ascii="Times New Roman" w:eastAsia="Calibri" w:hAnsi="Times New Roman" w:cs="Times New Roman"/>
                <w:color w:val="0070C0"/>
                <w:sz w:val="18"/>
                <w:szCs w:val="18"/>
              </w:rPr>
              <w:t>. szerinti nyilatkozat (elektronikus űrlap)</w:t>
            </w:r>
          </w:p>
          <w:p w14:paraId="1F18FDF9" w14:textId="77777777" w:rsidR="00235A1B" w:rsidRPr="00235A1B" w:rsidRDefault="00235A1B" w:rsidP="00235A1B">
            <w:pPr>
              <w:numPr>
                <w:ilvl w:val="0"/>
                <w:numId w:val="2"/>
              </w:numPr>
              <w:spacing w:before="120" w:after="120" w:line="240" w:lineRule="auto"/>
              <w:jc w:val="both"/>
              <w:rPr>
                <w:rFonts w:ascii="Times New Roman" w:eastAsia="Calibri" w:hAnsi="Times New Roman" w:cs="Times New Roman"/>
                <w:color w:val="0070C0"/>
                <w:sz w:val="18"/>
                <w:szCs w:val="18"/>
              </w:rPr>
            </w:pPr>
            <w:r w:rsidRPr="00235A1B">
              <w:rPr>
                <w:rFonts w:ascii="Times New Roman" w:eastAsia="Calibri" w:hAnsi="Times New Roman" w:cs="Times New Roman"/>
                <w:color w:val="0070C0"/>
                <w:sz w:val="18"/>
                <w:szCs w:val="18"/>
              </w:rPr>
              <w:t xml:space="preserve">Kbt. 65. § (7) </w:t>
            </w:r>
            <w:proofErr w:type="spellStart"/>
            <w:r w:rsidRPr="00235A1B">
              <w:rPr>
                <w:rFonts w:ascii="Times New Roman" w:eastAsia="Calibri" w:hAnsi="Times New Roman" w:cs="Times New Roman"/>
                <w:color w:val="0070C0"/>
                <w:sz w:val="18"/>
                <w:szCs w:val="18"/>
              </w:rPr>
              <w:t>bek</w:t>
            </w:r>
            <w:proofErr w:type="spellEnd"/>
            <w:r w:rsidRPr="00235A1B">
              <w:rPr>
                <w:rFonts w:ascii="Times New Roman" w:eastAsia="Calibri" w:hAnsi="Times New Roman" w:cs="Times New Roman"/>
                <w:color w:val="0070C0"/>
                <w:sz w:val="18"/>
                <w:szCs w:val="18"/>
              </w:rPr>
              <w:t>.-ében foglaltak adott esetben</w:t>
            </w:r>
          </w:p>
          <w:p w14:paraId="1CD3F015" w14:textId="77777777" w:rsidR="00235A1B" w:rsidRPr="00235A1B" w:rsidRDefault="00235A1B" w:rsidP="00235A1B">
            <w:pPr>
              <w:numPr>
                <w:ilvl w:val="0"/>
                <w:numId w:val="2"/>
              </w:numPr>
              <w:spacing w:before="120" w:after="120" w:line="240" w:lineRule="auto"/>
              <w:jc w:val="both"/>
              <w:rPr>
                <w:rFonts w:ascii="Times New Roman" w:eastAsia="Calibri" w:hAnsi="Times New Roman" w:cs="Times New Roman"/>
                <w:color w:val="0070C0"/>
                <w:sz w:val="18"/>
                <w:szCs w:val="18"/>
              </w:rPr>
            </w:pPr>
            <w:r w:rsidRPr="00235A1B">
              <w:rPr>
                <w:rFonts w:ascii="Times New Roman" w:eastAsia="Calibri" w:hAnsi="Times New Roman" w:cs="Times New Roman"/>
                <w:color w:val="0070C0"/>
                <w:sz w:val="18"/>
                <w:szCs w:val="18"/>
              </w:rPr>
              <w:t>képviseleti jogosultságot igazoló iratok</w:t>
            </w:r>
          </w:p>
          <w:p w14:paraId="09AE1911" w14:textId="77777777" w:rsidR="00235A1B" w:rsidRPr="00235A1B" w:rsidRDefault="00235A1B" w:rsidP="00235A1B">
            <w:pPr>
              <w:numPr>
                <w:ilvl w:val="0"/>
                <w:numId w:val="2"/>
              </w:numPr>
              <w:spacing w:before="120" w:after="120" w:line="240" w:lineRule="auto"/>
              <w:jc w:val="both"/>
              <w:rPr>
                <w:rFonts w:ascii="Times New Roman" w:eastAsia="Calibri" w:hAnsi="Times New Roman" w:cs="Times New Roman"/>
                <w:color w:val="0070C0"/>
                <w:sz w:val="18"/>
                <w:szCs w:val="18"/>
              </w:rPr>
            </w:pPr>
            <w:r w:rsidRPr="00235A1B">
              <w:rPr>
                <w:rFonts w:ascii="Times New Roman" w:eastAsia="Calibri" w:hAnsi="Times New Roman" w:cs="Times New Roman"/>
                <w:color w:val="0070C0"/>
                <w:sz w:val="18"/>
                <w:szCs w:val="18"/>
              </w:rPr>
              <w:t>egyszerű másolatban mindazon személyek hiteles cégaláírási nyilatkozatát, v. ügyvéd v. kamarai jogtanácsos által ellenjegyzett aláírás-mintáját, akik az ajánlatot/az ajánlatban csatolt nyilatkozatot aláírják. Meghatalmazás alapján aláíró esetén a cégjegyzésre jogosulttól származó meghatalmazás csatolandó, és a meghatalmazásnak kifejezetten a jelen eljárásban való képviseletre kell vonatkoznia</w:t>
            </w:r>
          </w:p>
          <w:p w14:paraId="770466EE" w14:textId="77777777" w:rsidR="00235A1B" w:rsidRPr="00235A1B" w:rsidRDefault="00235A1B" w:rsidP="00235A1B">
            <w:pPr>
              <w:numPr>
                <w:ilvl w:val="0"/>
                <w:numId w:val="2"/>
              </w:numPr>
              <w:spacing w:before="120" w:after="120" w:line="240" w:lineRule="auto"/>
              <w:jc w:val="both"/>
              <w:rPr>
                <w:rFonts w:ascii="Times New Roman" w:eastAsia="Calibri" w:hAnsi="Times New Roman" w:cs="Times New Roman"/>
                <w:color w:val="0070C0"/>
                <w:sz w:val="18"/>
                <w:szCs w:val="18"/>
              </w:rPr>
            </w:pPr>
            <w:r w:rsidRPr="00235A1B">
              <w:rPr>
                <w:rFonts w:ascii="Times New Roman" w:eastAsia="Calibri" w:hAnsi="Times New Roman" w:cs="Times New Roman"/>
                <w:color w:val="0070C0"/>
                <w:sz w:val="18"/>
                <w:szCs w:val="18"/>
              </w:rPr>
              <w:t>Nyilatkozat bemutatott szakemberekről (elektronikus űrlap)</w:t>
            </w:r>
          </w:p>
          <w:p w14:paraId="7EEDBCC8" w14:textId="77777777" w:rsidR="00235A1B" w:rsidRPr="00235A1B" w:rsidRDefault="00235A1B" w:rsidP="00235A1B">
            <w:pPr>
              <w:numPr>
                <w:ilvl w:val="0"/>
                <w:numId w:val="3"/>
              </w:numPr>
              <w:autoSpaceDE w:val="0"/>
              <w:autoSpaceDN w:val="0"/>
              <w:adjustRightInd w:val="0"/>
              <w:spacing w:before="120" w:after="120" w:line="240" w:lineRule="auto"/>
              <w:ind w:left="392"/>
              <w:jc w:val="both"/>
              <w:rPr>
                <w:rFonts w:ascii="Times New Roman" w:eastAsia="Calibri" w:hAnsi="Times New Roman" w:cs="Times New Roman"/>
                <w:color w:val="0070C0"/>
                <w:sz w:val="18"/>
                <w:szCs w:val="24"/>
              </w:rPr>
            </w:pPr>
            <w:r w:rsidRPr="00235A1B">
              <w:rPr>
                <w:rFonts w:ascii="Times New Roman" w:eastAsia="Calibri" w:hAnsi="Times New Roman" w:cs="Times New Roman"/>
                <w:color w:val="0070C0"/>
                <w:sz w:val="18"/>
                <w:szCs w:val="24"/>
              </w:rPr>
              <w:t xml:space="preserve">Az ajánlatban valamennyi igazolást és dokumentumot magyar nyelven kell benyújtani, AK a nem magyar nyelven benyújtott dokumentumok AT általi fordítását is köteles elfogadni (Kbt. 47. § (2) </w:t>
            </w:r>
            <w:proofErr w:type="spellStart"/>
            <w:r w:rsidRPr="00235A1B">
              <w:rPr>
                <w:rFonts w:ascii="Times New Roman" w:eastAsia="Calibri" w:hAnsi="Times New Roman" w:cs="Times New Roman"/>
                <w:color w:val="0070C0"/>
                <w:sz w:val="18"/>
                <w:szCs w:val="24"/>
              </w:rPr>
              <w:t>bek</w:t>
            </w:r>
            <w:proofErr w:type="spellEnd"/>
            <w:r w:rsidRPr="00235A1B">
              <w:rPr>
                <w:rFonts w:ascii="Times New Roman" w:eastAsia="Calibri" w:hAnsi="Times New Roman" w:cs="Times New Roman"/>
                <w:color w:val="0070C0"/>
                <w:sz w:val="18"/>
                <w:szCs w:val="24"/>
              </w:rPr>
              <w:t>.).</w:t>
            </w:r>
          </w:p>
          <w:p w14:paraId="01703C79" w14:textId="77777777" w:rsidR="00235A1B" w:rsidRPr="00235A1B" w:rsidRDefault="00235A1B" w:rsidP="00235A1B">
            <w:pPr>
              <w:numPr>
                <w:ilvl w:val="0"/>
                <w:numId w:val="3"/>
              </w:numPr>
              <w:autoSpaceDE w:val="0"/>
              <w:autoSpaceDN w:val="0"/>
              <w:adjustRightInd w:val="0"/>
              <w:spacing w:before="120" w:after="120" w:line="240" w:lineRule="auto"/>
              <w:ind w:left="392"/>
              <w:jc w:val="both"/>
              <w:rPr>
                <w:rFonts w:ascii="Times New Roman" w:eastAsia="Calibri" w:hAnsi="Times New Roman" w:cs="Times New Roman"/>
                <w:color w:val="0070C0"/>
                <w:sz w:val="18"/>
                <w:szCs w:val="24"/>
              </w:rPr>
            </w:pPr>
            <w:r w:rsidRPr="00235A1B">
              <w:rPr>
                <w:rFonts w:ascii="Times New Roman" w:eastAsia="Calibri" w:hAnsi="Times New Roman" w:cs="Times New Roman"/>
                <w:color w:val="0070C0"/>
                <w:sz w:val="18"/>
                <w:szCs w:val="24"/>
              </w:rPr>
              <w:t>Az ajánlat elektronikus úton, az EKR-en keresztül, az eljárás erre megadott felületén, a megadott időpontig nyújtható be.</w:t>
            </w:r>
          </w:p>
          <w:p w14:paraId="49CC8C27" w14:textId="77777777" w:rsidR="00235A1B" w:rsidRPr="00235A1B" w:rsidRDefault="00235A1B" w:rsidP="00235A1B">
            <w:pPr>
              <w:numPr>
                <w:ilvl w:val="0"/>
                <w:numId w:val="3"/>
              </w:numPr>
              <w:autoSpaceDE w:val="0"/>
              <w:autoSpaceDN w:val="0"/>
              <w:adjustRightInd w:val="0"/>
              <w:spacing w:before="120" w:after="120" w:line="240" w:lineRule="auto"/>
              <w:ind w:left="392"/>
              <w:jc w:val="both"/>
              <w:rPr>
                <w:rFonts w:ascii="Times New Roman" w:eastAsia="Calibri" w:hAnsi="Times New Roman" w:cs="Times New Roman"/>
                <w:color w:val="0070C0"/>
                <w:sz w:val="18"/>
                <w:szCs w:val="24"/>
              </w:rPr>
            </w:pPr>
            <w:r w:rsidRPr="00235A1B">
              <w:rPr>
                <w:rFonts w:ascii="Times New Roman" w:eastAsia="Calibri" w:hAnsi="Times New Roman" w:cs="Times New Roman"/>
                <w:color w:val="0070C0"/>
                <w:sz w:val="18"/>
                <w:szCs w:val="18"/>
              </w:rPr>
              <w:t xml:space="preserve">Az EKR-ben továbbított </w:t>
            </w:r>
            <w:proofErr w:type="spellStart"/>
            <w:proofErr w:type="gramStart"/>
            <w:r w:rsidRPr="00235A1B">
              <w:rPr>
                <w:rFonts w:ascii="Times New Roman" w:eastAsia="Calibri" w:hAnsi="Times New Roman" w:cs="Times New Roman"/>
                <w:color w:val="0070C0"/>
                <w:sz w:val="18"/>
                <w:szCs w:val="18"/>
              </w:rPr>
              <w:t>dok</w:t>
            </w:r>
            <w:proofErr w:type="spellEnd"/>
            <w:r w:rsidRPr="00235A1B">
              <w:rPr>
                <w:rFonts w:ascii="Times New Roman" w:eastAsia="Calibri" w:hAnsi="Times New Roman" w:cs="Times New Roman"/>
                <w:color w:val="0070C0"/>
                <w:sz w:val="18"/>
                <w:szCs w:val="18"/>
              </w:rPr>
              <w:t>.-</w:t>
            </w:r>
            <w:proofErr w:type="gramEnd"/>
            <w:r w:rsidRPr="00235A1B">
              <w:rPr>
                <w:rFonts w:ascii="Times New Roman" w:eastAsia="Calibri" w:hAnsi="Times New Roman" w:cs="Times New Roman"/>
                <w:color w:val="0070C0"/>
                <w:sz w:val="18"/>
                <w:szCs w:val="18"/>
              </w:rPr>
              <w:t>kal, az EKR-ben elektronikus úton megtett nyilatkozatokkal szemben támasztott követelményekkel, illetve a képviselettel kapcsolatos előírásokat az elektronikus úton megtett nyilatkozatokkal kapcsolatban az Kbt. 40-41/C.  §-a az irányadó.</w:t>
            </w:r>
          </w:p>
          <w:p w14:paraId="472995BA" w14:textId="77777777" w:rsidR="00235A1B" w:rsidRPr="00235A1B" w:rsidRDefault="00235A1B" w:rsidP="00235A1B">
            <w:pPr>
              <w:numPr>
                <w:ilvl w:val="0"/>
                <w:numId w:val="3"/>
              </w:numPr>
              <w:autoSpaceDE w:val="0"/>
              <w:autoSpaceDN w:val="0"/>
              <w:adjustRightInd w:val="0"/>
              <w:spacing w:before="120" w:after="120" w:line="240" w:lineRule="auto"/>
              <w:ind w:left="392"/>
              <w:jc w:val="both"/>
              <w:rPr>
                <w:rFonts w:ascii="Times New Roman" w:eastAsia="Calibri" w:hAnsi="Times New Roman" w:cs="Times New Roman"/>
                <w:color w:val="0070C0"/>
                <w:sz w:val="18"/>
                <w:szCs w:val="24"/>
              </w:rPr>
            </w:pPr>
            <w:r w:rsidRPr="00235A1B">
              <w:rPr>
                <w:rFonts w:ascii="Times New Roman" w:eastAsia="Calibri" w:hAnsi="Times New Roman" w:cs="Times New Roman"/>
                <w:color w:val="0070C0"/>
                <w:sz w:val="18"/>
                <w:szCs w:val="24"/>
                <w:lang w:val="x-none"/>
              </w:rPr>
              <w:t xml:space="preserve">AK </w:t>
            </w:r>
            <w:r w:rsidRPr="00235A1B">
              <w:rPr>
                <w:rFonts w:ascii="Times New Roman" w:eastAsia="Calibri" w:hAnsi="Times New Roman" w:cs="Times New Roman"/>
                <w:color w:val="0070C0"/>
                <w:sz w:val="18"/>
                <w:szCs w:val="24"/>
              </w:rPr>
              <w:t>biztosítja a</w:t>
            </w:r>
            <w:r w:rsidRPr="00235A1B">
              <w:rPr>
                <w:rFonts w:ascii="Times New Roman" w:eastAsia="Calibri" w:hAnsi="Times New Roman" w:cs="Times New Roman"/>
                <w:color w:val="0070C0"/>
                <w:sz w:val="18"/>
                <w:szCs w:val="24"/>
                <w:lang w:val="x-none"/>
              </w:rPr>
              <w:t xml:space="preserve"> Kbt. </w:t>
            </w:r>
            <w:r w:rsidRPr="00235A1B">
              <w:rPr>
                <w:rFonts w:ascii="Times New Roman" w:eastAsia="Calibri" w:hAnsi="Times New Roman" w:cs="Times New Roman"/>
                <w:color w:val="0070C0"/>
                <w:sz w:val="18"/>
                <w:szCs w:val="24"/>
              </w:rPr>
              <w:t xml:space="preserve">114. </w:t>
            </w:r>
            <w:r w:rsidRPr="00235A1B">
              <w:rPr>
                <w:rFonts w:ascii="Times New Roman" w:eastAsia="Calibri" w:hAnsi="Times New Roman" w:cs="Times New Roman"/>
                <w:color w:val="0070C0"/>
                <w:sz w:val="18"/>
                <w:szCs w:val="24"/>
                <w:lang w:val="x-none"/>
              </w:rPr>
              <w:t>§</w:t>
            </w:r>
            <w:r w:rsidRPr="00235A1B">
              <w:rPr>
                <w:rFonts w:ascii="Times New Roman" w:eastAsia="Calibri" w:hAnsi="Times New Roman" w:cs="Times New Roman"/>
                <w:color w:val="0070C0"/>
                <w:sz w:val="18"/>
                <w:szCs w:val="24"/>
              </w:rPr>
              <w:t xml:space="preserve"> (6)</w:t>
            </w:r>
            <w:r w:rsidRPr="00235A1B">
              <w:rPr>
                <w:rFonts w:ascii="Times New Roman" w:eastAsia="Calibri" w:hAnsi="Times New Roman" w:cs="Times New Roman"/>
                <w:color w:val="0070C0"/>
                <w:sz w:val="18"/>
                <w:szCs w:val="24"/>
                <w:lang w:val="x-none"/>
              </w:rPr>
              <w:t xml:space="preserve"> </w:t>
            </w:r>
            <w:proofErr w:type="spellStart"/>
            <w:r w:rsidRPr="00235A1B">
              <w:rPr>
                <w:rFonts w:ascii="Times New Roman" w:eastAsia="Calibri" w:hAnsi="Times New Roman" w:cs="Times New Roman"/>
                <w:color w:val="0070C0"/>
                <w:sz w:val="18"/>
                <w:szCs w:val="24"/>
              </w:rPr>
              <w:t>bek</w:t>
            </w:r>
            <w:proofErr w:type="spellEnd"/>
            <w:r w:rsidRPr="00235A1B">
              <w:rPr>
                <w:rFonts w:ascii="Times New Roman" w:eastAsia="Calibri" w:hAnsi="Times New Roman" w:cs="Times New Roman"/>
                <w:color w:val="0070C0"/>
                <w:sz w:val="18"/>
                <w:szCs w:val="24"/>
              </w:rPr>
              <w:t>. szerinti kiegészítő tájékoztatás kérés lehetőségét a KD-ban foglalt szabályok szerint.</w:t>
            </w:r>
            <w:r w:rsidRPr="00235A1B">
              <w:rPr>
                <w:rFonts w:ascii="Times New Roman" w:eastAsia="Calibri" w:hAnsi="Times New Roman" w:cs="Times New Roman"/>
                <w:color w:val="0070C0"/>
                <w:sz w:val="18"/>
                <w:szCs w:val="24"/>
                <w:lang w:val="x-none"/>
              </w:rPr>
              <w:t xml:space="preserve"> </w:t>
            </w:r>
            <w:r w:rsidRPr="00235A1B">
              <w:rPr>
                <w:rFonts w:ascii="Times New Roman" w:eastAsia="Calibri" w:hAnsi="Times New Roman" w:cs="Times New Roman"/>
                <w:color w:val="0070C0"/>
                <w:sz w:val="18"/>
                <w:szCs w:val="24"/>
              </w:rPr>
              <w:t>AK helyszíni bejárást és konzultációt nem tart.</w:t>
            </w:r>
          </w:p>
          <w:p w14:paraId="2161D28B" w14:textId="77777777" w:rsidR="00235A1B" w:rsidRPr="00235A1B" w:rsidRDefault="00235A1B" w:rsidP="00235A1B">
            <w:pPr>
              <w:numPr>
                <w:ilvl w:val="0"/>
                <w:numId w:val="3"/>
              </w:numPr>
              <w:autoSpaceDE w:val="0"/>
              <w:autoSpaceDN w:val="0"/>
              <w:adjustRightInd w:val="0"/>
              <w:spacing w:before="120" w:after="120" w:line="240" w:lineRule="auto"/>
              <w:ind w:left="392"/>
              <w:jc w:val="both"/>
              <w:rPr>
                <w:rFonts w:ascii="Times New Roman" w:eastAsia="Calibri" w:hAnsi="Times New Roman" w:cs="Times New Roman"/>
                <w:color w:val="0070C0"/>
                <w:sz w:val="18"/>
                <w:szCs w:val="24"/>
              </w:rPr>
            </w:pPr>
            <w:r w:rsidRPr="00235A1B">
              <w:rPr>
                <w:rFonts w:ascii="Times New Roman" w:eastAsia="Calibri" w:hAnsi="Times New Roman" w:cs="Times New Roman"/>
                <w:color w:val="0070C0"/>
                <w:sz w:val="18"/>
                <w:szCs w:val="18"/>
              </w:rPr>
              <w:t>Közös ajánlattétel esetén a Kbt. 35. §-ban és a Kbt. 41/A. § (5) bekezdésében foglaltak szerint kell eljárni, továbbá az ajánlathoz csatolni kell a közös AT-k erre vonatkozó megállapodását.</w:t>
            </w:r>
          </w:p>
          <w:p w14:paraId="40D6ED65" w14:textId="77777777" w:rsidR="00235A1B" w:rsidRPr="00235A1B" w:rsidRDefault="00235A1B" w:rsidP="00235A1B">
            <w:pPr>
              <w:numPr>
                <w:ilvl w:val="0"/>
                <w:numId w:val="3"/>
              </w:numPr>
              <w:autoSpaceDE w:val="0"/>
              <w:autoSpaceDN w:val="0"/>
              <w:adjustRightInd w:val="0"/>
              <w:spacing w:before="120" w:after="120" w:line="240" w:lineRule="auto"/>
              <w:ind w:left="392"/>
              <w:jc w:val="both"/>
              <w:rPr>
                <w:rFonts w:ascii="Times New Roman" w:eastAsia="Calibri" w:hAnsi="Times New Roman" w:cs="Times New Roman"/>
                <w:color w:val="0070C0"/>
                <w:sz w:val="18"/>
                <w:szCs w:val="24"/>
              </w:rPr>
            </w:pPr>
            <w:r w:rsidRPr="00235A1B">
              <w:rPr>
                <w:rFonts w:ascii="Times New Roman" w:eastAsia="Calibri" w:hAnsi="Times New Roman" w:cs="Times New Roman"/>
                <w:color w:val="0070C0"/>
                <w:sz w:val="18"/>
                <w:szCs w:val="24"/>
              </w:rPr>
              <w:t xml:space="preserve">Nyertes AT-k által alapítandó gazdálkodó szervezettel kapcsolatos követelmények: Az AK gazdálkodó szervezet alapítását kizárja mind AT, mind közös AT-k vonatkozásában. AK felhívja a figyelmet a Kbt. 35. § (1)-(8) </w:t>
            </w:r>
            <w:proofErr w:type="spellStart"/>
            <w:r w:rsidRPr="00235A1B">
              <w:rPr>
                <w:rFonts w:ascii="Times New Roman" w:eastAsia="Calibri" w:hAnsi="Times New Roman" w:cs="Times New Roman"/>
                <w:color w:val="0070C0"/>
                <w:sz w:val="18"/>
                <w:szCs w:val="24"/>
              </w:rPr>
              <w:t>bek</w:t>
            </w:r>
            <w:proofErr w:type="spellEnd"/>
            <w:r w:rsidRPr="00235A1B">
              <w:rPr>
                <w:rFonts w:ascii="Times New Roman" w:eastAsia="Calibri" w:hAnsi="Times New Roman" w:cs="Times New Roman"/>
                <w:color w:val="0070C0"/>
                <w:sz w:val="18"/>
                <w:szCs w:val="24"/>
              </w:rPr>
              <w:t>.-re.</w:t>
            </w:r>
          </w:p>
          <w:p w14:paraId="105E1FCD" w14:textId="77777777" w:rsidR="00235A1B" w:rsidRPr="00235A1B" w:rsidRDefault="00235A1B" w:rsidP="00235A1B">
            <w:pPr>
              <w:numPr>
                <w:ilvl w:val="0"/>
                <w:numId w:val="3"/>
              </w:numPr>
              <w:autoSpaceDE w:val="0"/>
              <w:autoSpaceDN w:val="0"/>
              <w:adjustRightInd w:val="0"/>
              <w:spacing w:before="120" w:after="120" w:line="240" w:lineRule="auto"/>
              <w:ind w:left="390"/>
              <w:jc w:val="both"/>
              <w:rPr>
                <w:rFonts w:ascii="Times New Roman" w:eastAsia="Calibri" w:hAnsi="Times New Roman" w:cs="Times New Roman"/>
                <w:color w:val="0070C0"/>
                <w:sz w:val="18"/>
                <w:szCs w:val="24"/>
              </w:rPr>
            </w:pPr>
            <w:r w:rsidRPr="00235A1B">
              <w:rPr>
                <w:rFonts w:ascii="Times New Roman" w:eastAsia="Calibri" w:hAnsi="Times New Roman" w:cs="Times New Roman"/>
                <w:color w:val="0070C0"/>
                <w:sz w:val="18"/>
                <w:szCs w:val="24"/>
              </w:rPr>
              <w:t>AK alkalmazza a Kbt. 75. § (2) e) pontját.</w:t>
            </w:r>
          </w:p>
          <w:p w14:paraId="05F6A25D" w14:textId="77777777" w:rsidR="00235A1B" w:rsidRPr="00235A1B" w:rsidRDefault="00235A1B" w:rsidP="00235A1B">
            <w:pPr>
              <w:numPr>
                <w:ilvl w:val="0"/>
                <w:numId w:val="3"/>
              </w:numPr>
              <w:autoSpaceDE w:val="0"/>
              <w:autoSpaceDN w:val="0"/>
              <w:adjustRightInd w:val="0"/>
              <w:spacing w:before="120" w:after="120" w:line="240" w:lineRule="auto"/>
              <w:ind w:left="392"/>
              <w:jc w:val="both"/>
              <w:rPr>
                <w:rFonts w:ascii="Times New Roman" w:eastAsia="Calibri" w:hAnsi="Times New Roman" w:cs="Times New Roman"/>
                <w:color w:val="0070C0"/>
                <w:sz w:val="18"/>
                <w:szCs w:val="24"/>
              </w:rPr>
            </w:pPr>
            <w:r w:rsidRPr="00235A1B">
              <w:rPr>
                <w:rFonts w:ascii="Times New Roman" w:eastAsia="Calibri" w:hAnsi="Times New Roman" w:cs="Times New Roman"/>
                <w:color w:val="0070C0"/>
                <w:sz w:val="18"/>
                <w:szCs w:val="24"/>
              </w:rPr>
              <w:t xml:space="preserve">Hiánypótlás: Kbt. 71. §. Ha a hiánypótlással az AT az ajánlatban korábban nem szereplő gazdasági szereplőt von be, AK korlátozás nélkül biztosítja a hiánypótlás lehetőségét (71. § (6) </w:t>
            </w:r>
            <w:proofErr w:type="spellStart"/>
            <w:r w:rsidRPr="00235A1B">
              <w:rPr>
                <w:rFonts w:ascii="Times New Roman" w:eastAsia="Calibri" w:hAnsi="Times New Roman" w:cs="Times New Roman"/>
                <w:color w:val="0070C0"/>
                <w:sz w:val="18"/>
                <w:szCs w:val="24"/>
              </w:rPr>
              <w:t>bek</w:t>
            </w:r>
            <w:proofErr w:type="spellEnd"/>
            <w:r w:rsidRPr="00235A1B">
              <w:rPr>
                <w:rFonts w:ascii="Times New Roman" w:eastAsia="Calibri" w:hAnsi="Times New Roman" w:cs="Times New Roman"/>
                <w:color w:val="0070C0"/>
                <w:sz w:val="18"/>
                <w:szCs w:val="24"/>
              </w:rPr>
              <w:t>.).</w:t>
            </w:r>
          </w:p>
          <w:p w14:paraId="61BF87AD" w14:textId="77777777" w:rsidR="00235A1B" w:rsidRPr="00235A1B" w:rsidRDefault="00235A1B" w:rsidP="00235A1B">
            <w:pPr>
              <w:numPr>
                <w:ilvl w:val="0"/>
                <w:numId w:val="3"/>
              </w:numPr>
              <w:autoSpaceDE w:val="0"/>
              <w:autoSpaceDN w:val="0"/>
              <w:adjustRightInd w:val="0"/>
              <w:spacing w:before="120" w:after="120" w:line="240" w:lineRule="auto"/>
              <w:ind w:left="392"/>
              <w:jc w:val="both"/>
              <w:rPr>
                <w:rFonts w:ascii="Times New Roman" w:eastAsia="Calibri" w:hAnsi="Times New Roman" w:cs="Times New Roman"/>
                <w:color w:val="0070C0"/>
                <w:sz w:val="18"/>
                <w:szCs w:val="24"/>
              </w:rPr>
            </w:pPr>
            <w:r w:rsidRPr="00235A1B">
              <w:rPr>
                <w:rFonts w:ascii="Times New Roman" w:eastAsia="Calibri" w:hAnsi="Times New Roman" w:cs="Times New Roman"/>
                <w:color w:val="0070C0"/>
                <w:sz w:val="18"/>
                <w:szCs w:val="24"/>
              </w:rPr>
              <w:t xml:space="preserve">AK felhívja a figyelmet a Kbt. 69. § (11a) </w:t>
            </w:r>
            <w:proofErr w:type="spellStart"/>
            <w:r w:rsidRPr="00235A1B">
              <w:rPr>
                <w:rFonts w:ascii="Times New Roman" w:eastAsia="Calibri" w:hAnsi="Times New Roman" w:cs="Times New Roman"/>
                <w:color w:val="0070C0"/>
                <w:sz w:val="18"/>
                <w:szCs w:val="24"/>
              </w:rPr>
              <w:t>bek</w:t>
            </w:r>
            <w:proofErr w:type="spellEnd"/>
            <w:r w:rsidRPr="00235A1B">
              <w:rPr>
                <w:rFonts w:ascii="Times New Roman" w:eastAsia="Calibri" w:hAnsi="Times New Roman" w:cs="Times New Roman"/>
                <w:color w:val="0070C0"/>
                <w:sz w:val="18"/>
                <w:szCs w:val="24"/>
              </w:rPr>
              <w:t>.-re.</w:t>
            </w:r>
          </w:p>
          <w:p w14:paraId="0BC4D30A" w14:textId="77777777" w:rsidR="00235A1B" w:rsidRPr="00235A1B" w:rsidRDefault="00235A1B" w:rsidP="00235A1B">
            <w:pPr>
              <w:numPr>
                <w:ilvl w:val="0"/>
                <w:numId w:val="3"/>
              </w:numPr>
              <w:autoSpaceDE w:val="0"/>
              <w:autoSpaceDN w:val="0"/>
              <w:adjustRightInd w:val="0"/>
              <w:spacing w:before="120" w:after="120" w:line="240" w:lineRule="auto"/>
              <w:ind w:left="392"/>
              <w:jc w:val="both"/>
              <w:rPr>
                <w:rFonts w:ascii="Times New Roman" w:eastAsia="Calibri" w:hAnsi="Times New Roman" w:cs="Times New Roman"/>
                <w:color w:val="2E74B5"/>
                <w:sz w:val="18"/>
                <w:szCs w:val="24"/>
              </w:rPr>
            </w:pPr>
            <w:r w:rsidRPr="00235A1B">
              <w:rPr>
                <w:rFonts w:ascii="Times New Roman" w:eastAsia="Calibri" w:hAnsi="Times New Roman" w:cs="Times New Roman"/>
                <w:color w:val="0070C0"/>
                <w:sz w:val="18"/>
                <w:szCs w:val="18"/>
              </w:rPr>
              <w:t xml:space="preserve">A 321/2015. (X. 30.) Kr. 28. § (3) </w:t>
            </w:r>
            <w:proofErr w:type="spellStart"/>
            <w:r w:rsidRPr="00235A1B">
              <w:rPr>
                <w:rFonts w:ascii="Times New Roman" w:eastAsia="Calibri" w:hAnsi="Times New Roman" w:cs="Times New Roman"/>
                <w:color w:val="0070C0"/>
                <w:sz w:val="18"/>
                <w:szCs w:val="18"/>
              </w:rPr>
              <w:t>bek</w:t>
            </w:r>
            <w:proofErr w:type="spellEnd"/>
            <w:r w:rsidRPr="00235A1B">
              <w:rPr>
                <w:rFonts w:ascii="Times New Roman" w:eastAsia="Calibri" w:hAnsi="Times New Roman" w:cs="Times New Roman"/>
                <w:color w:val="0070C0"/>
                <w:sz w:val="18"/>
                <w:szCs w:val="18"/>
              </w:rPr>
              <w:t>. alapján meghatározott minősítési szempontokhoz ((bronz fokozat) képest szigorúbban meghatározott alkalmassági követelmények: 1</w:t>
            </w:r>
            <w:r w:rsidRPr="00235A1B">
              <w:rPr>
                <w:rFonts w:ascii="Calibri" w:eastAsia="Calibri" w:hAnsi="Calibri" w:cs="Times New Roman"/>
              </w:rPr>
              <w:t xml:space="preserve"> </w:t>
            </w:r>
            <w:r w:rsidRPr="00235A1B">
              <w:rPr>
                <w:rFonts w:ascii="Times New Roman" w:eastAsia="Calibri" w:hAnsi="Times New Roman" w:cs="Times New Roman"/>
                <w:color w:val="0070C0"/>
                <w:sz w:val="18"/>
                <w:szCs w:val="18"/>
              </w:rPr>
              <w:t>MSZ1. a referencia mennyisége a tárgyi eljáráshoz igazítva, MSZ2. a szakemberek előírt mértékű tapasztalata.</w:t>
            </w:r>
          </w:p>
          <w:p w14:paraId="18E0DC49" w14:textId="77777777" w:rsidR="00235A1B" w:rsidRPr="00235A1B" w:rsidRDefault="00235A1B" w:rsidP="00235A1B">
            <w:pPr>
              <w:numPr>
                <w:ilvl w:val="0"/>
                <w:numId w:val="3"/>
              </w:numPr>
              <w:autoSpaceDE w:val="0"/>
              <w:autoSpaceDN w:val="0"/>
              <w:adjustRightInd w:val="0"/>
              <w:spacing w:before="120" w:after="120" w:line="240" w:lineRule="auto"/>
              <w:ind w:left="392"/>
              <w:jc w:val="both"/>
              <w:rPr>
                <w:rFonts w:ascii="Times New Roman" w:eastAsia="Calibri" w:hAnsi="Times New Roman" w:cs="Times New Roman"/>
                <w:color w:val="0070C0"/>
                <w:sz w:val="18"/>
                <w:szCs w:val="24"/>
              </w:rPr>
            </w:pPr>
            <w:r w:rsidRPr="00235A1B">
              <w:rPr>
                <w:rFonts w:ascii="Times New Roman" w:eastAsia="Calibri" w:hAnsi="Times New Roman" w:cs="Times New Roman"/>
                <w:color w:val="0070C0"/>
                <w:sz w:val="18"/>
                <w:szCs w:val="24"/>
              </w:rPr>
              <w:t xml:space="preserve">Részletes szabályok a közbeszerzési dokumentumokban (továbbiakban: KD), melyet AK az EKR-ben tesz közzé. </w:t>
            </w:r>
            <w:r w:rsidRPr="00235A1B">
              <w:rPr>
                <w:rFonts w:ascii="Times New Roman" w:eastAsia="Calibri" w:hAnsi="Times New Roman" w:cs="Times New Roman"/>
                <w:color w:val="0070C0"/>
                <w:sz w:val="18"/>
                <w:szCs w:val="18"/>
              </w:rPr>
              <w:t>A Kbt. 73. § (1) g) szerinti tájékoztatás a KD-ban.</w:t>
            </w:r>
          </w:p>
          <w:p w14:paraId="056F9219" w14:textId="77777777" w:rsidR="00235A1B" w:rsidRPr="00235A1B" w:rsidRDefault="00235A1B" w:rsidP="00235A1B">
            <w:pPr>
              <w:numPr>
                <w:ilvl w:val="0"/>
                <w:numId w:val="3"/>
              </w:numPr>
              <w:autoSpaceDE w:val="0"/>
              <w:autoSpaceDN w:val="0"/>
              <w:adjustRightInd w:val="0"/>
              <w:spacing w:before="120" w:after="120" w:line="240" w:lineRule="auto"/>
              <w:ind w:left="392"/>
              <w:jc w:val="both"/>
              <w:rPr>
                <w:rFonts w:ascii="Times New Roman" w:eastAsia="Calibri" w:hAnsi="Times New Roman" w:cs="Times New Roman"/>
                <w:color w:val="0070C0"/>
                <w:sz w:val="24"/>
                <w:szCs w:val="24"/>
              </w:rPr>
            </w:pPr>
            <w:r w:rsidRPr="00235A1B">
              <w:rPr>
                <w:rFonts w:ascii="Times New Roman" w:eastAsia="Calibri" w:hAnsi="Times New Roman" w:cs="Times New Roman"/>
                <w:color w:val="0070C0"/>
                <w:sz w:val="18"/>
                <w:szCs w:val="18"/>
              </w:rPr>
              <w:t xml:space="preserve">Rövidítések: AK – ajánlatkérő, AT – ajánlattevő, AV – alvállalkozó, GSZ – gazdasági szereplő, A – ajánlat, AF – ajánlati felhívás, </w:t>
            </w:r>
            <w:proofErr w:type="spellStart"/>
            <w:r w:rsidRPr="00235A1B">
              <w:rPr>
                <w:rFonts w:ascii="Times New Roman" w:eastAsia="Calibri" w:hAnsi="Times New Roman" w:cs="Times New Roman"/>
                <w:color w:val="0070C0"/>
                <w:sz w:val="18"/>
                <w:szCs w:val="18"/>
              </w:rPr>
              <w:t>elj</w:t>
            </w:r>
            <w:proofErr w:type="spellEnd"/>
            <w:r w:rsidRPr="00235A1B">
              <w:rPr>
                <w:rFonts w:ascii="Times New Roman" w:eastAsia="Calibri" w:hAnsi="Times New Roman" w:cs="Times New Roman"/>
                <w:color w:val="0070C0"/>
                <w:sz w:val="18"/>
                <w:szCs w:val="18"/>
              </w:rPr>
              <w:t xml:space="preserve">. – eljárás, </w:t>
            </w:r>
            <w:proofErr w:type="spellStart"/>
            <w:r w:rsidRPr="00235A1B">
              <w:rPr>
                <w:rFonts w:ascii="Times New Roman" w:eastAsia="Calibri" w:hAnsi="Times New Roman" w:cs="Times New Roman"/>
                <w:color w:val="0070C0"/>
                <w:sz w:val="18"/>
                <w:szCs w:val="18"/>
              </w:rPr>
              <w:t>alk</w:t>
            </w:r>
            <w:proofErr w:type="spellEnd"/>
            <w:r w:rsidRPr="00235A1B">
              <w:rPr>
                <w:rFonts w:ascii="Times New Roman" w:eastAsia="Calibri" w:hAnsi="Times New Roman" w:cs="Times New Roman"/>
                <w:color w:val="0070C0"/>
                <w:sz w:val="18"/>
                <w:szCs w:val="18"/>
              </w:rPr>
              <w:t xml:space="preserve">. – alkalmasság, </w:t>
            </w:r>
            <w:proofErr w:type="spellStart"/>
            <w:r w:rsidRPr="00235A1B">
              <w:rPr>
                <w:rFonts w:ascii="Times New Roman" w:eastAsia="Calibri" w:hAnsi="Times New Roman" w:cs="Times New Roman"/>
                <w:color w:val="0070C0"/>
                <w:sz w:val="18"/>
                <w:szCs w:val="18"/>
              </w:rPr>
              <w:t>bek</w:t>
            </w:r>
            <w:proofErr w:type="spellEnd"/>
            <w:r w:rsidRPr="00235A1B">
              <w:rPr>
                <w:rFonts w:ascii="Times New Roman" w:eastAsia="Calibri" w:hAnsi="Times New Roman" w:cs="Times New Roman"/>
                <w:color w:val="0070C0"/>
                <w:sz w:val="18"/>
                <w:szCs w:val="18"/>
              </w:rPr>
              <w:t>. – bekezdés, ill. – illetve, v. – vagy, h. – hogy</w:t>
            </w:r>
          </w:p>
          <w:p w14:paraId="244477B0" w14:textId="77777777" w:rsidR="00235A1B" w:rsidRPr="00235A1B" w:rsidRDefault="00235A1B" w:rsidP="00235A1B">
            <w:pPr>
              <w:numPr>
                <w:ilvl w:val="0"/>
                <w:numId w:val="3"/>
              </w:numPr>
              <w:autoSpaceDE w:val="0"/>
              <w:autoSpaceDN w:val="0"/>
              <w:adjustRightInd w:val="0"/>
              <w:spacing w:before="120" w:after="120" w:line="240" w:lineRule="auto"/>
              <w:ind w:left="392"/>
              <w:jc w:val="both"/>
              <w:rPr>
                <w:rFonts w:ascii="Calibri" w:eastAsia="Calibri" w:hAnsi="Calibri" w:cs="Times New Roman"/>
                <w:color w:val="0070C0"/>
                <w:sz w:val="24"/>
                <w:szCs w:val="24"/>
              </w:rPr>
            </w:pPr>
            <w:r w:rsidRPr="00235A1B">
              <w:rPr>
                <w:rFonts w:ascii="Times New Roman" w:eastAsia="Calibri" w:hAnsi="Times New Roman" w:cs="Times New Roman"/>
                <w:color w:val="0070C0"/>
                <w:sz w:val="18"/>
                <w:szCs w:val="18"/>
              </w:rPr>
              <w:t xml:space="preserve">Az ajánlati felhívásban, KD-ban nem </w:t>
            </w:r>
            <w:proofErr w:type="spellStart"/>
            <w:r w:rsidRPr="00235A1B">
              <w:rPr>
                <w:rFonts w:ascii="Times New Roman" w:eastAsia="Calibri" w:hAnsi="Times New Roman" w:cs="Times New Roman"/>
                <w:color w:val="0070C0"/>
                <w:sz w:val="18"/>
                <w:szCs w:val="18"/>
              </w:rPr>
              <w:t>szabályozottakra</w:t>
            </w:r>
            <w:proofErr w:type="spellEnd"/>
            <w:r w:rsidRPr="00235A1B">
              <w:rPr>
                <w:rFonts w:ascii="Times New Roman" w:eastAsia="Calibri" w:hAnsi="Times New Roman" w:cs="Times New Roman"/>
                <w:color w:val="0070C0"/>
                <w:sz w:val="18"/>
                <w:szCs w:val="18"/>
              </w:rPr>
              <w:t xml:space="preserve"> a 2015. évi CXLIII. törvény (Kbt.) és végrehajtási rendeletei irányadóak</w:t>
            </w:r>
          </w:p>
          <w:p w14:paraId="71B07406" w14:textId="77777777" w:rsidR="00235A1B" w:rsidRPr="00235A1B" w:rsidRDefault="00235A1B" w:rsidP="00235A1B">
            <w:pPr>
              <w:numPr>
                <w:ilvl w:val="0"/>
                <w:numId w:val="3"/>
              </w:numPr>
              <w:autoSpaceDE w:val="0"/>
              <w:autoSpaceDN w:val="0"/>
              <w:adjustRightInd w:val="0"/>
              <w:spacing w:before="120" w:after="120" w:line="240" w:lineRule="auto"/>
              <w:ind w:left="392"/>
              <w:jc w:val="both"/>
              <w:rPr>
                <w:rFonts w:ascii="Calibri" w:eastAsia="Calibri" w:hAnsi="Calibri" w:cs="Times New Roman"/>
                <w:sz w:val="24"/>
              </w:rPr>
            </w:pPr>
            <w:r w:rsidRPr="00235A1B">
              <w:rPr>
                <w:rFonts w:ascii="Times New Roman" w:eastAsia="Calibri" w:hAnsi="Times New Roman" w:cs="Times New Roman"/>
                <w:color w:val="0070C0"/>
                <w:sz w:val="18"/>
                <w:szCs w:val="18"/>
              </w:rPr>
              <w:t>Felelős akkreditált közbeszerzési szaktanácsadó: ANPAST Europroject Kft. (1053 Budapest, Ferenciek tere 2. II. em.13.) Stumpf Gábor lajstromszáma: 00063</w:t>
            </w:r>
          </w:p>
        </w:tc>
      </w:tr>
      <w:tr w:rsidR="00235A1B" w:rsidRPr="00235A1B" w14:paraId="5CE4D975" w14:textId="77777777" w:rsidTr="00D92C3C">
        <w:tc>
          <w:tcPr>
            <w:tcW w:w="9795" w:type="dxa"/>
          </w:tcPr>
          <w:p w14:paraId="14500537" w14:textId="77777777" w:rsidR="00235A1B" w:rsidRPr="00235A1B" w:rsidRDefault="00235A1B" w:rsidP="00235A1B">
            <w:pPr>
              <w:rPr>
                <w:rFonts w:ascii="Calibri" w:eastAsia="Calibri" w:hAnsi="Calibri" w:cs="Times New Roman"/>
                <w:sz w:val="18"/>
                <w:highlight w:val="yellow"/>
                <w:lang w:eastAsia="hu-HU"/>
              </w:rPr>
            </w:pPr>
          </w:p>
        </w:tc>
      </w:tr>
    </w:tbl>
    <w:p w14:paraId="52774C79" w14:textId="77777777" w:rsidR="00235A1B" w:rsidRPr="00235A1B" w:rsidRDefault="00235A1B" w:rsidP="00235A1B">
      <w:pPr>
        <w:spacing w:before="120" w:after="120"/>
        <w:rPr>
          <w:rFonts w:ascii="Calibri" w:eastAsia="Times New Roman" w:hAnsi="Calibri" w:cs="Times New Roman"/>
          <w:lang w:eastAsia="hu-HU"/>
        </w:rPr>
      </w:pPr>
      <w:r w:rsidRPr="00235A1B">
        <w:rPr>
          <w:rFonts w:ascii="Times New Roman" w:eastAsia="Times New Roman" w:hAnsi="Times New Roman" w:cs="Times New Roman"/>
          <w:b/>
          <w:sz w:val="24"/>
          <w:szCs w:val="24"/>
        </w:rPr>
        <w:t>VI.4) E hirdetmény feladásának dátuma:</w:t>
      </w:r>
      <w:r w:rsidRPr="00235A1B">
        <w:rPr>
          <w:rFonts w:ascii="Calibri" w:eastAsia="Times New Roman" w:hAnsi="Calibri" w:cs="Times New Roman"/>
          <w:b/>
          <w:bCs/>
          <w:lang w:eastAsia="hu-HU"/>
        </w:rPr>
        <w:t xml:space="preserve"> </w:t>
      </w:r>
      <w:r w:rsidRPr="00235A1B">
        <w:rPr>
          <w:rFonts w:ascii="Calibri" w:eastAsia="Times New Roman" w:hAnsi="Calibri" w:cs="Times New Roman"/>
          <w:b/>
          <w:bCs/>
          <w:color w:val="0070C0"/>
          <w:highlight w:val="yellow"/>
          <w:lang w:eastAsia="hu-HU"/>
        </w:rPr>
        <w:t>2026/00/</w:t>
      </w:r>
      <w:r w:rsidRPr="00235A1B">
        <w:rPr>
          <w:rFonts w:ascii="Calibri" w:eastAsia="Times New Roman" w:hAnsi="Calibri" w:cs="Times New Roman"/>
          <w:b/>
          <w:bCs/>
          <w:color w:val="0070C0"/>
          <w:lang w:eastAsia="hu-HU"/>
        </w:rPr>
        <w:t>00</w:t>
      </w:r>
    </w:p>
    <w:p w14:paraId="45BD982C" w14:textId="77777777" w:rsidR="00235A1B" w:rsidRPr="00235A1B" w:rsidRDefault="00235A1B" w:rsidP="00235A1B">
      <w:pPr>
        <w:spacing w:before="120" w:after="120"/>
        <w:jc w:val="center"/>
        <w:rPr>
          <w:rFonts w:ascii="Calibri" w:eastAsia="Times New Roman" w:hAnsi="Calibri" w:cs="Times New Roman"/>
          <w:lang w:eastAsia="hu-HU"/>
        </w:rPr>
      </w:pPr>
      <w:r w:rsidRPr="00235A1B">
        <w:rPr>
          <w:rFonts w:ascii="Calibri" w:eastAsia="Times New Roman" w:hAnsi="Calibri" w:cs="Times New Roman"/>
          <w:i/>
          <w:iCs/>
          <w:sz w:val="18"/>
          <w:szCs w:val="18"/>
          <w:lang w:eastAsia="hu-HU"/>
        </w:rPr>
        <w:t>Az európai uniós, a Kbt., annak végrehajtási rendeletei és más alkalmazandó jog előírásainak történő megfelelés biztosítása az ajánlatkérő felelőssége.</w:t>
      </w:r>
    </w:p>
    <w:p w14:paraId="15839E23" w14:textId="77777777" w:rsidR="00235A1B" w:rsidRPr="00235A1B" w:rsidRDefault="00235A1B" w:rsidP="00235A1B">
      <w:pPr>
        <w:spacing w:before="120" w:after="120"/>
        <w:jc w:val="center"/>
        <w:rPr>
          <w:rFonts w:ascii="Calibri" w:eastAsia="Times New Roman" w:hAnsi="Calibri" w:cs="Times New Roman"/>
          <w:lang w:eastAsia="hu-HU"/>
        </w:rPr>
      </w:pPr>
      <w:r w:rsidRPr="00235A1B">
        <w:rPr>
          <w:rFonts w:ascii="Calibri" w:eastAsia="Times New Roman" w:hAnsi="Calibri" w:cs="Times New Roman"/>
          <w:sz w:val="18"/>
          <w:szCs w:val="18"/>
          <w:lang w:eastAsia="hu-HU"/>
        </w:rPr>
        <w:t>_________________________________________________________________________________________________________</w:t>
      </w:r>
    </w:p>
    <w:p w14:paraId="7556697F" w14:textId="77777777" w:rsidR="00235A1B" w:rsidRPr="00235A1B" w:rsidRDefault="00235A1B" w:rsidP="00235A1B">
      <w:pPr>
        <w:spacing w:before="120" w:after="120"/>
        <w:rPr>
          <w:rFonts w:ascii="Calibri" w:eastAsia="Times New Roman" w:hAnsi="Calibri" w:cs="Times New Roman"/>
          <w:lang w:eastAsia="hu-HU"/>
        </w:rPr>
      </w:pPr>
      <w:r w:rsidRPr="00235A1B">
        <w:rPr>
          <w:rFonts w:ascii="Calibri" w:eastAsia="Times New Roman" w:hAnsi="Calibri" w:cs="Times New Roman"/>
          <w:sz w:val="18"/>
          <w:szCs w:val="18"/>
          <w:vertAlign w:val="superscript"/>
          <w:lang w:eastAsia="hu-HU"/>
        </w:rPr>
        <w:lastRenderedPageBreak/>
        <w:t>1</w:t>
      </w:r>
      <w:r w:rsidRPr="00235A1B">
        <w:rPr>
          <w:rFonts w:ascii="Calibri" w:eastAsia="Times New Roman" w:hAnsi="Calibri" w:cs="Times New Roman"/>
          <w:vertAlign w:val="superscript"/>
          <w:lang w:eastAsia="hu-HU"/>
        </w:rPr>
        <w:t>    </w:t>
      </w:r>
      <w:r w:rsidRPr="00235A1B">
        <w:rPr>
          <w:rFonts w:ascii="Calibri" w:eastAsia="Times New Roman" w:hAnsi="Calibri" w:cs="Times New Roman"/>
          <w:i/>
          <w:iCs/>
          <w:sz w:val="18"/>
          <w:szCs w:val="18"/>
          <w:lang w:eastAsia="hu-HU"/>
        </w:rPr>
        <w:t>szükség szerinti számban ismételje meg</w:t>
      </w:r>
    </w:p>
    <w:p w14:paraId="0F1A239A" w14:textId="77777777" w:rsidR="00235A1B" w:rsidRPr="00235A1B" w:rsidRDefault="00235A1B" w:rsidP="00235A1B">
      <w:pPr>
        <w:spacing w:before="120" w:after="120"/>
        <w:rPr>
          <w:rFonts w:ascii="Calibri" w:eastAsia="Times New Roman" w:hAnsi="Calibri" w:cs="Times New Roman"/>
          <w:lang w:eastAsia="hu-HU"/>
        </w:rPr>
      </w:pPr>
      <w:r w:rsidRPr="00235A1B">
        <w:rPr>
          <w:rFonts w:ascii="Calibri" w:eastAsia="Times New Roman" w:hAnsi="Calibri" w:cs="Times New Roman"/>
          <w:sz w:val="18"/>
          <w:szCs w:val="18"/>
          <w:vertAlign w:val="superscript"/>
          <w:lang w:eastAsia="hu-HU"/>
        </w:rPr>
        <w:t>2    </w:t>
      </w:r>
      <w:r w:rsidRPr="00235A1B">
        <w:rPr>
          <w:rFonts w:ascii="Calibri" w:eastAsia="Times New Roman" w:hAnsi="Calibri" w:cs="Times New Roman"/>
          <w:i/>
          <w:iCs/>
          <w:sz w:val="18"/>
          <w:szCs w:val="18"/>
          <w:lang w:eastAsia="hu-HU"/>
        </w:rPr>
        <w:t>adott esetben</w:t>
      </w:r>
    </w:p>
    <w:p w14:paraId="78D48529" w14:textId="77777777" w:rsidR="00235A1B" w:rsidRPr="00235A1B" w:rsidRDefault="00235A1B" w:rsidP="00235A1B">
      <w:pPr>
        <w:spacing w:before="120" w:after="120"/>
        <w:rPr>
          <w:rFonts w:ascii="Calibri" w:eastAsia="Times New Roman" w:hAnsi="Calibri" w:cs="Times New Roman"/>
          <w:lang w:eastAsia="hu-HU"/>
        </w:rPr>
      </w:pPr>
      <w:r w:rsidRPr="00235A1B">
        <w:rPr>
          <w:rFonts w:ascii="Calibri" w:eastAsia="Times New Roman" w:hAnsi="Calibri" w:cs="Times New Roman"/>
          <w:sz w:val="18"/>
          <w:szCs w:val="18"/>
          <w:vertAlign w:val="superscript"/>
          <w:lang w:eastAsia="hu-HU"/>
        </w:rPr>
        <w:t>4    </w:t>
      </w:r>
      <w:r w:rsidRPr="00235A1B">
        <w:rPr>
          <w:rFonts w:ascii="Calibri" w:eastAsia="Times New Roman" w:hAnsi="Calibri" w:cs="Times New Roman"/>
          <w:i/>
          <w:iCs/>
          <w:sz w:val="18"/>
          <w:szCs w:val="18"/>
          <w:lang w:eastAsia="hu-HU"/>
        </w:rPr>
        <w:t>ha az információ ismert</w:t>
      </w:r>
    </w:p>
    <w:p w14:paraId="0C057B45" w14:textId="77777777" w:rsidR="00235A1B" w:rsidRPr="00235A1B" w:rsidRDefault="00235A1B" w:rsidP="00235A1B">
      <w:pPr>
        <w:spacing w:before="120" w:after="120"/>
        <w:rPr>
          <w:rFonts w:ascii="Calibri" w:eastAsia="Times New Roman" w:hAnsi="Calibri" w:cs="Times New Roman"/>
          <w:lang w:eastAsia="hu-HU"/>
        </w:rPr>
      </w:pPr>
      <w:r w:rsidRPr="00235A1B">
        <w:rPr>
          <w:rFonts w:ascii="Calibri" w:eastAsia="Times New Roman" w:hAnsi="Calibri" w:cs="Times New Roman"/>
          <w:sz w:val="18"/>
          <w:szCs w:val="18"/>
          <w:vertAlign w:val="superscript"/>
          <w:lang w:eastAsia="hu-HU"/>
        </w:rPr>
        <w:t>20    </w:t>
      </w:r>
      <w:r w:rsidRPr="00235A1B">
        <w:rPr>
          <w:rFonts w:ascii="Calibri" w:eastAsia="Times New Roman" w:hAnsi="Calibri" w:cs="Times New Roman"/>
          <w:i/>
          <w:iCs/>
          <w:sz w:val="18"/>
          <w:szCs w:val="18"/>
          <w:lang w:eastAsia="hu-HU"/>
        </w:rPr>
        <w:t>súlyszám helyett fontosság is megadható</w:t>
      </w:r>
    </w:p>
    <w:p w14:paraId="4956C5D5" w14:textId="77777777" w:rsidR="00235A1B" w:rsidRPr="00235A1B" w:rsidRDefault="00235A1B" w:rsidP="00235A1B">
      <w:pPr>
        <w:spacing w:before="120" w:after="120"/>
        <w:rPr>
          <w:rFonts w:ascii="Calibri" w:eastAsia="Times New Roman" w:hAnsi="Calibri" w:cs="Times New Roman"/>
          <w:i/>
          <w:iCs/>
          <w:sz w:val="18"/>
          <w:szCs w:val="18"/>
          <w:lang w:eastAsia="hu-HU"/>
        </w:rPr>
      </w:pPr>
      <w:r w:rsidRPr="00235A1B">
        <w:rPr>
          <w:rFonts w:ascii="Calibri" w:eastAsia="Times New Roman" w:hAnsi="Calibri" w:cs="Times New Roman"/>
          <w:sz w:val="18"/>
          <w:szCs w:val="18"/>
          <w:vertAlign w:val="superscript"/>
          <w:lang w:eastAsia="hu-HU"/>
        </w:rPr>
        <w:t>21    </w:t>
      </w:r>
      <w:r w:rsidRPr="00235A1B">
        <w:rPr>
          <w:rFonts w:ascii="Calibri" w:eastAsia="Times New Roman" w:hAnsi="Calibri" w:cs="Times New Roman"/>
          <w:i/>
          <w:iCs/>
          <w:sz w:val="18"/>
          <w:szCs w:val="18"/>
          <w:lang w:eastAsia="hu-HU"/>
        </w:rPr>
        <w:t>súlyszám helyett fontosság is megadható; ha az ár az egyetlen értékelési szempont, súlyszám nem szükséges</w:t>
      </w:r>
    </w:p>
    <w:p w14:paraId="20F045F6" w14:textId="77777777" w:rsidR="00235A1B" w:rsidRPr="00235A1B" w:rsidRDefault="00235A1B" w:rsidP="00235A1B">
      <w:pPr>
        <w:rPr>
          <w:rFonts w:ascii="Arial" w:eastAsia="Calibri" w:hAnsi="Arial" w:cs="Arial"/>
          <w:sz w:val="24"/>
          <w:szCs w:val="24"/>
        </w:rPr>
      </w:pPr>
      <w:r w:rsidRPr="00235A1B">
        <w:rPr>
          <w:rFonts w:ascii="Arial" w:eastAsia="Calibri" w:hAnsi="Arial" w:cs="Arial"/>
          <w:sz w:val="24"/>
          <w:szCs w:val="24"/>
        </w:rPr>
        <w:br w:type="page"/>
      </w:r>
    </w:p>
    <w:p w14:paraId="3CB8B014" w14:textId="77777777" w:rsidR="00235A1B" w:rsidRPr="00235A1B" w:rsidRDefault="00235A1B" w:rsidP="00235A1B">
      <w:pPr>
        <w:jc w:val="center"/>
        <w:rPr>
          <w:rFonts w:ascii="Garamond" w:eastAsia="Calibri" w:hAnsi="Garamond" w:cs="Tahoma"/>
          <w:b/>
          <w:sz w:val="24"/>
          <w:szCs w:val="24"/>
        </w:rPr>
      </w:pPr>
      <w:r w:rsidRPr="00235A1B">
        <w:rPr>
          <w:rFonts w:ascii="Garamond" w:eastAsia="Calibri" w:hAnsi="Garamond" w:cs="Tahoma"/>
          <w:b/>
          <w:sz w:val="24"/>
          <w:szCs w:val="24"/>
        </w:rPr>
        <w:lastRenderedPageBreak/>
        <w:t>VÁLLALKOZÁSI SZERZŐDÉS</w:t>
      </w:r>
    </w:p>
    <w:p w14:paraId="1447D492" w14:textId="77777777" w:rsidR="00235A1B" w:rsidRPr="00235A1B" w:rsidRDefault="00235A1B" w:rsidP="00235A1B">
      <w:pPr>
        <w:jc w:val="center"/>
        <w:rPr>
          <w:rFonts w:ascii="Garamond" w:eastAsia="Calibri" w:hAnsi="Garamond" w:cs="Tahoma"/>
          <w:b/>
          <w:sz w:val="24"/>
          <w:szCs w:val="24"/>
        </w:rPr>
      </w:pPr>
    </w:p>
    <w:p w14:paraId="22B2AEB2" w14:textId="77777777" w:rsidR="00235A1B" w:rsidRPr="00235A1B" w:rsidRDefault="00235A1B" w:rsidP="00235A1B">
      <w:pPr>
        <w:jc w:val="center"/>
        <w:rPr>
          <w:rFonts w:ascii="Garamond" w:eastAsia="Calibri" w:hAnsi="Garamond" w:cs="Tahoma"/>
          <w:b/>
          <w:sz w:val="24"/>
          <w:szCs w:val="24"/>
        </w:rPr>
      </w:pPr>
    </w:p>
    <w:p w14:paraId="3BE4AB58" w14:textId="77777777" w:rsidR="00235A1B" w:rsidRPr="00235A1B" w:rsidRDefault="00235A1B" w:rsidP="00235A1B">
      <w:pPr>
        <w:tabs>
          <w:tab w:val="left" w:pos="2835"/>
        </w:tabs>
        <w:spacing w:after="0" w:line="240" w:lineRule="auto"/>
        <w:jc w:val="both"/>
        <w:rPr>
          <w:rFonts w:ascii="Garamond" w:eastAsia="Calibri" w:hAnsi="Garamond" w:cs="Times New Roman"/>
          <w:sz w:val="24"/>
          <w:szCs w:val="24"/>
        </w:rPr>
      </w:pPr>
      <w:r w:rsidRPr="00235A1B">
        <w:rPr>
          <w:rFonts w:ascii="Garamond" w:eastAsia="Calibri" w:hAnsi="Garamond" w:cs="Times New Roman"/>
          <w:sz w:val="24"/>
          <w:szCs w:val="24"/>
        </w:rPr>
        <w:t>Mely létrejött egyrészről:</w:t>
      </w:r>
      <w:r w:rsidRPr="00235A1B">
        <w:rPr>
          <w:rFonts w:ascii="Garamond" w:eastAsia="Calibri" w:hAnsi="Garamond" w:cs="Times New Roman"/>
          <w:sz w:val="24"/>
          <w:szCs w:val="24"/>
        </w:rPr>
        <w:tab/>
      </w:r>
    </w:p>
    <w:p w14:paraId="4E8E3026" w14:textId="77777777" w:rsidR="00235A1B" w:rsidRPr="00235A1B" w:rsidRDefault="00235A1B" w:rsidP="00235A1B">
      <w:pPr>
        <w:widowControl w:val="0"/>
        <w:autoSpaceDE w:val="0"/>
        <w:autoSpaceDN w:val="0"/>
        <w:spacing w:after="0" w:line="240" w:lineRule="auto"/>
        <w:ind w:left="567"/>
        <w:jc w:val="both"/>
        <w:rPr>
          <w:rFonts w:ascii="Garamond" w:eastAsia="Arial Unicode MS" w:hAnsi="Garamond" w:cs="Arial Unicode MS"/>
          <w:b/>
          <w:sz w:val="24"/>
          <w:szCs w:val="24"/>
          <w:lang w:eastAsia="hu-HU"/>
        </w:rPr>
      </w:pPr>
      <w:r w:rsidRPr="00235A1B">
        <w:rPr>
          <w:rFonts w:ascii="Garamond" w:eastAsia="Arial Unicode MS" w:hAnsi="Garamond" w:cs="Arial Unicode MS"/>
          <w:b/>
          <w:sz w:val="24"/>
          <w:szCs w:val="24"/>
          <w:lang w:eastAsia="hu-HU"/>
        </w:rPr>
        <w:t xml:space="preserve">Mór Városi Önkormányzat </w:t>
      </w:r>
    </w:p>
    <w:p w14:paraId="3FDA1233" w14:textId="77777777" w:rsidR="00235A1B" w:rsidRPr="00235A1B" w:rsidRDefault="00235A1B" w:rsidP="00235A1B">
      <w:pPr>
        <w:widowControl w:val="0"/>
        <w:autoSpaceDE w:val="0"/>
        <w:autoSpaceDN w:val="0"/>
        <w:spacing w:after="0" w:line="240" w:lineRule="auto"/>
        <w:ind w:left="567"/>
        <w:jc w:val="both"/>
        <w:rPr>
          <w:rFonts w:ascii="Garamond" w:eastAsia="Arial Unicode MS" w:hAnsi="Garamond" w:cs="Arial Unicode MS"/>
          <w:sz w:val="24"/>
          <w:szCs w:val="24"/>
          <w:lang w:eastAsia="hu-HU"/>
        </w:rPr>
      </w:pPr>
      <w:r w:rsidRPr="00235A1B">
        <w:rPr>
          <w:rFonts w:ascii="Garamond" w:eastAsia="Arial Unicode MS" w:hAnsi="Garamond" w:cs="Arial Unicode MS"/>
          <w:sz w:val="24"/>
          <w:szCs w:val="24"/>
          <w:lang w:eastAsia="hu-HU"/>
        </w:rPr>
        <w:t xml:space="preserve">Székhely: </w:t>
      </w:r>
      <w:r w:rsidRPr="00235A1B">
        <w:rPr>
          <w:rFonts w:ascii="Garamond" w:eastAsia="Arial Unicode MS" w:hAnsi="Garamond" w:cs="Arial Unicode MS"/>
          <w:sz w:val="24"/>
          <w:szCs w:val="24"/>
          <w:lang w:eastAsia="hu-HU"/>
        </w:rPr>
        <w:tab/>
      </w:r>
      <w:r w:rsidRPr="00235A1B">
        <w:rPr>
          <w:rFonts w:ascii="Garamond" w:eastAsia="Arial Unicode MS" w:hAnsi="Garamond" w:cs="Arial Unicode MS"/>
          <w:sz w:val="24"/>
          <w:szCs w:val="24"/>
          <w:lang w:eastAsia="hu-HU"/>
        </w:rPr>
        <w:tab/>
      </w:r>
      <w:r w:rsidRPr="00235A1B">
        <w:rPr>
          <w:rFonts w:ascii="Garamond" w:eastAsia="Arial Unicode MS" w:hAnsi="Garamond" w:cs="Arial Unicode MS"/>
          <w:sz w:val="24"/>
          <w:szCs w:val="24"/>
          <w:lang w:eastAsia="hu-HU"/>
        </w:rPr>
        <w:tab/>
      </w:r>
      <w:r w:rsidRPr="00235A1B">
        <w:rPr>
          <w:rFonts w:ascii="Garamond" w:eastAsia="Arial Unicode MS" w:hAnsi="Garamond" w:cs="Arial Unicode MS"/>
          <w:sz w:val="24"/>
          <w:szCs w:val="24"/>
          <w:lang w:eastAsia="hu-HU"/>
        </w:rPr>
        <w:tab/>
        <w:t>8060 Mór, Szent István tér 6.</w:t>
      </w:r>
    </w:p>
    <w:p w14:paraId="2BF8F3B0" w14:textId="77777777" w:rsidR="00235A1B" w:rsidRPr="00235A1B" w:rsidRDefault="00235A1B" w:rsidP="00235A1B">
      <w:pPr>
        <w:widowControl w:val="0"/>
        <w:autoSpaceDE w:val="0"/>
        <w:autoSpaceDN w:val="0"/>
        <w:spacing w:after="0" w:line="240" w:lineRule="auto"/>
        <w:ind w:left="567"/>
        <w:jc w:val="both"/>
        <w:rPr>
          <w:rFonts w:ascii="Garamond" w:eastAsia="Arial Unicode MS" w:hAnsi="Garamond" w:cs="Arial Unicode MS"/>
          <w:sz w:val="24"/>
          <w:szCs w:val="24"/>
          <w:lang w:eastAsia="hu-HU"/>
        </w:rPr>
      </w:pPr>
      <w:r w:rsidRPr="00235A1B">
        <w:rPr>
          <w:rFonts w:ascii="Garamond" w:eastAsia="Arial Unicode MS" w:hAnsi="Garamond" w:cs="Arial Unicode MS"/>
          <w:sz w:val="24"/>
          <w:szCs w:val="24"/>
          <w:lang w:eastAsia="hu-HU"/>
        </w:rPr>
        <w:t xml:space="preserve">Adószám: </w:t>
      </w:r>
      <w:r w:rsidRPr="00235A1B">
        <w:rPr>
          <w:rFonts w:ascii="Garamond" w:eastAsia="Arial Unicode MS" w:hAnsi="Garamond" w:cs="Arial Unicode MS"/>
          <w:sz w:val="24"/>
          <w:szCs w:val="24"/>
          <w:lang w:eastAsia="hu-HU"/>
        </w:rPr>
        <w:tab/>
      </w:r>
      <w:r w:rsidRPr="00235A1B">
        <w:rPr>
          <w:rFonts w:ascii="Garamond" w:eastAsia="Arial Unicode MS" w:hAnsi="Garamond" w:cs="Arial Unicode MS"/>
          <w:sz w:val="24"/>
          <w:szCs w:val="24"/>
          <w:lang w:eastAsia="hu-HU"/>
        </w:rPr>
        <w:tab/>
      </w:r>
      <w:r w:rsidRPr="00235A1B">
        <w:rPr>
          <w:rFonts w:ascii="Garamond" w:eastAsia="Arial Unicode MS" w:hAnsi="Garamond" w:cs="Arial Unicode MS"/>
          <w:sz w:val="24"/>
          <w:szCs w:val="24"/>
          <w:lang w:eastAsia="hu-HU"/>
        </w:rPr>
        <w:tab/>
      </w:r>
      <w:r w:rsidRPr="00235A1B">
        <w:rPr>
          <w:rFonts w:ascii="Garamond" w:eastAsia="Arial Unicode MS" w:hAnsi="Garamond" w:cs="Arial Unicode MS"/>
          <w:sz w:val="24"/>
          <w:szCs w:val="24"/>
          <w:lang w:eastAsia="hu-HU"/>
        </w:rPr>
        <w:tab/>
        <w:t>15727220-2-07</w:t>
      </w:r>
    </w:p>
    <w:p w14:paraId="08A97385" w14:textId="77777777" w:rsidR="00235A1B" w:rsidRPr="00235A1B" w:rsidRDefault="00235A1B" w:rsidP="00235A1B">
      <w:pPr>
        <w:widowControl w:val="0"/>
        <w:autoSpaceDE w:val="0"/>
        <w:autoSpaceDN w:val="0"/>
        <w:spacing w:after="0" w:line="240" w:lineRule="auto"/>
        <w:ind w:left="567"/>
        <w:jc w:val="both"/>
        <w:rPr>
          <w:rFonts w:ascii="Garamond" w:eastAsia="Arial Unicode MS" w:hAnsi="Garamond" w:cs="Arial Unicode MS"/>
          <w:sz w:val="24"/>
          <w:szCs w:val="24"/>
          <w:lang w:eastAsia="hu-HU"/>
        </w:rPr>
      </w:pPr>
      <w:r w:rsidRPr="00235A1B">
        <w:rPr>
          <w:rFonts w:ascii="Garamond" w:eastAsia="Arial Unicode MS" w:hAnsi="Garamond" w:cs="Arial Unicode MS"/>
          <w:sz w:val="24"/>
          <w:szCs w:val="24"/>
          <w:lang w:eastAsia="hu-HU"/>
        </w:rPr>
        <w:t xml:space="preserve">Pénzforgalmi számlaszám: </w:t>
      </w:r>
      <w:r w:rsidRPr="00235A1B">
        <w:rPr>
          <w:rFonts w:ascii="Garamond" w:eastAsia="Arial Unicode MS" w:hAnsi="Garamond" w:cs="Arial Unicode MS"/>
          <w:sz w:val="24"/>
          <w:szCs w:val="24"/>
          <w:lang w:eastAsia="hu-HU"/>
        </w:rPr>
        <w:tab/>
      </w:r>
      <w:r w:rsidRPr="00235A1B">
        <w:rPr>
          <w:rFonts w:ascii="Garamond" w:eastAsia="Arial Unicode MS" w:hAnsi="Garamond" w:cs="Arial Unicode MS"/>
          <w:sz w:val="24"/>
          <w:szCs w:val="24"/>
          <w:lang w:eastAsia="hu-HU"/>
        </w:rPr>
        <w:tab/>
        <w:t>11600006-00000000-76354634</w:t>
      </w:r>
    </w:p>
    <w:p w14:paraId="67C15ADA" w14:textId="77777777" w:rsidR="00235A1B" w:rsidRPr="00235A1B" w:rsidRDefault="00235A1B" w:rsidP="00235A1B">
      <w:pPr>
        <w:widowControl w:val="0"/>
        <w:autoSpaceDE w:val="0"/>
        <w:autoSpaceDN w:val="0"/>
        <w:spacing w:after="0" w:line="240" w:lineRule="auto"/>
        <w:ind w:left="567"/>
        <w:jc w:val="both"/>
        <w:rPr>
          <w:rFonts w:ascii="Garamond" w:eastAsia="Arial Unicode MS" w:hAnsi="Garamond" w:cs="Arial Unicode MS"/>
          <w:sz w:val="24"/>
          <w:szCs w:val="24"/>
          <w:lang w:eastAsia="hu-HU"/>
        </w:rPr>
      </w:pPr>
      <w:r w:rsidRPr="00235A1B">
        <w:rPr>
          <w:rFonts w:ascii="Garamond" w:eastAsia="Arial Unicode MS" w:hAnsi="Garamond" w:cs="Arial Unicode MS"/>
          <w:sz w:val="24"/>
          <w:szCs w:val="24"/>
          <w:lang w:eastAsia="hu-HU"/>
        </w:rPr>
        <w:t>Számlavezető pénzintézet neve:</w:t>
      </w:r>
      <w:r w:rsidRPr="00235A1B">
        <w:rPr>
          <w:rFonts w:ascii="Garamond" w:eastAsia="Arial Unicode MS" w:hAnsi="Garamond" w:cs="Arial Unicode MS"/>
          <w:sz w:val="24"/>
          <w:szCs w:val="24"/>
          <w:lang w:eastAsia="hu-HU"/>
        </w:rPr>
        <w:tab/>
      </w:r>
      <w:r w:rsidRPr="00235A1B">
        <w:rPr>
          <w:rFonts w:ascii="Garamond" w:eastAsia="Arial Unicode MS" w:hAnsi="Garamond" w:cs="Arial Unicode MS"/>
          <w:sz w:val="24"/>
          <w:szCs w:val="24"/>
          <w:lang w:eastAsia="hu-HU"/>
        </w:rPr>
        <w:tab/>
        <w:t>Erste Bank</w:t>
      </w:r>
    </w:p>
    <w:p w14:paraId="7FC75D78" w14:textId="77777777" w:rsidR="00235A1B" w:rsidRPr="00235A1B" w:rsidRDefault="00235A1B" w:rsidP="00235A1B">
      <w:pPr>
        <w:widowControl w:val="0"/>
        <w:autoSpaceDE w:val="0"/>
        <w:autoSpaceDN w:val="0"/>
        <w:spacing w:after="0" w:line="240" w:lineRule="auto"/>
        <w:ind w:left="567"/>
        <w:jc w:val="both"/>
        <w:rPr>
          <w:rFonts w:ascii="Garamond" w:eastAsia="Arial Unicode MS" w:hAnsi="Garamond" w:cs="Arial Unicode MS"/>
          <w:sz w:val="24"/>
          <w:szCs w:val="24"/>
          <w:lang w:eastAsia="hu-HU"/>
        </w:rPr>
      </w:pPr>
      <w:r w:rsidRPr="00235A1B">
        <w:rPr>
          <w:rFonts w:ascii="Garamond" w:eastAsia="Arial Unicode MS" w:hAnsi="Garamond" w:cs="Arial Unicode MS"/>
          <w:sz w:val="24"/>
          <w:szCs w:val="24"/>
          <w:lang w:eastAsia="hu-HU"/>
        </w:rPr>
        <w:t xml:space="preserve">Képviselő neve: </w:t>
      </w:r>
      <w:r w:rsidRPr="00235A1B">
        <w:rPr>
          <w:rFonts w:ascii="Garamond" w:eastAsia="Arial Unicode MS" w:hAnsi="Garamond" w:cs="Arial Unicode MS"/>
          <w:sz w:val="24"/>
          <w:szCs w:val="24"/>
          <w:lang w:eastAsia="hu-HU"/>
        </w:rPr>
        <w:tab/>
      </w:r>
      <w:r w:rsidRPr="00235A1B">
        <w:rPr>
          <w:rFonts w:ascii="Garamond" w:eastAsia="Arial Unicode MS" w:hAnsi="Garamond" w:cs="Arial Unicode MS"/>
          <w:sz w:val="24"/>
          <w:szCs w:val="24"/>
          <w:lang w:eastAsia="hu-HU"/>
        </w:rPr>
        <w:tab/>
      </w:r>
      <w:r w:rsidRPr="00235A1B">
        <w:rPr>
          <w:rFonts w:ascii="Garamond" w:eastAsia="Arial Unicode MS" w:hAnsi="Garamond" w:cs="Arial Unicode MS"/>
          <w:sz w:val="24"/>
          <w:szCs w:val="24"/>
          <w:lang w:eastAsia="hu-HU"/>
        </w:rPr>
        <w:tab/>
      </w:r>
      <w:r w:rsidRPr="00235A1B">
        <w:rPr>
          <w:rFonts w:ascii="Garamond" w:eastAsia="Arial Unicode MS" w:hAnsi="Garamond" w:cs="Arial Unicode MS"/>
          <w:sz w:val="24"/>
          <w:szCs w:val="24"/>
          <w:lang w:eastAsia="hu-HU"/>
        </w:rPr>
        <w:tab/>
        <w:t>Fenyves Péter polgármester</w:t>
      </w:r>
      <w:r w:rsidRPr="00235A1B">
        <w:rPr>
          <w:rFonts w:ascii="Garamond" w:eastAsia="Arial Unicode MS" w:hAnsi="Garamond" w:cs="Arial Unicode MS"/>
          <w:sz w:val="24"/>
          <w:szCs w:val="24"/>
          <w:lang w:eastAsia="hu-HU"/>
        </w:rPr>
        <w:tab/>
      </w:r>
      <w:r w:rsidRPr="00235A1B">
        <w:rPr>
          <w:rFonts w:ascii="Garamond" w:eastAsia="Arial Unicode MS" w:hAnsi="Garamond" w:cs="Arial Unicode MS"/>
          <w:sz w:val="24"/>
          <w:szCs w:val="24"/>
          <w:lang w:eastAsia="hu-HU"/>
        </w:rPr>
        <w:tab/>
      </w:r>
      <w:r w:rsidRPr="00235A1B">
        <w:rPr>
          <w:rFonts w:ascii="Garamond" w:eastAsia="Arial Unicode MS" w:hAnsi="Garamond" w:cs="Arial Unicode MS"/>
          <w:sz w:val="24"/>
          <w:szCs w:val="24"/>
          <w:lang w:eastAsia="hu-HU"/>
        </w:rPr>
        <w:tab/>
      </w:r>
    </w:p>
    <w:p w14:paraId="1E59C399" w14:textId="77777777" w:rsidR="00235A1B" w:rsidRPr="00235A1B" w:rsidRDefault="00235A1B" w:rsidP="00235A1B">
      <w:pPr>
        <w:tabs>
          <w:tab w:val="left" w:pos="2835"/>
        </w:tabs>
        <w:spacing w:after="0" w:line="240" w:lineRule="auto"/>
        <w:ind w:left="284" w:hanging="284"/>
        <w:jc w:val="both"/>
        <w:rPr>
          <w:rFonts w:ascii="Garamond" w:eastAsia="Calibri" w:hAnsi="Garamond" w:cs="Times New Roman"/>
          <w:sz w:val="24"/>
          <w:szCs w:val="24"/>
        </w:rPr>
      </w:pPr>
    </w:p>
    <w:p w14:paraId="74B199EC" w14:textId="77777777" w:rsidR="00235A1B" w:rsidRPr="00235A1B" w:rsidRDefault="00235A1B" w:rsidP="00235A1B">
      <w:pPr>
        <w:tabs>
          <w:tab w:val="left" w:pos="2835"/>
        </w:tabs>
        <w:spacing w:after="0" w:line="240" w:lineRule="auto"/>
        <w:ind w:left="284" w:hanging="284"/>
        <w:jc w:val="both"/>
        <w:rPr>
          <w:rFonts w:ascii="Garamond" w:eastAsia="Calibri" w:hAnsi="Garamond" w:cs="Times New Roman"/>
          <w:sz w:val="24"/>
          <w:szCs w:val="24"/>
        </w:rPr>
      </w:pPr>
      <w:r w:rsidRPr="00235A1B">
        <w:rPr>
          <w:rFonts w:ascii="Garamond" w:eastAsia="Calibri" w:hAnsi="Garamond" w:cs="Times New Roman"/>
          <w:sz w:val="24"/>
          <w:szCs w:val="24"/>
        </w:rPr>
        <w:t xml:space="preserve">mint megrendelő (a továbbiakban: </w:t>
      </w:r>
      <w:r w:rsidRPr="00235A1B">
        <w:rPr>
          <w:rFonts w:ascii="Garamond" w:eastAsia="Calibri" w:hAnsi="Garamond" w:cs="Times New Roman"/>
          <w:b/>
          <w:sz w:val="24"/>
          <w:szCs w:val="24"/>
        </w:rPr>
        <w:t>Megrendelő</w:t>
      </w:r>
      <w:r w:rsidRPr="00235A1B">
        <w:rPr>
          <w:rFonts w:ascii="Garamond" w:eastAsia="Calibri" w:hAnsi="Garamond" w:cs="Times New Roman"/>
          <w:sz w:val="24"/>
          <w:szCs w:val="24"/>
        </w:rPr>
        <w:t>), másrészről:</w:t>
      </w:r>
    </w:p>
    <w:p w14:paraId="5C6AEEAA" w14:textId="77777777" w:rsidR="00235A1B" w:rsidRPr="00235A1B" w:rsidRDefault="00235A1B" w:rsidP="00235A1B">
      <w:pPr>
        <w:tabs>
          <w:tab w:val="left" w:pos="567"/>
          <w:tab w:val="left" w:pos="2835"/>
        </w:tabs>
        <w:spacing w:after="0" w:line="240" w:lineRule="auto"/>
        <w:jc w:val="both"/>
        <w:rPr>
          <w:rFonts w:ascii="Garamond" w:eastAsia="Calibri" w:hAnsi="Garamond" w:cs="Times New Roman"/>
          <w:sz w:val="24"/>
          <w:szCs w:val="24"/>
        </w:rPr>
      </w:pPr>
    </w:p>
    <w:p w14:paraId="0D52DA62" w14:textId="77777777" w:rsidR="00235A1B" w:rsidRPr="00235A1B" w:rsidRDefault="00235A1B" w:rsidP="00235A1B">
      <w:pPr>
        <w:tabs>
          <w:tab w:val="left" w:pos="4253"/>
        </w:tabs>
        <w:adjustRightInd w:val="0"/>
        <w:spacing w:after="0" w:line="240" w:lineRule="auto"/>
        <w:ind w:left="4253" w:hanging="3686"/>
        <w:jc w:val="both"/>
        <w:rPr>
          <w:rFonts w:ascii="Garamond" w:eastAsia="Calibri" w:hAnsi="Garamond" w:cs="Times New Roman"/>
          <w:b/>
          <w:bCs/>
          <w:sz w:val="24"/>
          <w:szCs w:val="24"/>
        </w:rPr>
      </w:pPr>
      <w:r w:rsidRPr="00235A1B">
        <w:rPr>
          <w:rFonts w:ascii="Garamond" w:eastAsia="Calibri" w:hAnsi="Garamond" w:cs="Times New Roman"/>
          <w:sz w:val="24"/>
          <w:szCs w:val="24"/>
        </w:rPr>
        <w:t>Cégnév:</w:t>
      </w:r>
      <w:r w:rsidRPr="00235A1B">
        <w:rPr>
          <w:rFonts w:ascii="Garamond" w:eastAsia="Calibri" w:hAnsi="Garamond" w:cs="Times New Roman"/>
          <w:sz w:val="24"/>
          <w:szCs w:val="24"/>
        </w:rPr>
        <w:tab/>
      </w:r>
    </w:p>
    <w:p w14:paraId="3E90A749" w14:textId="77777777" w:rsidR="00235A1B" w:rsidRPr="00235A1B" w:rsidRDefault="00235A1B" w:rsidP="00235A1B">
      <w:pPr>
        <w:tabs>
          <w:tab w:val="left" w:pos="4253"/>
        </w:tabs>
        <w:spacing w:after="0" w:line="240" w:lineRule="auto"/>
        <w:ind w:left="4253" w:hanging="3686"/>
        <w:jc w:val="both"/>
        <w:rPr>
          <w:rFonts w:ascii="Garamond" w:eastAsia="Calibri" w:hAnsi="Garamond" w:cs="Times New Roman"/>
          <w:sz w:val="24"/>
          <w:szCs w:val="24"/>
        </w:rPr>
      </w:pPr>
      <w:r w:rsidRPr="00235A1B">
        <w:rPr>
          <w:rFonts w:ascii="Garamond" w:eastAsia="Calibri" w:hAnsi="Garamond" w:cs="Times New Roman"/>
          <w:sz w:val="24"/>
          <w:szCs w:val="24"/>
        </w:rPr>
        <w:t>Székhely:</w:t>
      </w:r>
      <w:r w:rsidRPr="00235A1B">
        <w:rPr>
          <w:rFonts w:ascii="Garamond" w:eastAsia="Calibri" w:hAnsi="Garamond" w:cs="Times New Roman"/>
          <w:sz w:val="24"/>
          <w:szCs w:val="24"/>
        </w:rPr>
        <w:tab/>
      </w:r>
    </w:p>
    <w:p w14:paraId="4E6E7283" w14:textId="77777777" w:rsidR="00235A1B" w:rsidRPr="00235A1B" w:rsidRDefault="00235A1B" w:rsidP="00235A1B">
      <w:pPr>
        <w:tabs>
          <w:tab w:val="left" w:pos="4253"/>
        </w:tabs>
        <w:spacing w:after="0" w:line="240" w:lineRule="auto"/>
        <w:ind w:left="567"/>
        <w:jc w:val="both"/>
        <w:rPr>
          <w:rFonts w:ascii="Garamond" w:eastAsia="Calibri" w:hAnsi="Garamond" w:cs="Times New Roman"/>
          <w:sz w:val="24"/>
          <w:szCs w:val="24"/>
        </w:rPr>
      </w:pPr>
      <w:r w:rsidRPr="00235A1B">
        <w:rPr>
          <w:rFonts w:ascii="Garamond" w:eastAsia="Calibri" w:hAnsi="Garamond" w:cs="Times New Roman"/>
          <w:sz w:val="24"/>
          <w:szCs w:val="24"/>
        </w:rPr>
        <w:t>Nyilvántartó bíróság:</w:t>
      </w:r>
      <w:r w:rsidRPr="00235A1B">
        <w:rPr>
          <w:rFonts w:ascii="Garamond" w:eastAsia="Calibri" w:hAnsi="Garamond" w:cs="Times New Roman"/>
          <w:sz w:val="24"/>
          <w:szCs w:val="24"/>
        </w:rPr>
        <w:tab/>
      </w:r>
    </w:p>
    <w:p w14:paraId="7E2BE101" w14:textId="77777777" w:rsidR="00235A1B" w:rsidRPr="00235A1B" w:rsidRDefault="00235A1B" w:rsidP="00235A1B">
      <w:pPr>
        <w:tabs>
          <w:tab w:val="left" w:pos="4253"/>
        </w:tabs>
        <w:spacing w:after="0" w:line="240" w:lineRule="auto"/>
        <w:ind w:left="567"/>
        <w:jc w:val="both"/>
        <w:rPr>
          <w:rFonts w:ascii="Garamond" w:eastAsia="Calibri" w:hAnsi="Garamond" w:cs="Times New Roman"/>
          <w:sz w:val="24"/>
          <w:szCs w:val="24"/>
        </w:rPr>
      </w:pPr>
      <w:r w:rsidRPr="00235A1B">
        <w:rPr>
          <w:rFonts w:ascii="Garamond" w:eastAsia="Calibri" w:hAnsi="Garamond" w:cs="Times New Roman"/>
          <w:sz w:val="24"/>
          <w:szCs w:val="24"/>
        </w:rPr>
        <w:t>Cégjegyzékszám:</w:t>
      </w:r>
      <w:r w:rsidRPr="00235A1B">
        <w:rPr>
          <w:rFonts w:ascii="Garamond" w:eastAsia="Calibri" w:hAnsi="Garamond" w:cs="Times New Roman"/>
          <w:sz w:val="24"/>
          <w:szCs w:val="24"/>
        </w:rPr>
        <w:tab/>
      </w:r>
    </w:p>
    <w:p w14:paraId="7463E643" w14:textId="77777777" w:rsidR="00235A1B" w:rsidRPr="00235A1B" w:rsidRDefault="00235A1B" w:rsidP="00235A1B">
      <w:pPr>
        <w:tabs>
          <w:tab w:val="left" w:pos="4253"/>
        </w:tabs>
        <w:spacing w:after="0" w:line="240" w:lineRule="auto"/>
        <w:ind w:left="567"/>
        <w:jc w:val="both"/>
        <w:rPr>
          <w:rFonts w:ascii="Garamond" w:eastAsia="Calibri" w:hAnsi="Garamond" w:cs="Times New Roman"/>
          <w:sz w:val="24"/>
          <w:szCs w:val="24"/>
        </w:rPr>
      </w:pPr>
      <w:r w:rsidRPr="00235A1B">
        <w:rPr>
          <w:rFonts w:ascii="Garamond" w:eastAsia="Calibri" w:hAnsi="Garamond" w:cs="Times New Roman"/>
          <w:sz w:val="24"/>
          <w:szCs w:val="24"/>
        </w:rPr>
        <w:t>Adószám:</w:t>
      </w:r>
      <w:r w:rsidRPr="00235A1B">
        <w:rPr>
          <w:rFonts w:ascii="Garamond" w:eastAsia="Calibri" w:hAnsi="Garamond" w:cs="Times New Roman"/>
          <w:sz w:val="24"/>
          <w:szCs w:val="24"/>
        </w:rPr>
        <w:tab/>
      </w:r>
    </w:p>
    <w:p w14:paraId="37857EC5" w14:textId="77777777" w:rsidR="00235A1B" w:rsidRPr="00235A1B" w:rsidRDefault="00235A1B" w:rsidP="00235A1B">
      <w:pPr>
        <w:tabs>
          <w:tab w:val="left" w:pos="4253"/>
        </w:tabs>
        <w:spacing w:after="0" w:line="240" w:lineRule="auto"/>
        <w:ind w:left="567"/>
        <w:jc w:val="both"/>
        <w:rPr>
          <w:rFonts w:ascii="Garamond" w:eastAsia="Calibri" w:hAnsi="Garamond" w:cs="Times New Roman"/>
          <w:sz w:val="24"/>
          <w:szCs w:val="24"/>
        </w:rPr>
      </w:pPr>
      <w:r w:rsidRPr="00235A1B">
        <w:rPr>
          <w:rFonts w:ascii="Garamond" w:eastAsia="Calibri" w:hAnsi="Garamond" w:cs="Times New Roman"/>
          <w:sz w:val="24"/>
          <w:szCs w:val="24"/>
        </w:rPr>
        <w:t>Számlaszám:</w:t>
      </w:r>
      <w:r w:rsidRPr="00235A1B">
        <w:rPr>
          <w:rFonts w:ascii="Garamond" w:eastAsia="Calibri" w:hAnsi="Garamond" w:cs="Times New Roman"/>
          <w:sz w:val="24"/>
          <w:szCs w:val="24"/>
        </w:rPr>
        <w:tab/>
      </w:r>
      <w:r w:rsidRPr="00235A1B">
        <w:rPr>
          <w:rFonts w:ascii="Garamond" w:eastAsia="Calibri" w:hAnsi="Garamond" w:cs="Times New Roman"/>
          <w:sz w:val="24"/>
          <w:szCs w:val="24"/>
        </w:rPr>
        <w:tab/>
      </w:r>
    </w:p>
    <w:p w14:paraId="175D0ABC" w14:textId="77777777" w:rsidR="00235A1B" w:rsidRPr="00235A1B" w:rsidRDefault="00235A1B" w:rsidP="00235A1B">
      <w:pPr>
        <w:spacing w:after="0" w:line="240" w:lineRule="auto"/>
        <w:ind w:left="567"/>
        <w:jc w:val="both"/>
        <w:rPr>
          <w:rFonts w:ascii="Garamond" w:eastAsia="Calibri" w:hAnsi="Garamond" w:cs="Times New Roman"/>
          <w:sz w:val="24"/>
          <w:szCs w:val="24"/>
        </w:rPr>
      </w:pPr>
      <w:r w:rsidRPr="00235A1B">
        <w:rPr>
          <w:rFonts w:ascii="Garamond" w:eastAsia="Calibri" w:hAnsi="Garamond" w:cs="Times New Roman"/>
          <w:sz w:val="24"/>
          <w:szCs w:val="24"/>
        </w:rPr>
        <w:t>Számlavezető pénzintézet:</w:t>
      </w:r>
      <w:r w:rsidRPr="00235A1B">
        <w:rPr>
          <w:rFonts w:ascii="Garamond" w:eastAsia="Calibri" w:hAnsi="Garamond" w:cs="Times New Roman"/>
          <w:sz w:val="24"/>
          <w:szCs w:val="24"/>
        </w:rPr>
        <w:tab/>
      </w:r>
      <w:r w:rsidRPr="00235A1B">
        <w:rPr>
          <w:rFonts w:ascii="Garamond" w:eastAsia="Calibri" w:hAnsi="Garamond" w:cs="Times New Roman"/>
          <w:sz w:val="24"/>
          <w:szCs w:val="24"/>
        </w:rPr>
        <w:tab/>
      </w:r>
    </w:p>
    <w:p w14:paraId="6771867E" w14:textId="77777777" w:rsidR="00235A1B" w:rsidRPr="00235A1B" w:rsidRDefault="00235A1B" w:rsidP="00235A1B">
      <w:pPr>
        <w:tabs>
          <w:tab w:val="left" w:pos="4253"/>
        </w:tabs>
        <w:spacing w:after="0" w:line="240" w:lineRule="auto"/>
        <w:ind w:left="567"/>
        <w:jc w:val="both"/>
        <w:rPr>
          <w:rFonts w:ascii="Garamond" w:eastAsia="Calibri" w:hAnsi="Garamond" w:cs="Times New Roman"/>
          <w:sz w:val="24"/>
          <w:szCs w:val="24"/>
        </w:rPr>
      </w:pPr>
      <w:r w:rsidRPr="00235A1B">
        <w:rPr>
          <w:rFonts w:ascii="Garamond" w:eastAsia="Calibri" w:hAnsi="Garamond" w:cs="Times New Roman"/>
          <w:sz w:val="24"/>
          <w:szCs w:val="24"/>
        </w:rPr>
        <w:t>Kapcsolattartó:</w:t>
      </w:r>
      <w:r w:rsidRPr="00235A1B">
        <w:rPr>
          <w:rFonts w:ascii="Garamond" w:eastAsia="Calibri" w:hAnsi="Garamond" w:cs="Times New Roman"/>
          <w:sz w:val="24"/>
          <w:szCs w:val="24"/>
        </w:rPr>
        <w:tab/>
      </w:r>
    </w:p>
    <w:p w14:paraId="09417275" w14:textId="77777777" w:rsidR="00235A1B" w:rsidRPr="00235A1B" w:rsidRDefault="00235A1B" w:rsidP="00235A1B">
      <w:pPr>
        <w:tabs>
          <w:tab w:val="left" w:pos="4253"/>
        </w:tabs>
        <w:spacing w:after="0" w:line="240" w:lineRule="auto"/>
        <w:ind w:left="567"/>
        <w:jc w:val="both"/>
        <w:rPr>
          <w:rFonts w:ascii="Garamond" w:eastAsia="Calibri" w:hAnsi="Garamond" w:cs="Times New Roman"/>
          <w:sz w:val="24"/>
          <w:szCs w:val="24"/>
        </w:rPr>
      </w:pPr>
      <w:r w:rsidRPr="00235A1B">
        <w:rPr>
          <w:rFonts w:ascii="Garamond" w:eastAsia="Calibri" w:hAnsi="Garamond" w:cs="Times New Roman"/>
          <w:sz w:val="24"/>
          <w:szCs w:val="24"/>
        </w:rPr>
        <w:t>Telefon:</w:t>
      </w:r>
      <w:r w:rsidRPr="00235A1B">
        <w:rPr>
          <w:rFonts w:ascii="Garamond" w:eastAsia="Calibri" w:hAnsi="Garamond" w:cs="Times New Roman"/>
          <w:sz w:val="24"/>
          <w:szCs w:val="24"/>
        </w:rPr>
        <w:tab/>
      </w:r>
    </w:p>
    <w:p w14:paraId="2ED0AE73" w14:textId="77777777" w:rsidR="00235A1B" w:rsidRPr="00235A1B" w:rsidRDefault="00235A1B" w:rsidP="00235A1B">
      <w:pPr>
        <w:tabs>
          <w:tab w:val="left" w:pos="567"/>
          <w:tab w:val="left" w:pos="2835"/>
        </w:tabs>
        <w:jc w:val="both"/>
        <w:rPr>
          <w:rFonts w:ascii="Garamond" w:eastAsia="Calibri" w:hAnsi="Garamond" w:cs="Times New Roman"/>
          <w:sz w:val="24"/>
          <w:szCs w:val="24"/>
        </w:rPr>
      </w:pPr>
    </w:p>
    <w:p w14:paraId="16C1313F" w14:textId="77777777" w:rsidR="00235A1B" w:rsidRPr="00235A1B" w:rsidRDefault="00235A1B" w:rsidP="00235A1B">
      <w:pPr>
        <w:tabs>
          <w:tab w:val="left" w:pos="2835"/>
        </w:tabs>
        <w:ind w:left="284" w:hanging="284"/>
        <w:jc w:val="both"/>
        <w:rPr>
          <w:rFonts w:ascii="Garamond" w:eastAsia="Calibri" w:hAnsi="Garamond" w:cs="Times New Roman"/>
          <w:sz w:val="24"/>
          <w:szCs w:val="24"/>
        </w:rPr>
      </w:pPr>
      <w:r w:rsidRPr="00235A1B">
        <w:rPr>
          <w:rFonts w:ascii="Garamond" w:eastAsia="Calibri" w:hAnsi="Garamond" w:cs="Times New Roman"/>
          <w:sz w:val="24"/>
          <w:szCs w:val="24"/>
        </w:rPr>
        <w:t xml:space="preserve">továbbiakban, mint </w:t>
      </w:r>
      <w:r w:rsidRPr="00235A1B">
        <w:rPr>
          <w:rFonts w:ascii="Garamond" w:eastAsia="Calibri" w:hAnsi="Garamond" w:cs="Times New Roman"/>
          <w:b/>
          <w:sz w:val="24"/>
          <w:szCs w:val="24"/>
        </w:rPr>
        <w:t>Vállalkozó</w:t>
      </w:r>
      <w:r w:rsidRPr="00235A1B">
        <w:rPr>
          <w:rFonts w:ascii="Garamond" w:eastAsia="Calibri" w:hAnsi="Garamond" w:cs="Times New Roman"/>
          <w:sz w:val="24"/>
          <w:szCs w:val="24"/>
        </w:rPr>
        <w:t>,</w:t>
      </w:r>
    </w:p>
    <w:p w14:paraId="0C8AEB99" w14:textId="77777777" w:rsidR="00235A1B" w:rsidRPr="00235A1B" w:rsidRDefault="00235A1B" w:rsidP="00235A1B">
      <w:pPr>
        <w:rPr>
          <w:rFonts w:ascii="Calibri" w:eastAsia="Calibri" w:hAnsi="Calibri" w:cs="Times New Roman"/>
          <w:sz w:val="24"/>
          <w:szCs w:val="24"/>
        </w:rPr>
      </w:pPr>
    </w:p>
    <w:p w14:paraId="487CF86A" w14:textId="77777777" w:rsidR="00235A1B" w:rsidRPr="00235A1B" w:rsidRDefault="00235A1B" w:rsidP="00235A1B">
      <w:pPr>
        <w:jc w:val="both"/>
        <w:rPr>
          <w:rFonts w:ascii="Garamond" w:eastAsia="Calibri" w:hAnsi="Garamond" w:cs="Times New Roman"/>
          <w:sz w:val="24"/>
          <w:szCs w:val="24"/>
        </w:rPr>
      </w:pPr>
      <w:r w:rsidRPr="00235A1B">
        <w:rPr>
          <w:rFonts w:ascii="Garamond" w:eastAsia="Calibri" w:hAnsi="Garamond" w:cs="Times New Roman"/>
          <w:sz w:val="24"/>
          <w:szCs w:val="24"/>
        </w:rPr>
        <w:t>Megrendelő és Vállalkozó a továbbiakban együtt, mint „</w:t>
      </w:r>
      <w:r w:rsidRPr="00235A1B">
        <w:rPr>
          <w:rFonts w:ascii="Garamond" w:eastAsia="Calibri" w:hAnsi="Garamond" w:cs="Times New Roman"/>
          <w:b/>
          <w:sz w:val="24"/>
          <w:szCs w:val="24"/>
        </w:rPr>
        <w:t>Felek</w:t>
      </w:r>
      <w:r w:rsidRPr="00235A1B">
        <w:rPr>
          <w:rFonts w:ascii="Garamond" w:eastAsia="Calibri" w:hAnsi="Garamond" w:cs="Times New Roman"/>
          <w:sz w:val="24"/>
          <w:szCs w:val="24"/>
        </w:rPr>
        <w:t>”, külön-külön, mint „</w:t>
      </w:r>
      <w:r w:rsidRPr="00235A1B">
        <w:rPr>
          <w:rFonts w:ascii="Garamond" w:eastAsia="Calibri" w:hAnsi="Garamond" w:cs="Times New Roman"/>
          <w:b/>
          <w:sz w:val="24"/>
          <w:szCs w:val="24"/>
        </w:rPr>
        <w:t>Fél</w:t>
      </w:r>
      <w:r w:rsidRPr="00235A1B">
        <w:rPr>
          <w:rFonts w:ascii="Garamond" w:eastAsia="Calibri" w:hAnsi="Garamond" w:cs="Times New Roman"/>
          <w:sz w:val="24"/>
          <w:szCs w:val="24"/>
        </w:rPr>
        <w:t>” között, az alábbi feltételekkel: Szerződő Felek (a továbbiakban: Felek).</w:t>
      </w:r>
    </w:p>
    <w:p w14:paraId="7D52DE4F" w14:textId="77777777" w:rsidR="00235A1B" w:rsidRPr="00235A1B" w:rsidRDefault="00235A1B" w:rsidP="00235A1B">
      <w:pPr>
        <w:rPr>
          <w:rFonts w:ascii="Calibri" w:eastAsia="Calibri" w:hAnsi="Calibri" w:cs="Times New Roman"/>
          <w:sz w:val="24"/>
          <w:szCs w:val="24"/>
        </w:rPr>
      </w:pPr>
    </w:p>
    <w:p w14:paraId="6F277ACD" w14:textId="77777777" w:rsidR="00235A1B" w:rsidRPr="00235A1B" w:rsidRDefault="00235A1B" w:rsidP="00235A1B">
      <w:pPr>
        <w:numPr>
          <w:ilvl w:val="0"/>
          <w:numId w:val="5"/>
        </w:numPr>
        <w:spacing w:after="0" w:line="240" w:lineRule="auto"/>
        <w:ind w:left="709" w:hanging="709"/>
        <w:contextualSpacing/>
        <w:rPr>
          <w:rFonts w:ascii="Garamond" w:eastAsia="Calibri" w:hAnsi="Garamond" w:cs="Times New Roman"/>
          <w:b/>
          <w:sz w:val="24"/>
          <w:szCs w:val="24"/>
          <w:u w:val="single"/>
        </w:rPr>
      </w:pPr>
      <w:r w:rsidRPr="00235A1B">
        <w:rPr>
          <w:rFonts w:ascii="Garamond" w:eastAsia="Calibri" w:hAnsi="Garamond" w:cs="Times New Roman"/>
          <w:b/>
          <w:sz w:val="24"/>
          <w:szCs w:val="24"/>
          <w:u w:val="single"/>
        </w:rPr>
        <w:t>Előzmények</w:t>
      </w:r>
    </w:p>
    <w:p w14:paraId="589EFF49" w14:textId="77777777" w:rsidR="00235A1B" w:rsidRPr="00235A1B" w:rsidRDefault="00235A1B" w:rsidP="00235A1B">
      <w:pPr>
        <w:jc w:val="both"/>
        <w:rPr>
          <w:rFonts w:ascii="Garamond" w:eastAsia="Calibri" w:hAnsi="Garamond" w:cs="Times New Roman"/>
        </w:rPr>
      </w:pPr>
    </w:p>
    <w:p w14:paraId="66B47440" w14:textId="77777777" w:rsidR="00235A1B" w:rsidRPr="00235A1B" w:rsidRDefault="00235A1B" w:rsidP="00235A1B">
      <w:pPr>
        <w:widowControl w:val="0"/>
        <w:numPr>
          <w:ilvl w:val="0"/>
          <w:numId w:val="4"/>
        </w:numPr>
        <w:autoSpaceDE w:val="0"/>
        <w:autoSpaceDN w:val="0"/>
        <w:spacing w:after="0" w:line="240" w:lineRule="auto"/>
        <w:contextualSpacing/>
        <w:jc w:val="both"/>
        <w:rPr>
          <w:rFonts w:ascii="Garamond" w:eastAsia="Calibri" w:hAnsi="Garamond" w:cs="Times New Roman"/>
          <w:bCs/>
          <w:i/>
          <w:sz w:val="24"/>
          <w:szCs w:val="24"/>
        </w:rPr>
      </w:pPr>
      <w:r w:rsidRPr="00235A1B">
        <w:rPr>
          <w:rFonts w:ascii="Garamond" w:eastAsia="Calibri" w:hAnsi="Garamond" w:cs="Times New Roman"/>
          <w:sz w:val="24"/>
          <w:szCs w:val="24"/>
        </w:rPr>
        <w:t xml:space="preserve">Megrendelő, mint ajánlatkérő a közbeszerzésekről szóló 2015. évi CXLIII. törvény (továbbiakban: Kbt.) 117. § szerinti nemzeti nyílt közbeszerzési eljárást indított </w:t>
      </w:r>
      <w:r w:rsidRPr="00235A1B">
        <w:rPr>
          <w:rFonts w:ascii="Garamond" w:eastAsia="Calibri" w:hAnsi="Garamond" w:cs="Times New Roman"/>
          <w:i/>
          <w:sz w:val="24"/>
          <w:szCs w:val="24"/>
        </w:rPr>
        <w:t>„Mór - TOP_PLUSZ-3.2.1 rendezvényszervezés</w:t>
      </w:r>
      <w:r w:rsidRPr="00235A1B">
        <w:rPr>
          <w:rFonts w:ascii="Garamond" w:eastAsia="Calibri" w:hAnsi="Garamond" w:cs="Times New Roman"/>
          <w:bCs/>
          <w:i/>
          <w:sz w:val="24"/>
          <w:szCs w:val="24"/>
        </w:rPr>
        <w:t>”</w:t>
      </w:r>
      <w:r w:rsidRPr="00235A1B">
        <w:rPr>
          <w:rFonts w:ascii="Garamond" w:eastAsia="Calibri" w:hAnsi="Garamond" w:cs="Times New Roman"/>
          <w:bCs/>
          <w:sz w:val="24"/>
          <w:szCs w:val="24"/>
        </w:rPr>
        <w:t xml:space="preserve"> tárgyában.</w:t>
      </w:r>
    </w:p>
    <w:p w14:paraId="33DCA832" w14:textId="77777777" w:rsidR="00235A1B" w:rsidRPr="00235A1B" w:rsidRDefault="00235A1B" w:rsidP="00235A1B">
      <w:pPr>
        <w:ind w:left="720"/>
        <w:contextualSpacing/>
        <w:jc w:val="both"/>
        <w:rPr>
          <w:rFonts w:ascii="Garamond" w:eastAsia="Calibri" w:hAnsi="Garamond" w:cs="Times New Roman"/>
          <w:sz w:val="24"/>
          <w:szCs w:val="24"/>
        </w:rPr>
      </w:pPr>
    </w:p>
    <w:p w14:paraId="332D640D" w14:textId="77777777" w:rsidR="00235A1B" w:rsidRPr="00235A1B" w:rsidRDefault="00235A1B" w:rsidP="00235A1B">
      <w:pPr>
        <w:widowControl w:val="0"/>
        <w:numPr>
          <w:ilvl w:val="0"/>
          <w:numId w:val="4"/>
        </w:numPr>
        <w:autoSpaceDE w:val="0"/>
        <w:autoSpaceDN w:val="0"/>
        <w:spacing w:after="0" w:line="240" w:lineRule="auto"/>
        <w:ind w:hanging="720"/>
        <w:contextualSpacing/>
        <w:jc w:val="both"/>
        <w:rPr>
          <w:rFonts w:ascii="Garamond" w:eastAsia="Calibri" w:hAnsi="Garamond" w:cs="Times New Roman"/>
          <w:sz w:val="24"/>
          <w:szCs w:val="24"/>
        </w:rPr>
      </w:pPr>
      <w:r w:rsidRPr="00235A1B">
        <w:rPr>
          <w:rFonts w:ascii="Garamond" w:eastAsia="Calibri" w:hAnsi="Garamond" w:cs="Times New Roman"/>
          <w:sz w:val="24"/>
          <w:szCs w:val="24"/>
        </w:rPr>
        <w:t xml:space="preserve">A közbeszerzési eljárás eredményeként Vállalkozó került nyertes ajánlattevőként kihirdetésre a </w:t>
      </w:r>
      <w:r w:rsidRPr="00235A1B">
        <w:rPr>
          <w:rFonts w:ascii="Garamond" w:eastAsia="Calibri" w:hAnsi="Garamond" w:cs="Times New Roman"/>
          <w:sz w:val="24"/>
          <w:szCs w:val="24"/>
          <w:highlight w:val="yellow"/>
        </w:rPr>
        <w:t>…</w:t>
      </w:r>
      <w:proofErr w:type="gramStart"/>
      <w:r w:rsidRPr="00235A1B">
        <w:rPr>
          <w:rFonts w:ascii="Garamond" w:eastAsia="Calibri" w:hAnsi="Garamond" w:cs="Times New Roman"/>
          <w:sz w:val="24"/>
          <w:szCs w:val="24"/>
          <w:highlight w:val="yellow"/>
        </w:rPr>
        <w:t>……</w:t>
      </w:r>
      <w:r w:rsidRPr="00235A1B">
        <w:rPr>
          <w:rFonts w:ascii="Garamond" w:eastAsia="Calibri" w:hAnsi="Garamond" w:cs="Times New Roman"/>
          <w:sz w:val="24"/>
          <w:szCs w:val="24"/>
        </w:rPr>
        <w:t>.</w:t>
      </w:r>
      <w:proofErr w:type="gramEnd"/>
      <w:r w:rsidRPr="00235A1B">
        <w:rPr>
          <w:rFonts w:ascii="Garamond" w:eastAsia="Calibri" w:hAnsi="Garamond" w:cs="Times New Roman"/>
          <w:sz w:val="24"/>
          <w:szCs w:val="24"/>
        </w:rPr>
        <w:t xml:space="preserve">. napján megküldött, az eljárás eredményéről szóló összegezés tanúsága szerint a </w:t>
      </w:r>
      <w:r w:rsidRPr="00235A1B">
        <w:rPr>
          <w:rFonts w:ascii="Garamond" w:eastAsia="Calibri" w:hAnsi="Garamond" w:cs="Times New Roman"/>
          <w:bCs/>
          <w:sz w:val="24"/>
          <w:szCs w:val="24"/>
        </w:rPr>
        <w:t>közbeszerzési eljárás vonatkozásában</w:t>
      </w:r>
      <w:r w:rsidRPr="00235A1B">
        <w:rPr>
          <w:rFonts w:ascii="Garamond" w:eastAsia="Calibri" w:hAnsi="Garamond" w:cs="Times New Roman"/>
          <w:sz w:val="24"/>
          <w:szCs w:val="24"/>
        </w:rPr>
        <w:t>.</w:t>
      </w:r>
    </w:p>
    <w:p w14:paraId="6F64110D" w14:textId="77777777" w:rsidR="00235A1B" w:rsidRPr="00235A1B" w:rsidRDefault="00235A1B" w:rsidP="00235A1B">
      <w:pPr>
        <w:ind w:left="720"/>
        <w:contextualSpacing/>
        <w:jc w:val="both"/>
        <w:rPr>
          <w:rFonts w:ascii="Garamond" w:eastAsia="Calibri" w:hAnsi="Garamond" w:cs="Times New Roman"/>
          <w:sz w:val="24"/>
          <w:szCs w:val="24"/>
        </w:rPr>
      </w:pPr>
    </w:p>
    <w:p w14:paraId="6CEF00C1" w14:textId="77777777" w:rsidR="00235A1B" w:rsidRPr="00235A1B" w:rsidRDefault="00235A1B" w:rsidP="00235A1B">
      <w:pPr>
        <w:widowControl w:val="0"/>
        <w:numPr>
          <w:ilvl w:val="0"/>
          <w:numId w:val="4"/>
        </w:numPr>
        <w:autoSpaceDE w:val="0"/>
        <w:autoSpaceDN w:val="0"/>
        <w:spacing w:after="0" w:line="240" w:lineRule="auto"/>
        <w:ind w:hanging="720"/>
        <w:contextualSpacing/>
        <w:jc w:val="both"/>
        <w:rPr>
          <w:rFonts w:ascii="Garamond" w:eastAsia="Calibri" w:hAnsi="Garamond" w:cs="Times New Roman"/>
          <w:sz w:val="24"/>
          <w:szCs w:val="24"/>
        </w:rPr>
      </w:pPr>
      <w:r w:rsidRPr="00235A1B">
        <w:rPr>
          <w:rFonts w:ascii="Garamond" w:eastAsia="Calibri" w:hAnsi="Garamond" w:cs="Times New Roman"/>
          <w:sz w:val="24"/>
          <w:szCs w:val="24"/>
        </w:rPr>
        <w:t>A jelen szerződés (továbbiakban: Szerződés) 1. sz. alapdokumentumát képezi a fenti hivatkozott közbeszerzési eljárás közbeszerzési dokumentumai 2. sz. alapdokumentumát a Vállalkozó, mint nyertes ajánlattevő ajánlata.</w:t>
      </w:r>
    </w:p>
    <w:p w14:paraId="27FCCEA5" w14:textId="77777777" w:rsidR="00235A1B" w:rsidRPr="00235A1B" w:rsidRDefault="00235A1B" w:rsidP="00235A1B">
      <w:pPr>
        <w:rPr>
          <w:rFonts w:ascii="Calibri" w:eastAsia="Calibri" w:hAnsi="Calibri" w:cs="Times New Roman"/>
          <w:sz w:val="24"/>
          <w:szCs w:val="24"/>
        </w:rPr>
      </w:pPr>
    </w:p>
    <w:p w14:paraId="28906463" w14:textId="77777777" w:rsidR="00235A1B" w:rsidRPr="00235A1B" w:rsidRDefault="00235A1B" w:rsidP="00235A1B">
      <w:pPr>
        <w:numPr>
          <w:ilvl w:val="0"/>
          <w:numId w:val="5"/>
        </w:numPr>
        <w:spacing w:after="0" w:line="240" w:lineRule="auto"/>
        <w:ind w:left="709" w:hanging="709"/>
        <w:contextualSpacing/>
        <w:rPr>
          <w:rFonts w:ascii="Garamond" w:eastAsia="Calibri" w:hAnsi="Garamond" w:cs="Times New Roman"/>
          <w:b/>
          <w:sz w:val="24"/>
          <w:szCs w:val="24"/>
          <w:u w:val="single"/>
        </w:rPr>
      </w:pPr>
      <w:r w:rsidRPr="00235A1B">
        <w:rPr>
          <w:rFonts w:ascii="Garamond" w:eastAsia="Calibri" w:hAnsi="Garamond" w:cs="Times New Roman"/>
          <w:b/>
          <w:sz w:val="24"/>
          <w:szCs w:val="24"/>
          <w:u w:val="single"/>
        </w:rPr>
        <w:t>A szerződés tárgya</w:t>
      </w:r>
    </w:p>
    <w:p w14:paraId="4667F8A4" w14:textId="77777777" w:rsidR="00235A1B" w:rsidRPr="00235A1B" w:rsidRDefault="00235A1B" w:rsidP="00235A1B">
      <w:pPr>
        <w:ind w:left="705"/>
        <w:rPr>
          <w:rFonts w:ascii="Garamond" w:eastAsia="Calibri" w:hAnsi="Garamond" w:cs="Times New Roman"/>
          <w:b/>
          <w:sz w:val="24"/>
          <w:szCs w:val="24"/>
        </w:rPr>
      </w:pPr>
    </w:p>
    <w:p w14:paraId="1DBA7AC8" w14:textId="77777777" w:rsidR="00235A1B" w:rsidRPr="00235A1B" w:rsidRDefault="00235A1B" w:rsidP="00235A1B">
      <w:pPr>
        <w:widowControl w:val="0"/>
        <w:numPr>
          <w:ilvl w:val="0"/>
          <w:numId w:val="7"/>
        </w:numPr>
        <w:autoSpaceDE w:val="0"/>
        <w:autoSpaceDN w:val="0"/>
        <w:spacing w:after="0" w:line="240" w:lineRule="auto"/>
        <w:contextualSpacing/>
        <w:jc w:val="both"/>
        <w:rPr>
          <w:rFonts w:ascii="Garamond" w:eastAsia="Calibri" w:hAnsi="Garamond" w:cs="Times New Roman"/>
          <w:sz w:val="24"/>
          <w:szCs w:val="24"/>
        </w:rPr>
      </w:pPr>
      <w:r w:rsidRPr="00235A1B">
        <w:rPr>
          <w:rFonts w:ascii="Garamond" w:eastAsia="Calibri" w:hAnsi="Garamond" w:cs="Times New Roman"/>
          <w:sz w:val="24"/>
          <w:szCs w:val="24"/>
        </w:rPr>
        <w:lastRenderedPageBreak/>
        <w:t xml:space="preserve">A Megrendelő felhívására a Vállalkozó által benyújtott ajánlat ismeretében a Megrendelő megrendeli, a Vállalkozó elvállalja a </w:t>
      </w:r>
      <w:r w:rsidRPr="00235A1B">
        <w:rPr>
          <w:rFonts w:ascii="Garamond" w:eastAsia="Calibri" w:hAnsi="Garamond" w:cs="Times New Roman"/>
          <w:i/>
          <w:sz w:val="24"/>
          <w:szCs w:val="24"/>
        </w:rPr>
        <w:t>„Mór - TOP_PLUSZ-3.2.1 rendezvényszervezés</w:t>
      </w:r>
      <w:r w:rsidRPr="00235A1B">
        <w:rPr>
          <w:rFonts w:ascii="Garamond" w:eastAsia="Calibri" w:hAnsi="Garamond" w:cs="Times New Roman"/>
          <w:bCs/>
          <w:i/>
          <w:sz w:val="24"/>
          <w:szCs w:val="24"/>
        </w:rPr>
        <w:t>”</w:t>
      </w:r>
      <w:r w:rsidRPr="00235A1B">
        <w:rPr>
          <w:rFonts w:ascii="Garamond" w:eastAsia="Calibri" w:hAnsi="Garamond" w:cs="Times New Roman"/>
          <w:bCs/>
          <w:sz w:val="24"/>
          <w:szCs w:val="24"/>
        </w:rPr>
        <w:t xml:space="preserve"> </w:t>
      </w:r>
      <w:r w:rsidRPr="00235A1B">
        <w:rPr>
          <w:rFonts w:ascii="Garamond" w:eastAsia="Calibri" w:hAnsi="Garamond" w:cs="Times New Roman"/>
          <w:sz w:val="24"/>
          <w:szCs w:val="24"/>
        </w:rPr>
        <w:t xml:space="preserve">tárgyú közbeszerzési eljárás vonatkozásában a közbeszerzési eljárás dokumentációjában meghatározott szolgáltatás teljesítését.  </w:t>
      </w:r>
    </w:p>
    <w:p w14:paraId="1604FDE9" w14:textId="77777777" w:rsidR="00235A1B" w:rsidRPr="00235A1B" w:rsidRDefault="00235A1B" w:rsidP="00235A1B">
      <w:pPr>
        <w:ind w:left="720"/>
        <w:contextualSpacing/>
        <w:jc w:val="both"/>
        <w:rPr>
          <w:rFonts w:ascii="Garamond" w:eastAsia="Calibri" w:hAnsi="Garamond" w:cs="Times New Roman"/>
          <w:sz w:val="24"/>
          <w:szCs w:val="24"/>
        </w:rPr>
      </w:pPr>
    </w:p>
    <w:p w14:paraId="588D9069" w14:textId="77777777" w:rsidR="00235A1B" w:rsidRPr="00235A1B" w:rsidRDefault="00235A1B" w:rsidP="00235A1B">
      <w:pPr>
        <w:widowControl w:val="0"/>
        <w:numPr>
          <w:ilvl w:val="0"/>
          <w:numId w:val="7"/>
        </w:numPr>
        <w:autoSpaceDE w:val="0"/>
        <w:autoSpaceDN w:val="0"/>
        <w:spacing w:after="0" w:line="240" w:lineRule="auto"/>
        <w:ind w:hanging="720"/>
        <w:contextualSpacing/>
        <w:jc w:val="both"/>
        <w:rPr>
          <w:rFonts w:ascii="Garamond" w:eastAsia="Calibri" w:hAnsi="Garamond" w:cs="Times New Roman"/>
          <w:sz w:val="24"/>
          <w:szCs w:val="24"/>
        </w:rPr>
      </w:pPr>
      <w:r w:rsidRPr="00235A1B">
        <w:rPr>
          <w:rFonts w:ascii="Garamond" w:eastAsia="Calibri" w:hAnsi="Garamond" w:cs="Times New Roman"/>
          <w:sz w:val="24"/>
          <w:szCs w:val="24"/>
        </w:rPr>
        <w:t xml:space="preserve">A szolgáltatás keretében elvégzendő feladatok pontos körét, minőségi és mennyiségi meghatározását a jelen Szerződés mellékletei tartalmazzák. </w:t>
      </w:r>
    </w:p>
    <w:p w14:paraId="49E9F1E6" w14:textId="77777777" w:rsidR="00235A1B" w:rsidRPr="00235A1B" w:rsidRDefault="00235A1B" w:rsidP="00235A1B">
      <w:pPr>
        <w:contextualSpacing/>
        <w:jc w:val="both"/>
        <w:rPr>
          <w:rFonts w:ascii="Garamond" w:eastAsia="Calibri" w:hAnsi="Garamond" w:cs="Times New Roman"/>
          <w:sz w:val="24"/>
          <w:szCs w:val="24"/>
        </w:rPr>
      </w:pPr>
    </w:p>
    <w:p w14:paraId="2EF1D1A8" w14:textId="77777777" w:rsidR="00235A1B" w:rsidRPr="00235A1B" w:rsidRDefault="00235A1B" w:rsidP="00235A1B">
      <w:pPr>
        <w:widowControl w:val="0"/>
        <w:numPr>
          <w:ilvl w:val="0"/>
          <w:numId w:val="7"/>
        </w:numPr>
        <w:autoSpaceDE w:val="0"/>
        <w:autoSpaceDN w:val="0"/>
        <w:spacing w:after="0" w:line="240" w:lineRule="auto"/>
        <w:ind w:hanging="720"/>
        <w:contextualSpacing/>
        <w:jc w:val="both"/>
        <w:rPr>
          <w:rFonts w:ascii="Garamond" w:eastAsia="Calibri" w:hAnsi="Garamond" w:cs="Times New Roman"/>
          <w:sz w:val="24"/>
          <w:szCs w:val="24"/>
        </w:rPr>
      </w:pPr>
      <w:r w:rsidRPr="00235A1B">
        <w:rPr>
          <w:rFonts w:ascii="Garamond" w:eastAsia="Calibri" w:hAnsi="Garamond" w:cs="Times New Roman"/>
          <w:sz w:val="24"/>
          <w:szCs w:val="24"/>
        </w:rPr>
        <w:t xml:space="preserve">A Felek megállapodása szerint a Vállalkozó köteles a Szerződés értelmében a tárgyi munkát szerződésszerűen, </w:t>
      </w:r>
      <w:proofErr w:type="spellStart"/>
      <w:r w:rsidRPr="00235A1B">
        <w:rPr>
          <w:rFonts w:ascii="Garamond" w:eastAsia="Calibri" w:hAnsi="Garamond" w:cs="Times New Roman"/>
          <w:sz w:val="24"/>
          <w:szCs w:val="24"/>
        </w:rPr>
        <w:t>teljeskörűen</w:t>
      </w:r>
      <w:proofErr w:type="spellEnd"/>
      <w:r w:rsidRPr="00235A1B">
        <w:rPr>
          <w:rFonts w:ascii="Garamond" w:eastAsia="Calibri" w:hAnsi="Garamond" w:cs="Times New Roman"/>
          <w:sz w:val="24"/>
          <w:szCs w:val="24"/>
        </w:rPr>
        <w:t xml:space="preserve">, szakmailag és minőségileg kifogástalan kivitelben, a vonatkozó magyar előírásoknak, valamint a technika mai állásának megfelelően, határidőben elvégezni, az ehhez szükséges valamennyi egyéb szerződéses kötelezettségét szerződésszerűen teljesíteni. </w:t>
      </w:r>
    </w:p>
    <w:p w14:paraId="0E04F05A" w14:textId="77777777" w:rsidR="00235A1B" w:rsidRPr="00235A1B" w:rsidRDefault="00235A1B" w:rsidP="00235A1B">
      <w:pPr>
        <w:widowControl w:val="0"/>
        <w:numPr>
          <w:ilvl w:val="0"/>
          <w:numId w:val="7"/>
        </w:numPr>
        <w:autoSpaceDE w:val="0"/>
        <w:autoSpaceDN w:val="0"/>
        <w:spacing w:after="0" w:line="240" w:lineRule="auto"/>
        <w:ind w:hanging="720"/>
        <w:contextualSpacing/>
        <w:jc w:val="both"/>
        <w:rPr>
          <w:rFonts w:ascii="Garamond" w:eastAsia="Calibri" w:hAnsi="Garamond" w:cs="Times New Roman"/>
          <w:sz w:val="24"/>
          <w:szCs w:val="24"/>
        </w:rPr>
      </w:pPr>
    </w:p>
    <w:p w14:paraId="6E8569C2" w14:textId="77777777" w:rsidR="00235A1B" w:rsidRPr="00235A1B" w:rsidRDefault="00235A1B" w:rsidP="00235A1B">
      <w:pPr>
        <w:widowControl w:val="0"/>
        <w:autoSpaceDE w:val="0"/>
        <w:autoSpaceDN w:val="0"/>
        <w:spacing w:after="0" w:line="240" w:lineRule="auto"/>
        <w:ind w:left="708"/>
        <w:contextualSpacing/>
        <w:jc w:val="both"/>
        <w:rPr>
          <w:rFonts w:ascii="Garamond" w:eastAsia="Calibri" w:hAnsi="Garamond" w:cs="Times New Roman"/>
          <w:sz w:val="24"/>
          <w:szCs w:val="24"/>
        </w:rPr>
      </w:pPr>
      <w:r w:rsidRPr="00235A1B">
        <w:rPr>
          <w:rFonts w:ascii="Garamond" w:eastAsia="Calibri" w:hAnsi="Garamond" w:cs="Times New Roman"/>
          <w:sz w:val="24"/>
          <w:szCs w:val="24"/>
        </w:rPr>
        <w:t>Felek rögzítik, hogy Vállalkozó az alábbi ajánlati elemeket tette az ellátandó feladatok vonatkozásában (azaz ajánlatának azon elemei, amelyek értékelésre kerültek [Kbt. 131. § (2) bekezdés]):</w:t>
      </w:r>
    </w:p>
    <w:p w14:paraId="0F37391B" w14:textId="77777777" w:rsidR="00235A1B" w:rsidRPr="00235A1B" w:rsidRDefault="00235A1B" w:rsidP="00235A1B">
      <w:pPr>
        <w:widowControl w:val="0"/>
        <w:autoSpaceDE w:val="0"/>
        <w:autoSpaceDN w:val="0"/>
        <w:spacing w:after="0" w:line="240" w:lineRule="auto"/>
        <w:contextualSpacing/>
        <w:jc w:val="both"/>
        <w:rPr>
          <w:rFonts w:ascii="Garamond" w:eastAsia="Calibri" w:hAnsi="Garamond" w:cs="Times New Roman"/>
          <w:sz w:val="24"/>
          <w:szCs w:val="24"/>
        </w:rPr>
      </w:pPr>
    </w:p>
    <w:p w14:paraId="54967D93" w14:textId="77777777" w:rsidR="00235A1B" w:rsidRPr="00235A1B" w:rsidRDefault="00235A1B" w:rsidP="00235A1B">
      <w:pPr>
        <w:widowControl w:val="0"/>
        <w:autoSpaceDE w:val="0"/>
        <w:autoSpaceDN w:val="0"/>
        <w:spacing w:after="0" w:line="240" w:lineRule="auto"/>
        <w:ind w:firstLine="708"/>
        <w:contextualSpacing/>
        <w:jc w:val="both"/>
        <w:rPr>
          <w:rFonts w:ascii="Garamond" w:eastAsia="Calibri" w:hAnsi="Garamond" w:cs="Times New Roman"/>
          <w:sz w:val="24"/>
          <w:szCs w:val="24"/>
        </w:rPr>
      </w:pPr>
      <w:r w:rsidRPr="00235A1B">
        <w:rPr>
          <w:rFonts w:ascii="Garamond" w:eastAsia="Calibri" w:hAnsi="Garamond" w:cs="Times New Roman"/>
          <w:sz w:val="24"/>
          <w:szCs w:val="24"/>
        </w:rPr>
        <w:t>1. Ajánlati ár összesen (nettó Ft): ...</w:t>
      </w:r>
    </w:p>
    <w:p w14:paraId="2C5C5628" w14:textId="77777777" w:rsidR="00235A1B" w:rsidRPr="00235A1B" w:rsidRDefault="00235A1B" w:rsidP="00235A1B">
      <w:pPr>
        <w:widowControl w:val="0"/>
        <w:autoSpaceDE w:val="0"/>
        <w:autoSpaceDN w:val="0"/>
        <w:spacing w:after="0" w:line="240" w:lineRule="auto"/>
        <w:ind w:left="708"/>
        <w:contextualSpacing/>
        <w:jc w:val="both"/>
        <w:rPr>
          <w:rFonts w:ascii="Garamond" w:eastAsia="Calibri" w:hAnsi="Garamond" w:cs="Times New Roman"/>
          <w:sz w:val="24"/>
          <w:szCs w:val="24"/>
        </w:rPr>
      </w:pPr>
      <w:r w:rsidRPr="00235A1B">
        <w:rPr>
          <w:rFonts w:ascii="Garamond" w:eastAsia="Calibri" w:hAnsi="Garamond" w:cs="Times New Roman"/>
          <w:sz w:val="24"/>
          <w:szCs w:val="24"/>
        </w:rPr>
        <w:t xml:space="preserve">2. MSZ.2. szerinti szakember többlettapasztalata (min. 0 hónap </w:t>
      </w:r>
      <w:proofErr w:type="spellStart"/>
      <w:r w:rsidRPr="00235A1B">
        <w:rPr>
          <w:rFonts w:ascii="Garamond" w:eastAsia="Calibri" w:hAnsi="Garamond" w:cs="Times New Roman"/>
          <w:sz w:val="24"/>
          <w:szCs w:val="24"/>
        </w:rPr>
        <w:t>max</w:t>
      </w:r>
      <w:proofErr w:type="spellEnd"/>
      <w:r w:rsidRPr="00235A1B">
        <w:rPr>
          <w:rFonts w:ascii="Garamond" w:eastAsia="Calibri" w:hAnsi="Garamond" w:cs="Times New Roman"/>
          <w:sz w:val="24"/>
          <w:szCs w:val="24"/>
        </w:rPr>
        <w:t>. 36 hónap): ...</w:t>
      </w:r>
    </w:p>
    <w:p w14:paraId="6D6209A1" w14:textId="77777777" w:rsidR="00235A1B" w:rsidRPr="00235A1B" w:rsidRDefault="00235A1B" w:rsidP="00235A1B">
      <w:pPr>
        <w:widowControl w:val="0"/>
        <w:autoSpaceDE w:val="0"/>
        <w:autoSpaceDN w:val="0"/>
        <w:spacing w:after="0" w:line="240" w:lineRule="auto"/>
        <w:ind w:left="708" w:firstLine="708"/>
        <w:contextualSpacing/>
        <w:jc w:val="both"/>
        <w:rPr>
          <w:rFonts w:ascii="Garamond" w:eastAsia="Calibri" w:hAnsi="Garamond" w:cs="Times New Roman"/>
          <w:sz w:val="24"/>
          <w:szCs w:val="24"/>
        </w:rPr>
      </w:pPr>
    </w:p>
    <w:p w14:paraId="6518622B" w14:textId="77777777" w:rsidR="00235A1B" w:rsidRPr="00235A1B" w:rsidRDefault="00235A1B" w:rsidP="00235A1B">
      <w:pPr>
        <w:numPr>
          <w:ilvl w:val="0"/>
          <w:numId w:val="5"/>
        </w:numPr>
        <w:spacing w:after="0" w:line="240" w:lineRule="auto"/>
        <w:ind w:left="709" w:hanging="709"/>
        <w:contextualSpacing/>
        <w:rPr>
          <w:rFonts w:ascii="Garamond" w:eastAsia="Calibri" w:hAnsi="Garamond" w:cs="Times New Roman"/>
          <w:b/>
          <w:sz w:val="24"/>
          <w:szCs w:val="24"/>
          <w:u w:val="single"/>
        </w:rPr>
      </w:pPr>
      <w:r w:rsidRPr="00235A1B">
        <w:rPr>
          <w:rFonts w:ascii="Garamond" w:eastAsia="Calibri" w:hAnsi="Garamond" w:cs="Times New Roman"/>
          <w:b/>
          <w:sz w:val="24"/>
          <w:szCs w:val="24"/>
          <w:u w:val="single"/>
        </w:rPr>
        <w:t>Vállalkozási díj</w:t>
      </w:r>
    </w:p>
    <w:p w14:paraId="737AEF0C" w14:textId="77777777" w:rsidR="00235A1B" w:rsidRPr="00235A1B" w:rsidRDefault="00235A1B" w:rsidP="00235A1B">
      <w:pPr>
        <w:tabs>
          <w:tab w:val="num" w:pos="900"/>
        </w:tabs>
        <w:ind w:left="709"/>
        <w:jc w:val="both"/>
        <w:rPr>
          <w:rFonts w:ascii="Garamond" w:eastAsia="Calibri" w:hAnsi="Garamond" w:cs="Times New Roman"/>
          <w:sz w:val="24"/>
          <w:szCs w:val="24"/>
          <w:lang w:val="x-none"/>
        </w:rPr>
      </w:pPr>
    </w:p>
    <w:p w14:paraId="4E31A0FC" w14:textId="77777777" w:rsidR="00235A1B" w:rsidRPr="00235A1B" w:rsidRDefault="00235A1B" w:rsidP="00235A1B">
      <w:pPr>
        <w:widowControl w:val="0"/>
        <w:numPr>
          <w:ilvl w:val="0"/>
          <w:numId w:val="6"/>
        </w:numPr>
        <w:autoSpaceDE w:val="0"/>
        <w:autoSpaceDN w:val="0"/>
        <w:spacing w:after="0" w:line="240" w:lineRule="auto"/>
        <w:ind w:left="851" w:hanging="709"/>
        <w:contextualSpacing/>
        <w:jc w:val="both"/>
        <w:rPr>
          <w:rFonts w:ascii="Garamond" w:eastAsia="Calibri" w:hAnsi="Garamond" w:cs="Times New Roman"/>
          <w:sz w:val="24"/>
          <w:szCs w:val="24"/>
        </w:rPr>
      </w:pPr>
      <w:r w:rsidRPr="00235A1B">
        <w:rPr>
          <w:rFonts w:ascii="Garamond" w:eastAsia="Calibri" w:hAnsi="Garamond" w:cs="Times New Roman"/>
          <w:sz w:val="24"/>
          <w:szCs w:val="24"/>
        </w:rPr>
        <w:t>Jelen szerződés II. pontjában meghatározott tevékenységek elvégzéséért, illetve teljesítéséért a Megrendelő összesen nettó …</w:t>
      </w:r>
      <w:proofErr w:type="gramStart"/>
      <w:r w:rsidRPr="00235A1B">
        <w:rPr>
          <w:rFonts w:ascii="Garamond" w:eastAsia="Calibri" w:hAnsi="Garamond" w:cs="Times New Roman"/>
          <w:sz w:val="24"/>
          <w:szCs w:val="24"/>
        </w:rPr>
        <w:t>…….</w:t>
      </w:r>
      <w:proofErr w:type="gramEnd"/>
      <w:r w:rsidRPr="00235A1B">
        <w:rPr>
          <w:rFonts w:ascii="Garamond" w:eastAsia="Calibri" w:hAnsi="Garamond" w:cs="Times New Roman"/>
          <w:sz w:val="24"/>
          <w:szCs w:val="24"/>
        </w:rPr>
        <w:t>.Ft (azaz …</w:t>
      </w:r>
      <w:proofErr w:type="gramStart"/>
      <w:r w:rsidRPr="00235A1B">
        <w:rPr>
          <w:rFonts w:ascii="Garamond" w:eastAsia="Calibri" w:hAnsi="Garamond" w:cs="Times New Roman"/>
          <w:sz w:val="24"/>
          <w:szCs w:val="24"/>
        </w:rPr>
        <w:t>…….</w:t>
      </w:r>
      <w:proofErr w:type="gramEnd"/>
      <w:r w:rsidRPr="00235A1B">
        <w:rPr>
          <w:rFonts w:ascii="Garamond" w:eastAsia="Calibri" w:hAnsi="Garamond" w:cs="Times New Roman"/>
          <w:sz w:val="24"/>
          <w:szCs w:val="24"/>
        </w:rPr>
        <w:t>. forint) + ……… Ft áfa, azaz bruttó ………</w:t>
      </w:r>
      <w:proofErr w:type="gramStart"/>
      <w:r w:rsidRPr="00235A1B">
        <w:rPr>
          <w:rFonts w:ascii="Garamond" w:eastAsia="Calibri" w:hAnsi="Garamond" w:cs="Times New Roman"/>
          <w:sz w:val="24"/>
          <w:szCs w:val="24"/>
        </w:rPr>
        <w:t>…….</w:t>
      </w:r>
      <w:proofErr w:type="gramEnd"/>
      <w:r w:rsidRPr="00235A1B">
        <w:rPr>
          <w:rFonts w:ascii="Garamond" w:eastAsia="Calibri" w:hAnsi="Garamond" w:cs="Times New Roman"/>
          <w:sz w:val="24"/>
          <w:szCs w:val="24"/>
        </w:rPr>
        <w:t>Ft (</w:t>
      </w:r>
      <w:proofErr w:type="gramStart"/>
      <w:r w:rsidRPr="00235A1B">
        <w:rPr>
          <w:rFonts w:ascii="Garamond" w:eastAsia="Calibri" w:hAnsi="Garamond" w:cs="Times New Roman"/>
          <w:sz w:val="24"/>
          <w:szCs w:val="24"/>
        </w:rPr>
        <w:t>…….</w:t>
      </w:r>
      <w:proofErr w:type="gramEnd"/>
      <w:r w:rsidRPr="00235A1B">
        <w:rPr>
          <w:rFonts w:ascii="Garamond" w:eastAsia="Calibri" w:hAnsi="Garamond" w:cs="Times New Roman"/>
          <w:sz w:val="24"/>
          <w:szCs w:val="24"/>
        </w:rPr>
        <w:t>. forint) vállalkozói díjat fizet.</w:t>
      </w:r>
    </w:p>
    <w:p w14:paraId="60F9C6AD" w14:textId="77777777" w:rsidR="00235A1B" w:rsidRPr="00235A1B" w:rsidRDefault="00235A1B" w:rsidP="00235A1B">
      <w:pPr>
        <w:ind w:left="851"/>
        <w:contextualSpacing/>
        <w:jc w:val="both"/>
        <w:rPr>
          <w:rFonts w:ascii="Garamond" w:eastAsia="Calibri" w:hAnsi="Garamond" w:cs="Times New Roman"/>
          <w:sz w:val="24"/>
          <w:szCs w:val="24"/>
        </w:rPr>
      </w:pPr>
    </w:p>
    <w:p w14:paraId="6947C099" w14:textId="77777777" w:rsidR="00235A1B" w:rsidRPr="00235A1B" w:rsidRDefault="00235A1B" w:rsidP="00235A1B">
      <w:pPr>
        <w:widowControl w:val="0"/>
        <w:numPr>
          <w:ilvl w:val="0"/>
          <w:numId w:val="6"/>
        </w:numPr>
        <w:autoSpaceDE w:val="0"/>
        <w:autoSpaceDN w:val="0"/>
        <w:spacing w:after="0" w:line="240" w:lineRule="auto"/>
        <w:ind w:hanging="720"/>
        <w:contextualSpacing/>
        <w:jc w:val="both"/>
        <w:rPr>
          <w:rFonts w:ascii="Garamond" w:eastAsia="Calibri" w:hAnsi="Garamond" w:cs="Times New Roman"/>
          <w:sz w:val="24"/>
          <w:szCs w:val="24"/>
        </w:rPr>
      </w:pPr>
      <w:r w:rsidRPr="00235A1B">
        <w:rPr>
          <w:rFonts w:ascii="Garamond" w:eastAsia="Calibri" w:hAnsi="Garamond" w:cs="Times New Roman"/>
          <w:sz w:val="24"/>
          <w:szCs w:val="24"/>
        </w:rPr>
        <w:t xml:space="preserve">A vállalkozói díjat a Vállalkozó a Megrendelő igényei alapján állapította meg. A Vállalkozó kijelenti, hogy a szerződéses vállalkozói díjat a szerződés tárgyának, a dokumentáció részeként kiadásra került </w:t>
      </w:r>
      <w:proofErr w:type="spellStart"/>
      <w:r w:rsidRPr="00235A1B">
        <w:rPr>
          <w:rFonts w:ascii="Garamond" w:eastAsia="Calibri" w:hAnsi="Garamond" w:cs="Times New Roman"/>
          <w:sz w:val="24"/>
          <w:szCs w:val="24"/>
        </w:rPr>
        <w:t>árrészletező</w:t>
      </w:r>
      <w:proofErr w:type="spellEnd"/>
      <w:r w:rsidRPr="00235A1B">
        <w:rPr>
          <w:rFonts w:ascii="Garamond" w:eastAsia="Calibri" w:hAnsi="Garamond" w:cs="Times New Roman"/>
          <w:sz w:val="24"/>
          <w:szCs w:val="24"/>
        </w:rPr>
        <w:t xml:space="preserve"> dokumentumnak és minden egyéb releváns körülménynek az ismeretében határozta meg. A vállalkozói díj így a legnagyobb gondosság mellett felbecsülhető összes bizonytalanság kockázatának </w:t>
      </w:r>
      <w:proofErr w:type="spellStart"/>
      <w:r w:rsidRPr="00235A1B">
        <w:rPr>
          <w:rFonts w:ascii="Garamond" w:eastAsia="Calibri" w:hAnsi="Garamond" w:cs="Times New Roman"/>
          <w:sz w:val="24"/>
          <w:szCs w:val="24"/>
        </w:rPr>
        <w:t>árfedezetét</w:t>
      </w:r>
      <w:proofErr w:type="spellEnd"/>
      <w:r w:rsidRPr="00235A1B">
        <w:rPr>
          <w:rFonts w:ascii="Garamond" w:eastAsia="Calibri" w:hAnsi="Garamond" w:cs="Times New Roman"/>
          <w:sz w:val="24"/>
          <w:szCs w:val="24"/>
        </w:rPr>
        <w:t xml:space="preserve"> tartalmazza.</w:t>
      </w:r>
    </w:p>
    <w:p w14:paraId="00B4A10D" w14:textId="77777777" w:rsidR="00235A1B" w:rsidRPr="00235A1B" w:rsidRDefault="00235A1B" w:rsidP="00235A1B">
      <w:pPr>
        <w:ind w:left="720"/>
        <w:contextualSpacing/>
        <w:jc w:val="both"/>
        <w:rPr>
          <w:rFonts w:ascii="Garamond" w:eastAsia="Calibri" w:hAnsi="Garamond" w:cs="Times New Roman"/>
          <w:sz w:val="24"/>
          <w:szCs w:val="24"/>
        </w:rPr>
      </w:pPr>
    </w:p>
    <w:p w14:paraId="2C931FAE" w14:textId="77777777" w:rsidR="00235A1B" w:rsidRPr="00235A1B" w:rsidRDefault="00235A1B" w:rsidP="00235A1B">
      <w:pPr>
        <w:widowControl w:val="0"/>
        <w:numPr>
          <w:ilvl w:val="0"/>
          <w:numId w:val="6"/>
        </w:numPr>
        <w:autoSpaceDE w:val="0"/>
        <w:autoSpaceDN w:val="0"/>
        <w:spacing w:after="0" w:line="240" w:lineRule="auto"/>
        <w:ind w:hanging="720"/>
        <w:contextualSpacing/>
        <w:jc w:val="both"/>
        <w:rPr>
          <w:rFonts w:ascii="Garamond" w:eastAsia="Calibri" w:hAnsi="Garamond" w:cs="Times New Roman"/>
          <w:sz w:val="24"/>
          <w:szCs w:val="24"/>
        </w:rPr>
      </w:pPr>
      <w:r w:rsidRPr="00235A1B">
        <w:rPr>
          <w:rFonts w:ascii="Garamond" w:eastAsia="Calibri" w:hAnsi="Garamond" w:cs="Times New Roman"/>
          <w:sz w:val="24"/>
          <w:szCs w:val="24"/>
        </w:rPr>
        <w:t xml:space="preserve">A szerződéses vállalkozói díjért a Vállalkozó </w:t>
      </w:r>
      <w:proofErr w:type="spellStart"/>
      <w:r w:rsidRPr="00235A1B">
        <w:rPr>
          <w:rFonts w:ascii="Garamond" w:eastAsia="Calibri" w:hAnsi="Garamond" w:cs="Times New Roman"/>
          <w:sz w:val="24"/>
          <w:szCs w:val="24"/>
        </w:rPr>
        <w:t>teljeskörűen</w:t>
      </w:r>
      <w:proofErr w:type="spellEnd"/>
      <w:r w:rsidRPr="00235A1B">
        <w:rPr>
          <w:rFonts w:ascii="Garamond" w:eastAsia="Calibri" w:hAnsi="Garamond" w:cs="Times New Roman"/>
          <w:sz w:val="24"/>
          <w:szCs w:val="24"/>
        </w:rPr>
        <w:t xml:space="preserve"> és hiánytalanul vállalkozik a szerződés tárgyának a megvalósítására. </w:t>
      </w:r>
    </w:p>
    <w:p w14:paraId="23331348" w14:textId="77777777" w:rsidR="00235A1B" w:rsidRPr="00235A1B" w:rsidRDefault="00235A1B" w:rsidP="00235A1B">
      <w:pPr>
        <w:ind w:left="720"/>
        <w:contextualSpacing/>
        <w:jc w:val="both"/>
        <w:rPr>
          <w:rFonts w:ascii="Garamond" w:eastAsia="Calibri" w:hAnsi="Garamond" w:cs="Times New Roman"/>
          <w:sz w:val="24"/>
          <w:szCs w:val="24"/>
        </w:rPr>
      </w:pPr>
    </w:p>
    <w:p w14:paraId="7977718E" w14:textId="77777777" w:rsidR="00235A1B" w:rsidRPr="00235A1B" w:rsidRDefault="00235A1B" w:rsidP="00235A1B">
      <w:pPr>
        <w:widowControl w:val="0"/>
        <w:numPr>
          <w:ilvl w:val="0"/>
          <w:numId w:val="6"/>
        </w:numPr>
        <w:autoSpaceDE w:val="0"/>
        <w:autoSpaceDN w:val="0"/>
        <w:spacing w:after="0" w:line="240" w:lineRule="auto"/>
        <w:ind w:hanging="720"/>
        <w:contextualSpacing/>
        <w:jc w:val="both"/>
        <w:rPr>
          <w:rFonts w:ascii="Garamond" w:eastAsia="Calibri" w:hAnsi="Garamond" w:cs="Times New Roman"/>
          <w:sz w:val="24"/>
          <w:szCs w:val="24"/>
        </w:rPr>
      </w:pPr>
      <w:r w:rsidRPr="00235A1B">
        <w:rPr>
          <w:rFonts w:ascii="Garamond" w:eastAsia="Calibri" w:hAnsi="Garamond" w:cs="Times New Roman"/>
          <w:sz w:val="24"/>
          <w:szCs w:val="24"/>
        </w:rPr>
        <w:t>A szerződéses ár tartalmazza a műszaki tartalom megvalósításának teljes előre kalkulálható költségét, a tevékenységgel kapcsolatban fizetendő minden díjat, a szerződés tárgyának rendeltetésszerű használatát biztosító megvalósításhoz szükséges munka ellenértékét.</w:t>
      </w:r>
    </w:p>
    <w:p w14:paraId="764C4636" w14:textId="77777777" w:rsidR="00235A1B" w:rsidRPr="00235A1B" w:rsidRDefault="00235A1B" w:rsidP="00235A1B">
      <w:pPr>
        <w:ind w:left="720"/>
        <w:contextualSpacing/>
        <w:jc w:val="both"/>
        <w:rPr>
          <w:rFonts w:ascii="Garamond" w:eastAsia="Calibri" w:hAnsi="Garamond" w:cs="Times New Roman"/>
          <w:sz w:val="24"/>
          <w:szCs w:val="24"/>
        </w:rPr>
      </w:pPr>
    </w:p>
    <w:p w14:paraId="672E8452" w14:textId="77777777" w:rsidR="00235A1B" w:rsidRPr="00235A1B" w:rsidRDefault="00235A1B" w:rsidP="00235A1B">
      <w:pPr>
        <w:widowControl w:val="0"/>
        <w:numPr>
          <w:ilvl w:val="0"/>
          <w:numId w:val="6"/>
        </w:numPr>
        <w:autoSpaceDE w:val="0"/>
        <w:autoSpaceDN w:val="0"/>
        <w:spacing w:after="0" w:line="240" w:lineRule="auto"/>
        <w:ind w:hanging="720"/>
        <w:contextualSpacing/>
        <w:jc w:val="both"/>
        <w:rPr>
          <w:rFonts w:ascii="Garamond" w:eastAsia="Calibri" w:hAnsi="Garamond" w:cs="Times New Roman"/>
          <w:sz w:val="24"/>
          <w:lang w:val="x-none" w:eastAsia="x-none"/>
        </w:rPr>
      </w:pPr>
      <w:r w:rsidRPr="00235A1B">
        <w:rPr>
          <w:rFonts w:ascii="Garamond" w:eastAsia="Calibri" w:hAnsi="Garamond" w:cs="Times New Roman"/>
          <w:sz w:val="24"/>
          <w:lang w:val="x-none" w:eastAsia="x-none"/>
        </w:rPr>
        <w:t xml:space="preserve">Felek rögzítik, hogy </w:t>
      </w:r>
      <w:r w:rsidRPr="00235A1B">
        <w:rPr>
          <w:rFonts w:ascii="Garamond" w:eastAsia="Calibri" w:hAnsi="Garamond" w:cs="Times New Roman"/>
          <w:sz w:val="24"/>
          <w:lang w:eastAsia="x-none"/>
        </w:rPr>
        <w:t>a vállalkozási szerződés finanszírozása a TOP_PLUSZ-3.2.1-23-MR1-2025-00001  azonosító számú projekt keretében, Európai Uniós forrásból történik, utófinanszírozással.</w:t>
      </w:r>
    </w:p>
    <w:p w14:paraId="7E971D9E" w14:textId="77777777" w:rsidR="00235A1B" w:rsidRPr="00235A1B" w:rsidRDefault="00235A1B" w:rsidP="00235A1B">
      <w:pPr>
        <w:ind w:left="720"/>
        <w:contextualSpacing/>
        <w:jc w:val="both"/>
        <w:rPr>
          <w:rFonts w:ascii="Garamond" w:eastAsia="Calibri" w:hAnsi="Garamond" w:cs="Times New Roman"/>
          <w:sz w:val="24"/>
          <w:lang w:eastAsia="x-none"/>
        </w:rPr>
      </w:pPr>
      <w:r w:rsidRPr="00235A1B">
        <w:rPr>
          <w:rFonts w:ascii="Garamond" w:eastAsia="Calibri" w:hAnsi="Garamond" w:cs="Times New Roman"/>
          <w:sz w:val="24"/>
          <w:lang w:eastAsia="x-none"/>
        </w:rPr>
        <w:t>Megrendelő aláírt támogatási szerződésekkel rendelkezik, a támogatás intenzitása a támogatási szerződésekben foglaltak szerint: 100,00%.</w:t>
      </w:r>
    </w:p>
    <w:p w14:paraId="065842D1" w14:textId="77777777" w:rsidR="00235A1B" w:rsidRPr="00235A1B" w:rsidRDefault="00235A1B" w:rsidP="00235A1B">
      <w:pPr>
        <w:rPr>
          <w:rFonts w:ascii="Calibri" w:eastAsia="Calibri" w:hAnsi="Calibri" w:cs="Times New Roman"/>
          <w:sz w:val="24"/>
          <w:szCs w:val="24"/>
        </w:rPr>
      </w:pPr>
    </w:p>
    <w:p w14:paraId="03080EB1" w14:textId="77777777" w:rsidR="00235A1B" w:rsidRPr="00235A1B" w:rsidRDefault="00235A1B" w:rsidP="00235A1B">
      <w:pPr>
        <w:numPr>
          <w:ilvl w:val="0"/>
          <w:numId w:val="5"/>
        </w:numPr>
        <w:spacing w:after="0" w:line="240" w:lineRule="auto"/>
        <w:ind w:left="709" w:hanging="709"/>
        <w:contextualSpacing/>
        <w:rPr>
          <w:rFonts w:ascii="Garamond" w:eastAsia="Calibri" w:hAnsi="Garamond" w:cs="Times New Roman"/>
          <w:b/>
          <w:sz w:val="24"/>
          <w:szCs w:val="24"/>
          <w:u w:val="single"/>
        </w:rPr>
      </w:pPr>
      <w:r w:rsidRPr="00235A1B">
        <w:rPr>
          <w:rFonts w:ascii="Garamond" w:eastAsia="Calibri" w:hAnsi="Garamond" w:cs="Times New Roman"/>
          <w:b/>
          <w:sz w:val="24"/>
          <w:szCs w:val="24"/>
          <w:u w:val="single"/>
        </w:rPr>
        <w:t>Hatályba lépés, a teljesítés ideje és helye</w:t>
      </w:r>
    </w:p>
    <w:p w14:paraId="672849B5" w14:textId="77777777" w:rsidR="00235A1B" w:rsidRPr="00235A1B" w:rsidRDefault="00235A1B" w:rsidP="00235A1B">
      <w:pPr>
        <w:ind w:left="709"/>
        <w:contextualSpacing/>
        <w:rPr>
          <w:rFonts w:ascii="Garamond" w:eastAsia="Calibri" w:hAnsi="Garamond" w:cs="Times New Roman"/>
          <w:b/>
          <w:sz w:val="24"/>
          <w:szCs w:val="24"/>
          <w:u w:val="single"/>
        </w:rPr>
      </w:pPr>
    </w:p>
    <w:p w14:paraId="0FA08172" w14:textId="77777777" w:rsidR="00235A1B" w:rsidRPr="00235A1B" w:rsidRDefault="00235A1B" w:rsidP="00235A1B">
      <w:pPr>
        <w:widowControl w:val="0"/>
        <w:numPr>
          <w:ilvl w:val="0"/>
          <w:numId w:val="8"/>
        </w:numPr>
        <w:autoSpaceDE w:val="0"/>
        <w:autoSpaceDN w:val="0"/>
        <w:spacing w:after="0" w:line="240" w:lineRule="auto"/>
        <w:ind w:left="709" w:hanging="709"/>
        <w:contextualSpacing/>
        <w:jc w:val="both"/>
        <w:rPr>
          <w:rFonts w:ascii="Garamond" w:eastAsia="Calibri" w:hAnsi="Garamond" w:cs="Times New Roman"/>
          <w:sz w:val="24"/>
          <w:szCs w:val="24"/>
        </w:rPr>
      </w:pPr>
      <w:r w:rsidRPr="00235A1B">
        <w:rPr>
          <w:rFonts w:ascii="Garamond" w:eastAsia="Calibri" w:hAnsi="Garamond" w:cs="Times New Roman"/>
          <w:sz w:val="24"/>
          <w:szCs w:val="24"/>
        </w:rPr>
        <w:t xml:space="preserve">A szerződés mindkét szerződő fél általi aláírás napján lép hatályba és 2028.12.31. napjáig </w:t>
      </w:r>
      <w:r w:rsidRPr="00235A1B">
        <w:rPr>
          <w:rFonts w:ascii="Garamond" w:eastAsia="Calibri" w:hAnsi="Garamond" w:cs="Times New Roman"/>
          <w:sz w:val="24"/>
          <w:szCs w:val="24"/>
        </w:rPr>
        <w:lastRenderedPageBreak/>
        <w:t>tart. A szerződés időtartama alatt az egyes rendezvények megtartásának tervezett időpontját a műszaki leírás tartalmazza.</w:t>
      </w:r>
    </w:p>
    <w:p w14:paraId="1B92B0FB" w14:textId="77777777" w:rsidR="00235A1B" w:rsidRPr="00235A1B" w:rsidRDefault="00235A1B" w:rsidP="00235A1B">
      <w:pPr>
        <w:widowControl w:val="0"/>
        <w:autoSpaceDE w:val="0"/>
        <w:autoSpaceDN w:val="0"/>
        <w:spacing w:after="0" w:line="240" w:lineRule="auto"/>
        <w:ind w:left="709"/>
        <w:contextualSpacing/>
        <w:jc w:val="both"/>
        <w:rPr>
          <w:rFonts w:ascii="Garamond" w:eastAsia="Calibri" w:hAnsi="Garamond" w:cs="Times New Roman"/>
          <w:sz w:val="24"/>
          <w:szCs w:val="24"/>
        </w:rPr>
      </w:pPr>
    </w:p>
    <w:p w14:paraId="659C5A5C" w14:textId="77777777" w:rsidR="00235A1B" w:rsidRPr="00235A1B" w:rsidRDefault="00235A1B" w:rsidP="00235A1B">
      <w:pPr>
        <w:widowControl w:val="0"/>
        <w:numPr>
          <w:ilvl w:val="0"/>
          <w:numId w:val="8"/>
        </w:numPr>
        <w:autoSpaceDE w:val="0"/>
        <w:autoSpaceDN w:val="0"/>
        <w:spacing w:after="0" w:line="276" w:lineRule="auto"/>
        <w:ind w:left="709" w:hanging="709"/>
        <w:contextualSpacing/>
        <w:jc w:val="both"/>
        <w:rPr>
          <w:rFonts w:ascii="Garamond" w:eastAsia="Calibri" w:hAnsi="Garamond" w:cs="Times New Roman"/>
          <w:sz w:val="24"/>
          <w:szCs w:val="24"/>
        </w:rPr>
      </w:pPr>
    </w:p>
    <w:p w14:paraId="3A4358B5" w14:textId="77777777" w:rsidR="00235A1B" w:rsidRPr="00235A1B" w:rsidRDefault="00235A1B" w:rsidP="00235A1B">
      <w:pPr>
        <w:contextualSpacing/>
        <w:jc w:val="both"/>
        <w:rPr>
          <w:rFonts w:ascii="Garamond" w:eastAsia="Calibri" w:hAnsi="Garamond" w:cs="Times New Roman"/>
          <w:sz w:val="24"/>
          <w:szCs w:val="24"/>
        </w:rPr>
      </w:pPr>
      <w:r w:rsidRPr="00235A1B">
        <w:rPr>
          <w:rFonts w:ascii="Garamond" w:eastAsia="Calibri" w:hAnsi="Garamond" w:cs="Times New Roman"/>
          <w:sz w:val="24"/>
          <w:szCs w:val="24"/>
        </w:rPr>
        <w:t xml:space="preserve">Amennyiben a feleken kívül álló körülmények (pl. járványhelyzet) nem teszi lehetővé az egyes rendezvények műszaki leírás szerint tervezett időpontban történő megvalósítását, úgy Megrendelő a rendezvények időpontjáról legkésőbb azok időpontját megelőző 15 nappal tájékoztatja Vállalkozót.  </w:t>
      </w:r>
    </w:p>
    <w:p w14:paraId="44AEF710" w14:textId="77777777" w:rsidR="00235A1B" w:rsidRPr="00235A1B" w:rsidRDefault="00235A1B" w:rsidP="00235A1B">
      <w:pPr>
        <w:contextualSpacing/>
        <w:jc w:val="both"/>
        <w:rPr>
          <w:rFonts w:ascii="Garamond" w:eastAsia="Calibri" w:hAnsi="Garamond" w:cs="Times New Roman"/>
          <w:sz w:val="24"/>
          <w:szCs w:val="24"/>
        </w:rPr>
      </w:pPr>
    </w:p>
    <w:p w14:paraId="0748FC74" w14:textId="77777777" w:rsidR="00235A1B" w:rsidRPr="00235A1B" w:rsidRDefault="00235A1B" w:rsidP="00235A1B">
      <w:pPr>
        <w:numPr>
          <w:ilvl w:val="0"/>
          <w:numId w:val="8"/>
        </w:numPr>
        <w:spacing w:after="0" w:line="240" w:lineRule="auto"/>
        <w:ind w:hanging="720"/>
        <w:contextualSpacing/>
        <w:jc w:val="both"/>
        <w:rPr>
          <w:rFonts w:ascii="Calibri" w:eastAsia="Calibri" w:hAnsi="Calibri" w:cs="Times New Roman"/>
          <w:sz w:val="24"/>
          <w:szCs w:val="24"/>
        </w:rPr>
      </w:pPr>
      <w:r w:rsidRPr="00235A1B">
        <w:rPr>
          <w:rFonts w:ascii="Garamond" w:eastAsia="Calibri" w:hAnsi="Garamond" w:cs="Times New Roman"/>
          <w:sz w:val="24"/>
          <w:szCs w:val="24"/>
        </w:rPr>
        <w:t xml:space="preserve">A teljesítés helye: </w:t>
      </w:r>
    </w:p>
    <w:p w14:paraId="1609A73D" w14:textId="77777777" w:rsidR="00235A1B" w:rsidRPr="00235A1B" w:rsidRDefault="00235A1B" w:rsidP="00235A1B">
      <w:pPr>
        <w:ind w:left="720"/>
        <w:contextualSpacing/>
        <w:jc w:val="both"/>
        <w:rPr>
          <w:rFonts w:ascii="Calibri" w:eastAsia="Calibri" w:hAnsi="Calibri" w:cs="Times New Roman"/>
          <w:sz w:val="24"/>
          <w:szCs w:val="24"/>
        </w:rPr>
      </w:pPr>
    </w:p>
    <w:p w14:paraId="0B619260" w14:textId="77777777" w:rsidR="00235A1B" w:rsidRPr="00235A1B" w:rsidRDefault="00235A1B" w:rsidP="00235A1B">
      <w:pPr>
        <w:ind w:left="720"/>
        <w:contextualSpacing/>
        <w:jc w:val="both"/>
        <w:rPr>
          <w:rFonts w:ascii="Garamond" w:eastAsia="Calibri" w:hAnsi="Garamond" w:cs="Times New Roman"/>
          <w:sz w:val="24"/>
          <w:szCs w:val="24"/>
        </w:rPr>
      </w:pPr>
      <w:r w:rsidRPr="00235A1B">
        <w:rPr>
          <w:rFonts w:ascii="Garamond" w:eastAsia="Calibri" w:hAnsi="Garamond" w:cs="Times New Roman"/>
          <w:sz w:val="24"/>
          <w:szCs w:val="24"/>
        </w:rPr>
        <w:t>Mór Városi Önkormányzat közigazgatási területe, illetve Vértes-hegység.</w:t>
      </w:r>
    </w:p>
    <w:p w14:paraId="39391DBB" w14:textId="77777777" w:rsidR="00235A1B" w:rsidRPr="00235A1B" w:rsidRDefault="00235A1B" w:rsidP="00235A1B">
      <w:pPr>
        <w:ind w:left="720"/>
        <w:contextualSpacing/>
        <w:jc w:val="both"/>
        <w:rPr>
          <w:rFonts w:ascii="Calibri" w:eastAsia="Calibri" w:hAnsi="Calibri" w:cs="Times New Roman"/>
          <w:sz w:val="24"/>
          <w:szCs w:val="24"/>
        </w:rPr>
      </w:pPr>
    </w:p>
    <w:p w14:paraId="5F3652E4" w14:textId="77777777" w:rsidR="00235A1B" w:rsidRPr="00235A1B" w:rsidRDefault="00235A1B" w:rsidP="00235A1B">
      <w:pPr>
        <w:numPr>
          <w:ilvl w:val="0"/>
          <w:numId w:val="5"/>
        </w:numPr>
        <w:spacing w:after="0" w:line="240" w:lineRule="auto"/>
        <w:ind w:left="709" w:hanging="709"/>
        <w:contextualSpacing/>
        <w:rPr>
          <w:rFonts w:ascii="Garamond" w:eastAsia="Calibri" w:hAnsi="Garamond" w:cs="Times New Roman"/>
          <w:b/>
          <w:sz w:val="24"/>
          <w:szCs w:val="24"/>
          <w:u w:val="single"/>
        </w:rPr>
      </w:pPr>
      <w:r w:rsidRPr="00235A1B">
        <w:rPr>
          <w:rFonts w:ascii="Garamond" w:eastAsia="Calibri" w:hAnsi="Garamond" w:cs="Times New Roman"/>
          <w:b/>
          <w:sz w:val="24"/>
          <w:szCs w:val="24"/>
          <w:u w:val="single"/>
        </w:rPr>
        <w:t>Fizetési feltételek</w:t>
      </w:r>
    </w:p>
    <w:p w14:paraId="4216EB5D" w14:textId="77777777" w:rsidR="00235A1B" w:rsidRPr="00235A1B" w:rsidRDefault="00235A1B" w:rsidP="00235A1B">
      <w:pPr>
        <w:ind w:left="709"/>
        <w:contextualSpacing/>
        <w:rPr>
          <w:rFonts w:ascii="Garamond" w:eastAsia="Calibri" w:hAnsi="Garamond" w:cs="Times New Roman"/>
          <w:b/>
          <w:sz w:val="24"/>
          <w:szCs w:val="24"/>
          <w:u w:val="single"/>
        </w:rPr>
      </w:pPr>
    </w:p>
    <w:p w14:paraId="04503644" w14:textId="77777777" w:rsidR="00235A1B" w:rsidRPr="00235A1B" w:rsidRDefault="00235A1B" w:rsidP="00235A1B">
      <w:pPr>
        <w:widowControl w:val="0"/>
        <w:numPr>
          <w:ilvl w:val="0"/>
          <w:numId w:val="9"/>
        </w:numPr>
        <w:autoSpaceDE w:val="0"/>
        <w:autoSpaceDN w:val="0"/>
        <w:spacing w:after="0" w:line="240" w:lineRule="auto"/>
        <w:ind w:hanging="720"/>
        <w:contextualSpacing/>
        <w:jc w:val="both"/>
        <w:rPr>
          <w:rFonts w:ascii="Garamond" w:eastAsia="Calibri" w:hAnsi="Garamond" w:cs="Times New Roman"/>
          <w:sz w:val="24"/>
          <w:szCs w:val="24"/>
        </w:rPr>
      </w:pPr>
      <w:r w:rsidRPr="00235A1B">
        <w:rPr>
          <w:rFonts w:ascii="Garamond" w:eastAsia="Calibri" w:hAnsi="Garamond" w:cs="Times New Roman"/>
          <w:sz w:val="24"/>
          <w:szCs w:val="24"/>
        </w:rPr>
        <w:t>A teljesítés igazolására a Kbt. 135. § (1) és (2) bekezdésének a rendelkezései az irányadóak.</w:t>
      </w:r>
    </w:p>
    <w:p w14:paraId="143E7C43" w14:textId="77777777" w:rsidR="00235A1B" w:rsidRPr="00235A1B" w:rsidRDefault="00235A1B" w:rsidP="00235A1B">
      <w:pPr>
        <w:ind w:left="720"/>
        <w:contextualSpacing/>
        <w:jc w:val="both"/>
        <w:rPr>
          <w:rFonts w:ascii="Garamond" w:eastAsia="Calibri" w:hAnsi="Garamond" w:cs="Times New Roman"/>
          <w:sz w:val="24"/>
          <w:szCs w:val="24"/>
        </w:rPr>
      </w:pPr>
    </w:p>
    <w:p w14:paraId="3C31DA9A" w14:textId="77777777" w:rsidR="00235A1B" w:rsidRPr="00235A1B" w:rsidRDefault="00235A1B" w:rsidP="00235A1B">
      <w:pPr>
        <w:widowControl w:val="0"/>
        <w:numPr>
          <w:ilvl w:val="0"/>
          <w:numId w:val="9"/>
        </w:numPr>
        <w:autoSpaceDE w:val="0"/>
        <w:autoSpaceDN w:val="0"/>
        <w:spacing w:after="0" w:line="240" w:lineRule="auto"/>
        <w:ind w:hanging="720"/>
        <w:contextualSpacing/>
        <w:jc w:val="both"/>
        <w:rPr>
          <w:rFonts w:ascii="Garamond" w:eastAsia="Calibri" w:hAnsi="Garamond" w:cs="Times New Roman"/>
          <w:sz w:val="24"/>
          <w:szCs w:val="24"/>
        </w:rPr>
      </w:pPr>
      <w:r w:rsidRPr="00235A1B">
        <w:rPr>
          <w:rFonts w:ascii="Garamond" w:eastAsia="Calibri" w:hAnsi="Garamond" w:cs="Times New Roman"/>
          <w:sz w:val="24"/>
          <w:szCs w:val="24"/>
        </w:rPr>
        <w:t xml:space="preserve">Az ellenszolgáltatás összege </w:t>
      </w:r>
      <w:proofErr w:type="gramStart"/>
      <w:r w:rsidRPr="00235A1B">
        <w:rPr>
          <w:rFonts w:ascii="Garamond" w:eastAsia="Calibri" w:hAnsi="Garamond" w:cs="Times New Roman"/>
          <w:sz w:val="24"/>
          <w:szCs w:val="24"/>
        </w:rPr>
        <w:t>a Vállalkozó általi teljesítés,</w:t>
      </w:r>
      <w:proofErr w:type="gramEnd"/>
      <w:r w:rsidRPr="00235A1B">
        <w:rPr>
          <w:rFonts w:ascii="Garamond" w:eastAsia="Calibri" w:hAnsi="Garamond" w:cs="Times New Roman"/>
          <w:sz w:val="24"/>
          <w:szCs w:val="24"/>
        </w:rPr>
        <w:t xml:space="preserve"> és a Megrendelő által ennek elismeréseként kiállított teljesítésigazolás alapján helyesen kiállított számla ellenében átutalással, forintban kerül kifizetésre a Kbt. 135. § vonatkozó rendelkezései alapján, a Ptk. 6:130. § (1)-(2) szerinti határidőben (számla kézhezvételétől számított 30 nap).</w:t>
      </w:r>
    </w:p>
    <w:p w14:paraId="5F9C0BA1" w14:textId="77777777" w:rsidR="00235A1B" w:rsidRPr="00235A1B" w:rsidRDefault="00235A1B" w:rsidP="00235A1B">
      <w:pPr>
        <w:widowControl w:val="0"/>
        <w:autoSpaceDE w:val="0"/>
        <w:autoSpaceDN w:val="0"/>
        <w:spacing w:after="0" w:line="240" w:lineRule="auto"/>
        <w:contextualSpacing/>
        <w:jc w:val="both"/>
        <w:rPr>
          <w:rFonts w:ascii="Garamond" w:eastAsia="Calibri" w:hAnsi="Garamond" w:cs="Times New Roman"/>
          <w:sz w:val="24"/>
          <w:szCs w:val="24"/>
        </w:rPr>
      </w:pPr>
    </w:p>
    <w:p w14:paraId="0076F67C" w14:textId="77777777" w:rsidR="00235A1B" w:rsidRPr="00235A1B" w:rsidRDefault="00235A1B" w:rsidP="00235A1B">
      <w:pPr>
        <w:ind w:left="708"/>
        <w:jc w:val="both"/>
        <w:rPr>
          <w:rFonts w:ascii="Garamond" w:eastAsia="Calibri" w:hAnsi="Garamond" w:cs="Times New Roman"/>
          <w:sz w:val="24"/>
          <w:lang w:val="x-none" w:eastAsia="x-none"/>
        </w:rPr>
      </w:pPr>
      <w:r w:rsidRPr="00235A1B">
        <w:rPr>
          <w:rFonts w:ascii="Garamond" w:eastAsia="Calibri" w:hAnsi="Garamond" w:cs="Times New Roman"/>
          <w:sz w:val="24"/>
          <w:lang w:val="x-none" w:eastAsia="x-none"/>
        </w:rPr>
        <w:t>A kifizetés vonatkozásában irányadó főbb jogszabályok:</w:t>
      </w:r>
    </w:p>
    <w:p w14:paraId="6EDAA219" w14:textId="77777777" w:rsidR="00235A1B" w:rsidRPr="00235A1B" w:rsidRDefault="00235A1B" w:rsidP="00235A1B">
      <w:pPr>
        <w:suppressAutoHyphens/>
        <w:spacing w:after="0"/>
        <w:ind w:left="992"/>
        <w:jc w:val="both"/>
        <w:rPr>
          <w:rFonts w:ascii="Garamond" w:eastAsia="Calibri" w:hAnsi="Garamond" w:cs="Garamond"/>
          <w:bCs/>
          <w:sz w:val="24"/>
          <w:szCs w:val="24"/>
        </w:rPr>
      </w:pPr>
      <w:r w:rsidRPr="00235A1B">
        <w:rPr>
          <w:rFonts w:ascii="Garamond" w:eastAsia="Calibri" w:hAnsi="Garamond" w:cs="Garamond"/>
          <w:bCs/>
          <w:sz w:val="24"/>
          <w:szCs w:val="24"/>
        </w:rPr>
        <w:t>• 2015. évi CXLIII. törvény,</w:t>
      </w:r>
    </w:p>
    <w:p w14:paraId="54899BFB" w14:textId="77777777" w:rsidR="00235A1B" w:rsidRPr="00235A1B" w:rsidRDefault="00235A1B" w:rsidP="00235A1B">
      <w:pPr>
        <w:suppressAutoHyphens/>
        <w:spacing w:after="0"/>
        <w:ind w:left="992"/>
        <w:jc w:val="both"/>
        <w:rPr>
          <w:rFonts w:ascii="Garamond" w:eastAsia="Calibri" w:hAnsi="Garamond" w:cs="Garamond"/>
          <w:bCs/>
          <w:sz w:val="24"/>
          <w:szCs w:val="24"/>
        </w:rPr>
      </w:pPr>
      <w:r w:rsidRPr="00235A1B">
        <w:rPr>
          <w:rFonts w:ascii="Garamond" w:eastAsia="Calibri" w:hAnsi="Garamond" w:cs="Garamond"/>
          <w:bCs/>
          <w:sz w:val="24"/>
          <w:szCs w:val="24"/>
        </w:rPr>
        <w:t>• 256/2021.(V.18.) Korm. rendelet,</w:t>
      </w:r>
    </w:p>
    <w:p w14:paraId="3E31DE26" w14:textId="77777777" w:rsidR="00235A1B" w:rsidRPr="00235A1B" w:rsidRDefault="00235A1B" w:rsidP="00235A1B">
      <w:pPr>
        <w:suppressAutoHyphens/>
        <w:spacing w:after="0"/>
        <w:ind w:left="992"/>
        <w:jc w:val="both"/>
        <w:rPr>
          <w:rFonts w:ascii="Garamond" w:eastAsia="Calibri" w:hAnsi="Garamond" w:cs="Garamond"/>
          <w:bCs/>
          <w:sz w:val="24"/>
          <w:szCs w:val="24"/>
        </w:rPr>
      </w:pPr>
      <w:r w:rsidRPr="00235A1B">
        <w:rPr>
          <w:rFonts w:ascii="Garamond" w:eastAsia="Calibri" w:hAnsi="Garamond" w:cs="Garamond"/>
          <w:bCs/>
          <w:sz w:val="24"/>
          <w:szCs w:val="24"/>
        </w:rPr>
        <w:t xml:space="preserve">• 2013. évi V. törvény, </w:t>
      </w:r>
    </w:p>
    <w:p w14:paraId="1A243C36" w14:textId="77777777" w:rsidR="00235A1B" w:rsidRPr="00235A1B" w:rsidRDefault="00235A1B" w:rsidP="00235A1B">
      <w:pPr>
        <w:suppressAutoHyphens/>
        <w:spacing w:after="0"/>
        <w:ind w:left="992"/>
        <w:jc w:val="both"/>
        <w:rPr>
          <w:rFonts w:ascii="Garamond" w:eastAsia="Calibri" w:hAnsi="Garamond" w:cs="Garamond"/>
          <w:bCs/>
          <w:sz w:val="24"/>
          <w:szCs w:val="24"/>
        </w:rPr>
      </w:pPr>
      <w:r w:rsidRPr="00235A1B">
        <w:rPr>
          <w:rFonts w:ascii="Garamond" w:eastAsia="Calibri" w:hAnsi="Garamond" w:cs="Garamond"/>
          <w:bCs/>
          <w:sz w:val="24"/>
          <w:szCs w:val="24"/>
        </w:rPr>
        <w:t>• 2017. évi LIII. törvény,</w:t>
      </w:r>
    </w:p>
    <w:p w14:paraId="7B26A660" w14:textId="77777777" w:rsidR="00235A1B" w:rsidRPr="00235A1B" w:rsidRDefault="00235A1B" w:rsidP="00235A1B">
      <w:pPr>
        <w:suppressAutoHyphens/>
        <w:spacing w:after="0"/>
        <w:ind w:left="992"/>
        <w:jc w:val="both"/>
        <w:rPr>
          <w:rFonts w:ascii="Garamond" w:eastAsia="Calibri" w:hAnsi="Garamond" w:cs="Garamond"/>
          <w:bCs/>
          <w:sz w:val="24"/>
          <w:szCs w:val="24"/>
        </w:rPr>
      </w:pPr>
      <w:r w:rsidRPr="00235A1B">
        <w:rPr>
          <w:rFonts w:ascii="Garamond" w:eastAsia="Calibri" w:hAnsi="Garamond" w:cs="Garamond"/>
          <w:bCs/>
          <w:sz w:val="24"/>
          <w:szCs w:val="24"/>
        </w:rPr>
        <w:t>• 2011. évi CXCV. törvény,</w:t>
      </w:r>
    </w:p>
    <w:p w14:paraId="14C9AB03" w14:textId="77777777" w:rsidR="00235A1B" w:rsidRPr="00235A1B" w:rsidRDefault="00235A1B" w:rsidP="00235A1B">
      <w:pPr>
        <w:suppressAutoHyphens/>
        <w:spacing w:after="0"/>
        <w:ind w:left="992"/>
        <w:jc w:val="both"/>
        <w:rPr>
          <w:rFonts w:ascii="Garamond" w:eastAsia="Calibri" w:hAnsi="Garamond" w:cs="Garamond"/>
          <w:bCs/>
          <w:sz w:val="24"/>
          <w:szCs w:val="24"/>
        </w:rPr>
      </w:pPr>
      <w:r w:rsidRPr="00235A1B">
        <w:rPr>
          <w:rFonts w:ascii="Garamond" w:eastAsia="Calibri" w:hAnsi="Garamond" w:cs="Garamond"/>
          <w:bCs/>
          <w:sz w:val="24"/>
          <w:szCs w:val="24"/>
        </w:rPr>
        <w:t>• 2017. évi CL. törvény.</w:t>
      </w:r>
    </w:p>
    <w:p w14:paraId="17B24891" w14:textId="77777777" w:rsidR="00235A1B" w:rsidRPr="00235A1B" w:rsidRDefault="00235A1B" w:rsidP="00235A1B">
      <w:pPr>
        <w:spacing w:after="0"/>
        <w:jc w:val="both"/>
        <w:rPr>
          <w:rFonts w:ascii="Garamond" w:eastAsia="Calibri" w:hAnsi="Garamond" w:cs="Times New Roman"/>
          <w:sz w:val="24"/>
          <w:szCs w:val="24"/>
        </w:rPr>
      </w:pPr>
    </w:p>
    <w:p w14:paraId="2D96982D" w14:textId="77777777" w:rsidR="00235A1B" w:rsidRPr="00235A1B" w:rsidRDefault="00235A1B" w:rsidP="00235A1B">
      <w:pPr>
        <w:spacing w:after="0"/>
        <w:jc w:val="both"/>
        <w:rPr>
          <w:rFonts w:ascii="Garamond" w:eastAsia="Calibri" w:hAnsi="Garamond" w:cs="Times New Roman"/>
          <w:sz w:val="24"/>
          <w:szCs w:val="24"/>
        </w:rPr>
      </w:pPr>
      <w:r w:rsidRPr="00235A1B">
        <w:rPr>
          <w:rFonts w:ascii="Garamond" w:eastAsia="Calibri" w:hAnsi="Garamond" w:cs="Times New Roman"/>
          <w:sz w:val="24"/>
          <w:szCs w:val="24"/>
        </w:rPr>
        <w:tab/>
        <w:t xml:space="preserve">Az ajánlattétel, a szerződés és a kifizetések pénzneme: Ft. </w:t>
      </w:r>
    </w:p>
    <w:p w14:paraId="0558C45A" w14:textId="77777777" w:rsidR="00235A1B" w:rsidRPr="00235A1B" w:rsidRDefault="00235A1B" w:rsidP="00235A1B">
      <w:pPr>
        <w:contextualSpacing/>
        <w:rPr>
          <w:rFonts w:ascii="Garamond" w:eastAsia="Calibri" w:hAnsi="Garamond" w:cs="Times New Roman"/>
          <w:sz w:val="24"/>
          <w:szCs w:val="24"/>
        </w:rPr>
      </w:pPr>
    </w:p>
    <w:p w14:paraId="3971678B" w14:textId="77777777" w:rsidR="00235A1B" w:rsidRPr="00235A1B" w:rsidRDefault="00235A1B" w:rsidP="00235A1B">
      <w:pPr>
        <w:widowControl w:val="0"/>
        <w:numPr>
          <w:ilvl w:val="0"/>
          <w:numId w:val="9"/>
        </w:numPr>
        <w:autoSpaceDE w:val="0"/>
        <w:autoSpaceDN w:val="0"/>
        <w:spacing w:after="0" w:line="240" w:lineRule="auto"/>
        <w:ind w:hanging="720"/>
        <w:contextualSpacing/>
        <w:jc w:val="both"/>
        <w:rPr>
          <w:rFonts w:ascii="Garamond" w:eastAsia="Calibri" w:hAnsi="Garamond" w:cs="Times New Roman"/>
          <w:sz w:val="24"/>
          <w:szCs w:val="24"/>
        </w:rPr>
      </w:pPr>
      <w:r w:rsidRPr="00235A1B">
        <w:rPr>
          <w:rFonts w:ascii="Garamond" w:eastAsia="Calibri" w:hAnsi="Garamond" w:cs="Times New Roman"/>
          <w:sz w:val="24"/>
          <w:szCs w:val="24"/>
        </w:rPr>
        <w:t xml:space="preserve">Megrendelő a részszámlázás lehetőségét rendezvényenként (alkalmanként) biztosítja. Vállalkozó rendezvényenként egy darab számla benyújtásra jogosult az adott rendezvény, Megrendelő által igazolt, szerződésszerű teljesítését követően. A részszámlának tartalmaznia kell a projektazonosító számát. </w:t>
      </w:r>
    </w:p>
    <w:p w14:paraId="4E9E17D6" w14:textId="77777777" w:rsidR="00235A1B" w:rsidRPr="00235A1B" w:rsidRDefault="00235A1B" w:rsidP="00235A1B">
      <w:pPr>
        <w:widowControl w:val="0"/>
        <w:autoSpaceDE w:val="0"/>
        <w:autoSpaceDN w:val="0"/>
        <w:spacing w:after="0" w:line="240" w:lineRule="auto"/>
        <w:ind w:left="720"/>
        <w:contextualSpacing/>
        <w:jc w:val="both"/>
        <w:rPr>
          <w:rFonts w:ascii="Garamond" w:eastAsia="Calibri" w:hAnsi="Garamond" w:cs="Times New Roman"/>
          <w:sz w:val="24"/>
          <w:szCs w:val="24"/>
        </w:rPr>
      </w:pPr>
    </w:p>
    <w:p w14:paraId="22054C81" w14:textId="77777777" w:rsidR="00235A1B" w:rsidRPr="00235A1B" w:rsidRDefault="00235A1B" w:rsidP="00235A1B">
      <w:pPr>
        <w:widowControl w:val="0"/>
        <w:numPr>
          <w:ilvl w:val="0"/>
          <w:numId w:val="9"/>
        </w:numPr>
        <w:autoSpaceDE w:val="0"/>
        <w:autoSpaceDN w:val="0"/>
        <w:spacing w:after="0" w:line="240" w:lineRule="auto"/>
        <w:ind w:hanging="720"/>
        <w:contextualSpacing/>
        <w:jc w:val="both"/>
        <w:rPr>
          <w:rFonts w:ascii="Garamond" w:eastAsia="Calibri" w:hAnsi="Garamond" w:cs="Times New Roman"/>
          <w:sz w:val="24"/>
          <w:szCs w:val="24"/>
        </w:rPr>
      </w:pPr>
      <w:r w:rsidRPr="00235A1B">
        <w:rPr>
          <w:rFonts w:ascii="Garamond" w:eastAsia="Calibri" w:hAnsi="Garamond" w:cs="Times New Roman"/>
          <w:sz w:val="24"/>
          <w:szCs w:val="24"/>
        </w:rPr>
        <w:t>Vállalkozó a teljesítésigazolás kézhezvétele után, a rendezvények megtartását, valamint az azokhoz kapcsolódó adminisztrációs feladatok elvégzését követően jogosult számlát kiállítani. A teljesítés akkor megfelelő és igazolható, ha a vonatkozó jogszabályoknak az eljárást megindító felhívásnak, közbeszerzési dokumentumoknak és a Vállalkozó ajánlatának megfelelően történik meg a tevékenység elvégzése.</w:t>
      </w:r>
    </w:p>
    <w:p w14:paraId="4054A996" w14:textId="77777777" w:rsidR="00235A1B" w:rsidRPr="00235A1B" w:rsidRDefault="00235A1B" w:rsidP="00235A1B">
      <w:pPr>
        <w:contextualSpacing/>
        <w:jc w:val="both"/>
        <w:rPr>
          <w:rFonts w:ascii="Garamond" w:eastAsia="Calibri" w:hAnsi="Garamond" w:cs="Times New Roman"/>
          <w:sz w:val="24"/>
          <w:szCs w:val="24"/>
        </w:rPr>
      </w:pPr>
    </w:p>
    <w:p w14:paraId="0AFAA63A" w14:textId="77777777" w:rsidR="00235A1B" w:rsidRPr="00235A1B" w:rsidRDefault="00235A1B" w:rsidP="00235A1B">
      <w:pPr>
        <w:widowControl w:val="0"/>
        <w:numPr>
          <w:ilvl w:val="0"/>
          <w:numId w:val="9"/>
        </w:numPr>
        <w:autoSpaceDE w:val="0"/>
        <w:autoSpaceDN w:val="0"/>
        <w:spacing w:after="0" w:line="240" w:lineRule="auto"/>
        <w:ind w:hanging="720"/>
        <w:contextualSpacing/>
        <w:jc w:val="both"/>
        <w:rPr>
          <w:rFonts w:ascii="Garamond" w:eastAsia="Calibri" w:hAnsi="Garamond" w:cs="Times New Roman"/>
          <w:sz w:val="24"/>
          <w:szCs w:val="24"/>
        </w:rPr>
      </w:pPr>
      <w:r w:rsidRPr="00235A1B">
        <w:rPr>
          <w:rFonts w:ascii="Garamond" w:eastAsia="Calibri" w:hAnsi="Garamond" w:cs="Times New Roman"/>
          <w:sz w:val="24"/>
          <w:szCs w:val="24"/>
        </w:rPr>
        <w:t xml:space="preserve">Vállalkozó nem jogosult előlegre. </w:t>
      </w:r>
    </w:p>
    <w:p w14:paraId="4CC7C487" w14:textId="77777777" w:rsidR="00235A1B" w:rsidRPr="00235A1B" w:rsidRDefault="00235A1B" w:rsidP="00235A1B">
      <w:pPr>
        <w:widowControl w:val="0"/>
        <w:autoSpaceDE w:val="0"/>
        <w:autoSpaceDN w:val="0"/>
        <w:spacing w:after="0" w:line="240" w:lineRule="auto"/>
        <w:ind w:left="720"/>
        <w:contextualSpacing/>
        <w:jc w:val="both"/>
        <w:rPr>
          <w:rFonts w:ascii="Garamond" w:eastAsia="Calibri" w:hAnsi="Garamond" w:cs="Times New Roman"/>
          <w:sz w:val="24"/>
          <w:szCs w:val="24"/>
        </w:rPr>
      </w:pPr>
    </w:p>
    <w:p w14:paraId="26CB577F" w14:textId="77777777" w:rsidR="00235A1B" w:rsidRPr="00235A1B" w:rsidRDefault="00235A1B" w:rsidP="00235A1B">
      <w:pPr>
        <w:numPr>
          <w:ilvl w:val="0"/>
          <w:numId w:val="9"/>
        </w:numPr>
        <w:spacing w:after="0" w:line="240" w:lineRule="auto"/>
        <w:ind w:hanging="720"/>
        <w:contextualSpacing/>
        <w:jc w:val="both"/>
        <w:rPr>
          <w:rFonts w:ascii="Garamond" w:eastAsia="Calibri" w:hAnsi="Garamond" w:cs="Times New Roman"/>
          <w:sz w:val="24"/>
          <w:szCs w:val="24"/>
        </w:rPr>
      </w:pPr>
      <w:r w:rsidRPr="00235A1B">
        <w:rPr>
          <w:rFonts w:ascii="Garamond" w:eastAsia="Calibri" w:hAnsi="Garamond" w:cs="Times New Roman"/>
          <w:sz w:val="24"/>
          <w:szCs w:val="24"/>
        </w:rPr>
        <w:t>Az előzetesen közölt formai vagy tartalmi követelményeknek, vagy a jogszabályi előírásoknak meg nem felelő számla kiegyenlítésének késedelmével összefüggő anyagi és jogkövetkezményeket vállalkozó saját maga viseli.</w:t>
      </w:r>
    </w:p>
    <w:p w14:paraId="61E85E8E" w14:textId="77777777" w:rsidR="00235A1B" w:rsidRPr="00235A1B" w:rsidRDefault="00235A1B" w:rsidP="00235A1B">
      <w:pPr>
        <w:contextualSpacing/>
        <w:jc w:val="both"/>
        <w:rPr>
          <w:rFonts w:ascii="Garamond" w:eastAsia="Calibri" w:hAnsi="Garamond" w:cs="Times New Roman"/>
          <w:sz w:val="24"/>
          <w:szCs w:val="24"/>
        </w:rPr>
      </w:pPr>
    </w:p>
    <w:p w14:paraId="2A804900" w14:textId="77777777" w:rsidR="00235A1B" w:rsidRPr="00235A1B" w:rsidRDefault="00235A1B" w:rsidP="00235A1B">
      <w:pPr>
        <w:widowControl w:val="0"/>
        <w:numPr>
          <w:ilvl w:val="0"/>
          <w:numId w:val="9"/>
        </w:numPr>
        <w:autoSpaceDE w:val="0"/>
        <w:autoSpaceDN w:val="0"/>
        <w:spacing w:after="0" w:line="240" w:lineRule="auto"/>
        <w:ind w:hanging="720"/>
        <w:contextualSpacing/>
        <w:jc w:val="both"/>
        <w:rPr>
          <w:rFonts w:ascii="Garamond" w:eastAsia="Calibri" w:hAnsi="Garamond" w:cs="Times New Roman"/>
          <w:sz w:val="24"/>
          <w:szCs w:val="24"/>
        </w:rPr>
      </w:pPr>
      <w:r w:rsidRPr="00235A1B">
        <w:rPr>
          <w:rFonts w:ascii="Garamond" w:eastAsia="Calibri" w:hAnsi="Garamond" w:cs="Times New Roman"/>
          <w:sz w:val="24"/>
          <w:szCs w:val="24"/>
        </w:rPr>
        <w:lastRenderedPageBreak/>
        <w:t xml:space="preserve">Vállalkozó számláját Megrendelő akkor fogadja be, ha az szerződésszerű és a jogszabályoknak megfelel. </w:t>
      </w:r>
    </w:p>
    <w:p w14:paraId="167D4F8E" w14:textId="77777777" w:rsidR="00235A1B" w:rsidRPr="00235A1B" w:rsidRDefault="00235A1B" w:rsidP="00235A1B">
      <w:pPr>
        <w:jc w:val="both"/>
        <w:rPr>
          <w:rFonts w:ascii="Garamond" w:eastAsia="Calibri" w:hAnsi="Garamond" w:cs="Times New Roman"/>
          <w:sz w:val="24"/>
          <w:szCs w:val="24"/>
        </w:rPr>
      </w:pPr>
    </w:p>
    <w:p w14:paraId="6061CA28" w14:textId="77777777" w:rsidR="00235A1B" w:rsidRPr="00235A1B" w:rsidRDefault="00235A1B" w:rsidP="00235A1B">
      <w:pPr>
        <w:widowControl w:val="0"/>
        <w:numPr>
          <w:ilvl w:val="0"/>
          <w:numId w:val="9"/>
        </w:numPr>
        <w:autoSpaceDE w:val="0"/>
        <w:autoSpaceDN w:val="0"/>
        <w:spacing w:after="0" w:line="240" w:lineRule="auto"/>
        <w:ind w:hanging="720"/>
        <w:contextualSpacing/>
        <w:jc w:val="both"/>
        <w:rPr>
          <w:rFonts w:ascii="Garamond" w:eastAsia="Calibri" w:hAnsi="Garamond" w:cs="Times New Roman"/>
          <w:sz w:val="24"/>
          <w:szCs w:val="24"/>
        </w:rPr>
      </w:pPr>
      <w:r w:rsidRPr="00235A1B">
        <w:rPr>
          <w:rFonts w:ascii="Garamond" w:eastAsia="Calibri" w:hAnsi="Garamond" w:cs="Times New Roman"/>
          <w:sz w:val="24"/>
          <w:szCs w:val="24"/>
        </w:rPr>
        <w:t xml:space="preserve">Felek megállapodnak, hogy késedelmes fizetés esetén a Ptk. által meghatározott mértékű késedelmi kamat fizetendő a Ptk. szerinti feltételekkel. </w:t>
      </w:r>
    </w:p>
    <w:p w14:paraId="22955CFD" w14:textId="77777777" w:rsidR="00235A1B" w:rsidRPr="00235A1B" w:rsidRDefault="00235A1B" w:rsidP="00235A1B">
      <w:pPr>
        <w:contextualSpacing/>
        <w:jc w:val="both"/>
        <w:rPr>
          <w:rFonts w:ascii="Garamond" w:eastAsia="Calibri" w:hAnsi="Garamond" w:cs="Times New Roman"/>
        </w:rPr>
      </w:pPr>
    </w:p>
    <w:p w14:paraId="571D246F" w14:textId="77777777" w:rsidR="00235A1B" w:rsidRPr="00235A1B" w:rsidRDefault="00235A1B" w:rsidP="00235A1B">
      <w:pPr>
        <w:widowControl w:val="0"/>
        <w:numPr>
          <w:ilvl w:val="0"/>
          <w:numId w:val="9"/>
        </w:numPr>
        <w:autoSpaceDE w:val="0"/>
        <w:autoSpaceDN w:val="0"/>
        <w:spacing w:after="0" w:line="240" w:lineRule="auto"/>
        <w:ind w:hanging="720"/>
        <w:contextualSpacing/>
        <w:jc w:val="both"/>
        <w:rPr>
          <w:rFonts w:ascii="Garamond" w:eastAsia="Calibri" w:hAnsi="Garamond" w:cs="Times New Roman"/>
          <w:sz w:val="24"/>
          <w:szCs w:val="24"/>
        </w:rPr>
      </w:pPr>
      <w:r w:rsidRPr="00235A1B">
        <w:rPr>
          <w:rFonts w:ascii="Garamond" w:eastAsia="Calibri" w:hAnsi="Garamond" w:cs="Times New Roman"/>
          <w:sz w:val="24"/>
          <w:szCs w:val="24"/>
        </w:rPr>
        <w:t>Szerződő Felek megállapodnak, hogy:</w:t>
      </w:r>
    </w:p>
    <w:p w14:paraId="140B9DF4" w14:textId="77777777" w:rsidR="00235A1B" w:rsidRPr="00235A1B" w:rsidRDefault="00235A1B" w:rsidP="00235A1B">
      <w:pPr>
        <w:ind w:left="720"/>
        <w:contextualSpacing/>
        <w:jc w:val="both"/>
        <w:rPr>
          <w:rFonts w:ascii="Garamond" w:eastAsia="Calibri" w:hAnsi="Garamond" w:cs="Times New Roman"/>
          <w:sz w:val="24"/>
          <w:szCs w:val="24"/>
        </w:rPr>
      </w:pPr>
      <w:r w:rsidRPr="00235A1B">
        <w:rPr>
          <w:rFonts w:ascii="Garamond" w:eastAsia="Calibri" w:hAnsi="Garamond" w:cs="Times New Roman"/>
          <w:sz w:val="24"/>
          <w:szCs w:val="24"/>
        </w:rPr>
        <w:t xml:space="preserve">a) a Vállalkozó nem fizet, illetve számol el a szerződés teljesítésével összefüggésben olyan költségeket, melyek a Kbt. 62. § (1) bekezdés k) pont </w:t>
      </w:r>
      <w:proofErr w:type="spellStart"/>
      <w:proofErr w:type="gramStart"/>
      <w:r w:rsidRPr="00235A1B">
        <w:rPr>
          <w:rFonts w:ascii="Garamond" w:eastAsia="Calibri" w:hAnsi="Garamond" w:cs="Times New Roman"/>
          <w:sz w:val="24"/>
          <w:szCs w:val="24"/>
        </w:rPr>
        <w:t>ka</w:t>
      </w:r>
      <w:proofErr w:type="spellEnd"/>
      <w:r w:rsidRPr="00235A1B">
        <w:rPr>
          <w:rFonts w:ascii="Garamond" w:eastAsia="Calibri" w:hAnsi="Garamond" w:cs="Times New Roman"/>
          <w:sz w:val="24"/>
          <w:szCs w:val="24"/>
        </w:rPr>
        <w:t>)-</w:t>
      </w:r>
      <w:proofErr w:type="spellStart"/>
      <w:proofErr w:type="gramEnd"/>
      <w:r w:rsidRPr="00235A1B">
        <w:rPr>
          <w:rFonts w:ascii="Garamond" w:eastAsia="Calibri" w:hAnsi="Garamond" w:cs="Times New Roman"/>
          <w:sz w:val="24"/>
          <w:szCs w:val="24"/>
        </w:rPr>
        <w:t>kb</w:t>
      </w:r>
      <w:proofErr w:type="spellEnd"/>
      <w:r w:rsidRPr="00235A1B">
        <w:rPr>
          <w:rFonts w:ascii="Garamond" w:eastAsia="Calibri" w:hAnsi="Garamond" w:cs="Times New Roman"/>
          <w:sz w:val="24"/>
          <w:szCs w:val="24"/>
        </w:rPr>
        <w:t>) alpontjai szerinti feltételeknek nem megfelelő társaság tekintetében merülnek fel, és melyek a Vállalkozó adóköteles jövedelmének csökkentésére alkalmasak;</w:t>
      </w:r>
    </w:p>
    <w:p w14:paraId="1CB75523" w14:textId="77777777" w:rsidR="00235A1B" w:rsidRPr="00235A1B" w:rsidRDefault="00235A1B" w:rsidP="00235A1B">
      <w:pPr>
        <w:ind w:left="720"/>
        <w:contextualSpacing/>
        <w:jc w:val="both"/>
        <w:rPr>
          <w:rFonts w:ascii="Garamond" w:eastAsia="Calibri" w:hAnsi="Garamond" w:cs="Times New Roman"/>
          <w:sz w:val="24"/>
          <w:szCs w:val="24"/>
        </w:rPr>
      </w:pPr>
      <w:r w:rsidRPr="00235A1B">
        <w:rPr>
          <w:rFonts w:ascii="Garamond" w:eastAsia="Calibri" w:hAnsi="Garamond" w:cs="Times New Roman"/>
          <w:sz w:val="24"/>
          <w:szCs w:val="24"/>
        </w:rPr>
        <w:t>b) Vállalkozó a szerződés teljesítésének teljes időtartama alatt tulajdonosi szerkezetét a Megrendelő számára megismerhetővé teszi és a Kbt. 143. § (3) bekezdés szerinti ügyletekről a Megrendelőt haladéktalanul értesíti.</w:t>
      </w:r>
    </w:p>
    <w:p w14:paraId="4049DBBC" w14:textId="77777777" w:rsidR="00235A1B" w:rsidRPr="00235A1B" w:rsidRDefault="00235A1B" w:rsidP="00235A1B">
      <w:pPr>
        <w:ind w:left="720"/>
        <w:contextualSpacing/>
        <w:jc w:val="both"/>
        <w:rPr>
          <w:rFonts w:ascii="Garamond" w:eastAsia="Calibri" w:hAnsi="Garamond" w:cs="Times New Roman"/>
          <w:sz w:val="24"/>
          <w:szCs w:val="24"/>
        </w:rPr>
      </w:pPr>
    </w:p>
    <w:p w14:paraId="6C7F81BA" w14:textId="77777777" w:rsidR="00235A1B" w:rsidRPr="00235A1B" w:rsidRDefault="00235A1B" w:rsidP="00235A1B">
      <w:pPr>
        <w:numPr>
          <w:ilvl w:val="0"/>
          <w:numId w:val="5"/>
        </w:numPr>
        <w:spacing w:after="0" w:line="240" w:lineRule="auto"/>
        <w:ind w:left="709" w:hanging="709"/>
        <w:contextualSpacing/>
        <w:rPr>
          <w:rFonts w:ascii="Garamond" w:eastAsia="Calibri" w:hAnsi="Garamond" w:cs="Times New Roman"/>
          <w:b/>
          <w:sz w:val="24"/>
          <w:szCs w:val="24"/>
          <w:u w:val="single"/>
        </w:rPr>
      </w:pPr>
      <w:r w:rsidRPr="00235A1B">
        <w:rPr>
          <w:rFonts w:ascii="Garamond" w:eastAsia="Calibri" w:hAnsi="Garamond" w:cs="Times New Roman"/>
          <w:b/>
          <w:sz w:val="24"/>
          <w:szCs w:val="24"/>
          <w:u w:val="single"/>
        </w:rPr>
        <w:t>A Feleket egyaránt megillető jogok és terhelő kötelezettségek</w:t>
      </w:r>
    </w:p>
    <w:p w14:paraId="72A0B2E1" w14:textId="77777777" w:rsidR="00235A1B" w:rsidRPr="00235A1B" w:rsidRDefault="00235A1B" w:rsidP="00235A1B">
      <w:pPr>
        <w:ind w:left="703"/>
        <w:rPr>
          <w:rFonts w:ascii="Garamond" w:eastAsia="Calibri" w:hAnsi="Garamond" w:cs="Times New Roman"/>
          <w:b/>
          <w:sz w:val="24"/>
          <w:szCs w:val="24"/>
        </w:rPr>
      </w:pPr>
    </w:p>
    <w:p w14:paraId="19FB5AC0" w14:textId="77777777" w:rsidR="00235A1B" w:rsidRPr="00235A1B" w:rsidRDefault="00235A1B" w:rsidP="00235A1B">
      <w:pPr>
        <w:widowControl w:val="0"/>
        <w:numPr>
          <w:ilvl w:val="0"/>
          <w:numId w:val="11"/>
        </w:numPr>
        <w:autoSpaceDE w:val="0"/>
        <w:autoSpaceDN w:val="0"/>
        <w:spacing w:after="0" w:line="240" w:lineRule="auto"/>
        <w:ind w:hanging="720"/>
        <w:contextualSpacing/>
        <w:jc w:val="both"/>
        <w:rPr>
          <w:rFonts w:ascii="Garamond" w:eastAsia="Calibri" w:hAnsi="Garamond" w:cs="Times New Roman"/>
          <w:sz w:val="24"/>
          <w:szCs w:val="24"/>
        </w:rPr>
      </w:pPr>
      <w:r w:rsidRPr="00235A1B">
        <w:rPr>
          <w:rFonts w:ascii="Garamond" w:eastAsia="Calibri" w:hAnsi="Garamond" w:cs="Times New Roman"/>
          <w:sz w:val="24"/>
          <w:szCs w:val="24"/>
        </w:rPr>
        <w:t>A Felek a szerződés teljesítése során együttműködni kötelesek. Ennek keretében a Felek kötelesek egymást írásban értesíteni mindazon körülményekről, amelyek a szerződésben vállalt kölcsönös kötelezettségekből kifolyólag a teljesítést érintik.</w:t>
      </w:r>
    </w:p>
    <w:p w14:paraId="5AD538B6" w14:textId="77777777" w:rsidR="00235A1B" w:rsidRPr="00235A1B" w:rsidRDefault="00235A1B" w:rsidP="00235A1B">
      <w:pPr>
        <w:ind w:left="720"/>
        <w:contextualSpacing/>
        <w:jc w:val="both"/>
        <w:rPr>
          <w:rFonts w:ascii="Garamond" w:eastAsia="Calibri" w:hAnsi="Garamond" w:cs="Times New Roman"/>
          <w:sz w:val="24"/>
          <w:szCs w:val="24"/>
        </w:rPr>
      </w:pPr>
    </w:p>
    <w:p w14:paraId="40ED8A77" w14:textId="77777777" w:rsidR="00235A1B" w:rsidRPr="00235A1B" w:rsidRDefault="00235A1B" w:rsidP="00235A1B">
      <w:pPr>
        <w:widowControl w:val="0"/>
        <w:numPr>
          <w:ilvl w:val="0"/>
          <w:numId w:val="11"/>
        </w:numPr>
        <w:autoSpaceDE w:val="0"/>
        <w:autoSpaceDN w:val="0"/>
        <w:spacing w:after="0" w:line="240" w:lineRule="auto"/>
        <w:ind w:hanging="720"/>
        <w:contextualSpacing/>
        <w:jc w:val="both"/>
        <w:rPr>
          <w:rFonts w:ascii="Garamond" w:eastAsia="Calibri" w:hAnsi="Garamond" w:cs="Times New Roman"/>
          <w:sz w:val="24"/>
          <w:szCs w:val="24"/>
        </w:rPr>
      </w:pPr>
      <w:r w:rsidRPr="00235A1B">
        <w:rPr>
          <w:rFonts w:ascii="Garamond" w:eastAsia="Calibri" w:hAnsi="Garamond" w:cs="Times New Roman"/>
          <w:sz w:val="24"/>
          <w:szCs w:val="24"/>
        </w:rPr>
        <w:t>A szerződés tartalmát érintő kérdésekben a kapcsolattartás módja a szerződő Felek nevében a képviselőjük által aláírt levél vagy okirat.</w:t>
      </w:r>
    </w:p>
    <w:p w14:paraId="73E5C3BB" w14:textId="77777777" w:rsidR="00235A1B" w:rsidRPr="00235A1B" w:rsidRDefault="00235A1B" w:rsidP="00235A1B">
      <w:pPr>
        <w:ind w:left="720"/>
        <w:contextualSpacing/>
        <w:jc w:val="both"/>
        <w:rPr>
          <w:rFonts w:ascii="Garamond" w:eastAsia="Calibri" w:hAnsi="Garamond" w:cs="Times New Roman"/>
          <w:sz w:val="24"/>
          <w:szCs w:val="24"/>
        </w:rPr>
      </w:pPr>
    </w:p>
    <w:p w14:paraId="5092C83B" w14:textId="77777777" w:rsidR="00235A1B" w:rsidRPr="00235A1B" w:rsidRDefault="00235A1B" w:rsidP="00235A1B">
      <w:pPr>
        <w:widowControl w:val="0"/>
        <w:numPr>
          <w:ilvl w:val="0"/>
          <w:numId w:val="11"/>
        </w:numPr>
        <w:autoSpaceDE w:val="0"/>
        <w:autoSpaceDN w:val="0"/>
        <w:spacing w:after="0" w:line="240" w:lineRule="auto"/>
        <w:ind w:hanging="720"/>
        <w:contextualSpacing/>
        <w:jc w:val="both"/>
        <w:rPr>
          <w:rFonts w:ascii="Garamond" w:eastAsia="Calibri" w:hAnsi="Garamond" w:cs="Times New Roman"/>
          <w:sz w:val="24"/>
          <w:szCs w:val="24"/>
        </w:rPr>
      </w:pPr>
      <w:r w:rsidRPr="00235A1B">
        <w:rPr>
          <w:rFonts w:ascii="Garamond" w:eastAsia="Calibri" w:hAnsi="Garamond" w:cs="Times New Roman"/>
          <w:sz w:val="24"/>
          <w:szCs w:val="24"/>
        </w:rPr>
        <w:t>A szerződő Felek kötelezettséget vállalnak arra, hogy a jelen szerződés teljesítésével összefüggésben egymás tevékenységével kapcsolatban tudomásukra jutott minden információt bizalmasan, üzleti titokként kezelnek. Bármelyik Fél csak az érintett Fél előzetes tájékoztatása és írásbeli hozzájárulása alapján adhat harmadik személy részére információt, kivéve, ha arra a Kbt. felhatalmazást ad.</w:t>
      </w:r>
    </w:p>
    <w:p w14:paraId="2A185D78" w14:textId="77777777" w:rsidR="00235A1B" w:rsidRPr="00235A1B" w:rsidRDefault="00235A1B" w:rsidP="00235A1B">
      <w:pPr>
        <w:jc w:val="both"/>
        <w:rPr>
          <w:rFonts w:ascii="Garamond" w:eastAsia="Calibri" w:hAnsi="Garamond" w:cs="Times New Roman"/>
          <w:sz w:val="24"/>
          <w:szCs w:val="24"/>
        </w:rPr>
      </w:pPr>
    </w:p>
    <w:p w14:paraId="03C69CDD" w14:textId="77777777" w:rsidR="00235A1B" w:rsidRPr="00235A1B" w:rsidRDefault="00235A1B" w:rsidP="00235A1B">
      <w:pPr>
        <w:numPr>
          <w:ilvl w:val="0"/>
          <w:numId w:val="5"/>
        </w:numPr>
        <w:spacing w:after="0" w:line="240" w:lineRule="auto"/>
        <w:ind w:left="709" w:hanging="709"/>
        <w:contextualSpacing/>
        <w:rPr>
          <w:rFonts w:ascii="Garamond" w:eastAsia="Calibri" w:hAnsi="Garamond" w:cs="Times New Roman"/>
          <w:b/>
          <w:sz w:val="24"/>
          <w:szCs w:val="24"/>
        </w:rPr>
      </w:pPr>
      <w:r w:rsidRPr="00235A1B">
        <w:rPr>
          <w:rFonts w:ascii="Garamond" w:eastAsia="Calibri" w:hAnsi="Garamond" w:cs="Times New Roman"/>
          <w:b/>
          <w:sz w:val="24"/>
          <w:szCs w:val="24"/>
          <w:u w:val="single"/>
        </w:rPr>
        <w:t>Megrendelő jogai és kötelezettségei</w:t>
      </w:r>
    </w:p>
    <w:p w14:paraId="757C7CB5" w14:textId="77777777" w:rsidR="00235A1B" w:rsidRPr="00235A1B" w:rsidRDefault="00235A1B" w:rsidP="00235A1B">
      <w:pPr>
        <w:ind w:left="705"/>
        <w:rPr>
          <w:rFonts w:ascii="Garamond" w:eastAsia="Calibri" w:hAnsi="Garamond" w:cs="Times New Roman"/>
          <w:b/>
          <w:sz w:val="24"/>
          <w:szCs w:val="24"/>
        </w:rPr>
      </w:pPr>
    </w:p>
    <w:p w14:paraId="43C93553" w14:textId="77777777" w:rsidR="00235A1B" w:rsidRPr="00235A1B" w:rsidRDefault="00235A1B" w:rsidP="00235A1B">
      <w:pPr>
        <w:widowControl w:val="0"/>
        <w:numPr>
          <w:ilvl w:val="0"/>
          <w:numId w:val="10"/>
        </w:numPr>
        <w:autoSpaceDE w:val="0"/>
        <w:autoSpaceDN w:val="0"/>
        <w:spacing w:after="0" w:line="240" w:lineRule="auto"/>
        <w:ind w:hanging="720"/>
        <w:contextualSpacing/>
        <w:jc w:val="both"/>
        <w:rPr>
          <w:rFonts w:ascii="Garamond" w:eastAsia="Calibri" w:hAnsi="Garamond" w:cs="Times New Roman"/>
          <w:sz w:val="24"/>
          <w:szCs w:val="24"/>
        </w:rPr>
      </w:pPr>
      <w:r w:rsidRPr="00235A1B">
        <w:rPr>
          <w:rFonts w:ascii="Garamond" w:eastAsia="Calibri" w:hAnsi="Garamond" w:cs="Times New Roman"/>
          <w:sz w:val="24"/>
          <w:szCs w:val="24"/>
        </w:rPr>
        <w:t>A Megrendelő ellenőrzi a vonatkozó jogszabályok, hatósági előírások, szabványok, szerződések betartását.</w:t>
      </w:r>
    </w:p>
    <w:p w14:paraId="190F7783" w14:textId="77777777" w:rsidR="00235A1B" w:rsidRPr="00235A1B" w:rsidRDefault="00235A1B" w:rsidP="00235A1B">
      <w:pPr>
        <w:contextualSpacing/>
        <w:jc w:val="both"/>
        <w:rPr>
          <w:rFonts w:ascii="Garamond" w:eastAsia="Calibri" w:hAnsi="Garamond" w:cs="Times New Roman"/>
          <w:sz w:val="24"/>
          <w:szCs w:val="24"/>
        </w:rPr>
      </w:pPr>
    </w:p>
    <w:p w14:paraId="0168A593" w14:textId="77777777" w:rsidR="00235A1B" w:rsidRPr="00235A1B" w:rsidRDefault="00235A1B" w:rsidP="00235A1B">
      <w:pPr>
        <w:widowControl w:val="0"/>
        <w:numPr>
          <w:ilvl w:val="0"/>
          <w:numId w:val="10"/>
        </w:numPr>
        <w:autoSpaceDE w:val="0"/>
        <w:autoSpaceDN w:val="0"/>
        <w:spacing w:after="0" w:line="240" w:lineRule="auto"/>
        <w:ind w:hanging="720"/>
        <w:contextualSpacing/>
        <w:jc w:val="both"/>
        <w:rPr>
          <w:rFonts w:ascii="Garamond" w:eastAsia="Calibri" w:hAnsi="Garamond" w:cs="Times New Roman"/>
          <w:sz w:val="24"/>
          <w:szCs w:val="24"/>
        </w:rPr>
      </w:pPr>
      <w:r w:rsidRPr="00235A1B">
        <w:rPr>
          <w:rFonts w:ascii="Garamond" w:eastAsia="Calibri" w:hAnsi="Garamond" w:cs="Times New Roman"/>
          <w:sz w:val="24"/>
          <w:szCs w:val="24"/>
        </w:rPr>
        <w:t>Megrendelő köteles a tevékenység ellátásához szükséges adatokat határidőben szolgáltatni. Ezzel összefüggésben Megrendelő folyamatosan Vállalkozó rendelkezésére bocsátja valamennyi jelen tevékenység ellátásához szükséges dokumentációt (adat, utasítás stb.) és a helyi sajátosságokra vonatkozó információkat.</w:t>
      </w:r>
    </w:p>
    <w:p w14:paraId="26A4A8BC" w14:textId="77777777" w:rsidR="00235A1B" w:rsidRPr="00235A1B" w:rsidRDefault="00235A1B" w:rsidP="00235A1B">
      <w:pPr>
        <w:jc w:val="both"/>
        <w:rPr>
          <w:rFonts w:ascii="Garamond" w:eastAsia="Calibri" w:hAnsi="Garamond" w:cs="Times New Roman"/>
          <w:sz w:val="24"/>
          <w:szCs w:val="24"/>
        </w:rPr>
      </w:pPr>
    </w:p>
    <w:p w14:paraId="15E9EDD9" w14:textId="77777777" w:rsidR="00235A1B" w:rsidRPr="00235A1B" w:rsidRDefault="00235A1B" w:rsidP="00235A1B">
      <w:pPr>
        <w:widowControl w:val="0"/>
        <w:numPr>
          <w:ilvl w:val="0"/>
          <w:numId w:val="10"/>
        </w:numPr>
        <w:autoSpaceDE w:val="0"/>
        <w:autoSpaceDN w:val="0"/>
        <w:spacing w:after="0" w:line="240" w:lineRule="auto"/>
        <w:ind w:hanging="720"/>
        <w:contextualSpacing/>
        <w:jc w:val="both"/>
        <w:rPr>
          <w:rFonts w:ascii="Garamond" w:eastAsia="Calibri" w:hAnsi="Garamond" w:cs="Times New Roman"/>
          <w:sz w:val="24"/>
          <w:szCs w:val="24"/>
          <w:lang w:val="x-none"/>
        </w:rPr>
      </w:pPr>
      <w:r w:rsidRPr="00235A1B">
        <w:rPr>
          <w:rFonts w:ascii="Garamond" w:eastAsia="Calibri" w:hAnsi="Garamond" w:cs="Times New Roman"/>
          <w:sz w:val="24"/>
          <w:szCs w:val="24"/>
          <w:lang w:val="x-none"/>
        </w:rPr>
        <w:t xml:space="preserve">Ellenőrzési jogosítványai és kötelezettsége körében </w:t>
      </w:r>
      <w:r w:rsidRPr="00235A1B">
        <w:rPr>
          <w:rFonts w:ascii="Garamond" w:eastAsia="Calibri" w:hAnsi="Garamond" w:cs="Times New Roman"/>
          <w:sz w:val="24"/>
          <w:szCs w:val="24"/>
        </w:rPr>
        <w:t>M</w:t>
      </w:r>
      <w:proofErr w:type="spellStart"/>
      <w:r w:rsidRPr="00235A1B">
        <w:rPr>
          <w:rFonts w:ascii="Garamond" w:eastAsia="Calibri" w:hAnsi="Garamond" w:cs="Times New Roman"/>
          <w:sz w:val="24"/>
          <w:szCs w:val="24"/>
          <w:lang w:val="x-none"/>
        </w:rPr>
        <w:t>egrendelő</w:t>
      </w:r>
      <w:proofErr w:type="spellEnd"/>
      <w:r w:rsidRPr="00235A1B">
        <w:rPr>
          <w:rFonts w:ascii="Garamond" w:eastAsia="Calibri" w:hAnsi="Garamond" w:cs="Times New Roman"/>
          <w:sz w:val="24"/>
          <w:szCs w:val="24"/>
          <w:lang w:val="x-none"/>
        </w:rPr>
        <w:t xml:space="preserve"> joga a munkák megvalósítását folyamatosan figyelemmel kísérni.</w:t>
      </w:r>
    </w:p>
    <w:p w14:paraId="4A5649A1" w14:textId="77777777" w:rsidR="00235A1B" w:rsidRPr="00235A1B" w:rsidRDefault="00235A1B" w:rsidP="00235A1B">
      <w:pPr>
        <w:suppressAutoHyphens/>
        <w:contextualSpacing/>
        <w:jc w:val="both"/>
        <w:rPr>
          <w:rFonts w:ascii="Garamond" w:eastAsia="Calibri" w:hAnsi="Garamond" w:cs="Times New Roman"/>
          <w:sz w:val="24"/>
          <w:szCs w:val="24"/>
        </w:rPr>
      </w:pPr>
    </w:p>
    <w:p w14:paraId="6B5372A0" w14:textId="77777777" w:rsidR="00235A1B" w:rsidRPr="00235A1B" w:rsidRDefault="00235A1B" w:rsidP="00235A1B">
      <w:pPr>
        <w:numPr>
          <w:ilvl w:val="0"/>
          <w:numId w:val="10"/>
        </w:numPr>
        <w:suppressAutoHyphens/>
        <w:spacing w:after="0" w:line="240" w:lineRule="auto"/>
        <w:ind w:hanging="720"/>
        <w:contextualSpacing/>
        <w:jc w:val="both"/>
        <w:rPr>
          <w:rFonts w:ascii="Garamond" w:eastAsia="Calibri" w:hAnsi="Garamond" w:cs="Times New Roman"/>
          <w:sz w:val="24"/>
          <w:szCs w:val="24"/>
        </w:rPr>
      </w:pPr>
      <w:r w:rsidRPr="00235A1B">
        <w:rPr>
          <w:rFonts w:ascii="Garamond" w:eastAsia="Calibri" w:hAnsi="Garamond" w:cs="Times New Roman"/>
          <w:sz w:val="24"/>
          <w:szCs w:val="24"/>
          <w:lang w:val="x-none"/>
        </w:rPr>
        <w:t xml:space="preserve">A </w:t>
      </w:r>
      <w:r w:rsidRPr="00235A1B">
        <w:rPr>
          <w:rFonts w:ascii="Garamond" w:eastAsia="Calibri" w:hAnsi="Garamond" w:cs="Times New Roman"/>
          <w:sz w:val="24"/>
          <w:szCs w:val="24"/>
        </w:rPr>
        <w:t>rendezvényhelyszín</w:t>
      </w:r>
      <w:r w:rsidRPr="00235A1B">
        <w:rPr>
          <w:rFonts w:ascii="Garamond" w:eastAsia="Calibri" w:hAnsi="Garamond" w:cs="Times New Roman"/>
          <w:sz w:val="24"/>
          <w:szCs w:val="24"/>
          <w:lang w:val="x-none"/>
        </w:rPr>
        <w:t xml:space="preserve"> átadását követően a személy-, vagyon-, és munkabiztonságról, a környezetvédelmi szabályok betartásáról a Vállalkozó köteles gondoskodni. </w:t>
      </w:r>
    </w:p>
    <w:p w14:paraId="7B615111" w14:textId="77777777" w:rsidR="00235A1B" w:rsidRPr="00235A1B" w:rsidRDefault="00235A1B" w:rsidP="00235A1B">
      <w:pPr>
        <w:suppressAutoHyphens/>
        <w:jc w:val="both"/>
        <w:rPr>
          <w:rFonts w:ascii="Garamond" w:eastAsia="Calibri" w:hAnsi="Garamond" w:cs="Times New Roman"/>
          <w:sz w:val="24"/>
          <w:szCs w:val="24"/>
          <w:lang w:eastAsia="ar-SA"/>
        </w:rPr>
      </w:pPr>
    </w:p>
    <w:p w14:paraId="5F6FFD93" w14:textId="77777777" w:rsidR="00235A1B" w:rsidRPr="00235A1B" w:rsidRDefault="00235A1B" w:rsidP="00235A1B">
      <w:pPr>
        <w:numPr>
          <w:ilvl w:val="0"/>
          <w:numId w:val="5"/>
        </w:numPr>
        <w:spacing w:after="0" w:line="240" w:lineRule="auto"/>
        <w:ind w:left="709" w:hanging="709"/>
        <w:contextualSpacing/>
        <w:rPr>
          <w:rFonts w:ascii="Garamond" w:eastAsia="Calibri" w:hAnsi="Garamond" w:cs="Times New Roman"/>
          <w:b/>
          <w:sz w:val="24"/>
          <w:szCs w:val="24"/>
          <w:u w:val="single"/>
        </w:rPr>
      </w:pPr>
      <w:r w:rsidRPr="00235A1B">
        <w:rPr>
          <w:rFonts w:ascii="Garamond" w:eastAsia="Calibri" w:hAnsi="Garamond" w:cs="Times New Roman"/>
          <w:b/>
          <w:sz w:val="24"/>
          <w:szCs w:val="24"/>
          <w:u w:val="single"/>
        </w:rPr>
        <w:lastRenderedPageBreak/>
        <w:t>Vállalkozó jogai és kötelezettségei</w:t>
      </w:r>
    </w:p>
    <w:p w14:paraId="665FC8BE" w14:textId="77777777" w:rsidR="00235A1B" w:rsidRPr="00235A1B" w:rsidRDefault="00235A1B" w:rsidP="00235A1B">
      <w:pPr>
        <w:ind w:left="705"/>
        <w:rPr>
          <w:rFonts w:ascii="Garamond" w:eastAsia="Calibri" w:hAnsi="Garamond" w:cs="Times New Roman"/>
          <w:b/>
          <w:sz w:val="24"/>
          <w:szCs w:val="24"/>
        </w:rPr>
      </w:pPr>
    </w:p>
    <w:p w14:paraId="03A500C9" w14:textId="77777777" w:rsidR="00235A1B" w:rsidRPr="00235A1B" w:rsidRDefault="00235A1B" w:rsidP="00235A1B">
      <w:pPr>
        <w:widowControl w:val="0"/>
        <w:numPr>
          <w:ilvl w:val="0"/>
          <w:numId w:val="12"/>
        </w:numPr>
        <w:autoSpaceDE w:val="0"/>
        <w:autoSpaceDN w:val="0"/>
        <w:spacing w:after="0" w:line="240" w:lineRule="auto"/>
        <w:ind w:hanging="720"/>
        <w:contextualSpacing/>
        <w:jc w:val="both"/>
        <w:rPr>
          <w:rFonts w:ascii="Garamond" w:eastAsia="Calibri" w:hAnsi="Garamond" w:cs="Times New Roman"/>
          <w:sz w:val="24"/>
          <w:szCs w:val="24"/>
          <w:lang w:val="x-none"/>
        </w:rPr>
      </w:pPr>
      <w:r w:rsidRPr="00235A1B">
        <w:rPr>
          <w:rFonts w:ascii="Garamond" w:eastAsia="Calibri" w:hAnsi="Garamond" w:cs="Times New Roman"/>
          <w:sz w:val="24"/>
          <w:szCs w:val="24"/>
          <w:lang w:val="x-none"/>
        </w:rPr>
        <w:t xml:space="preserve">A szerződés teljesítésének teljes időtartama alatt tulajdonosi szerkezetét a </w:t>
      </w:r>
      <w:r w:rsidRPr="00235A1B">
        <w:rPr>
          <w:rFonts w:ascii="Garamond" w:eastAsia="Calibri" w:hAnsi="Garamond" w:cs="Times New Roman"/>
          <w:sz w:val="24"/>
          <w:szCs w:val="24"/>
        </w:rPr>
        <w:t>M</w:t>
      </w:r>
      <w:proofErr w:type="spellStart"/>
      <w:r w:rsidRPr="00235A1B">
        <w:rPr>
          <w:rFonts w:ascii="Garamond" w:eastAsia="Calibri" w:hAnsi="Garamond" w:cs="Times New Roman"/>
          <w:sz w:val="24"/>
          <w:szCs w:val="24"/>
          <w:lang w:val="x-none"/>
        </w:rPr>
        <w:t>egrendelő</w:t>
      </w:r>
      <w:proofErr w:type="spellEnd"/>
      <w:r w:rsidRPr="00235A1B">
        <w:rPr>
          <w:rFonts w:ascii="Garamond" w:eastAsia="Calibri" w:hAnsi="Garamond" w:cs="Times New Roman"/>
          <w:sz w:val="24"/>
          <w:szCs w:val="24"/>
          <w:lang w:val="x-none"/>
        </w:rPr>
        <w:t xml:space="preserve"> számára megismerhetővé teszi és a Kbt. 1</w:t>
      </w:r>
      <w:r w:rsidRPr="00235A1B">
        <w:rPr>
          <w:rFonts w:ascii="Garamond" w:eastAsia="Calibri" w:hAnsi="Garamond" w:cs="Times New Roman"/>
          <w:sz w:val="24"/>
          <w:szCs w:val="24"/>
        </w:rPr>
        <w:t>43</w:t>
      </w:r>
      <w:r w:rsidRPr="00235A1B">
        <w:rPr>
          <w:rFonts w:ascii="Garamond" w:eastAsia="Calibri" w:hAnsi="Garamond" w:cs="Times New Roman"/>
          <w:sz w:val="24"/>
          <w:szCs w:val="24"/>
          <w:lang w:val="x-none"/>
        </w:rPr>
        <w:t>. § (</w:t>
      </w:r>
      <w:r w:rsidRPr="00235A1B">
        <w:rPr>
          <w:rFonts w:ascii="Garamond" w:eastAsia="Calibri" w:hAnsi="Garamond" w:cs="Times New Roman"/>
          <w:sz w:val="24"/>
          <w:szCs w:val="24"/>
        </w:rPr>
        <w:t>3</w:t>
      </w:r>
      <w:r w:rsidRPr="00235A1B">
        <w:rPr>
          <w:rFonts w:ascii="Garamond" w:eastAsia="Calibri" w:hAnsi="Garamond" w:cs="Times New Roman"/>
          <w:sz w:val="24"/>
          <w:szCs w:val="24"/>
          <w:lang w:val="x-none"/>
        </w:rPr>
        <w:t>) bekezdés szerinti ügyletekről a megrendelőt haladéktalanul értesíti.</w:t>
      </w:r>
    </w:p>
    <w:p w14:paraId="6C1BD7BD" w14:textId="77777777" w:rsidR="00235A1B" w:rsidRPr="00235A1B" w:rsidRDefault="00235A1B" w:rsidP="00235A1B">
      <w:pPr>
        <w:jc w:val="both"/>
        <w:rPr>
          <w:rFonts w:ascii="Garamond" w:eastAsia="Calibri" w:hAnsi="Garamond" w:cs="Times New Roman"/>
          <w:sz w:val="24"/>
          <w:szCs w:val="24"/>
        </w:rPr>
      </w:pPr>
    </w:p>
    <w:p w14:paraId="03305AC3" w14:textId="77777777" w:rsidR="00235A1B" w:rsidRPr="00235A1B" w:rsidRDefault="00235A1B" w:rsidP="00235A1B">
      <w:pPr>
        <w:widowControl w:val="0"/>
        <w:numPr>
          <w:ilvl w:val="0"/>
          <w:numId w:val="12"/>
        </w:numPr>
        <w:autoSpaceDE w:val="0"/>
        <w:autoSpaceDN w:val="0"/>
        <w:spacing w:after="0" w:line="240" w:lineRule="auto"/>
        <w:ind w:hanging="720"/>
        <w:contextualSpacing/>
        <w:jc w:val="both"/>
        <w:rPr>
          <w:rFonts w:ascii="Garamond" w:eastAsia="Calibri" w:hAnsi="Garamond" w:cs="Times New Roman"/>
          <w:sz w:val="24"/>
          <w:szCs w:val="24"/>
        </w:rPr>
      </w:pPr>
      <w:r w:rsidRPr="00235A1B">
        <w:rPr>
          <w:rFonts w:ascii="Garamond" w:eastAsia="Calibri" w:hAnsi="Garamond" w:cs="Times New Roman"/>
          <w:sz w:val="24"/>
          <w:szCs w:val="24"/>
          <w:lang w:val="x-none"/>
        </w:rPr>
        <w:t xml:space="preserve">Vállalkozó minden, a jelen megállapodás teljesítéséből fakadóan betartja és </w:t>
      </w:r>
      <w:proofErr w:type="spellStart"/>
      <w:r w:rsidRPr="00235A1B">
        <w:rPr>
          <w:rFonts w:ascii="Garamond" w:eastAsia="Calibri" w:hAnsi="Garamond" w:cs="Times New Roman"/>
          <w:sz w:val="24"/>
          <w:szCs w:val="24"/>
          <w:lang w:val="x-none"/>
        </w:rPr>
        <w:t>alkalmazottaival</w:t>
      </w:r>
      <w:proofErr w:type="spellEnd"/>
      <w:r w:rsidRPr="00235A1B">
        <w:rPr>
          <w:rFonts w:ascii="Garamond" w:eastAsia="Calibri" w:hAnsi="Garamond" w:cs="Times New Roman"/>
          <w:sz w:val="24"/>
          <w:szCs w:val="24"/>
          <w:lang w:val="x-none"/>
        </w:rPr>
        <w:t>, közreműködőivel, alvállalkozóival, illetőleg ezek közreműködőivel is betartatja a jogszabályok és más szabályok kötelezően alkalmazandó rendelkezéseit, ideértve az érvényes tűzvédelmi, környezetvédelmi, biztonsági és munkavédelmi szabályozásokat</w:t>
      </w:r>
      <w:r w:rsidRPr="00235A1B">
        <w:rPr>
          <w:rFonts w:ascii="Garamond" w:eastAsia="Calibri" w:hAnsi="Garamond" w:cs="Times New Roman"/>
          <w:sz w:val="24"/>
          <w:szCs w:val="24"/>
        </w:rPr>
        <w:t>.</w:t>
      </w:r>
    </w:p>
    <w:p w14:paraId="711689EF" w14:textId="77777777" w:rsidR="00235A1B" w:rsidRPr="00235A1B" w:rsidRDefault="00235A1B" w:rsidP="00235A1B">
      <w:pPr>
        <w:widowControl w:val="0"/>
        <w:autoSpaceDE w:val="0"/>
        <w:autoSpaceDN w:val="0"/>
        <w:spacing w:after="0" w:line="240" w:lineRule="auto"/>
        <w:contextualSpacing/>
        <w:jc w:val="both"/>
        <w:rPr>
          <w:rFonts w:ascii="Garamond" w:eastAsia="Calibri" w:hAnsi="Garamond" w:cs="Times New Roman"/>
          <w:sz w:val="24"/>
          <w:szCs w:val="24"/>
        </w:rPr>
      </w:pPr>
    </w:p>
    <w:p w14:paraId="08B67E48" w14:textId="77777777" w:rsidR="00235A1B" w:rsidRPr="00235A1B" w:rsidRDefault="00235A1B" w:rsidP="00235A1B">
      <w:pPr>
        <w:widowControl w:val="0"/>
        <w:numPr>
          <w:ilvl w:val="0"/>
          <w:numId w:val="12"/>
        </w:numPr>
        <w:autoSpaceDE w:val="0"/>
        <w:autoSpaceDN w:val="0"/>
        <w:spacing w:after="0" w:line="240" w:lineRule="auto"/>
        <w:ind w:hanging="720"/>
        <w:contextualSpacing/>
        <w:jc w:val="both"/>
        <w:rPr>
          <w:rFonts w:ascii="Garamond" w:eastAsia="Calibri" w:hAnsi="Garamond" w:cs="Times New Roman"/>
          <w:sz w:val="24"/>
          <w:szCs w:val="24"/>
        </w:rPr>
      </w:pPr>
      <w:r w:rsidRPr="00235A1B">
        <w:rPr>
          <w:rFonts w:ascii="Garamond" w:eastAsia="Calibri" w:hAnsi="Garamond" w:cs="Times New Roman"/>
          <w:sz w:val="24"/>
          <w:szCs w:val="24"/>
          <w:lang w:val="x-none"/>
        </w:rPr>
        <w:t xml:space="preserve">A </w:t>
      </w:r>
      <w:r w:rsidRPr="00235A1B">
        <w:rPr>
          <w:rFonts w:ascii="Garamond" w:eastAsia="Calibri" w:hAnsi="Garamond" w:cs="Times New Roman"/>
          <w:sz w:val="24"/>
          <w:szCs w:val="24"/>
        </w:rPr>
        <w:t>V</w:t>
      </w:r>
      <w:proofErr w:type="spellStart"/>
      <w:r w:rsidRPr="00235A1B">
        <w:rPr>
          <w:rFonts w:ascii="Garamond" w:eastAsia="Calibri" w:hAnsi="Garamond" w:cs="Times New Roman"/>
          <w:sz w:val="24"/>
          <w:szCs w:val="24"/>
          <w:lang w:val="x-none"/>
        </w:rPr>
        <w:t>állalkozó</w:t>
      </w:r>
      <w:proofErr w:type="spellEnd"/>
      <w:r w:rsidRPr="00235A1B">
        <w:rPr>
          <w:rFonts w:ascii="Garamond" w:eastAsia="Calibri" w:hAnsi="Garamond" w:cs="Times New Roman"/>
          <w:sz w:val="24"/>
          <w:szCs w:val="24"/>
          <w:lang w:val="x-none"/>
        </w:rPr>
        <w:t xml:space="preserve"> jelen szerződésben és annak mellékleteiben foglaltak szerinti tartalommal, hiba- és hiánymentesen, megfelelő határidőben köteles teljesíteni, amelyek együttesen a szerződésszerű teljesítésnek a feltételei.</w:t>
      </w:r>
    </w:p>
    <w:p w14:paraId="5C173C4A" w14:textId="77777777" w:rsidR="00235A1B" w:rsidRPr="00235A1B" w:rsidRDefault="00235A1B" w:rsidP="00235A1B">
      <w:pPr>
        <w:contextualSpacing/>
        <w:jc w:val="both"/>
        <w:rPr>
          <w:rFonts w:ascii="Garamond" w:eastAsia="Calibri" w:hAnsi="Garamond" w:cs="Times New Roman"/>
          <w:sz w:val="24"/>
          <w:szCs w:val="24"/>
        </w:rPr>
      </w:pPr>
    </w:p>
    <w:p w14:paraId="0270BC34" w14:textId="77777777" w:rsidR="00235A1B" w:rsidRPr="00235A1B" w:rsidRDefault="00235A1B" w:rsidP="00235A1B">
      <w:pPr>
        <w:widowControl w:val="0"/>
        <w:numPr>
          <w:ilvl w:val="0"/>
          <w:numId w:val="12"/>
        </w:numPr>
        <w:autoSpaceDE w:val="0"/>
        <w:autoSpaceDN w:val="0"/>
        <w:spacing w:after="0" w:line="240" w:lineRule="auto"/>
        <w:ind w:hanging="720"/>
        <w:contextualSpacing/>
        <w:jc w:val="both"/>
        <w:rPr>
          <w:rFonts w:ascii="Garamond" w:eastAsia="Calibri" w:hAnsi="Garamond" w:cs="Times New Roman"/>
          <w:sz w:val="24"/>
          <w:szCs w:val="24"/>
          <w:lang w:val="x-none"/>
        </w:rPr>
      </w:pPr>
      <w:r w:rsidRPr="00235A1B">
        <w:rPr>
          <w:rFonts w:ascii="Garamond" w:eastAsia="Calibri" w:hAnsi="Garamond" w:cs="Times New Roman"/>
          <w:sz w:val="24"/>
          <w:szCs w:val="24"/>
          <w:lang w:val="x-none"/>
        </w:rPr>
        <w:t xml:space="preserve">A </w:t>
      </w:r>
      <w:r w:rsidRPr="00235A1B">
        <w:rPr>
          <w:rFonts w:ascii="Garamond" w:eastAsia="Calibri" w:hAnsi="Garamond" w:cs="Times New Roman"/>
          <w:sz w:val="24"/>
          <w:szCs w:val="24"/>
        </w:rPr>
        <w:t>V</w:t>
      </w:r>
      <w:proofErr w:type="spellStart"/>
      <w:r w:rsidRPr="00235A1B">
        <w:rPr>
          <w:rFonts w:ascii="Garamond" w:eastAsia="Calibri" w:hAnsi="Garamond" w:cs="Times New Roman"/>
          <w:sz w:val="24"/>
          <w:szCs w:val="24"/>
          <w:lang w:val="x-none"/>
        </w:rPr>
        <w:t>állalkozó</w:t>
      </w:r>
      <w:proofErr w:type="spellEnd"/>
      <w:r w:rsidRPr="00235A1B">
        <w:rPr>
          <w:rFonts w:ascii="Garamond" w:eastAsia="Calibri" w:hAnsi="Garamond" w:cs="Times New Roman"/>
          <w:sz w:val="24"/>
          <w:szCs w:val="24"/>
          <w:lang w:val="x-none"/>
        </w:rPr>
        <w:t xml:space="preserve"> köteles a </w:t>
      </w:r>
      <w:r w:rsidRPr="00235A1B">
        <w:rPr>
          <w:rFonts w:ascii="Garamond" w:eastAsia="Calibri" w:hAnsi="Garamond" w:cs="Times New Roman"/>
          <w:sz w:val="24"/>
          <w:szCs w:val="24"/>
        </w:rPr>
        <w:t>M</w:t>
      </w:r>
      <w:proofErr w:type="spellStart"/>
      <w:r w:rsidRPr="00235A1B">
        <w:rPr>
          <w:rFonts w:ascii="Garamond" w:eastAsia="Calibri" w:hAnsi="Garamond" w:cs="Times New Roman"/>
          <w:sz w:val="24"/>
          <w:szCs w:val="24"/>
          <w:lang w:val="x-none"/>
        </w:rPr>
        <w:t>egrendelőt</w:t>
      </w:r>
      <w:proofErr w:type="spellEnd"/>
      <w:r w:rsidRPr="00235A1B">
        <w:rPr>
          <w:rFonts w:ascii="Garamond" w:eastAsia="Calibri" w:hAnsi="Garamond" w:cs="Times New Roman"/>
          <w:sz w:val="24"/>
          <w:szCs w:val="24"/>
          <w:lang w:val="x-none"/>
        </w:rPr>
        <w:t xml:space="preserve">, a tevékenységéről és az ügy állásáról jelen szerződés szerint, továbbá </w:t>
      </w:r>
      <w:r w:rsidRPr="00235A1B">
        <w:rPr>
          <w:rFonts w:ascii="Garamond" w:eastAsia="Calibri" w:hAnsi="Garamond" w:cs="Times New Roman"/>
          <w:sz w:val="24"/>
          <w:szCs w:val="24"/>
        </w:rPr>
        <w:t>M</w:t>
      </w:r>
      <w:proofErr w:type="spellStart"/>
      <w:r w:rsidRPr="00235A1B">
        <w:rPr>
          <w:rFonts w:ascii="Garamond" w:eastAsia="Calibri" w:hAnsi="Garamond" w:cs="Times New Roman"/>
          <w:sz w:val="24"/>
          <w:szCs w:val="24"/>
          <w:lang w:val="x-none"/>
        </w:rPr>
        <w:t>egrendelő</w:t>
      </w:r>
      <w:proofErr w:type="spellEnd"/>
      <w:r w:rsidRPr="00235A1B">
        <w:rPr>
          <w:rFonts w:ascii="Garamond" w:eastAsia="Calibri" w:hAnsi="Garamond" w:cs="Times New Roman"/>
          <w:sz w:val="24"/>
          <w:szCs w:val="24"/>
          <w:lang w:val="x-none"/>
        </w:rPr>
        <w:t xml:space="preserve"> kívánságára, szükség esetén e nélkül is tájékoztatni, így különösen, ha a felmerült új körülmények a megrendelői utasítások módosítását teszik indokolttá.</w:t>
      </w:r>
    </w:p>
    <w:p w14:paraId="39F0B7C9" w14:textId="77777777" w:rsidR="00235A1B" w:rsidRPr="00235A1B" w:rsidRDefault="00235A1B" w:rsidP="00235A1B">
      <w:pPr>
        <w:ind w:left="720"/>
        <w:contextualSpacing/>
        <w:rPr>
          <w:rFonts w:ascii="Garamond" w:eastAsia="Calibri" w:hAnsi="Garamond" w:cs="Times New Roman"/>
          <w:sz w:val="24"/>
          <w:szCs w:val="24"/>
        </w:rPr>
      </w:pPr>
    </w:p>
    <w:p w14:paraId="62C769E5" w14:textId="77777777" w:rsidR="00235A1B" w:rsidRPr="00235A1B" w:rsidRDefault="00235A1B" w:rsidP="00235A1B">
      <w:pPr>
        <w:widowControl w:val="0"/>
        <w:numPr>
          <w:ilvl w:val="0"/>
          <w:numId w:val="12"/>
        </w:numPr>
        <w:autoSpaceDE w:val="0"/>
        <w:autoSpaceDN w:val="0"/>
        <w:spacing w:after="0" w:line="240" w:lineRule="auto"/>
        <w:ind w:hanging="720"/>
        <w:contextualSpacing/>
        <w:jc w:val="both"/>
        <w:rPr>
          <w:rFonts w:ascii="Garamond" w:eastAsia="Calibri" w:hAnsi="Garamond" w:cs="Times New Roman"/>
          <w:sz w:val="24"/>
          <w:szCs w:val="24"/>
          <w:lang w:val="x-none"/>
        </w:rPr>
      </w:pPr>
      <w:r w:rsidRPr="00235A1B">
        <w:rPr>
          <w:rFonts w:ascii="Garamond" w:eastAsia="Calibri" w:hAnsi="Garamond" w:cs="Times New Roman"/>
          <w:sz w:val="24"/>
          <w:szCs w:val="24"/>
          <w:lang w:val="x-none"/>
        </w:rPr>
        <w:t xml:space="preserve">A </w:t>
      </w:r>
      <w:r w:rsidRPr="00235A1B">
        <w:rPr>
          <w:rFonts w:ascii="Garamond" w:eastAsia="Calibri" w:hAnsi="Garamond" w:cs="Times New Roman"/>
          <w:sz w:val="24"/>
          <w:szCs w:val="24"/>
        </w:rPr>
        <w:t>V</w:t>
      </w:r>
      <w:proofErr w:type="spellStart"/>
      <w:r w:rsidRPr="00235A1B">
        <w:rPr>
          <w:rFonts w:ascii="Garamond" w:eastAsia="Calibri" w:hAnsi="Garamond" w:cs="Times New Roman"/>
          <w:sz w:val="24"/>
          <w:szCs w:val="24"/>
          <w:lang w:val="x-none"/>
        </w:rPr>
        <w:t>állalkozó</w:t>
      </w:r>
      <w:proofErr w:type="spellEnd"/>
      <w:r w:rsidRPr="00235A1B">
        <w:rPr>
          <w:rFonts w:ascii="Garamond" w:eastAsia="Calibri" w:hAnsi="Garamond" w:cs="Times New Roman"/>
          <w:sz w:val="24"/>
          <w:szCs w:val="24"/>
          <w:lang w:val="x-none"/>
        </w:rPr>
        <w:t xml:space="preserve"> az általa elvégzendő </w:t>
      </w:r>
      <w:r w:rsidRPr="00235A1B">
        <w:rPr>
          <w:rFonts w:ascii="Garamond" w:eastAsia="Calibri" w:hAnsi="Garamond" w:cs="Times New Roman"/>
          <w:sz w:val="24"/>
          <w:szCs w:val="24"/>
        </w:rPr>
        <w:t>feladatok</w:t>
      </w:r>
      <w:r w:rsidRPr="00235A1B">
        <w:rPr>
          <w:rFonts w:ascii="Garamond" w:eastAsia="Calibri" w:hAnsi="Garamond" w:cs="Times New Roman"/>
          <w:sz w:val="24"/>
          <w:szCs w:val="24"/>
          <w:lang w:val="x-none"/>
        </w:rPr>
        <w:t xml:space="preserve"> bármely részére vonatkozó minden szükséges engedélyt, jogosítványt vagy jóváhagyást ésszerű időn belül megszerez, figyelembe véve a munkálatok befejezéséhez szükséges időt. </w:t>
      </w:r>
    </w:p>
    <w:p w14:paraId="173658CD" w14:textId="77777777" w:rsidR="00235A1B" w:rsidRPr="00235A1B" w:rsidRDefault="00235A1B" w:rsidP="00235A1B">
      <w:pPr>
        <w:ind w:left="720"/>
        <w:contextualSpacing/>
        <w:jc w:val="both"/>
        <w:rPr>
          <w:rFonts w:ascii="Garamond" w:eastAsia="Calibri" w:hAnsi="Garamond" w:cs="Times New Roman"/>
          <w:sz w:val="24"/>
          <w:szCs w:val="24"/>
          <w:lang w:val="x-none"/>
        </w:rPr>
      </w:pPr>
    </w:p>
    <w:p w14:paraId="1AF96573" w14:textId="77777777" w:rsidR="00235A1B" w:rsidRPr="00235A1B" w:rsidRDefault="00235A1B" w:rsidP="00235A1B">
      <w:pPr>
        <w:widowControl w:val="0"/>
        <w:numPr>
          <w:ilvl w:val="0"/>
          <w:numId w:val="12"/>
        </w:numPr>
        <w:autoSpaceDE w:val="0"/>
        <w:autoSpaceDN w:val="0"/>
        <w:spacing w:after="0" w:line="240" w:lineRule="auto"/>
        <w:ind w:hanging="720"/>
        <w:contextualSpacing/>
        <w:jc w:val="both"/>
        <w:rPr>
          <w:rFonts w:ascii="Garamond" w:eastAsia="Calibri" w:hAnsi="Garamond" w:cs="Times New Roman"/>
          <w:sz w:val="24"/>
          <w:szCs w:val="24"/>
          <w:lang w:val="x-none"/>
        </w:rPr>
      </w:pPr>
      <w:r w:rsidRPr="00235A1B">
        <w:rPr>
          <w:rFonts w:ascii="Garamond" w:eastAsia="Calibri" w:hAnsi="Garamond" w:cs="Times New Roman"/>
          <w:sz w:val="24"/>
          <w:szCs w:val="24"/>
          <w:lang w:val="x-none"/>
        </w:rPr>
        <w:t xml:space="preserve">Vállalkozó teljes egészében felel az általa elvégzett </w:t>
      </w:r>
      <w:r w:rsidRPr="00235A1B">
        <w:rPr>
          <w:rFonts w:ascii="Garamond" w:eastAsia="Calibri" w:hAnsi="Garamond" w:cs="Times New Roman"/>
          <w:sz w:val="24"/>
          <w:szCs w:val="24"/>
        </w:rPr>
        <w:t>feladatokért</w:t>
      </w:r>
      <w:r w:rsidRPr="00235A1B">
        <w:rPr>
          <w:rFonts w:ascii="Garamond" w:eastAsia="Calibri" w:hAnsi="Garamond" w:cs="Times New Roman"/>
          <w:sz w:val="24"/>
          <w:szCs w:val="24"/>
          <w:lang w:val="x-none"/>
        </w:rPr>
        <w:t xml:space="preserve">, </w:t>
      </w:r>
      <w:r w:rsidRPr="00235A1B">
        <w:rPr>
          <w:rFonts w:ascii="Garamond" w:eastAsia="Calibri" w:hAnsi="Garamond" w:cs="Times New Roman"/>
          <w:sz w:val="24"/>
          <w:szCs w:val="24"/>
        </w:rPr>
        <w:t>a</w:t>
      </w:r>
      <w:r w:rsidRPr="00235A1B">
        <w:rPr>
          <w:rFonts w:ascii="Garamond" w:eastAsia="Calibri" w:hAnsi="Garamond" w:cs="Times New Roman"/>
          <w:sz w:val="24"/>
          <w:szCs w:val="24"/>
          <w:lang w:val="x-none"/>
        </w:rPr>
        <w:t xml:space="preserve"> módszerek megfelelő minőségéért, valamint bármilyen rendellenességre köteles a </w:t>
      </w:r>
      <w:r w:rsidRPr="00235A1B">
        <w:rPr>
          <w:rFonts w:ascii="Garamond" w:eastAsia="Calibri" w:hAnsi="Garamond" w:cs="Times New Roman"/>
          <w:sz w:val="24"/>
          <w:szCs w:val="24"/>
        </w:rPr>
        <w:t>M</w:t>
      </w:r>
      <w:proofErr w:type="spellStart"/>
      <w:r w:rsidRPr="00235A1B">
        <w:rPr>
          <w:rFonts w:ascii="Garamond" w:eastAsia="Calibri" w:hAnsi="Garamond" w:cs="Times New Roman"/>
          <w:sz w:val="24"/>
          <w:szCs w:val="24"/>
          <w:lang w:val="x-none"/>
        </w:rPr>
        <w:t>egrendelő</w:t>
      </w:r>
      <w:proofErr w:type="spellEnd"/>
      <w:r w:rsidRPr="00235A1B">
        <w:rPr>
          <w:rFonts w:ascii="Garamond" w:eastAsia="Calibri" w:hAnsi="Garamond" w:cs="Times New Roman"/>
          <w:sz w:val="24"/>
          <w:szCs w:val="24"/>
          <w:lang w:val="x-none"/>
        </w:rPr>
        <w:t xml:space="preserve"> képviselőjének figyelmét felhívni. </w:t>
      </w:r>
    </w:p>
    <w:p w14:paraId="6CB5B05C" w14:textId="77777777" w:rsidR="00235A1B" w:rsidRPr="00235A1B" w:rsidRDefault="00235A1B" w:rsidP="00235A1B">
      <w:pPr>
        <w:ind w:left="720"/>
        <w:contextualSpacing/>
        <w:jc w:val="both"/>
        <w:rPr>
          <w:rFonts w:ascii="Garamond" w:eastAsia="Calibri" w:hAnsi="Garamond" w:cs="Times New Roman"/>
          <w:sz w:val="24"/>
          <w:szCs w:val="24"/>
          <w:lang w:val="x-none"/>
        </w:rPr>
      </w:pPr>
    </w:p>
    <w:p w14:paraId="113BB37C" w14:textId="77777777" w:rsidR="00235A1B" w:rsidRPr="00235A1B" w:rsidRDefault="00235A1B" w:rsidP="00235A1B">
      <w:pPr>
        <w:widowControl w:val="0"/>
        <w:numPr>
          <w:ilvl w:val="0"/>
          <w:numId w:val="12"/>
        </w:numPr>
        <w:autoSpaceDE w:val="0"/>
        <w:autoSpaceDN w:val="0"/>
        <w:spacing w:after="0" w:line="240" w:lineRule="auto"/>
        <w:ind w:hanging="720"/>
        <w:contextualSpacing/>
        <w:jc w:val="both"/>
        <w:rPr>
          <w:rFonts w:ascii="Garamond" w:eastAsia="Calibri" w:hAnsi="Garamond" w:cs="Times New Roman"/>
          <w:sz w:val="24"/>
          <w:szCs w:val="24"/>
          <w:lang w:val="x-none"/>
        </w:rPr>
      </w:pPr>
      <w:r w:rsidRPr="00235A1B">
        <w:rPr>
          <w:rFonts w:ascii="Garamond" w:eastAsia="Calibri" w:hAnsi="Garamond" w:cs="Times New Roman"/>
          <w:sz w:val="24"/>
          <w:szCs w:val="24"/>
          <w:lang w:val="x-none"/>
        </w:rPr>
        <w:t>Vállalkozó a munka végzése során köteles képzett és tapasztalt vezetőket, irányítókat biztosítani. Vállalkozó a tevékenysége során köteles továbbá olyan szakképzett, betanított munkaerőt foglalkoztatni, akik a szerződés szerinti kötelezettségeinek megfelelő, és időben történő elvégzéséhez szükségesek</w:t>
      </w:r>
      <w:r w:rsidRPr="00235A1B">
        <w:rPr>
          <w:rFonts w:ascii="Garamond" w:eastAsia="Calibri" w:hAnsi="Garamond" w:cs="Times New Roman"/>
          <w:sz w:val="24"/>
          <w:szCs w:val="24"/>
        </w:rPr>
        <w:t>.</w:t>
      </w:r>
    </w:p>
    <w:p w14:paraId="3A614B7A" w14:textId="77777777" w:rsidR="00235A1B" w:rsidRPr="00235A1B" w:rsidRDefault="00235A1B" w:rsidP="00235A1B">
      <w:pPr>
        <w:contextualSpacing/>
        <w:jc w:val="both"/>
        <w:rPr>
          <w:rFonts w:ascii="Garamond" w:eastAsia="Calibri" w:hAnsi="Garamond" w:cs="Times New Roman"/>
          <w:sz w:val="24"/>
          <w:szCs w:val="24"/>
        </w:rPr>
      </w:pPr>
    </w:p>
    <w:p w14:paraId="41996056" w14:textId="77777777" w:rsidR="00235A1B" w:rsidRPr="00235A1B" w:rsidRDefault="00235A1B" w:rsidP="00235A1B">
      <w:pPr>
        <w:widowControl w:val="0"/>
        <w:numPr>
          <w:ilvl w:val="0"/>
          <w:numId w:val="12"/>
        </w:numPr>
        <w:autoSpaceDE w:val="0"/>
        <w:autoSpaceDN w:val="0"/>
        <w:spacing w:after="0" w:line="240" w:lineRule="auto"/>
        <w:ind w:hanging="720"/>
        <w:contextualSpacing/>
        <w:jc w:val="both"/>
        <w:rPr>
          <w:rFonts w:ascii="Garamond" w:eastAsia="Calibri" w:hAnsi="Garamond" w:cs="Times New Roman"/>
          <w:sz w:val="24"/>
          <w:szCs w:val="24"/>
          <w:lang w:val="x-none"/>
        </w:rPr>
      </w:pPr>
      <w:r w:rsidRPr="00235A1B">
        <w:rPr>
          <w:rFonts w:ascii="Garamond" w:eastAsia="Calibri" w:hAnsi="Garamond" w:cs="Times New Roman"/>
          <w:sz w:val="24"/>
          <w:szCs w:val="24"/>
          <w:lang w:val="x-none"/>
        </w:rPr>
        <w:t>Vállalkozó köteles haladéktalanul írásban jelezni a megrendelőnek bármely tényt, vagy körülményt, amely a</w:t>
      </w:r>
      <w:r w:rsidRPr="00235A1B">
        <w:rPr>
          <w:rFonts w:ascii="Garamond" w:eastAsia="Calibri" w:hAnsi="Garamond" w:cs="Times New Roman"/>
          <w:sz w:val="24"/>
          <w:szCs w:val="24"/>
        </w:rPr>
        <w:t>z adott rendezvény teljesítési h</w:t>
      </w:r>
      <w:proofErr w:type="spellStart"/>
      <w:r w:rsidRPr="00235A1B">
        <w:rPr>
          <w:rFonts w:ascii="Garamond" w:eastAsia="Calibri" w:hAnsi="Garamond" w:cs="Times New Roman"/>
          <w:sz w:val="24"/>
          <w:szCs w:val="24"/>
          <w:lang w:val="x-none"/>
        </w:rPr>
        <w:t>atáridejének</w:t>
      </w:r>
      <w:proofErr w:type="spellEnd"/>
      <w:r w:rsidRPr="00235A1B">
        <w:rPr>
          <w:rFonts w:ascii="Garamond" w:eastAsia="Calibri" w:hAnsi="Garamond" w:cs="Times New Roman"/>
          <w:sz w:val="24"/>
          <w:szCs w:val="24"/>
          <w:lang w:val="x-none"/>
        </w:rPr>
        <w:t xml:space="preserve"> csúszását, a megrendelői utasítások módosítását, vagy egyéb szerződésszegést eredményezhet, vagy amelyek kihatással vannak a szerződésre, illetve az elvárt minőségre. Az értesítésnek ki kell térnie az előidéző okokra, azok megszüntetésének módjára, a kedvezőtlen hatások várható mértékére, mérséklésének vállalkozó által javasolt módjára és a kármegelőzési és kárenyhítési javaslatra.</w:t>
      </w:r>
    </w:p>
    <w:p w14:paraId="341194FD" w14:textId="77777777" w:rsidR="00235A1B" w:rsidRPr="00235A1B" w:rsidRDefault="00235A1B" w:rsidP="00235A1B">
      <w:pPr>
        <w:contextualSpacing/>
        <w:jc w:val="both"/>
        <w:rPr>
          <w:rFonts w:ascii="Garamond" w:eastAsia="Calibri" w:hAnsi="Garamond" w:cs="Times New Roman"/>
          <w:sz w:val="24"/>
          <w:szCs w:val="24"/>
          <w:lang w:val="x-none"/>
        </w:rPr>
      </w:pPr>
    </w:p>
    <w:p w14:paraId="218D8E45" w14:textId="77777777" w:rsidR="00235A1B" w:rsidRPr="00235A1B" w:rsidRDefault="00235A1B" w:rsidP="00235A1B">
      <w:pPr>
        <w:widowControl w:val="0"/>
        <w:numPr>
          <w:ilvl w:val="0"/>
          <w:numId w:val="12"/>
        </w:numPr>
        <w:autoSpaceDE w:val="0"/>
        <w:autoSpaceDN w:val="0"/>
        <w:spacing w:after="0" w:line="240" w:lineRule="auto"/>
        <w:ind w:hanging="720"/>
        <w:contextualSpacing/>
        <w:jc w:val="both"/>
        <w:rPr>
          <w:rFonts w:ascii="Garamond" w:eastAsia="Calibri" w:hAnsi="Garamond" w:cs="Times New Roman"/>
          <w:sz w:val="24"/>
          <w:szCs w:val="24"/>
          <w:lang w:val="x-none"/>
        </w:rPr>
      </w:pPr>
      <w:r w:rsidRPr="00235A1B">
        <w:rPr>
          <w:rFonts w:ascii="Garamond" w:eastAsia="Calibri" w:hAnsi="Garamond" w:cs="Times New Roman"/>
          <w:sz w:val="24"/>
          <w:szCs w:val="24"/>
          <w:lang w:val="x-none"/>
        </w:rPr>
        <w:t>Vállalkozó köteles a keletkezett hulladékot a jogszabályoknak megfelelően gyűjteni és hivatalos hulladéklerakó-helyre szállítani, valamint ezt a Megrendelő felé megfelelően dokumentálva igazolni. Vállalkozó felel valamennyi természetvédelmi-, környezetvédelmi jogszabály betartásáért.</w:t>
      </w:r>
    </w:p>
    <w:p w14:paraId="4E97B72C" w14:textId="77777777" w:rsidR="00235A1B" w:rsidRPr="00235A1B" w:rsidRDefault="00235A1B" w:rsidP="00235A1B">
      <w:pPr>
        <w:spacing w:after="0"/>
        <w:jc w:val="both"/>
        <w:rPr>
          <w:rFonts w:ascii="Calibri" w:eastAsia="Calibri" w:hAnsi="Calibri" w:cs="Times New Roman"/>
          <w:sz w:val="24"/>
          <w:szCs w:val="24"/>
        </w:rPr>
      </w:pPr>
    </w:p>
    <w:p w14:paraId="2D5ADF1D" w14:textId="77777777" w:rsidR="00235A1B" w:rsidRPr="00235A1B" w:rsidRDefault="00235A1B" w:rsidP="00235A1B">
      <w:pPr>
        <w:widowControl w:val="0"/>
        <w:numPr>
          <w:ilvl w:val="0"/>
          <w:numId w:val="12"/>
        </w:numPr>
        <w:autoSpaceDE w:val="0"/>
        <w:autoSpaceDN w:val="0"/>
        <w:spacing w:after="0" w:line="240" w:lineRule="auto"/>
        <w:ind w:hanging="720"/>
        <w:contextualSpacing/>
        <w:jc w:val="both"/>
        <w:rPr>
          <w:rFonts w:ascii="Garamond" w:eastAsia="Calibri" w:hAnsi="Garamond" w:cs="Times New Roman"/>
          <w:sz w:val="24"/>
          <w:szCs w:val="24"/>
          <w:lang w:val="x-none"/>
        </w:rPr>
      </w:pPr>
      <w:r w:rsidRPr="00235A1B">
        <w:rPr>
          <w:rFonts w:ascii="Garamond" w:eastAsia="Calibri" w:hAnsi="Garamond" w:cs="Times New Roman"/>
          <w:sz w:val="24"/>
          <w:szCs w:val="24"/>
          <w:lang w:val="x-none"/>
        </w:rPr>
        <w:t xml:space="preserve">Vállalkozó nyilatkozik, hogy a Nemzeti Vagyonról szóló 2011. évi CXCVI. törvény 3.§ (1) bekezdése alapján átlátható szervezetnek minősül. Vállalkozó vállalja, hogy változás esetén </w:t>
      </w:r>
      <w:r w:rsidRPr="00235A1B">
        <w:rPr>
          <w:rFonts w:ascii="Garamond" w:eastAsia="Calibri" w:hAnsi="Garamond" w:cs="Times New Roman"/>
          <w:sz w:val="24"/>
          <w:szCs w:val="24"/>
          <w:lang w:val="x-none"/>
        </w:rPr>
        <w:lastRenderedPageBreak/>
        <w:t xml:space="preserve">Megrendelő részére haladéktalan tájékoztatást ad. Tudomásul veszi, hogy valótlan tartalmú nyilatkozat esetén Megrendelő a szerződést felmondja, vagy – ha a szerződés teljesítésére még nem került sor – akkor attól eláll.    </w:t>
      </w:r>
    </w:p>
    <w:p w14:paraId="122E23FE" w14:textId="77777777" w:rsidR="00235A1B" w:rsidRPr="00235A1B" w:rsidRDefault="00235A1B" w:rsidP="00235A1B">
      <w:pPr>
        <w:ind w:left="720"/>
        <w:contextualSpacing/>
        <w:rPr>
          <w:rFonts w:ascii="Garamond" w:eastAsia="Calibri" w:hAnsi="Garamond" w:cs="Times New Roman"/>
          <w:sz w:val="24"/>
          <w:szCs w:val="24"/>
          <w:lang w:val="x-none"/>
        </w:rPr>
      </w:pPr>
    </w:p>
    <w:p w14:paraId="0F27938E" w14:textId="77777777" w:rsidR="00235A1B" w:rsidRPr="00235A1B" w:rsidRDefault="00235A1B" w:rsidP="00235A1B">
      <w:pPr>
        <w:widowControl w:val="0"/>
        <w:numPr>
          <w:ilvl w:val="0"/>
          <w:numId w:val="12"/>
        </w:numPr>
        <w:autoSpaceDE w:val="0"/>
        <w:autoSpaceDN w:val="0"/>
        <w:spacing w:after="0" w:line="240" w:lineRule="auto"/>
        <w:ind w:hanging="720"/>
        <w:contextualSpacing/>
        <w:jc w:val="both"/>
        <w:rPr>
          <w:rFonts w:ascii="Garamond" w:eastAsia="Calibri" w:hAnsi="Garamond" w:cs="Times New Roman"/>
          <w:sz w:val="24"/>
          <w:szCs w:val="24"/>
          <w:lang w:val="x-none"/>
        </w:rPr>
      </w:pPr>
      <w:r w:rsidRPr="00235A1B">
        <w:rPr>
          <w:rFonts w:ascii="Garamond" w:eastAsia="Calibri" w:hAnsi="Garamond" w:cs="Times New Roman"/>
          <w:sz w:val="24"/>
          <w:szCs w:val="24"/>
        </w:rPr>
        <w:t>Vállalkozó által a teljesítésbe bevont, a</w:t>
      </w:r>
      <w:r w:rsidRPr="00235A1B">
        <w:rPr>
          <w:rFonts w:ascii="Garamond" w:eastAsia="Calibri" w:hAnsi="Garamond" w:cs="Times New Roman"/>
          <w:sz w:val="24"/>
          <w:szCs w:val="24"/>
          <w:lang w:val="x-none"/>
        </w:rPr>
        <w:t xml:space="preserve">z </w:t>
      </w:r>
      <w:r w:rsidRPr="00235A1B">
        <w:rPr>
          <w:rFonts w:ascii="Garamond" w:eastAsia="Calibri" w:hAnsi="Garamond" w:cs="Times New Roman"/>
          <w:sz w:val="24"/>
          <w:szCs w:val="24"/>
        </w:rPr>
        <w:t xml:space="preserve">ajánlati felhívás III.1.3) </w:t>
      </w:r>
      <w:r w:rsidRPr="00235A1B">
        <w:rPr>
          <w:rFonts w:ascii="Garamond" w:eastAsia="Calibri" w:hAnsi="Garamond" w:cs="Times New Roman"/>
          <w:sz w:val="24"/>
          <w:szCs w:val="24"/>
          <w:lang w:val="x-none"/>
        </w:rPr>
        <w:t xml:space="preserve">M/2. alkalmassági feltétel keretében bemutatott szakember </w:t>
      </w:r>
      <w:r w:rsidRPr="00235A1B">
        <w:rPr>
          <w:rFonts w:ascii="Garamond" w:eastAsia="Calibri" w:hAnsi="Garamond" w:cs="Times New Roman"/>
          <w:sz w:val="24"/>
          <w:szCs w:val="24"/>
        </w:rPr>
        <w:t xml:space="preserve">neve: ……………  A szakember </w:t>
      </w:r>
      <w:r w:rsidRPr="00235A1B">
        <w:rPr>
          <w:rFonts w:ascii="Garamond" w:eastAsia="Calibri" w:hAnsi="Garamond" w:cs="Times New Roman"/>
          <w:sz w:val="24"/>
          <w:szCs w:val="24"/>
          <w:lang w:val="x-none"/>
        </w:rPr>
        <w:t>rendezvények</w:t>
      </w:r>
      <w:r w:rsidRPr="00235A1B">
        <w:rPr>
          <w:rFonts w:ascii="Garamond" w:eastAsia="Calibri" w:hAnsi="Garamond" w:cs="Times New Roman"/>
          <w:sz w:val="24"/>
          <w:szCs w:val="24"/>
        </w:rPr>
        <w:t xml:space="preserve"> </w:t>
      </w:r>
      <w:r w:rsidRPr="00235A1B">
        <w:rPr>
          <w:rFonts w:ascii="Garamond" w:eastAsia="Calibri" w:hAnsi="Garamond" w:cs="Times New Roman"/>
          <w:sz w:val="24"/>
          <w:szCs w:val="24"/>
          <w:lang w:val="x-none"/>
        </w:rPr>
        <w:t>szervezésében/lebonyolításában szerzett, az előírt alkalmassági</w:t>
      </w:r>
      <w:r w:rsidRPr="00235A1B">
        <w:rPr>
          <w:rFonts w:ascii="Garamond" w:eastAsia="Calibri" w:hAnsi="Garamond" w:cs="Times New Roman"/>
          <w:sz w:val="24"/>
          <w:szCs w:val="24"/>
        </w:rPr>
        <w:t xml:space="preserve"> </w:t>
      </w:r>
      <w:r w:rsidRPr="00235A1B">
        <w:rPr>
          <w:rFonts w:ascii="Garamond" w:eastAsia="Calibri" w:hAnsi="Garamond" w:cs="Times New Roman"/>
          <w:sz w:val="24"/>
          <w:szCs w:val="24"/>
          <w:lang w:val="x-none"/>
        </w:rPr>
        <w:t>minimumkövetelményen felüli szakmai többlettapasztalata</w:t>
      </w:r>
      <w:r w:rsidRPr="00235A1B">
        <w:rPr>
          <w:rFonts w:ascii="Garamond" w:eastAsia="Calibri" w:hAnsi="Garamond" w:cs="Times New Roman"/>
          <w:sz w:val="24"/>
          <w:szCs w:val="24"/>
        </w:rPr>
        <w:t>:</w:t>
      </w:r>
      <w:r w:rsidRPr="00235A1B">
        <w:rPr>
          <w:rFonts w:ascii="Garamond" w:eastAsia="Calibri" w:hAnsi="Garamond" w:cs="Times New Roman"/>
          <w:sz w:val="24"/>
          <w:szCs w:val="24"/>
          <w:lang w:val="x-none"/>
        </w:rPr>
        <w:t xml:space="preserve"> ……..</w:t>
      </w:r>
      <w:r w:rsidRPr="00235A1B">
        <w:rPr>
          <w:rFonts w:ascii="Garamond" w:eastAsia="Calibri" w:hAnsi="Garamond" w:cs="Times New Roman"/>
          <w:sz w:val="24"/>
          <w:szCs w:val="24"/>
        </w:rPr>
        <w:t>..</w:t>
      </w:r>
    </w:p>
    <w:p w14:paraId="7C545E9D" w14:textId="77777777" w:rsidR="00235A1B" w:rsidRPr="00235A1B" w:rsidRDefault="00235A1B" w:rsidP="00235A1B">
      <w:pPr>
        <w:contextualSpacing/>
        <w:jc w:val="both"/>
        <w:rPr>
          <w:rFonts w:ascii="Garamond" w:eastAsia="Calibri" w:hAnsi="Garamond" w:cs="Times New Roman"/>
          <w:sz w:val="24"/>
          <w:szCs w:val="24"/>
          <w:lang w:val="x-none"/>
        </w:rPr>
      </w:pPr>
    </w:p>
    <w:p w14:paraId="4BBE976F" w14:textId="77777777" w:rsidR="00235A1B" w:rsidRPr="00235A1B" w:rsidRDefault="00235A1B" w:rsidP="00235A1B">
      <w:pPr>
        <w:numPr>
          <w:ilvl w:val="0"/>
          <w:numId w:val="5"/>
        </w:numPr>
        <w:spacing w:after="0" w:line="240" w:lineRule="auto"/>
        <w:ind w:left="709" w:hanging="709"/>
        <w:contextualSpacing/>
        <w:rPr>
          <w:rFonts w:ascii="Garamond" w:eastAsia="Calibri" w:hAnsi="Garamond" w:cs="Times New Roman"/>
          <w:b/>
          <w:sz w:val="24"/>
          <w:szCs w:val="24"/>
          <w:u w:val="single"/>
        </w:rPr>
      </w:pPr>
      <w:r w:rsidRPr="00235A1B">
        <w:rPr>
          <w:rFonts w:ascii="Garamond" w:eastAsia="Calibri" w:hAnsi="Garamond" w:cs="Times New Roman"/>
          <w:b/>
          <w:sz w:val="24"/>
          <w:szCs w:val="24"/>
          <w:u w:val="single"/>
        </w:rPr>
        <w:t xml:space="preserve">Felelősségbiztosítás </w:t>
      </w:r>
    </w:p>
    <w:p w14:paraId="69C45477" w14:textId="77777777" w:rsidR="00235A1B" w:rsidRPr="00235A1B" w:rsidRDefault="00235A1B" w:rsidP="00235A1B">
      <w:pPr>
        <w:tabs>
          <w:tab w:val="left" w:pos="709"/>
        </w:tabs>
        <w:spacing w:after="0"/>
        <w:jc w:val="both"/>
        <w:rPr>
          <w:rFonts w:ascii="Garamond" w:eastAsia="Calibri" w:hAnsi="Garamond" w:cs="Times New Roman"/>
          <w:sz w:val="24"/>
          <w:szCs w:val="24"/>
          <w:lang w:val="x-none"/>
        </w:rPr>
      </w:pPr>
    </w:p>
    <w:p w14:paraId="2BE93C96" w14:textId="77777777" w:rsidR="00235A1B" w:rsidRPr="00235A1B" w:rsidRDefault="00235A1B" w:rsidP="00235A1B">
      <w:pPr>
        <w:widowControl w:val="0"/>
        <w:numPr>
          <w:ilvl w:val="0"/>
          <w:numId w:val="13"/>
        </w:numPr>
        <w:autoSpaceDE w:val="0"/>
        <w:autoSpaceDN w:val="0"/>
        <w:spacing w:after="0" w:line="240" w:lineRule="auto"/>
        <w:ind w:hanging="720"/>
        <w:contextualSpacing/>
        <w:jc w:val="both"/>
        <w:rPr>
          <w:rFonts w:ascii="Garamond" w:eastAsia="Calibri" w:hAnsi="Garamond" w:cs="Times New Roman"/>
          <w:sz w:val="24"/>
          <w:szCs w:val="24"/>
          <w:lang w:val="x-none"/>
        </w:rPr>
      </w:pPr>
      <w:r w:rsidRPr="00235A1B">
        <w:rPr>
          <w:rFonts w:ascii="Garamond" w:eastAsia="Calibri" w:hAnsi="Garamond" w:cs="Times New Roman"/>
          <w:sz w:val="24"/>
          <w:szCs w:val="24"/>
          <w:lang w:val="x-none"/>
        </w:rPr>
        <w:t xml:space="preserve">A vállalkozó felelősséggel tartozik a szerződésben vállalt munkáért a munka megkezdésétől a teljesítés napjáig. </w:t>
      </w:r>
    </w:p>
    <w:p w14:paraId="2DC61ACA" w14:textId="77777777" w:rsidR="00235A1B" w:rsidRPr="00235A1B" w:rsidRDefault="00235A1B" w:rsidP="00235A1B">
      <w:pPr>
        <w:ind w:left="720"/>
        <w:contextualSpacing/>
        <w:jc w:val="both"/>
        <w:rPr>
          <w:rFonts w:ascii="Garamond" w:eastAsia="Calibri" w:hAnsi="Garamond" w:cs="Times New Roman"/>
          <w:sz w:val="24"/>
          <w:szCs w:val="24"/>
          <w:lang w:val="x-none"/>
        </w:rPr>
      </w:pPr>
    </w:p>
    <w:p w14:paraId="23FE781F" w14:textId="77777777" w:rsidR="00235A1B" w:rsidRPr="00235A1B" w:rsidRDefault="00235A1B" w:rsidP="00235A1B">
      <w:pPr>
        <w:widowControl w:val="0"/>
        <w:numPr>
          <w:ilvl w:val="0"/>
          <w:numId w:val="13"/>
        </w:numPr>
        <w:autoSpaceDE w:val="0"/>
        <w:autoSpaceDN w:val="0"/>
        <w:spacing w:after="0" w:line="240" w:lineRule="auto"/>
        <w:ind w:hanging="720"/>
        <w:contextualSpacing/>
        <w:jc w:val="both"/>
        <w:rPr>
          <w:rFonts w:ascii="Garamond" w:eastAsia="Calibri" w:hAnsi="Garamond" w:cs="Times New Roman"/>
          <w:sz w:val="24"/>
          <w:szCs w:val="24"/>
          <w:lang w:val="x-none"/>
        </w:rPr>
      </w:pPr>
      <w:r w:rsidRPr="00235A1B">
        <w:rPr>
          <w:rFonts w:ascii="Garamond" w:eastAsia="Calibri" w:hAnsi="Garamond" w:cs="Times New Roman"/>
          <w:sz w:val="24"/>
          <w:szCs w:val="24"/>
          <w:lang w:val="x-none"/>
        </w:rPr>
        <w:t xml:space="preserve">A vállalkozó köteles a </w:t>
      </w:r>
      <w:r w:rsidRPr="00235A1B">
        <w:rPr>
          <w:rFonts w:ascii="Garamond" w:eastAsia="Calibri" w:hAnsi="Garamond" w:cs="Times New Roman"/>
          <w:sz w:val="24"/>
          <w:szCs w:val="24"/>
        </w:rPr>
        <w:t>M</w:t>
      </w:r>
      <w:proofErr w:type="spellStart"/>
      <w:r w:rsidRPr="00235A1B">
        <w:rPr>
          <w:rFonts w:ascii="Garamond" w:eastAsia="Calibri" w:hAnsi="Garamond" w:cs="Times New Roman"/>
          <w:sz w:val="24"/>
          <w:szCs w:val="24"/>
          <w:lang w:val="x-none"/>
        </w:rPr>
        <w:t>egrendelőt</w:t>
      </w:r>
      <w:proofErr w:type="spellEnd"/>
      <w:r w:rsidRPr="00235A1B">
        <w:rPr>
          <w:rFonts w:ascii="Garamond" w:eastAsia="Calibri" w:hAnsi="Garamond" w:cs="Times New Roman"/>
          <w:sz w:val="24"/>
          <w:szCs w:val="24"/>
          <w:lang w:val="x-none"/>
        </w:rPr>
        <w:t xml:space="preserve"> minden olyan veszteséggel, kárral, igénnyel és követeléssel szemben biztosítani, amely a megrendelőnek vagy harmadik személynek a </w:t>
      </w:r>
      <w:r w:rsidRPr="00235A1B">
        <w:rPr>
          <w:rFonts w:ascii="Garamond" w:eastAsia="Calibri" w:hAnsi="Garamond" w:cs="Times New Roman"/>
          <w:sz w:val="24"/>
          <w:szCs w:val="24"/>
        </w:rPr>
        <w:t>V</w:t>
      </w:r>
      <w:proofErr w:type="spellStart"/>
      <w:r w:rsidRPr="00235A1B">
        <w:rPr>
          <w:rFonts w:ascii="Garamond" w:eastAsia="Calibri" w:hAnsi="Garamond" w:cs="Times New Roman"/>
          <w:sz w:val="24"/>
          <w:szCs w:val="24"/>
          <w:lang w:val="x-none"/>
        </w:rPr>
        <w:t>állalkozó</w:t>
      </w:r>
      <w:proofErr w:type="spellEnd"/>
      <w:r w:rsidRPr="00235A1B">
        <w:rPr>
          <w:rFonts w:ascii="Garamond" w:eastAsia="Calibri" w:hAnsi="Garamond" w:cs="Times New Roman"/>
          <w:sz w:val="24"/>
          <w:szCs w:val="24"/>
          <w:lang w:val="x-none"/>
        </w:rPr>
        <w:t xml:space="preserve"> vagy alvállalkozója magatartásával (tevékenységével, mulasztásával) okozott személyi sérülések és dologi károk, valamint az ezekre visszavezethető vagyoni károk következtében jelentkeznek. Vállalkozó felelőssége e körben meghaladhatja a vállalkozási díj összegét.</w:t>
      </w:r>
    </w:p>
    <w:p w14:paraId="745314B3" w14:textId="77777777" w:rsidR="00235A1B" w:rsidRPr="00235A1B" w:rsidRDefault="00235A1B" w:rsidP="00235A1B">
      <w:pPr>
        <w:ind w:left="720"/>
        <w:contextualSpacing/>
        <w:jc w:val="both"/>
        <w:rPr>
          <w:rFonts w:ascii="Garamond" w:eastAsia="Calibri" w:hAnsi="Garamond" w:cs="Times New Roman"/>
          <w:sz w:val="24"/>
          <w:szCs w:val="24"/>
          <w:lang w:val="x-none"/>
        </w:rPr>
      </w:pPr>
    </w:p>
    <w:p w14:paraId="324E1642" w14:textId="77777777" w:rsidR="00235A1B" w:rsidRPr="00235A1B" w:rsidRDefault="00235A1B" w:rsidP="00235A1B">
      <w:pPr>
        <w:widowControl w:val="0"/>
        <w:numPr>
          <w:ilvl w:val="0"/>
          <w:numId w:val="13"/>
        </w:numPr>
        <w:autoSpaceDE w:val="0"/>
        <w:autoSpaceDN w:val="0"/>
        <w:spacing w:after="0" w:line="240" w:lineRule="auto"/>
        <w:ind w:hanging="720"/>
        <w:contextualSpacing/>
        <w:jc w:val="both"/>
        <w:rPr>
          <w:rFonts w:ascii="Garamond" w:eastAsia="Calibri" w:hAnsi="Garamond" w:cs="Times New Roman"/>
          <w:sz w:val="24"/>
          <w:szCs w:val="24"/>
          <w:lang w:val="x-none"/>
        </w:rPr>
      </w:pPr>
      <w:r w:rsidRPr="00235A1B">
        <w:rPr>
          <w:rFonts w:ascii="Garamond" w:eastAsia="Calibri" w:hAnsi="Garamond" w:cs="Times New Roman"/>
          <w:sz w:val="24"/>
          <w:szCs w:val="24"/>
          <w:lang w:val="x-none"/>
        </w:rPr>
        <w:t xml:space="preserve">Vállalkozónak a szerződéskötés napján a munkavégzés teljes időtartamára szóló, legalább nettó </w:t>
      </w:r>
      <w:r w:rsidRPr="00235A1B">
        <w:rPr>
          <w:rFonts w:ascii="Garamond" w:eastAsia="Calibri" w:hAnsi="Garamond" w:cs="Times New Roman"/>
          <w:sz w:val="24"/>
          <w:szCs w:val="24"/>
        </w:rPr>
        <w:t>40.000.000</w:t>
      </w:r>
      <w:r w:rsidRPr="00235A1B">
        <w:rPr>
          <w:rFonts w:ascii="Garamond" w:eastAsia="Calibri" w:hAnsi="Garamond" w:cs="Times New Roman"/>
          <w:sz w:val="24"/>
          <w:szCs w:val="24"/>
          <w:lang w:val="x-none"/>
        </w:rPr>
        <w:t xml:space="preserve"> Ft/év</w:t>
      </w:r>
      <w:r w:rsidRPr="00235A1B">
        <w:rPr>
          <w:rFonts w:ascii="Garamond" w:eastAsia="Calibri" w:hAnsi="Garamond" w:cs="Times New Roman"/>
          <w:sz w:val="24"/>
          <w:szCs w:val="24"/>
        </w:rPr>
        <w:t xml:space="preserve"> és legalább 2.000.000,- Ft/kár </w:t>
      </w:r>
      <w:r w:rsidRPr="00235A1B">
        <w:rPr>
          <w:rFonts w:ascii="Garamond" w:eastAsia="Calibri" w:hAnsi="Garamond" w:cs="Times New Roman"/>
          <w:sz w:val="24"/>
          <w:szCs w:val="24"/>
          <w:lang w:val="x-none"/>
        </w:rPr>
        <w:t>mértékű felelősségbiztosítással kell rendelkeznie úgy, hogy az kiterjedjen a teljes szerződés szerinti munkákra</w:t>
      </w:r>
      <w:r w:rsidRPr="00235A1B">
        <w:rPr>
          <w:rFonts w:ascii="Garamond" w:eastAsia="Calibri" w:hAnsi="Garamond" w:cs="Times New Roman"/>
          <w:sz w:val="24"/>
          <w:szCs w:val="24"/>
        </w:rPr>
        <w:t xml:space="preserve">. </w:t>
      </w:r>
      <w:r w:rsidRPr="00235A1B">
        <w:rPr>
          <w:rFonts w:ascii="Garamond" w:eastAsia="Calibri" w:hAnsi="Garamond" w:cs="Times New Roman"/>
          <w:sz w:val="24"/>
          <w:szCs w:val="24"/>
          <w:lang w:val="x-none"/>
        </w:rPr>
        <w:t>A felelősségbiztosítási kötvény meglétét hitelt érdemlően kell igazolni.</w:t>
      </w:r>
    </w:p>
    <w:p w14:paraId="78B8A5EF" w14:textId="77777777" w:rsidR="00235A1B" w:rsidRPr="00235A1B" w:rsidRDefault="00235A1B" w:rsidP="00235A1B">
      <w:pPr>
        <w:ind w:left="720"/>
        <w:contextualSpacing/>
        <w:jc w:val="both"/>
        <w:rPr>
          <w:rFonts w:ascii="Garamond" w:eastAsia="Calibri" w:hAnsi="Garamond" w:cs="Times New Roman"/>
          <w:sz w:val="24"/>
          <w:szCs w:val="24"/>
          <w:lang w:val="x-none"/>
        </w:rPr>
      </w:pPr>
    </w:p>
    <w:p w14:paraId="5EC2B85C" w14:textId="77777777" w:rsidR="00235A1B" w:rsidRPr="00235A1B" w:rsidRDefault="00235A1B" w:rsidP="00235A1B">
      <w:pPr>
        <w:widowControl w:val="0"/>
        <w:numPr>
          <w:ilvl w:val="0"/>
          <w:numId w:val="13"/>
        </w:numPr>
        <w:autoSpaceDE w:val="0"/>
        <w:autoSpaceDN w:val="0"/>
        <w:spacing w:after="0" w:line="240" w:lineRule="auto"/>
        <w:ind w:hanging="720"/>
        <w:contextualSpacing/>
        <w:jc w:val="both"/>
        <w:rPr>
          <w:rFonts w:ascii="Garamond" w:eastAsia="Calibri" w:hAnsi="Garamond" w:cs="Times New Roman"/>
          <w:sz w:val="24"/>
          <w:szCs w:val="24"/>
          <w:lang w:val="x-none"/>
        </w:rPr>
      </w:pPr>
      <w:r w:rsidRPr="00235A1B">
        <w:rPr>
          <w:rFonts w:ascii="Garamond" w:eastAsia="Calibri" w:hAnsi="Garamond" w:cs="Times New Roman"/>
          <w:sz w:val="24"/>
          <w:szCs w:val="24"/>
          <w:lang w:val="x-none"/>
        </w:rPr>
        <w:t xml:space="preserve">A Vállalkozó tevékenységével összefüggő, illetve a Szerződés időtartama alatt keletkező károkra a Megrendelő felelősséget nem vállal, és nem nyújt külön térítést a károk elhárítására. </w:t>
      </w:r>
    </w:p>
    <w:p w14:paraId="6F27890C" w14:textId="77777777" w:rsidR="00235A1B" w:rsidRPr="00235A1B" w:rsidRDefault="00235A1B" w:rsidP="00235A1B">
      <w:pPr>
        <w:ind w:left="720"/>
        <w:contextualSpacing/>
        <w:jc w:val="both"/>
        <w:rPr>
          <w:rFonts w:ascii="Garamond" w:eastAsia="Calibri" w:hAnsi="Garamond" w:cs="Times New Roman"/>
          <w:sz w:val="24"/>
          <w:szCs w:val="24"/>
          <w:lang w:val="x-none"/>
        </w:rPr>
      </w:pPr>
    </w:p>
    <w:p w14:paraId="5AC17337" w14:textId="77777777" w:rsidR="00235A1B" w:rsidRPr="00235A1B" w:rsidRDefault="00235A1B" w:rsidP="00235A1B">
      <w:pPr>
        <w:widowControl w:val="0"/>
        <w:numPr>
          <w:ilvl w:val="0"/>
          <w:numId w:val="13"/>
        </w:numPr>
        <w:autoSpaceDE w:val="0"/>
        <w:autoSpaceDN w:val="0"/>
        <w:spacing w:after="0" w:line="240" w:lineRule="auto"/>
        <w:ind w:hanging="720"/>
        <w:contextualSpacing/>
        <w:jc w:val="both"/>
        <w:rPr>
          <w:rFonts w:ascii="Garamond" w:eastAsia="Calibri" w:hAnsi="Garamond" w:cs="Times New Roman"/>
          <w:sz w:val="24"/>
          <w:szCs w:val="24"/>
          <w:lang w:val="x-none"/>
        </w:rPr>
      </w:pPr>
      <w:r w:rsidRPr="00235A1B">
        <w:rPr>
          <w:rFonts w:ascii="Garamond" w:eastAsia="Calibri" w:hAnsi="Garamond" w:cs="Times New Roman"/>
          <w:sz w:val="24"/>
          <w:szCs w:val="24"/>
          <w:lang w:val="x-none"/>
        </w:rPr>
        <w:t>A felelősség-biztosítás érvényessége a szerződés aláírásától</w:t>
      </w:r>
      <w:r w:rsidRPr="00235A1B">
        <w:rPr>
          <w:rFonts w:ascii="Garamond" w:eastAsia="Calibri" w:hAnsi="Garamond" w:cs="Times New Roman"/>
          <w:sz w:val="24"/>
          <w:szCs w:val="24"/>
        </w:rPr>
        <w:t xml:space="preserve"> 2028.12.31. napjáig kell tartania</w:t>
      </w:r>
      <w:r w:rsidRPr="00235A1B">
        <w:rPr>
          <w:rFonts w:ascii="Garamond" w:eastAsia="Calibri" w:hAnsi="Garamond" w:cs="Times New Roman"/>
          <w:sz w:val="24"/>
          <w:szCs w:val="24"/>
          <w:lang w:val="x-none"/>
        </w:rPr>
        <w:t>.</w:t>
      </w:r>
    </w:p>
    <w:p w14:paraId="4A6DE783" w14:textId="77777777" w:rsidR="00235A1B" w:rsidRPr="00235A1B" w:rsidRDefault="00235A1B" w:rsidP="00235A1B">
      <w:pPr>
        <w:ind w:left="720"/>
        <w:contextualSpacing/>
        <w:jc w:val="both"/>
        <w:rPr>
          <w:rFonts w:ascii="Garamond" w:eastAsia="Calibri" w:hAnsi="Garamond" w:cs="Times New Roman"/>
          <w:sz w:val="24"/>
          <w:szCs w:val="24"/>
          <w:lang w:val="x-none"/>
        </w:rPr>
      </w:pPr>
      <w:r w:rsidRPr="00235A1B">
        <w:rPr>
          <w:rFonts w:ascii="Garamond" w:eastAsia="Calibri" w:hAnsi="Garamond" w:cs="Times New Roman"/>
          <w:sz w:val="24"/>
          <w:szCs w:val="24"/>
          <w:lang w:val="x-none"/>
        </w:rPr>
        <w:tab/>
        <w:t xml:space="preserve">A felelősségbiztosításnak ki kell terjednie: </w:t>
      </w:r>
    </w:p>
    <w:p w14:paraId="755760F5" w14:textId="77777777" w:rsidR="00235A1B" w:rsidRPr="00235A1B" w:rsidRDefault="00235A1B" w:rsidP="00235A1B">
      <w:pPr>
        <w:ind w:left="720"/>
        <w:contextualSpacing/>
        <w:jc w:val="both"/>
        <w:rPr>
          <w:rFonts w:ascii="Garamond" w:eastAsia="Calibri" w:hAnsi="Garamond" w:cs="Times New Roman"/>
          <w:sz w:val="24"/>
          <w:szCs w:val="24"/>
          <w:lang w:val="x-none"/>
        </w:rPr>
      </w:pPr>
      <w:r w:rsidRPr="00235A1B">
        <w:rPr>
          <w:rFonts w:ascii="Garamond" w:eastAsia="Calibri" w:hAnsi="Garamond" w:cs="Times New Roman"/>
          <w:sz w:val="24"/>
          <w:szCs w:val="24"/>
          <w:lang w:val="x-none"/>
        </w:rPr>
        <w:tab/>
        <w:t>- a szerződésszegésből eredő és a szerződésen kívül okozott károkra,</w:t>
      </w:r>
    </w:p>
    <w:p w14:paraId="342F8513" w14:textId="77777777" w:rsidR="00235A1B" w:rsidRPr="00235A1B" w:rsidRDefault="00235A1B" w:rsidP="00235A1B">
      <w:pPr>
        <w:ind w:left="720"/>
        <w:contextualSpacing/>
        <w:jc w:val="both"/>
        <w:rPr>
          <w:rFonts w:ascii="Garamond" w:eastAsia="Calibri" w:hAnsi="Garamond" w:cs="Times New Roman"/>
          <w:sz w:val="24"/>
          <w:szCs w:val="24"/>
          <w:lang w:val="x-none"/>
        </w:rPr>
      </w:pPr>
      <w:r w:rsidRPr="00235A1B">
        <w:rPr>
          <w:rFonts w:ascii="Garamond" w:eastAsia="Calibri" w:hAnsi="Garamond" w:cs="Times New Roman"/>
          <w:sz w:val="24"/>
          <w:szCs w:val="24"/>
          <w:lang w:val="x-none"/>
        </w:rPr>
        <w:tab/>
        <w:t>- harmadik személyek személyi sérüléseire és tárgyrongálási káraira.</w:t>
      </w:r>
    </w:p>
    <w:p w14:paraId="1E10FD4D" w14:textId="77777777" w:rsidR="00235A1B" w:rsidRPr="00235A1B" w:rsidRDefault="00235A1B" w:rsidP="00235A1B">
      <w:pPr>
        <w:contextualSpacing/>
        <w:jc w:val="both"/>
        <w:rPr>
          <w:rFonts w:ascii="Garamond" w:eastAsia="Calibri" w:hAnsi="Garamond" w:cs="Times New Roman"/>
          <w:sz w:val="24"/>
          <w:szCs w:val="24"/>
        </w:rPr>
      </w:pPr>
    </w:p>
    <w:p w14:paraId="0CD22CD2" w14:textId="77777777" w:rsidR="00235A1B" w:rsidRPr="00235A1B" w:rsidRDefault="00235A1B" w:rsidP="00235A1B">
      <w:pPr>
        <w:widowControl w:val="0"/>
        <w:numPr>
          <w:ilvl w:val="0"/>
          <w:numId w:val="13"/>
        </w:numPr>
        <w:autoSpaceDE w:val="0"/>
        <w:autoSpaceDN w:val="0"/>
        <w:spacing w:after="0" w:line="240" w:lineRule="auto"/>
        <w:ind w:hanging="720"/>
        <w:contextualSpacing/>
        <w:jc w:val="both"/>
        <w:rPr>
          <w:rFonts w:ascii="Garamond" w:eastAsia="Calibri" w:hAnsi="Garamond" w:cs="Times New Roman"/>
          <w:sz w:val="24"/>
          <w:szCs w:val="24"/>
          <w:lang w:val="x-none"/>
        </w:rPr>
      </w:pPr>
      <w:r w:rsidRPr="00235A1B">
        <w:rPr>
          <w:rFonts w:ascii="Garamond" w:eastAsia="Calibri" w:hAnsi="Garamond" w:cs="Times New Roman"/>
          <w:sz w:val="24"/>
          <w:szCs w:val="24"/>
          <w:lang w:val="x-none"/>
        </w:rPr>
        <w:t xml:space="preserve">Amennyiben a vállalkozó nem tesz eleget a biztosítási kötvényekben előírt feltételeknek, és emiatt, vagy egyéb más okból a biztosító nem fizet kártérítést, akkor a </w:t>
      </w:r>
      <w:r w:rsidRPr="00235A1B">
        <w:rPr>
          <w:rFonts w:ascii="Garamond" w:eastAsia="Calibri" w:hAnsi="Garamond" w:cs="Times New Roman"/>
          <w:sz w:val="24"/>
          <w:szCs w:val="24"/>
        </w:rPr>
        <w:t>V</w:t>
      </w:r>
      <w:proofErr w:type="spellStart"/>
      <w:r w:rsidRPr="00235A1B">
        <w:rPr>
          <w:rFonts w:ascii="Garamond" w:eastAsia="Calibri" w:hAnsi="Garamond" w:cs="Times New Roman"/>
          <w:sz w:val="24"/>
          <w:szCs w:val="24"/>
          <w:lang w:val="x-none"/>
        </w:rPr>
        <w:t>állalkozónak</w:t>
      </w:r>
      <w:proofErr w:type="spellEnd"/>
      <w:r w:rsidRPr="00235A1B">
        <w:rPr>
          <w:rFonts w:ascii="Garamond" w:eastAsia="Calibri" w:hAnsi="Garamond" w:cs="Times New Roman"/>
          <w:sz w:val="24"/>
          <w:szCs w:val="24"/>
          <w:lang w:val="x-none"/>
        </w:rPr>
        <w:t xml:space="preserve"> kell teljes körűen helyt állnia a biztosító helyett.</w:t>
      </w:r>
    </w:p>
    <w:p w14:paraId="760E3074" w14:textId="77777777" w:rsidR="00235A1B" w:rsidRPr="00235A1B" w:rsidRDefault="00235A1B" w:rsidP="00235A1B">
      <w:pPr>
        <w:jc w:val="both"/>
        <w:rPr>
          <w:rFonts w:ascii="Calibri" w:eastAsia="Calibri" w:hAnsi="Calibri" w:cs="Times New Roman"/>
          <w:sz w:val="24"/>
          <w:szCs w:val="24"/>
        </w:rPr>
      </w:pPr>
    </w:p>
    <w:p w14:paraId="1965CCE0" w14:textId="77777777" w:rsidR="00235A1B" w:rsidRPr="00235A1B" w:rsidRDefault="00235A1B" w:rsidP="00235A1B">
      <w:pPr>
        <w:numPr>
          <w:ilvl w:val="0"/>
          <w:numId w:val="5"/>
        </w:numPr>
        <w:spacing w:after="0" w:line="240" w:lineRule="auto"/>
        <w:ind w:left="709" w:hanging="709"/>
        <w:contextualSpacing/>
        <w:rPr>
          <w:rFonts w:ascii="Garamond" w:eastAsia="Calibri" w:hAnsi="Garamond" w:cs="Times New Roman"/>
          <w:b/>
          <w:sz w:val="24"/>
          <w:szCs w:val="24"/>
          <w:u w:val="single"/>
        </w:rPr>
      </w:pPr>
      <w:r w:rsidRPr="00235A1B">
        <w:rPr>
          <w:rFonts w:ascii="Garamond" w:eastAsia="Calibri" w:hAnsi="Garamond" w:cs="Times New Roman"/>
          <w:b/>
          <w:sz w:val="24"/>
          <w:szCs w:val="24"/>
          <w:u w:val="single"/>
        </w:rPr>
        <w:t>Alvállalkozók</w:t>
      </w:r>
    </w:p>
    <w:p w14:paraId="7171753B" w14:textId="77777777" w:rsidR="00235A1B" w:rsidRPr="00235A1B" w:rsidRDefault="00235A1B" w:rsidP="00235A1B">
      <w:pPr>
        <w:tabs>
          <w:tab w:val="left" w:pos="709"/>
        </w:tabs>
        <w:spacing w:after="0"/>
        <w:jc w:val="both"/>
        <w:rPr>
          <w:rFonts w:ascii="Garamond" w:eastAsia="Calibri" w:hAnsi="Garamond" w:cs="Times New Roman"/>
          <w:b/>
          <w:bCs/>
          <w:sz w:val="24"/>
          <w:szCs w:val="24"/>
          <w:u w:val="single"/>
          <w:lang w:val="x-none"/>
        </w:rPr>
      </w:pPr>
    </w:p>
    <w:p w14:paraId="28AB39B1" w14:textId="77777777" w:rsidR="00235A1B" w:rsidRPr="00235A1B" w:rsidRDefault="00235A1B" w:rsidP="00235A1B">
      <w:pPr>
        <w:numPr>
          <w:ilvl w:val="0"/>
          <w:numId w:val="19"/>
        </w:numPr>
        <w:jc w:val="both"/>
        <w:rPr>
          <w:rFonts w:ascii="Garamond" w:eastAsia="Calibri" w:hAnsi="Garamond" w:cs="Times New Roman"/>
          <w:sz w:val="24"/>
          <w:szCs w:val="24"/>
        </w:rPr>
      </w:pPr>
      <w:r w:rsidRPr="00235A1B">
        <w:rPr>
          <w:rFonts w:ascii="Garamond" w:eastAsia="Calibri" w:hAnsi="Garamond" w:cs="Times New Roman"/>
          <w:sz w:val="24"/>
          <w:szCs w:val="24"/>
        </w:rPr>
        <w:t xml:space="preserve">A Vállalkozó a megbízás teljesítésekor személyesen köteles eljárni, igénybe veheti azonban más személy közreműködését, A Vállalkozó köteles a Megrendelőt tájékoztatni, ha közreműködő (Kbt. 138.§ szóhasználatában: alvállalkozó) igénybevétele vált szükségessé. A Vállalkozó az igénybe vett személyért úgy felel, mintha a rábízott ügyet maga látta volna el. Ha a Vállalkozó a közreműködő igénybevételére nem volt jogosult, felelős minden olyan kárért is, amely a közreműködő </w:t>
      </w:r>
      <w:proofErr w:type="gramStart"/>
      <w:r w:rsidRPr="00235A1B">
        <w:rPr>
          <w:rFonts w:ascii="Garamond" w:eastAsia="Calibri" w:hAnsi="Garamond" w:cs="Times New Roman"/>
          <w:sz w:val="24"/>
          <w:szCs w:val="24"/>
        </w:rPr>
        <w:t>igénybe vétele</w:t>
      </w:r>
      <w:proofErr w:type="gramEnd"/>
      <w:r w:rsidRPr="00235A1B">
        <w:rPr>
          <w:rFonts w:ascii="Garamond" w:eastAsia="Calibri" w:hAnsi="Garamond" w:cs="Times New Roman"/>
          <w:sz w:val="24"/>
          <w:szCs w:val="24"/>
        </w:rPr>
        <w:t xml:space="preserve"> nélkül nem következett volna be.</w:t>
      </w:r>
    </w:p>
    <w:p w14:paraId="4BD10C73" w14:textId="77777777" w:rsidR="00235A1B" w:rsidRPr="00235A1B" w:rsidRDefault="00235A1B" w:rsidP="00235A1B">
      <w:pPr>
        <w:numPr>
          <w:ilvl w:val="0"/>
          <w:numId w:val="19"/>
        </w:numPr>
        <w:jc w:val="both"/>
        <w:rPr>
          <w:rFonts w:ascii="Garamond" w:eastAsia="Calibri" w:hAnsi="Garamond" w:cs="Times New Roman"/>
          <w:sz w:val="24"/>
          <w:szCs w:val="24"/>
        </w:rPr>
      </w:pPr>
      <w:r w:rsidRPr="00235A1B">
        <w:rPr>
          <w:rFonts w:ascii="Garamond" w:eastAsia="Calibri" w:hAnsi="Garamond" w:cs="Times New Roman"/>
          <w:sz w:val="24"/>
          <w:szCs w:val="24"/>
        </w:rPr>
        <w:lastRenderedPageBreak/>
        <w:t>Vállalkozó a jelen Szerződés aláírásával kifejezetten nyilatkozik arról, hogy a Szerződés teljesítéséhez nem vesz igénybe a közbeszerzési eljárásban előírt kizáró okok hatálya alatt álló alvállalkozót. A Megrendelő részére e kötelezettség végrehajtásáról külön nyilatkozatot vagy más igazolást nem kell benyújtania.</w:t>
      </w:r>
    </w:p>
    <w:p w14:paraId="2DD766C1" w14:textId="77777777" w:rsidR="00235A1B" w:rsidRPr="00235A1B" w:rsidRDefault="00235A1B" w:rsidP="00235A1B">
      <w:pPr>
        <w:numPr>
          <w:ilvl w:val="0"/>
          <w:numId w:val="19"/>
        </w:numPr>
        <w:jc w:val="both"/>
        <w:rPr>
          <w:rFonts w:ascii="Garamond" w:eastAsia="Calibri" w:hAnsi="Garamond" w:cs="Times New Roman"/>
          <w:sz w:val="24"/>
          <w:szCs w:val="24"/>
        </w:rPr>
      </w:pPr>
      <w:r w:rsidRPr="00235A1B">
        <w:rPr>
          <w:rFonts w:ascii="Garamond" w:eastAsia="Calibri" w:hAnsi="Garamond" w:cs="Times New Roman"/>
          <w:sz w:val="24"/>
          <w:szCs w:val="24"/>
        </w:rPr>
        <w:t xml:space="preserve">Amennyiben a Vállalkozó alvállalkozót kíván bevonni a Szerződés teljesítésébe, úgy azt a Szerződés megkötésének időpontjában, majd – a később bevont alvállalkozók tekintetében – a Szerződés teljesítésének időtartama alatt köteles előzetesen a Megrendelő részére valamennyi olyan alvállalkozót írásban bejelenteni, amely részt vesz a Szerződés teljesítésben. A Vállalkozó a bejelentéssel együtt köteles a Megrendelőnek az alvállalkozó megnevezésén, adószámán, elérhetőségén, a képviseletre jogosult személyén túl a Vállalkozói teljesítésen belül az alvállalkozói teljesítés várható százalékos arányát, valamint az alvállalkozói Szerződés szerinti ellenszolgáltatás értékét megadni, valamint a Kbt. 43. § (2) bekezdés e) pont </w:t>
      </w:r>
      <w:proofErr w:type="spellStart"/>
      <w:r w:rsidRPr="00235A1B">
        <w:rPr>
          <w:rFonts w:ascii="Garamond" w:eastAsia="Calibri" w:hAnsi="Garamond" w:cs="Times New Roman"/>
          <w:sz w:val="24"/>
          <w:szCs w:val="24"/>
        </w:rPr>
        <w:t>ea</w:t>
      </w:r>
      <w:proofErr w:type="spellEnd"/>
      <w:r w:rsidRPr="00235A1B">
        <w:rPr>
          <w:rFonts w:ascii="Garamond" w:eastAsia="Calibri" w:hAnsi="Garamond" w:cs="Times New Roman"/>
          <w:sz w:val="24"/>
          <w:szCs w:val="24"/>
        </w:rPr>
        <w:t>) alpontjára tekintettel köteles megjelölni a közbeszerzésnek azt a részét, amelynek teljesítéséhez az alvállalkozót a Vállalkozó igénybe kívánja venni. A Vállalkozó a Szerződés teljesítésének időtartama alatt köteles a Megrendelőt tájékoztatni az alvállalkozók bejelentésben közölt adatainak változásáról. Vállalkozó köteles a Megrendelőnek az alvállalkozói teljesítést követően a Vállalkozói teljesítésen belül az alvállalkozói teljesítés tényleges százalékos arányát, valamint az ellenszolgáltatás teljesítésének időpontját és a kifizetett ellenszolgáltatás értékét bejelenteni.</w:t>
      </w:r>
    </w:p>
    <w:p w14:paraId="3B8DBED3" w14:textId="77777777" w:rsidR="00235A1B" w:rsidRPr="00235A1B" w:rsidRDefault="00235A1B" w:rsidP="00235A1B">
      <w:pPr>
        <w:numPr>
          <w:ilvl w:val="0"/>
          <w:numId w:val="19"/>
        </w:numPr>
        <w:jc w:val="both"/>
        <w:rPr>
          <w:rFonts w:ascii="Garamond" w:eastAsia="Calibri" w:hAnsi="Garamond" w:cs="Times New Roman"/>
          <w:sz w:val="24"/>
          <w:szCs w:val="24"/>
        </w:rPr>
      </w:pPr>
      <w:r w:rsidRPr="00235A1B">
        <w:rPr>
          <w:rFonts w:ascii="Garamond" w:eastAsia="Calibri" w:hAnsi="Garamond" w:cs="Times New Roman"/>
          <w:sz w:val="24"/>
          <w:szCs w:val="24"/>
        </w:rPr>
        <w:t xml:space="preserve">Vállalkozó által az előzmény közbeszerzési eljárás során az ajánlatában bemutatott szakemberek bevonásától nem lehet eltekinteni, mivel az adott személy igénybevétele a közbeszerzési eljárásban az ajánlatok értékelésekor meghatározó körülménynek minősült. Az értékeléskor meghatározott szakember személye csak a Megrendelő hozzájárulásával és csak abban az esetben változhat, ha az értékeléskor figyelembe vett minden releváns körülmény tekintetében az </w:t>
      </w:r>
      <w:proofErr w:type="spellStart"/>
      <w:r w:rsidRPr="00235A1B">
        <w:rPr>
          <w:rFonts w:ascii="Garamond" w:eastAsia="Calibri" w:hAnsi="Garamond" w:cs="Times New Roman"/>
          <w:sz w:val="24"/>
          <w:szCs w:val="24"/>
        </w:rPr>
        <w:t>értékelttel</w:t>
      </w:r>
      <w:proofErr w:type="spellEnd"/>
      <w:r w:rsidRPr="00235A1B">
        <w:rPr>
          <w:rFonts w:ascii="Garamond" w:eastAsia="Calibri" w:hAnsi="Garamond" w:cs="Times New Roman"/>
          <w:sz w:val="24"/>
          <w:szCs w:val="24"/>
        </w:rPr>
        <w:t xml:space="preserve"> legalább egyenértékű szakember kerül bemutatásra. A szakemberek személyében történő változás nem keletkeztet szerződésmódosítást, arról a Felek írásbeli jegyzőkönyvet vesznek fel.</w:t>
      </w:r>
    </w:p>
    <w:p w14:paraId="47DE6DC8" w14:textId="77777777" w:rsidR="00235A1B" w:rsidRPr="00235A1B" w:rsidRDefault="00235A1B" w:rsidP="00235A1B">
      <w:pPr>
        <w:numPr>
          <w:ilvl w:val="0"/>
          <w:numId w:val="19"/>
        </w:numPr>
        <w:jc w:val="both"/>
        <w:rPr>
          <w:rFonts w:ascii="Garamond" w:eastAsia="Calibri" w:hAnsi="Garamond" w:cs="Times New Roman"/>
          <w:sz w:val="24"/>
          <w:szCs w:val="24"/>
        </w:rPr>
      </w:pPr>
      <w:r w:rsidRPr="00235A1B">
        <w:rPr>
          <w:rFonts w:ascii="Garamond" w:eastAsia="Calibri" w:hAnsi="Garamond" w:cs="Times New Roman"/>
          <w:sz w:val="24"/>
          <w:szCs w:val="24"/>
        </w:rPr>
        <w:t>Vállalkozó köteles a teljesítésbe bevonni az alkalmasság igazolásához bemutatott szakembereket. E szakemberek bevonása akkor maradhat el, vagy helyettük akkor vonható be más, ha a Vállalkozó e szakember nélkül vagy a helyette bevont új szakemberrel is megfelel azoknak az alkalmassági követelményeknek, amelyeknek a Vállalkozó a közbeszerzési eljárásban az adott szakemberrel együtt felelt meg. A szakemberek személyében történő változás nem keletkeztet szerződésmódosítást, arról a Felek írásbeli jegyzőkönyvet vesznek fel.</w:t>
      </w:r>
    </w:p>
    <w:p w14:paraId="3B267649" w14:textId="77777777" w:rsidR="00235A1B" w:rsidRPr="00235A1B" w:rsidRDefault="00235A1B" w:rsidP="00235A1B">
      <w:pPr>
        <w:widowControl w:val="0"/>
        <w:numPr>
          <w:ilvl w:val="0"/>
          <w:numId w:val="19"/>
        </w:numPr>
        <w:autoSpaceDE w:val="0"/>
        <w:autoSpaceDN w:val="0"/>
        <w:spacing w:after="0" w:line="240" w:lineRule="auto"/>
        <w:ind w:hanging="720"/>
        <w:contextualSpacing/>
        <w:jc w:val="both"/>
        <w:rPr>
          <w:rFonts w:ascii="Garamond" w:eastAsia="Calibri" w:hAnsi="Garamond" w:cs="Times New Roman"/>
          <w:sz w:val="24"/>
          <w:szCs w:val="24"/>
          <w:lang w:val="x-none"/>
        </w:rPr>
      </w:pPr>
      <w:r w:rsidRPr="00235A1B">
        <w:rPr>
          <w:rFonts w:ascii="Garamond" w:eastAsia="Calibri" w:hAnsi="Garamond" w:cs="Times New Roman"/>
          <w:sz w:val="24"/>
          <w:szCs w:val="24"/>
          <w:lang w:val="x-none"/>
        </w:rPr>
        <w:t xml:space="preserve">A Vállalkozó a jogosan igénybe vett alvállalkozóért úgy felel, mintha a munkát maga végezte volna; alvállalkozó jogosulatlan igénybevétele esetén pedig felelős minden olyan kárért is, amely anélkül nem következett volna be. </w:t>
      </w:r>
    </w:p>
    <w:p w14:paraId="4D94A62F" w14:textId="77777777" w:rsidR="00235A1B" w:rsidRPr="00235A1B" w:rsidRDefault="00235A1B" w:rsidP="00235A1B">
      <w:pPr>
        <w:rPr>
          <w:rFonts w:ascii="Garamond" w:eastAsia="Calibri" w:hAnsi="Garamond" w:cs="Times New Roman"/>
          <w:b/>
          <w:sz w:val="24"/>
          <w:szCs w:val="24"/>
          <w:u w:val="single"/>
        </w:rPr>
      </w:pPr>
    </w:p>
    <w:p w14:paraId="5AB846D8" w14:textId="77777777" w:rsidR="00235A1B" w:rsidRPr="00235A1B" w:rsidRDefault="00235A1B" w:rsidP="00235A1B">
      <w:pPr>
        <w:numPr>
          <w:ilvl w:val="0"/>
          <w:numId w:val="5"/>
        </w:numPr>
        <w:spacing w:after="0" w:line="240" w:lineRule="auto"/>
        <w:ind w:left="709" w:hanging="709"/>
        <w:contextualSpacing/>
        <w:rPr>
          <w:rFonts w:ascii="Garamond" w:eastAsia="Calibri" w:hAnsi="Garamond" w:cs="Times New Roman"/>
          <w:b/>
          <w:sz w:val="24"/>
          <w:szCs w:val="24"/>
          <w:u w:val="single"/>
        </w:rPr>
      </w:pPr>
      <w:r w:rsidRPr="00235A1B">
        <w:rPr>
          <w:rFonts w:ascii="Garamond" w:eastAsia="Calibri" w:hAnsi="Garamond" w:cs="Times New Roman"/>
          <w:b/>
          <w:sz w:val="24"/>
          <w:szCs w:val="24"/>
          <w:u w:val="single"/>
        </w:rPr>
        <w:t>Képviselet, kapcsolattartás, jognyilatkozattétel</w:t>
      </w:r>
    </w:p>
    <w:p w14:paraId="6A82AA47" w14:textId="77777777" w:rsidR="00235A1B" w:rsidRPr="00235A1B" w:rsidRDefault="00235A1B" w:rsidP="00235A1B">
      <w:pPr>
        <w:spacing w:after="0"/>
        <w:ind w:left="703"/>
        <w:rPr>
          <w:rFonts w:ascii="Garamond" w:eastAsia="Calibri" w:hAnsi="Garamond" w:cs="Times New Roman"/>
          <w:b/>
          <w:sz w:val="24"/>
          <w:szCs w:val="24"/>
        </w:rPr>
      </w:pPr>
    </w:p>
    <w:p w14:paraId="31CB4F85" w14:textId="77777777" w:rsidR="00235A1B" w:rsidRPr="00235A1B" w:rsidRDefault="00235A1B" w:rsidP="00235A1B">
      <w:pPr>
        <w:widowControl w:val="0"/>
        <w:numPr>
          <w:ilvl w:val="0"/>
          <w:numId w:val="14"/>
        </w:numPr>
        <w:autoSpaceDE w:val="0"/>
        <w:autoSpaceDN w:val="0"/>
        <w:spacing w:after="0" w:line="240" w:lineRule="auto"/>
        <w:ind w:hanging="720"/>
        <w:contextualSpacing/>
        <w:jc w:val="both"/>
        <w:rPr>
          <w:rFonts w:ascii="Garamond" w:eastAsia="Calibri" w:hAnsi="Garamond" w:cs="Times New Roman"/>
          <w:sz w:val="24"/>
          <w:szCs w:val="24"/>
          <w:lang w:val="x-none"/>
        </w:rPr>
      </w:pPr>
      <w:r w:rsidRPr="00235A1B">
        <w:rPr>
          <w:rFonts w:ascii="Garamond" w:eastAsia="Calibri" w:hAnsi="Garamond" w:cs="Times New Roman"/>
          <w:sz w:val="24"/>
          <w:szCs w:val="24"/>
          <w:lang w:val="x-none"/>
        </w:rPr>
        <w:t xml:space="preserve">Jelen szerződéssel kapcsolatban joghatályos nyilatkozattételre jogosult személyek az alábbiak, akik jognyilatkozataikat kizárólag írásban, az átvétel idejét igazoló módon tehetik meg érvényesen. Felek ez alatt értik a telefax, illetve az e-mail üzenetek váltását, ha annak átvétele igazolható. </w:t>
      </w:r>
    </w:p>
    <w:p w14:paraId="5FB6601B" w14:textId="77777777" w:rsidR="00235A1B" w:rsidRPr="00235A1B" w:rsidRDefault="00235A1B" w:rsidP="00235A1B">
      <w:pPr>
        <w:ind w:left="720"/>
        <w:contextualSpacing/>
        <w:jc w:val="both"/>
        <w:rPr>
          <w:rFonts w:ascii="Garamond" w:eastAsia="Calibri" w:hAnsi="Garamond" w:cs="Times New Roman"/>
          <w:sz w:val="24"/>
          <w:szCs w:val="24"/>
        </w:rPr>
      </w:pPr>
    </w:p>
    <w:p w14:paraId="7291CDE3" w14:textId="77777777" w:rsidR="00235A1B" w:rsidRPr="00235A1B" w:rsidRDefault="00235A1B" w:rsidP="00235A1B">
      <w:pPr>
        <w:spacing w:after="0"/>
        <w:ind w:left="709"/>
        <w:jc w:val="both"/>
        <w:rPr>
          <w:rFonts w:ascii="Garamond" w:eastAsia="Calibri" w:hAnsi="Garamond" w:cs="Times New Roman"/>
          <w:sz w:val="24"/>
          <w:szCs w:val="24"/>
          <w:lang w:val="x-none"/>
        </w:rPr>
      </w:pPr>
      <w:r w:rsidRPr="00235A1B">
        <w:rPr>
          <w:rFonts w:ascii="Garamond" w:eastAsia="Calibri" w:hAnsi="Garamond" w:cs="Times New Roman"/>
          <w:sz w:val="24"/>
          <w:szCs w:val="24"/>
          <w:lang w:val="x-none"/>
        </w:rPr>
        <w:lastRenderedPageBreak/>
        <w:t>A jelen szerződésben foglalt bármely értesítés, küldemény, üzenet (élő)szóban, vagy telefax, telex, e-mail, internet stb. útján is közölhető, de szabályszerűen kézbesítettnek akkor minősül, ha azt utóbb (haladéktalanul) írásban is megerősítik, visszaigazolják.</w:t>
      </w:r>
    </w:p>
    <w:p w14:paraId="5E9474C0" w14:textId="77777777" w:rsidR="00235A1B" w:rsidRPr="00235A1B" w:rsidRDefault="00235A1B" w:rsidP="00235A1B">
      <w:pPr>
        <w:spacing w:after="0"/>
        <w:jc w:val="both"/>
        <w:rPr>
          <w:rFonts w:ascii="Garamond" w:eastAsia="Calibri" w:hAnsi="Garamond" w:cs="Times New Roman"/>
          <w:sz w:val="24"/>
          <w:szCs w:val="24"/>
        </w:rPr>
      </w:pPr>
    </w:p>
    <w:p w14:paraId="004FCA30" w14:textId="77777777" w:rsidR="00235A1B" w:rsidRPr="00235A1B" w:rsidRDefault="00235A1B" w:rsidP="00235A1B">
      <w:pPr>
        <w:widowControl w:val="0"/>
        <w:numPr>
          <w:ilvl w:val="0"/>
          <w:numId w:val="14"/>
        </w:numPr>
        <w:autoSpaceDE w:val="0"/>
        <w:autoSpaceDN w:val="0"/>
        <w:spacing w:after="0" w:line="240" w:lineRule="auto"/>
        <w:ind w:hanging="720"/>
        <w:contextualSpacing/>
        <w:jc w:val="both"/>
        <w:rPr>
          <w:rFonts w:ascii="Garamond" w:eastAsia="Calibri" w:hAnsi="Garamond" w:cs="Times New Roman"/>
          <w:sz w:val="24"/>
          <w:szCs w:val="24"/>
          <w:lang w:val="x-none"/>
        </w:rPr>
      </w:pPr>
      <w:r w:rsidRPr="00235A1B">
        <w:rPr>
          <w:rFonts w:ascii="Garamond" w:eastAsia="Calibri" w:hAnsi="Garamond" w:cs="Times New Roman"/>
          <w:sz w:val="24"/>
          <w:szCs w:val="24"/>
          <w:lang w:val="x-none"/>
        </w:rPr>
        <w:t>Megrendelő képviselője:</w:t>
      </w:r>
    </w:p>
    <w:p w14:paraId="100C3E26" w14:textId="77777777" w:rsidR="00235A1B" w:rsidRPr="00235A1B" w:rsidRDefault="00235A1B" w:rsidP="00235A1B">
      <w:pPr>
        <w:tabs>
          <w:tab w:val="left" w:pos="2552"/>
          <w:tab w:val="right" w:pos="7920"/>
        </w:tabs>
        <w:spacing w:after="0"/>
        <w:ind w:left="720"/>
        <w:jc w:val="both"/>
        <w:rPr>
          <w:rFonts w:ascii="Garamond" w:eastAsia="Calibri" w:hAnsi="Garamond" w:cs="Times New Roman"/>
          <w:sz w:val="24"/>
          <w:szCs w:val="24"/>
          <w:lang w:val="x-none"/>
        </w:rPr>
      </w:pPr>
      <w:r w:rsidRPr="00235A1B">
        <w:rPr>
          <w:rFonts w:ascii="Garamond" w:eastAsia="Calibri" w:hAnsi="Garamond" w:cs="Times New Roman"/>
          <w:sz w:val="24"/>
          <w:szCs w:val="24"/>
          <w:lang w:val="x-none"/>
        </w:rPr>
        <w:t>Neve:</w:t>
      </w:r>
      <w:r w:rsidRPr="00235A1B">
        <w:rPr>
          <w:rFonts w:ascii="Garamond" w:eastAsia="Calibri" w:hAnsi="Garamond" w:cs="Times New Roman"/>
          <w:sz w:val="24"/>
          <w:szCs w:val="24"/>
        </w:rPr>
        <w:tab/>
        <w:t>Fenyves Péter polgármester</w:t>
      </w:r>
    </w:p>
    <w:p w14:paraId="40B8FFD0" w14:textId="77777777" w:rsidR="00235A1B" w:rsidRPr="00235A1B" w:rsidRDefault="00235A1B" w:rsidP="00235A1B">
      <w:pPr>
        <w:tabs>
          <w:tab w:val="left" w:pos="2552"/>
          <w:tab w:val="right" w:pos="7920"/>
        </w:tabs>
        <w:spacing w:after="0"/>
        <w:ind w:left="720"/>
        <w:jc w:val="both"/>
        <w:rPr>
          <w:rFonts w:ascii="Garamond" w:eastAsia="Calibri" w:hAnsi="Garamond" w:cs="Times New Roman"/>
          <w:sz w:val="24"/>
          <w:szCs w:val="24"/>
          <w:lang w:val="x-none"/>
        </w:rPr>
      </w:pPr>
      <w:r w:rsidRPr="00235A1B">
        <w:rPr>
          <w:rFonts w:ascii="Garamond" w:eastAsia="Calibri" w:hAnsi="Garamond" w:cs="Times New Roman"/>
          <w:sz w:val="24"/>
          <w:szCs w:val="24"/>
          <w:lang w:val="x-none"/>
        </w:rPr>
        <w:t xml:space="preserve">Címe: </w:t>
      </w:r>
      <w:r w:rsidRPr="00235A1B">
        <w:rPr>
          <w:rFonts w:ascii="Garamond" w:eastAsia="Calibri" w:hAnsi="Garamond" w:cs="Times New Roman"/>
          <w:sz w:val="24"/>
          <w:szCs w:val="24"/>
        </w:rPr>
        <w:tab/>
        <w:t>8060 Mór, Szent István tér 6.</w:t>
      </w:r>
    </w:p>
    <w:p w14:paraId="143AA5C3" w14:textId="77777777" w:rsidR="00235A1B" w:rsidRPr="00235A1B" w:rsidRDefault="00235A1B" w:rsidP="00235A1B">
      <w:pPr>
        <w:tabs>
          <w:tab w:val="left" w:pos="2552"/>
          <w:tab w:val="right" w:pos="7920"/>
        </w:tabs>
        <w:spacing w:after="0"/>
        <w:ind w:left="720"/>
        <w:jc w:val="both"/>
        <w:rPr>
          <w:rFonts w:ascii="Garamond" w:eastAsia="Calibri" w:hAnsi="Garamond" w:cs="Times New Roman"/>
          <w:sz w:val="24"/>
          <w:szCs w:val="24"/>
          <w:lang w:val="x-none"/>
        </w:rPr>
      </w:pPr>
      <w:r w:rsidRPr="00235A1B">
        <w:rPr>
          <w:rFonts w:ascii="Garamond" w:eastAsia="Calibri" w:hAnsi="Garamond" w:cs="Times New Roman"/>
          <w:sz w:val="24"/>
          <w:szCs w:val="24"/>
          <w:lang w:val="x-none"/>
        </w:rPr>
        <w:t>Telefon száma:</w:t>
      </w:r>
      <w:r w:rsidRPr="00235A1B">
        <w:rPr>
          <w:rFonts w:ascii="Garamond" w:eastAsia="Calibri" w:hAnsi="Garamond" w:cs="Times New Roman"/>
          <w:sz w:val="24"/>
          <w:szCs w:val="24"/>
        </w:rPr>
        <w:t xml:space="preserve"> </w:t>
      </w:r>
      <w:r w:rsidRPr="00235A1B">
        <w:rPr>
          <w:rFonts w:ascii="Garamond" w:eastAsia="Calibri" w:hAnsi="Garamond" w:cs="Times New Roman"/>
          <w:sz w:val="24"/>
          <w:szCs w:val="24"/>
        </w:rPr>
        <w:tab/>
        <w:t>+36 22 560 806</w:t>
      </w:r>
    </w:p>
    <w:p w14:paraId="28F5F5AB" w14:textId="77777777" w:rsidR="00235A1B" w:rsidRPr="00235A1B" w:rsidRDefault="00235A1B" w:rsidP="00235A1B">
      <w:pPr>
        <w:tabs>
          <w:tab w:val="left" w:pos="2552"/>
          <w:tab w:val="right" w:pos="7920"/>
        </w:tabs>
        <w:spacing w:after="0"/>
        <w:ind w:left="720"/>
        <w:jc w:val="both"/>
        <w:rPr>
          <w:rFonts w:ascii="Garamond" w:eastAsia="Calibri" w:hAnsi="Garamond" w:cs="Times New Roman"/>
          <w:sz w:val="24"/>
          <w:szCs w:val="24"/>
          <w:lang w:val="x-none"/>
        </w:rPr>
      </w:pPr>
      <w:r w:rsidRPr="00235A1B">
        <w:rPr>
          <w:rFonts w:ascii="Garamond" w:eastAsia="Calibri" w:hAnsi="Garamond" w:cs="Times New Roman"/>
          <w:sz w:val="24"/>
          <w:szCs w:val="24"/>
          <w:lang w:val="x-none"/>
        </w:rPr>
        <w:t xml:space="preserve">E-mail címe: </w:t>
      </w:r>
      <w:r w:rsidRPr="00235A1B">
        <w:rPr>
          <w:rFonts w:ascii="Garamond" w:eastAsia="Calibri" w:hAnsi="Garamond" w:cs="Times New Roman"/>
          <w:sz w:val="24"/>
          <w:szCs w:val="24"/>
        </w:rPr>
        <w:tab/>
        <w:t>fenyves@mor.hu</w:t>
      </w:r>
      <w:r w:rsidRPr="00235A1B">
        <w:rPr>
          <w:rFonts w:ascii="Calibri" w:eastAsia="Calibri" w:hAnsi="Calibri" w:cs="Times New Roman"/>
        </w:rPr>
        <w:fldChar w:fldCharType="begin"/>
      </w:r>
      <w:r w:rsidRPr="00235A1B">
        <w:rPr>
          <w:rFonts w:ascii="Calibri" w:eastAsia="Calibri" w:hAnsi="Calibri" w:cs="Times New Roman"/>
        </w:rPr>
        <w:instrText>HYPERLINK "mailto:hydrocomp@t-online.hu"</w:instrText>
      </w:r>
      <w:r w:rsidRPr="00235A1B">
        <w:rPr>
          <w:rFonts w:ascii="Calibri" w:eastAsia="Calibri" w:hAnsi="Calibri" w:cs="Times New Roman"/>
        </w:rPr>
      </w:r>
      <w:r w:rsidRPr="00235A1B">
        <w:rPr>
          <w:rFonts w:ascii="Calibri" w:eastAsia="Calibri" w:hAnsi="Calibri" w:cs="Times New Roman"/>
        </w:rPr>
        <w:fldChar w:fldCharType="separate"/>
      </w:r>
      <w:r w:rsidRPr="00235A1B">
        <w:rPr>
          <w:rFonts w:ascii="Calibri" w:eastAsia="Calibri" w:hAnsi="Calibri" w:cs="Times New Roman"/>
        </w:rPr>
        <w:fldChar w:fldCharType="end"/>
      </w:r>
    </w:p>
    <w:p w14:paraId="7EDE7410" w14:textId="77777777" w:rsidR="00235A1B" w:rsidRPr="00235A1B" w:rsidRDefault="00235A1B" w:rsidP="00235A1B">
      <w:pPr>
        <w:spacing w:after="0"/>
        <w:contextualSpacing/>
        <w:jc w:val="both"/>
        <w:rPr>
          <w:rFonts w:ascii="Garamond" w:eastAsia="Calibri" w:hAnsi="Garamond" w:cs="Times New Roman"/>
          <w:sz w:val="24"/>
          <w:szCs w:val="24"/>
        </w:rPr>
      </w:pPr>
    </w:p>
    <w:p w14:paraId="37178CF0" w14:textId="77777777" w:rsidR="00235A1B" w:rsidRPr="00235A1B" w:rsidRDefault="00235A1B" w:rsidP="00235A1B">
      <w:pPr>
        <w:widowControl w:val="0"/>
        <w:numPr>
          <w:ilvl w:val="0"/>
          <w:numId w:val="14"/>
        </w:numPr>
        <w:autoSpaceDE w:val="0"/>
        <w:autoSpaceDN w:val="0"/>
        <w:spacing w:after="0" w:line="240" w:lineRule="auto"/>
        <w:ind w:hanging="720"/>
        <w:contextualSpacing/>
        <w:jc w:val="both"/>
        <w:rPr>
          <w:rFonts w:ascii="Garamond" w:eastAsia="Calibri" w:hAnsi="Garamond" w:cs="Times New Roman"/>
          <w:sz w:val="24"/>
          <w:szCs w:val="24"/>
          <w:lang w:val="x-none"/>
        </w:rPr>
      </w:pPr>
      <w:r w:rsidRPr="00235A1B">
        <w:rPr>
          <w:rFonts w:ascii="Garamond" w:eastAsia="Calibri" w:hAnsi="Garamond" w:cs="Times New Roman"/>
          <w:sz w:val="24"/>
          <w:szCs w:val="24"/>
          <w:lang w:val="x-none"/>
        </w:rPr>
        <w:t xml:space="preserve">Vállalkozó képviselője: </w:t>
      </w:r>
    </w:p>
    <w:p w14:paraId="1D86A83C" w14:textId="77777777" w:rsidR="00235A1B" w:rsidRPr="00235A1B" w:rsidRDefault="00235A1B" w:rsidP="00235A1B">
      <w:pPr>
        <w:tabs>
          <w:tab w:val="left" w:pos="2552"/>
          <w:tab w:val="right" w:pos="7920"/>
        </w:tabs>
        <w:spacing w:after="0"/>
        <w:ind w:left="720"/>
        <w:jc w:val="both"/>
        <w:rPr>
          <w:rFonts w:ascii="Garamond" w:eastAsia="Calibri" w:hAnsi="Garamond" w:cs="Times New Roman"/>
          <w:sz w:val="24"/>
          <w:szCs w:val="24"/>
          <w:lang w:val="x-none"/>
        </w:rPr>
      </w:pPr>
      <w:r w:rsidRPr="00235A1B">
        <w:rPr>
          <w:rFonts w:ascii="Garamond" w:eastAsia="Calibri" w:hAnsi="Garamond" w:cs="Times New Roman"/>
          <w:sz w:val="24"/>
          <w:szCs w:val="24"/>
          <w:lang w:val="x-none"/>
        </w:rPr>
        <w:t>Neve:</w:t>
      </w:r>
      <w:r w:rsidRPr="00235A1B">
        <w:rPr>
          <w:rFonts w:ascii="Garamond" w:eastAsia="Calibri" w:hAnsi="Garamond" w:cs="Times New Roman"/>
          <w:sz w:val="24"/>
          <w:szCs w:val="24"/>
        </w:rPr>
        <w:tab/>
      </w:r>
    </w:p>
    <w:p w14:paraId="51F0BF7E" w14:textId="77777777" w:rsidR="00235A1B" w:rsidRPr="00235A1B" w:rsidRDefault="00235A1B" w:rsidP="00235A1B">
      <w:pPr>
        <w:tabs>
          <w:tab w:val="left" w:pos="2552"/>
          <w:tab w:val="right" w:pos="7920"/>
        </w:tabs>
        <w:spacing w:after="0"/>
        <w:ind w:left="720"/>
        <w:jc w:val="both"/>
        <w:rPr>
          <w:rFonts w:ascii="Garamond" w:eastAsia="Calibri" w:hAnsi="Garamond" w:cs="Times New Roman"/>
          <w:sz w:val="24"/>
          <w:szCs w:val="24"/>
          <w:lang w:val="x-none"/>
        </w:rPr>
      </w:pPr>
      <w:r w:rsidRPr="00235A1B">
        <w:rPr>
          <w:rFonts w:ascii="Garamond" w:eastAsia="Calibri" w:hAnsi="Garamond" w:cs="Times New Roman"/>
          <w:sz w:val="24"/>
          <w:szCs w:val="24"/>
          <w:lang w:val="x-none"/>
        </w:rPr>
        <w:t xml:space="preserve">Címe: </w:t>
      </w:r>
      <w:r w:rsidRPr="00235A1B">
        <w:rPr>
          <w:rFonts w:ascii="Garamond" w:eastAsia="Calibri" w:hAnsi="Garamond" w:cs="Times New Roman"/>
          <w:sz w:val="24"/>
          <w:szCs w:val="24"/>
        </w:rPr>
        <w:tab/>
      </w:r>
    </w:p>
    <w:p w14:paraId="1BEF195F" w14:textId="77777777" w:rsidR="00235A1B" w:rsidRPr="00235A1B" w:rsidRDefault="00235A1B" w:rsidP="00235A1B">
      <w:pPr>
        <w:tabs>
          <w:tab w:val="left" w:pos="2552"/>
          <w:tab w:val="right" w:pos="7920"/>
        </w:tabs>
        <w:spacing w:after="0"/>
        <w:ind w:left="720"/>
        <w:jc w:val="both"/>
        <w:rPr>
          <w:rFonts w:ascii="Garamond" w:eastAsia="Calibri" w:hAnsi="Garamond" w:cs="Times New Roman"/>
          <w:sz w:val="24"/>
          <w:szCs w:val="24"/>
          <w:lang w:val="x-none"/>
        </w:rPr>
      </w:pPr>
      <w:r w:rsidRPr="00235A1B">
        <w:rPr>
          <w:rFonts w:ascii="Garamond" w:eastAsia="Calibri" w:hAnsi="Garamond" w:cs="Times New Roman"/>
          <w:sz w:val="24"/>
          <w:szCs w:val="24"/>
          <w:lang w:val="x-none"/>
        </w:rPr>
        <w:t>Telefon száma:</w:t>
      </w:r>
      <w:r w:rsidRPr="00235A1B">
        <w:rPr>
          <w:rFonts w:ascii="Garamond" w:eastAsia="Calibri" w:hAnsi="Garamond" w:cs="Times New Roman"/>
          <w:sz w:val="24"/>
          <w:szCs w:val="24"/>
        </w:rPr>
        <w:t xml:space="preserve"> </w:t>
      </w:r>
      <w:r w:rsidRPr="00235A1B">
        <w:rPr>
          <w:rFonts w:ascii="Garamond" w:eastAsia="Calibri" w:hAnsi="Garamond" w:cs="Times New Roman"/>
          <w:sz w:val="24"/>
          <w:szCs w:val="24"/>
        </w:rPr>
        <w:tab/>
      </w:r>
    </w:p>
    <w:p w14:paraId="3EAD07C3" w14:textId="77777777" w:rsidR="00235A1B" w:rsidRPr="00235A1B" w:rsidRDefault="00235A1B" w:rsidP="00235A1B">
      <w:pPr>
        <w:tabs>
          <w:tab w:val="left" w:pos="2552"/>
          <w:tab w:val="right" w:pos="7920"/>
        </w:tabs>
        <w:spacing w:after="0"/>
        <w:ind w:left="720"/>
        <w:jc w:val="both"/>
        <w:rPr>
          <w:rFonts w:ascii="Garamond" w:eastAsia="Calibri" w:hAnsi="Garamond" w:cs="Times New Roman"/>
          <w:sz w:val="24"/>
          <w:szCs w:val="24"/>
        </w:rPr>
      </w:pPr>
      <w:r w:rsidRPr="00235A1B">
        <w:rPr>
          <w:rFonts w:ascii="Garamond" w:eastAsia="Calibri" w:hAnsi="Garamond" w:cs="Times New Roman"/>
          <w:sz w:val="24"/>
          <w:szCs w:val="24"/>
          <w:lang w:val="x-none"/>
        </w:rPr>
        <w:t xml:space="preserve">E-mail címe: </w:t>
      </w:r>
      <w:r w:rsidRPr="00235A1B">
        <w:rPr>
          <w:rFonts w:ascii="Garamond" w:eastAsia="Calibri" w:hAnsi="Garamond" w:cs="Times New Roman"/>
          <w:sz w:val="24"/>
          <w:szCs w:val="24"/>
          <w:lang w:val="x-none"/>
        </w:rPr>
        <w:tab/>
      </w:r>
      <w:r w:rsidRPr="00235A1B">
        <w:rPr>
          <w:rFonts w:ascii="Garamond" w:eastAsia="Calibri" w:hAnsi="Garamond" w:cs="Times New Roman"/>
          <w:sz w:val="24"/>
          <w:szCs w:val="24"/>
        </w:rPr>
        <w:tab/>
      </w:r>
      <w:r w:rsidRPr="00235A1B">
        <w:rPr>
          <w:rFonts w:ascii="Calibri" w:eastAsia="Calibri" w:hAnsi="Calibri" w:cs="Times New Roman"/>
        </w:rPr>
        <w:t xml:space="preserve"> </w:t>
      </w:r>
      <w:r w:rsidRPr="00235A1B">
        <w:rPr>
          <w:rFonts w:ascii="Calibri" w:eastAsia="Calibri" w:hAnsi="Calibri" w:cs="Times New Roman"/>
        </w:rPr>
        <w:fldChar w:fldCharType="begin"/>
      </w:r>
      <w:r w:rsidRPr="00235A1B">
        <w:rPr>
          <w:rFonts w:ascii="Calibri" w:eastAsia="Calibri" w:hAnsi="Calibri" w:cs="Times New Roman"/>
        </w:rPr>
        <w:instrText>HYPERLINK "mailto:hydrocomp@t-online.hu"</w:instrText>
      </w:r>
      <w:r w:rsidRPr="00235A1B">
        <w:rPr>
          <w:rFonts w:ascii="Calibri" w:eastAsia="Calibri" w:hAnsi="Calibri" w:cs="Times New Roman"/>
        </w:rPr>
      </w:r>
      <w:r w:rsidRPr="00235A1B">
        <w:rPr>
          <w:rFonts w:ascii="Calibri" w:eastAsia="Calibri" w:hAnsi="Calibri" w:cs="Times New Roman"/>
        </w:rPr>
        <w:fldChar w:fldCharType="separate"/>
      </w:r>
      <w:r w:rsidRPr="00235A1B">
        <w:rPr>
          <w:rFonts w:ascii="Calibri" w:eastAsia="Calibri" w:hAnsi="Calibri" w:cs="Times New Roman"/>
        </w:rPr>
        <w:fldChar w:fldCharType="end"/>
      </w:r>
    </w:p>
    <w:p w14:paraId="0F0F8ACD" w14:textId="77777777" w:rsidR="00235A1B" w:rsidRPr="00235A1B" w:rsidRDefault="00235A1B" w:rsidP="00235A1B">
      <w:pPr>
        <w:ind w:left="720"/>
        <w:contextualSpacing/>
        <w:jc w:val="both"/>
        <w:rPr>
          <w:rFonts w:ascii="Garamond" w:eastAsia="Calibri" w:hAnsi="Garamond" w:cs="Times New Roman"/>
          <w:sz w:val="24"/>
          <w:szCs w:val="24"/>
          <w:lang w:val="x-none"/>
        </w:rPr>
      </w:pPr>
    </w:p>
    <w:p w14:paraId="624C8E79" w14:textId="77777777" w:rsidR="00235A1B" w:rsidRPr="00235A1B" w:rsidRDefault="00235A1B" w:rsidP="00235A1B">
      <w:pPr>
        <w:widowControl w:val="0"/>
        <w:numPr>
          <w:ilvl w:val="0"/>
          <w:numId w:val="14"/>
        </w:numPr>
        <w:autoSpaceDE w:val="0"/>
        <w:autoSpaceDN w:val="0"/>
        <w:spacing w:after="0" w:line="240" w:lineRule="auto"/>
        <w:ind w:hanging="720"/>
        <w:contextualSpacing/>
        <w:jc w:val="both"/>
        <w:rPr>
          <w:rFonts w:ascii="Garamond" w:eastAsia="Calibri" w:hAnsi="Garamond" w:cs="Times New Roman"/>
          <w:sz w:val="24"/>
          <w:szCs w:val="24"/>
          <w:lang w:val="x-none"/>
        </w:rPr>
      </w:pPr>
      <w:r w:rsidRPr="00235A1B">
        <w:rPr>
          <w:rFonts w:ascii="Garamond" w:eastAsia="Calibri" w:hAnsi="Garamond" w:cs="Times New Roman"/>
          <w:sz w:val="24"/>
          <w:szCs w:val="24"/>
          <w:lang w:val="x-none"/>
        </w:rPr>
        <w:t>Szerződő Felek jelen szerződés teljesítése során kötelesek együttműködni.</w:t>
      </w:r>
    </w:p>
    <w:p w14:paraId="2E02940C" w14:textId="77777777" w:rsidR="00235A1B" w:rsidRPr="00235A1B" w:rsidRDefault="00235A1B" w:rsidP="00235A1B">
      <w:pPr>
        <w:ind w:left="720"/>
        <w:contextualSpacing/>
        <w:jc w:val="both"/>
        <w:rPr>
          <w:rFonts w:ascii="Garamond" w:eastAsia="Calibri" w:hAnsi="Garamond" w:cs="Times New Roman"/>
          <w:sz w:val="24"/>
          <w:szCs w:val="24"/>
          <w:lang w:val="x-none"/>
        </w:rPr>
      </w:pPr>
    </w:p>
    <w:p w14:paraId="33F64CE7" w14:textId="77777777" w:rsidR="00235A1B" w:rsidRPr="00235A1B" w:rsidRDefault="00235A1B" w:rsidP="00235A1B">
      <w:pPr>
        <w:widowControl w:val="0"/>
        <w:numPr>
          <w:ilvl w:val="0"/>
          <w:numId w:val="14"/>
        </w:numPr>
        <w:autoSpaceDE w:val="0"/>
        <w:autoSpaceDN w:val="0"/>
        <w:spacing w:after="0" w:line="240" w:lineRule="auto"/>
        <w:ind w:hanging="720"/>
        <w:contextualSpacing/>
        <w:jc w:val="both"/>
        <w:rPr>
          <w:rFonts w:ascii="Garamond" w:eastAsia="Calibri" w:hAnsi="Garamond" w:cs="Times New Roman"/>
          <w:sz w:val="24"/>
          <w:szCs w:val="24"/>
          <w:lang w:val="x-none"/>
        </w:rPr>
      </w:pPr>
      <w:r w:rsidRPr="00235A1B">
        <w:rPr>
          <w:rFonts w:ascii="Garamond" w:eastAsia="Calibri" w:hAnsi="Garamond" w:cs="Times New Roman"/>
          <w:sz w:val="24"/>
          <w:szCs w:val="24"/>
          <w:lang w:val="x-none"/>
        </w:rPr>
        <w:t>Vállalkozó Megrendelő írásbeli megkereséseire azok kézhezvételétől számítva 2 munkanapon belül írásban érdemi nyilatkozatot köteles tenni.</w:t>
      </w:r>
    </w:p>
    <w:p w14:paraId="0AF10AC5" w14:textId="77777777" w:rsidR="00235A1B" w:rsidRPr="00235A1B" w:rsidRDefault="00235A1B" w:rsidP="00235A1B">
      <w:pPr>
        <w:contextualSpacing/>
        <w:jc w:val="both"/>
        <w:rPr>
          <w:rFonts w:ascii="Garamond" w:eastAsia="Calibri" w:hAnsi="Garamond" w:cs="Times New Roman"/>
          <w:sz w:val="24"/>
          <w:szCs w:val="24"/>
          <w:lang w:val="x-none"/>
        </w:rPr>
      </w:pPr>
    </w:p>
    <w:p w14:paraId="5C36DAAB" w14:textId="77777777" w:rsidR="00235A1B" w:rsidRPr="00235A1B" w:rsidRDefault="00235A1B" w:rsidP="00235A1B">
      <w:pPr>
        <w:numPr>
          <w:ilvl w:val="0"/>
          <w:numId w:val="5"/>
        </w:numPr>
        <w:spacing w:after="0" w:line="240" w:lineRule="auto"/>
        <w:ind w:left="709" w:hanging="709"/>
        <w:contextualSpacing/>
        <w:rPr>
          <w:rFonts w:ascii="Garamond" w:eastAsia="Calibri" w:hAnsi="Garamond" w:cs="Times New Roman"/>
          <w:b/>
          <w:sz w:val="24"/>
          <w:szCs w:val="24"/>
          <w:u w:val="single"/>
        </w:rPr>
      </w:pPr>
      <w:r w:rsidRPr="00235A1B">
        <w:rPr>
          <w:rFonts w:ascii="Garamond" w:eastAsia="Calibri" w:hAnsi="Garamond" w:cs="Times New Roman"/>
          <w:b/>
          <w:sz w:val="24"/>
          <w:szCs w:val="24"/>
          <w:u w:val="single"/>
        </w:rPr>
        <w:t>Szerződésszegés, a szerződés megszűnése</w:t>
      </w:r>
    </w:p>
    <w:p w14:paraId="3F6FA751" w14:textId="77777777" w:rsidR="00235A1B" w:rsidRPr="00235A1B" w:rsidRDefault="00235A1B" w:rsidP="00235A1B">
      <w:pPr>
        <w:contextualSpacing/>
        <w:jc w:val="both"/>
        <w:rPr>
          <w:rFonts w:ascii="Garamond" w:eastAsia="Calibri" w:hAnsi="Garamond" w:cs="Times New Roman"/>
          <w:sz w:val="24"/>
          <w:szCs w:val="24"/>
        </w:rPr>
      </w:pPr>
    </w:p>
    <w:p w14:paraId="3972960F" w14:textId="77777777" w:rsidR="00235A1B" w:rsidRPr="00235A1B" w:rsidRDefault="00235A1B" w:rsidP="00235A1B">
      <w:pPr>
        <w:widowControl w:val="0"/>
        <w:numPr>
          <w:ilvl w:val="0"/>
          <w:numId w:val="15"/>
        </w:numPr>
        <w:autoSpaceDE w:val="0"/>
        <w:autoSpaceDN w:val="0"/>
        <w:spacing w:after="0" w:line="240" w:lineRule="auto"/>
        <w:ind w:hanging="720"/>
        <w:contextualSpacing/>
        <w:jc w:val="both"/>
        <w:rPr>
          <w:rFonts w:ascii="Garamond" w:eastAsia="Calibri" w:hAnsi="Garamond" w:cs="Times New Roman"/>
          <w:sz w:val="24"/>
          <w:szCs w:val="24"/>
          <w:lang w:val="x-none"/>
        </w:rPr>
      </w:pPr>
      <w:r w:rsidRPr="00235A1B">
        <w:rPr>
          <w:rFonts w:ascii="Garamond" w:eastAsia="Calibri" w:hAnsi="Garamond" w:cs="Times New Roman"/>
          <w:sz w:val="24"/>
          <w:szCs w:val="24"/>
          <w:lang w:val="x-none"/>
        </w:rPr>
        <w:t>Szerződésszegésnek minősül minden olyan magatartás vagy mulasztás, amelynek során bármelyik fél jogszabály, illetve jelen szerződés alapján őt terhelő bármely kötelezettségének teljesítését elmulasztja.</w:t>
      </w:r>
    </w:p>
    <w:p w14:paraId="7BF389CC" w14:textId="77777777" w:rsidR="00235A1B" w:rsidRPr="00235A1B" w:rsidRDefault="00235A1B" w:rsidP="00235A1B">
      <w:pPr>
        <w:ind w:left="720"/>
        <w:contextualSpacing/>
        <w:jc w:val="both"/>
        <w:rPr>
          <w:rFonts w:ascii="Garamond" w:eastAsia="Calibri" w:hAnsi="Garamond" w:cs="Times New Roman"/>
          <w:sz w:val="24"/>
          <w:szCs w:val="24"/>
          <w:lang w:val="x-none"/>
        </w:rPr>
      </w:pPr>
    </w:p>
    <w:p w14:paraId="48FA5AD5" w14:textId="77777777" w:rsidR="00235A1B" w:rsidRPr="00235A1B" w:rsidRDefault="00235A1B" w:rsidP="00235A1B">
      <w:pPr>
        <w:widowControl w:val="0"/>
        <w:numPr>
          <w:ilvl w:val="0"/>
          <w:numId w:val="15"/>
        </w:numPr>
        <w:autoSpaceDE w:val="0"/>
        <w:autoSpaceDN w:val="0"/>
        <w:spacing w:after="0" w:line="240" w:lineRule="auto"/>
        <w:ind w:hanging="720"/>
        <w:contextualSpacing/>
        <w:jc w:val="both"/>
        <w:rPr>
          <w:rFonts w:ascii="Garamond" w:eastAsia="Calibri" w:hAnsi="Garamond" w:cs="Times New Roman"/>
          <w:sz w:val="24"/>
          <w:szCs w:val="24"/>
          <w:lang w:val="x-none"/>
        </w:rPr>
      </w:pPr>
      <w:r w:rsidRPr="00235A1B">
        <w:rPr>
          <w:rFonts w:ascii="Garamond" w:eastAsia="Calibri" w:hAnsi="Garamond" w:cs="Times New Roman"/>
          <w:sz w:val="24"/>
          <w:szCs w:val="24"/>
          <w:lang w:val="x-none"/>
        </w:rPr>
        <w:t>Amennyiben a Vállalkozó a szerződést megszegi, kötbér és kártérítési felelősséggel tartozik.</w:t>
      </w:r>
    </w:p>
    <w:p w14:paraId="477B83CE" w14:textId="77777777" w:rsidR="00235A1B" w:rsidRPr="00235A1B" w:rsidRDefault="00235A1B" w:rsidP="00235A1B">
      <w:pPr>
        <w:ind w:left="720"/>
        <w:contextualSpacing/>
        <w:jc w:val="both"/>
        <w:rPr>
          <w:rFonts w:ascii="Garamond" w:eastAsia="Calibri" w:hAnsi="Garamond" w:cs="Times New Roman"/>
          <w:sz w:val="24"/>
          <w:szCs w:val="24"/>
          <w:lang w:val="x-none"/>
        </w:rPr>
      </w:pPr>
    </w:p>
    <w:p w14:paraId="687C5B49" w14:textId="77777777" w:rsidR="00235A1B" w:rsidRPr="00235A1B" w:rsidRDefault="00235A1B" w:rsidP="00235A1B">
      <w:pPr>
        <w:widowControl w:val="0"/>
        <w:numPr>
          <w:ilvl w:val="0"/>
          <w:numId w:val="15"/>
        </w:numPr>
        <w:autoSpaceDE w:val="0"/>
        <w:autoSpaceDN w:val="0"/>
        <w:spacing w:after="0" w:line="240" w:lineRule="auto"/>
        <w:ind w:hanging="720"/>
        <w:contextualSpacing/>
        <w:jc w:val="both"/>
        <w:rPr>
          <w:rFonts w:ascii="Garamond" w:eastAsia="Calibri" w:hAnsi="Garamond" w:cs="Times New Roman"/>
          <w:sz w:val="24"/>
          <w:szCs w:val="24"/>
          <w:lang w:val="x-none"/>
        </w:rPr>
      </w:pPr>
      <w:r w:rsidRPr="00235A1B">
        <w:rPr>
          <w:rFonts w:ascii="Garamond" w:eastAsia="Calibri" w:hAnsi="Garamond" w:cs="Times New Roman"/>
          <w:sz w:val="24"/>
          <w:szCs w:val="24"/>
          <w:lang w:val="x-none"/>
        </w:rPr>
        <w:t xml:space="preserve">Felek a szerződést azonnali hatállyal, egyoldalú jognyilatkozattal is megszüntethetik (rendkívüli felmondás) az alábbi esetekben: </w:t>
      </w:r>
    </w:p>
    <w:p w14:paraId="05C6FD7A" w14:textId="77777777" w:rsidR="00235A1B" w:rsidRPr="00235A1B" w:rsidRDefault="00235A1B" w:rsidP="00235A1B">
      <w:pPr>
        <w:ind w:left="720"/>
        <w:contextualSpacing/>
        <w:jc w:val="both"/>
        <w:rPr>
          <w:rFonts w:ascii="Garamond" w:eastAsia="Calibri" w:hAnsi="Garamond" w:cs="Times New Roman"/>
          <w:sz w:val="24"/>
          <w:szCs w:val="24"/>
          <w:lang w:val="x-none"/>
        </w:rPr>
      </w:pPr>
    </w:p>
    <w:p w14:paraId="3DF6F1C2" w14:textId="77777777" w:rsidR="00235A1B" w:rsidRPr="00235A1B" w:rsidRDefault="00235A1B" w:rsidP="00235A1B">
      <w:pPr>
        <w:widowControl w:val="0"/>
        <w:numPr>
          <w:ilvl w:val="0"/>
          <w:numId w:val="16"/>
        </w:numPr>
        <w:autoSpaceDE w:val="0"/>
        <w:autoSpaceDN w:val="0"/>
        <w:spacing w:after="0" w:line="240" w:lineRule="auto"/>
        <w:ind w:left="1134" w:hanging="425"/>
        <w:contextualSpacing/>
        <w:jc w:val="both"/>
        <w:rPr>
          <w:rFonts w:ascii="Garamond" w:eastAsia="Calibri" w:hAnsi="Garamond" w:cs="Times New Roman"/>
          <w:sz w:val="24"/>
          <w:szCs w:val="24"/>
          <w:lang w:val="x-none"/>
        </w:rPr>
      </w:pPr>
      <w:r w:rsidRPr="00235A1B">
        <w:rPr>
          <w:rFonts w:ascii="Garamond" w:eastAsia="Calibri" w:hAnsi="Garamond" w:cs="Times New Roman"/>
          <w:sz w:val="24"/>
          <w:szCs w:val="24"/>
          <w:lang w:val="x-none"/>
        </w:rPr>
        <w:t xml:space="preserve">a másik fél a szerződésben meghatározott és vállalt kötelezettségeit ismételten nem teljesítette, s erre a másik fél ésszerű póthatáridő tűzésével (amely fizetési késedelem esetén nem lehet kevesebb, mint 30 nap) felszólította és a határidő eredménytelenül telt el; (Ebben az esetben a szerződés megszűnésében vétlen fél kártérítési igénnyel léphet fel.) </w:t>
      </w:r>
    </w:p>
    <w:p w14:paraId="45A58168" w14:textId="77777777" w:rsidR="00235A1B" w:rsidRPr="00235A1B" w:rsidRDefault="00235A1B" w:rsidP="00235A1B">
      <w:pPr>
        <w:widowControl w:val="0"/>
        <w:numPr>
          <w:ilvl w:val="0"/>
          <w:numId w:val="16"/>
        </w:numPr>
        <w:autoSpaceDE w:val="0"/>
        <w:autoSpaceDN w:val="0"/>
        <w:spacing w:after="0" w:line="240" w:lineRule="auto"/>
        <w:ind w:left="1134" w:hanging="425"/>
        <w:contextualSpacing/>
        <w:jc w:val="both"/>
        <w:rPr>
          <w:rFonts w:ascii="Garamond" w:eastAsia="Calibri" w:hAnsi="Garamond" w:cs="Times New Roman"/>
          <w:sz w:val="24"/>
          <w:szCs w:val="24"/>
          <w:lang w:val="x-none"/>
        </w:rPr>
      </w:pPr>
      <w:r w:rsidRPr="00235A1B">
        <w:rPr>
          <w:rFonts w:ascii="Garamond" w:eastAsia="Calibri" w:hAnsi="Garamond" w:cs="Times New Roman"/>
          <w:sz w:val="24"/>
          <w:szCs w:val="24"/>
          <w:lang w:val="x-none"/>
        </w:rPr>
        <w:t>a másik fél az illetékes bíróságnál saját maga ellen felszámolási eljárás megindítását kéri a vonatkozó jogszabályok alapján;</w:t>
      </w:r>
    </w:p>
    <w:p w14:paraId="79625C21" w14:textId="77777777" w:rsidR="00235A1B" w:rsidRPr="00235A1B" w:rsidRDefault="00235A1B" w:rsidP="00235A1B">
      <w:pPr>
        <w:widowControl w:val="0"/>
        <w:numPr>
          <w:ilvl w:val="0"/>
          <w:numId w:val="16"/>
        </w:numPr>
        <w:autoSpaceDE w:val="0"/>
        <w:autoSpaceDN w:val="0"/>
        <w:spacing w:after="0" w:line="240" w:lineRule="auto"/>
        <w:ind w:left="1134" w:hanging="425"/>
        <w:contextualSpacing/>
        <w:jc w:val="both"/>
        <w:rPr>
          <w:rFonts w:ascii="Garamond" w:eastAsia="Calibri" w:hAnsi="Garamond" w:cs="Times New Roman"/>
          <w:sz w:val="24"/>
          <w:szCs w:val="24"/>
          <w:lang w:val="x-none"/>
        </w:rPr>
      </w:pPr>
      <w:r w:rsidRPr="00235A1B">
        <w:rPr>
          <w:rFonts w:ascii="Garamond" w:eastAsia="Calibri" w:hAnsi="Garamond" w:cs="Times New Roman"/>
          <w:sz w:val="24"/>
          <w:szCs w:val="24"/>
          <w:lang w:val="x-none"/>
        </w:rPr>
        <w:t>a másik fél fizetésképtelenségét a bíróság a vonatkozó jogszabályok alapján megállapítja és a felszámolás elrendeléséről határoz;</w:t>
      </w:r>
    </w:p>
    <w:p w14:paraId="4D7546AA" w14:textId="77777777" w:rsidR="00235A1B" w:rsidRPr="00235A1B" w:rsidRDefault="00235A1B" w:rsidP="00235A1B">
      <w:pPr>
        <w:widowControl w:val="0"/>
        <w:numPr>
          <w:ilvl w:val="0"/>
          <w:numId w:val="16"/>
        </w:numPr>
        <w:autoSpaceDE w:val="0"/>
        <w:autoSpaceDN w:val="0"/>
        <w:spacing w:after="0" w:line="240" w:lineRule="auto"/>
        <w:ind w:left="1134" w:hanging="425"/>
        <w:contextualSpacing/>
        <w:jc w:val="both"/>
        <w:rPr>
          <w:rFonts w:ascii="Garamond" w:eastAsia="Calibri" w:hAnsi="Garamond" w:cs="Times New Roman"/>
          <w:sz w:val="24"/>
          <w:szCs w:val="24"/>
          <w:lang w:val="x-none"/>
        </w:rPr>
      </w:pPr>
      <w:r w:rsidRPr="00235A1B">
        <w:rPr>
          <w:rFonts w:ascii="Garamond" w:eastAsia="Calibri" w:hAnsi="Garamond" w:cs="Times New Roman"/>
          <w:sz w:val="24"/>
          <w:szCs w:val="24"/>
          <w:lang w:val="x-none"/>
        </w:rPr>
        <w:t>a másik fél végelszámolását az erre jogosult szerv elhatározza;</w:t>
      </w:r>
    </w:p>
    <w:p w14:paraId="2724B828" w14:textId="77777777" w:rsidR="00235A1B" w:rsidRPr="00235A1B" w:rsidRDefault="00235A1B" w:rsidP="00235A1B">
      <w:pPr>
        <w:widowControl w:val="0"/>
        <w:numPr>
          <w:ilvl w:val="0"/>
          <w:numId w:val="16"/>
        </w:numPr>
        <w:autoSpaceDE w:val="0"/>
        <w:autoSpaceDN w:val="0"/>
        <w:spacing w:after="0" w:line="240" w:lineRule="auto"/>
        <w:ind w:left="1134" w:hanging="425"/>
        <w:contextualSpacing/>
        <w:jc w:val="both"/>
        <w:rPr>
          <w:rFonts w:ascii="Garamond" w:eastAsia="Calibri" w:hAnsi="Garamond" w:cs="Times New Roman"/>
          <w:sz w:val="24"/>
          <w:szCs w:val="24"/>
          <w:lang w:val="x-none"/>
        </w:rPr>
      </w:pPr>
      <w:r w:rsidRPr="00235A1B">
        <w:rPr>
          <w:rFonts w:ascii="Garamond" w:eastAsia="Calibri" w:hAnsi="Garamond" w:cs="Times New Roman"/>
          <w:sz w:val="24"/>
          <w:szCs w:val="24"/>
          <w:lang w:val="x-none"/>
        </w:rPr>
        <w:t>jogerős elmarasztaló határozatot hoznak a Vállalkozó szakmai tevékenységét érintő szabálysértés vagy bűncselekmény miatt;</w:t>
      </w:r>
    </w:p>
    <w:p w14:paraId="46B9AC8D" w14:textId="77777777" w:rsidR="00235A1B" w:rsidRPr="00235A1B" w:rsidRDefault="00235A1B" w:rsidP="00235A1B">
      <w:pPr>
        <w:ind w:left="720"/>
        <w:contextualSpacing/>
        <w:jc w:val="both"/>
        <w:rPr>
          <w:rFonts w:ascii="Garamond" w:eastAsia="Calibri" w:hAnsi="Garamond" w:cs="Times New Roman"/>
          <w:sz w:val="24"/>
          <w:szCs w:val="24"/>
          <w:lang w:val="x-none"/>
        </w:rPr>
      </w:pPr>
    </w:p>
    <w:p w14:paraId="5C1D64C7" w14:textId="77777777" w:rsidR="00235A1B" w:rsidRPr="00235A1B" w:rsidRDefault="00235A1B" w:rsidP="00235A1B">
      <w:pPr>
        <w:numPr>
          <w:ilvl w:val="0"/>
          <w:numId w:val="15"/>
        </w:numPr>
        <w:spacing w:after="0" w:line="240" w:lineRule="auto"/>
        <w:ind w:hanging="720"/>
        <w:contextualSpacing/>
        <w:jc w:val="both"/>
        <w:rPr>
          <w:rFonts w:ascii="Garamond" w:eastAsia="Calibri" w:hAnsi="Garamond" w:cs="Times New Roman"/>
          <w:sz w:val="24"/>
          <w:szCs w:val="24"/>
        </w:rPr>
      </w:pPr>
      <w:r w:rsidRPr="00235A1B">
        <w:rPr>
          <w:rFonts w:ascii="Garamond" w:eastAsia="Calibri" w:hAnsi="Garamond" w:cs="Times New Roman"/>
          <w:sz w:val="24"/>
          <w:szCs w:val="24"/>
        </w:rPr>
        <w:t>Megrendelő jogosult és egyben köteles a szerződést felmondani - ha szükséges olyan határidővel, amely lehetővé teszi, hogy a szerződéssel érintett feladata ellátásáról gondoskodni tudjon - ha</w:t>
      </w:r>
    </w:p>
    <w:p w14:paraId="6EB0120A" w14:textId="77777777" w:rsidR="00235A1B" w:rsidRPr="00235A1B" w:rsidRDefault="00235A1B" w:rsidP="00235A1B">
      <w:pPr>
        <w:ind w:left="720"/>
        <w:contextualSpacing/>
        <w:jc w:val="both"/>
        <w:rPr>
          <w:rFonts w:ascii="Garamond" w:eastAsia="Calibri" w:hAnsi="Garamond" w:cs="Times New Roman"/>
          <w:sz w:val="24"/>
          <w:szCs w:val="24"/>
        </w:rPr>
      </w:pPr>
      <w:r w:rsidRPr="00235A1B">
        <w:rPr>
          <w:rFonts w:ascii="Garamond" w:eastAsia="Calibri" w:hAnsi="Garamond" w:cs="Times New Roman"/>
          <w:sz w:val="24"/>
          <w:szCs w:val="24"/>
        </w:rPr>
        <w:t xml:space="preserve">a) </w:t>
      </w:r>
      <w:r w:rsidRPr="00235A1B">
        <w:rPr>
          <w:rFonts w:ascii="Garamond" w:eastAsia="Calibri" w:hAnsi="Garamond" w:cs="Times New Roman"/>
          <w:sz w:val="24"/>
          <w:szCs w:val="24"/>
        </w:rPr>
        <w:tab/>
        <w:t xml:space="preserve">a Vállalkozóban közvetetten vagy közvetlenül 25%-ot meghaladó tulajdoni részesedést szerez valamely olyan jogi személy vagy személyes joga szerint jogképes </w:t>
      </w:r>
      <w:r w:rsidRPr="00235A1B">
        <w:rPr>
          <w:rFonts w:ascii="Garamond" w:eastAsia="Calibri" w:hAnsi="Garamond" w:cs="Times New Roman"/>
          <w:sz w:val="24"/>
          <w:szCs w:val="24"/>
        </w:rPr>
        <w:lastRenderedPageBreak/>
        <w:t xml:space="preserve">szervezet, amely tekintetében fennáll a Kbt. 62. § (1) bekezdés </w:t>
      </w:r>
      <w:proofErr w:type="spellStart"/>
      <w:r w:rsidRPr="00235A1B">
        <w:rPr>
          <w:rFonts w:ascii="Garamond" w:eastAsia="Calibri" w:hAnsi="Garamond" w:cs="Times New Roman"/>
          <w:sz w:val="24"/>
          <w:szCs w:val="24"/>
        </w:rPr>
        <w:t>kb</w:t>
      </w:r>
      <w:proofErr w:type="spellEnd"/>
      <w:r w:rsidRPr="00235A1B">
        <w:rPr>
          <w:rFonts w:ascii="Garamond" w:eastAsia="Calibri" w:hAnsi="Garamond" w:cs="Times New Roman"/>
          <w:sz w:val="24"/>
          <w:szCs w:val="24"/>
        </w:rPr>
        <w:t>) alpontjában meghatározott feltétel;</w:t>
      </w:r>
    </w:p>
    <w:p w14:paraId="73B0EB1D" w14:textId="77777777" w:rsidR="00235A1B" w:rsidRPr="00235A1B" w:rsidRDefault="00235A1B" w:rsidP="00235A1B">
      <w:pPr>
        <w:ind w:left="720"/>
        <w:contextualSpacing/>
        <w:jc w:val="both"/>
        <w:rPr>
          <w:rFonts w:ascii="Garamond" w:eastAsia="Calibri" w:hAnsi="Garamond" w:cs="Times New Roman"/>
          <w:sz w:val="24"/>
          <w:szCs w:val="24"/>
        </w:rPr>
      </w:pPr>
      <w:r w:rsidRPr="00235A1B">
        <w:rPr>
          <w:rFonts w:ascii="Garamond" w:eastAsia="Calibri" w:hAnsi="Garamond" w:cs="Times New Roman"/>
          <w:sz w:val="24"/>
          <w:szCs w:val="24"/>
        </w:rPr>
        <w:t xml:space="preserve">b) </w:t>
      </w:r>
      <w:r w:rsidRPr="00235A1B">
        <w:rPr>
          <w:rFonts w:ascii="Garamond" w:eastAsia="Calibri" w:hAnsi="Garamond" w:cs="Times New Roman"/>
          <w:sz w:val="24"/>
          <w:szCs w:val="24"/>
        </w:rPr>
        <w:tab/>
        <w:t xml:space="preserve">a Vállalkozó közvetetten vagy közvetlenül 25%-ot meghaladó tulajdoni részesedést szerez valamely olyan jogi személyben vagy személyes joga szerint jogképes szervezetben, amely tekintetében fennáll a Kbt. 62. § (1) bekezdés </w:t>
      </w:r>
      <w:proofErr w:type="spellStart"/>
      <w:r w:rsidRPr="00235A1B">
        <w:rPr>
          <w:rFonts w:ascii="Garamond" w:eastAsia="Calibri" w:hAnsi="Garamond" w:cs="Times New Roman"/>
          <w:sz w:val="24"/>
          <w:szCs w:val="24"/>
        </w:rPr>
        <w:t>kb</w:t>
      </w:r>
      <w:proofErr w:type="spellEnd"/>
      <w:r w:rsidRPr="00235A1B">
        <w:rPr>
          <w:rFonts w:ascii="Garamond" w:eastAsia="Calibri" w:hAnsi="Garamond" w:cs="Times New Roman"/>
          <w:sz w:val="24"/>
          <w:szCs w:val="24"/>
        </w:rPr>
        <w:t>) alpontjában meghatározott feltétel.</w:t>
      </w:r>
    </w:p>
    <w:p w14:paraId="65389D83" w14:textId="77777777" w:rsidR="00235A1B" w:rsidRPr="00235A1B" w:rsidRDefault="00235A1B" w:rsidP="00235A1B">
      <w:pPr>
        <w:ind w:left="720"/>
        <w:contextualSpacing/>
        <w:jc w:val="both"/>
        <w:rPr>
          <w:rFonts w:ascii="Garamond" w:eastAsia="Calibri" w:hAnsi="Garamond" w:cs="Times New Roman"/>
          <w:sz w:val="24"/>
          <w:szCs w:val="24"/>
        </w:rPr>
      </w:pPr>
    </w:p>
    <w:p w14:paraId="47FF8CAC" w14:textId="77777777" w:rsidR="00235A1B" w:rsidRPr="00235A1B" w:rsidRDefault="00235A1B" w:rsidP="00235A1B">
      <w:pPr>
        <w:ind w:left="720"/>
        <w:contextualSpacing/>
        <w:jc w:val="both"/>
        <w:rPr>
          <w:rFonts w:ascii="Garamond" w:eastAsia="Calibri" w:hAnsi="Garamond" w:cs="Times New Roman"/>
          <w:sz w:val="24"/>
          <w:szCs w:val="24"/>
        </w:rPr>
      </w:pPr>
      <w:r w:rsidRPr="00235A1B">
        <w:rPr>
          <w:rFonts w:ascii="Garamond" w:eastAsia="Calibri" w:hAnsi="Garamond" w:cs="Times New Roman"/>
          <w:sz w:val="24"/>
          <w:szCs w:val="24"/>
        </w:rPr>
        <w:t>Fenti esetekben a Vállalkozó a szerződés megszűnése előtt már teljesített szolgáltatás szerződésszerű pénzbeli ellenértékére jogosult.</w:t>
      </w:r>
    </w:p>
    <w:p w14:paraId="31C47368" w14:textId="77777777" w:rsidR="00235A1B" w:rsidRPr="00235A1B" w:rsidRDefault="00235A1B" w:rsidP="00235A1B">
      <w:pPr>
        <w:contextualSpacing/>
        <w:jc w:val="both"/>
        <w:rPr>
          <w:rFonts w:ascii="Garamond" w:eastAsia="Calibri" w:hAnsi="Garamond" w:cs="Times New Roman"/>
          <w:sz w:val="24"/>
          <w:szCs w:val="24"/>
        </w:rPr>
      </w:pPr>
    </w:p>
    <w:p w14:paraId="588C3D36" w14:textId="77777777" w:rsidR="00235A1B" w:rsidRPr="00235A1B" w:rsidRDefault="00235A1B" w:rsidP="00235A1B">
      <w:pPr>
        <w:widowControl w:val="0"/>
        <w:numPr>
          <w:ilvl w:val="0"/>
          <w:numId w:val="15"/>
        </w:numPr>
        <w:autoSpaceDE w:val="0"/>
        <w:autoSpaceDN w:val="0"/>
        <w:spacing w:after="0" w:line="240" w:lineRule="auto"/>
        <w:ind w:hanging="720"/>
        <w:contextualSpacing/>
        <w:jc w:val="both"/>
        <w:rPr>
          <w:rFonts w:ascii="Garamond" w:eastAsia="Calibri" w:hAnsi="Garamond" w:cs="Times New Roman"/>
          <w:sz w:val="24"/>
          <w:szCs w:val="24"/>
          <w:lang w:val="x-none"/>
        </w:rPr>
      </w:pPr>
      <w:r w:rsidRPr="00235A1B">
        <w:rPr>
          <w:rFonts w:ascii="Garamond" w:eastAsia="Calibri" w:hAnsi="Garamond" w:cs="Times New Roman"/>
          <w:sz w:val="24"/>
          <w:szCs w:val="24"/>
          <w:lang w:val="x-none"/>
        </w:rPr>
        <w:t>A megrendelő jogosult a szerződés azonnali hatályú felmondására, ha a vállalkozó a megrendelő írásbeli felszólítására, a megrendelő által kifogásolt vagy hiányolt cselekményeket nem orvosolja vagy pótolja a megadott határidőn belül, vagy ismételten szerződésszegést követ el.</w:t>
      </w:r>
    </w:p>
    <w:p w14:paraId="1715380E" w14:textId="77777777" w:rsidR="00235A1B" w:rsidRPr="00235A1B" w:rsidRDefault="00235A1B" w:rsidP="00235A1B">
      <w:pPr>
        <w:jc w:val="both"/>
        <w:rPr>
          <w:rFonts w:ascii="Garamond" w:eastAsia="Calibri" w:hAnsi="Garamond" w:cs="Times New Roman"/>
          <w:sz w:val="24"/>
          <w:szCs w:val="24"/>
        </w:rPr>
      </w:pPr>
    </w:p>
    <w:p w14:paraId="24143918" w14:textId="77777777" w:rsidR="00235A1B" w:rsidRPr="00235A1B" w:rsidRDefault="00235A1B" w:rsidP="00235A1B">
      <w:pPr>
        <w:widowControl w:val="0"/>
        <w:numPr>
          <w:ilvl w:val="0"/>
          <w:numId w:val="15"/>
        </w:numPr>
        <w:autoSpaceDE w:val="0"/>
        <w:autoSpaceDN w:val="0"/>
        <w:spacing w:after="0" w:line="240" w:lineRule="auto"/>
        <w:ind w:hanging="720"/>
        <w:contextualSpacing/>
        <w:jc w:val="both"/>
        <w:rPr>
          <w:rFonts w:ascii="Garamond" w:eastAsia="Calibri" w:hAnsi="Garamond" w:cs="Times New Roman"/>
          <w:sz w:val="24"/>
          <w:szCs w:val="24"/>
          <w:lang w:val="x-none"/>
        </w:rPr>
      </w:pPr>
      <w:r w:rsidRPr="00235A1B">
        <w:rPr>
          <w:rFonts w:ascii="Garamond" w:eastAsia="Calibri" w:hAnsi="Garamond" w:cs="Times New Roman"/>
          <w:sz w:val="24"/>
          <w:szCs w:val="24"/>
          <w:lang w:val="x-none"/>
        </w:rPr>
        <w:t>A megrendelő jogosult azonnali hatállyal felmondani a szerződést, ha a vállalkozó felelősségbiztosítása a szerződés hatálya alatt megszűnik, vagy az előírt mérték alá csökken.</w:t>
      </w:r>
    </w:p>
    <w:p w14:paraId="36DF168D" w14:textId="77777777" w:rsidR="00235A1B" w:rsidRPr="00235A1B" w:rsidRDefault="00235A1B" w:rsidP="00235A1B">
      <w:pPr>
        <w:ind w:left="720"/>
        <w:contextualSpacing/>
        <w:jc w:val="both"/>
        <w:rPr>
          <w:rFonts w:ascii="Garamond" w:eastAsia="Calibri" w:hAnsi="Garamond" w:cs="Times New Roman"/>
          <w:sz w:val="24"/>
          <w:szCs w:val="24"/>
        </w:rPr>
      </w:pPr>
    </w:p>
    <w:p w14:paraId="2770E7FB" w14:textId="77777777" w:rsidR="00235A1B" w:rsidRPr="00235A1B" w:rsidRDefault="00235A1B" w:rsidP="00235A1B">
      <w:pPr>
        <w:widowControl w:val="0"/>
        <w:numPr>
          <w:ilvl w:val="0"/>
          <w:numId w:val="15"/>
        </w:numPr>
        <w:autoSpaceDE w:val="0"/>
        <w:autoSpaceDN w:val="0"/>
        <w:spacing w:after="0" w:line="240" w:lineRule="auto"/>
        <w:ind w:hanging="720"/>
        <w:contextualSpacing/>
        <w:jc w:val="both"/>
        <w:rPr>
          <w:rFonts w:ascii="Garamond" w:eastAsia="Calibri" w:hAnsi="Garamond" w:cs="Times New Roman"/>
          <w:sz w:val="24"/>
          <w:szCs w:val="24"/>
          <w:lang w:val="x-none"/>
        </w:rPr>
      </w:pPr>
      <w:r w:rsidRPr="00235A1B">
        <w:rPr>
          <w:rFonts w:ascii="Garamond" w:eastAsia="Calibri" w:hAnsi="Garamond" w:cs="Times New Roman"/>
          <w:sz w:val="24"/>
          <w:szCs w:val="24"/>
          <w:lang w:val="x-none"/>
        </w:rPr>
        <w:t>Megrendelő a szerződést azonnali hatállyal felmondhatja, ha:</w:t>
      </w:r>
    </w:p>
    <w:p w14:paraId="318049F9" w14:textId="77777777" w:rsidR="00235A1B" w:rsidRPr="00235A1B" w:rsidRDefault="00235A1B" w:rsidP="00235A1B">
      <w:pPr>
        <w:ind w:left="720"/>
        <w:contextualSpacing/>
        <w:jc w:val="both"/>
        <w:rPr>
          <w:rFonts w:ascii="Garamond" w:eastAsia="Calibri" w:hAnsi="Garamond" w:cs="Times New Roman"/>
          <w:sz w:val="24"/>
          <w:szCs w:val="24"/>
          <w:lang w:val="x-none"/>
        </w:rPr>
      </w:pPr>
      <w:r w:rsidRPr="00235A1B">
        <w:rPr>
          <w:rFonts w:ascii="Garamond" w:eastAsia="Calibri" w:hAnsi="Garamond" w:cs="Times New Roman"/>
          <w:sz w:val="24"/>
          <w:szCs w:val="24"/>
          <w:lang w:val="x-none"/>
        </w:rPr>
        <w:t>a) feltétlenül szükséges a szerződés olyan lényeges módosítása, amely esetében a Kbt. 141. § alapján új közbeszerzési eljárást kell lefolytatni;</w:t>
      </w:r>
    </w:p>
    <w:p w14:paraId="21A29B5E" w14:textId="77777777" w:rsidR="00235A1B" w:rsidRPr="00235A1B" w:rsidRDefault="00235A1B" w:rsidP="00235A1B">
      <w:pPr>
        <w:ind w:left="720"/>
        <w:contextualSpacing/>
        <w:jc w:val="both"/>
        <w:rPr>
          <w:rFonts w:ascii="Garamond" w:eastAsia="Calibri" w:hAnsi="Garamond" w:cs="Times New Roman"/>
          <w:sz w:val="24"/>
          <w:szCs w:val="24"/>
          <w:lang w:val="x-none"/>
        </w:rPr>
      </w:pPr>
      <w:r w:rsidRPr="00235A1B">
        <w:rPr>
          <w:rFonts w:ascii="Garamond" w:eastAsia="Calibri" w:hAnsi="Garamond" w:cs="Times New Roman"/>
          <w:sz w:val="24"/>
          <w:szCs w:val="24"/>
          <w:lang w:val="x-none"/>
        </w:rPr>
        <w:t>b) a Vállalkozó nem biztosítja a Kbt. 138. §-ban foglaltak betartását, vagy a Vállalkozó személyében érvényesen olyan jogutódlás következett be, amely nem felel meg a Kbt. 139. §-ban foglaltaknak; vagy</w:t>
      </w:r>
    </w:p>
    <w:p w14:paraId="762F2AAE" w14:textId="77777777" w:rsidR="00235A1B" w:rsidRPr="00235A1B" w:rsidRDefault="00235A1B" w:rsidP="00235A1B">
      <w:pPr>
        <w:ind w:left="720"/>
        <w:contextualSpacing/>
        <w:jc w:val="both"/>
        <w:rPr>
          <w:rFonts w:ascii="Garamond" w:eastAsia="Calibri" w:hAnsi="Garamond" w:cs="Times New Roman"/>
          <w:sz w:val="24"/>
          <w:szCs w:val="24"/>
          <w:lang w:val="x-none"/>
        </w:rPr>
      </w:pPr>
      <w:r w:rsidRPr="00235A1B">
        <w:rPr>
          <w:rFonts w:ascii="Garamond" w:eastAsia="Calibri" w:hAnsi="Garamond" w:cs="Times New Roman"/>
          <w:sz w:val="24"/>
          <w:szCs w:val="24"/>
          <w:lang w:val="x-none"/>
        </w:rPr>
        <w:t>c) az EUMSZ 258. cikke alapján a közbeszerzés szabályainak megszegése miatt kötelezettségszegési eljárás indult vagy az Európai Unió Bírósága az EUMSZ 258. cikke alapján indított eljárásban kimondta, hogy az Európai Unió jogából eredő valamely kötelezettség tekintetében kötelezettségszegés történt, és a bíróság által megállapított jogsértés miatt a szerződés nem semmis.</w:t>
      </w:r>
    </w:p>
    <w:p w14:paraId="0A8544A2" w14:textId="77777777" w:rsidR="00235A1B" w:rsidRPr="00235A1B" w:rsidRDefault="00235A1B" w:rsidP="00235A1B">
      <w:pPr>
        <w:ind w:left="720"/>
        <w:contextualSpacing/>
        <w:jc w:val="both"/>
        <w:rPr>
          <w:rFonts w:ascii="Garamond" w:eastAsia="Calibri" w:hAnsi="Garamond" w:cs="Times New Roman"/>
          <w:sz w:val="24"/>
          <w:szCs w:val="24"/>
        </w:rPr>
      </w:pPr>
    </w:p>
    <w:p w14:paraId="35A6B239" w14:textId="77777777" w:rsidR="00235A1B" w:rsidRPr="00235A1B" w:rsidRDefault="00235A1B" w:rsidP="00235A1B">
      <w:pPr>
        <w:widowControl w:val="0"/>
        <w:numPr>
          <w:ilvl w:val="0"/>
          <w:numId w:val="15"/>
        </w:numPr>
        <w:autoSpaceDE w:val="0"/>
        <w:autoSpaceDN w:val="0"/>
        <w:spacing w:after="0" w:line="240" w:lineRule="auto"/>
        <w:ind w:hanging="720"/>
        <w:contextualSpacing/>
        <w:jc w:val="both"/>
        <w:rPr>
          <w:rFonts w:ascii="Garamond" w:eastAsia="Calibri" w:hAnsi="Garamond" w:cs="Times New Roman"/>
          <w:sz w:val="24"/>
          <w:szCs w:val="24"/>
          <w:lang w:val="x-none"/>
        </w:rPr>
      </w:pPr>
      <w:r w:rsidRPr="00235A1B">
        <w:rPr>
          <w:rFonts w:ascii="Garamond" w:eastAsia="Calibri" w:hAnsi="Garamond" w:cs="Times New Roman"/>
          <w:sz w:val="24"/>
          <w:szCs w:val="24"/>
          <w:lang w:val="x-none"/>
        </w:rPr>
        <w:t>Megrendelő azonnali hatállyal felmondja a szerződést, ha a szerződés megkötését követően jut tudomására, hogy a Vállalkozó tekintetében a közbeszerzési eljárás során kizáró ok állt fenn, és ezért ki kellett volna zárni a közbeszerzési eljárásból.</w:t>
      </w:r>
    </w:p>
    <w:p w14:paraId="57101776" w14:textId="77777777" w:rsidR="00235A1B" w:rsidRPr="00235A1B" w:rsidRDefault="00235A1B" w:rsidP="00235A1B">
      <w:pPr>
        <w:ind w:left="720"/>
        <w:contextualSpacing/>
        <w:jc w:val="both"/>
        <w:rPr>
          <w:rFonts w:ascii="Garamond" w:eastAsia="Calibri" w:hAnsi="Garamond" w:cs="Times New Roman"/>
          <w:sz w:val="24"/>
          <w:szCs w:val="24"/>
        </w:rPr>
      </w:pPr>
    </w:p>
    <w:p w14:paraId="1F60F325" w14:textId="77777777" w:rsidR="00235A1B" w:rsidRPr="00235A1B" w:rsidRDefault="00235A1B" w:rsidP="00235A1B">
      <w:pPr>
        <w:widowControl w:val="0"/>
        <w:numPr>
          <w:ilvl w:val="0"/>
          <w:numId w:val="15"/>
        </w:numPr>
        <w:autoSpaceDE w:val="0"/>
        <w:autoSpaceDN w:val="0"/>
        <w:spacing w:after="0" w:line="240" w:lineRule="auto"/>
        <w:ind w:hanging="720"/>
        <w:contextualSpacing/>
        <w:jc w:val="both"/>
        <w:rPr>
          <w:rFonts w:ascii="Garamond" w:eastAsia="Calibri" w:hAnsi="Garamond" w:cs="Times New Roman"/>
          <w:sz w:val="24"/>
          <w:szCs w:val="24"/>
          <w:lang w:val="x-none"/>
        </w:rPr>
      </w:pPr>
      <w:r w:rsidRPr="00235A1B">
        <w:rPr>
          <w:rFonts w:ascii="Garamond" w:eastAsia="Calibri" w:hAnsi="Garamond" w:cs="Times New Roman"/>
          <w:sz w:val="24"/>
          <w:szCs w:val="24"/>
          <w:lang w:val="x-none"/>
        </w:rPr>
        <w:t xml:space="preserve">Megrendelő súlyos szerződésszegésre hivatkozva azonnali hatállyal mondhatja fel a szerződést az alábbi esetekben: </w:t>
      </w:r>
    </w:p>
    <w:p w14:paraId="655C8DC8" w14:textId="77777777" w:rsidR="00235A1B" w:rsidRPr="00235A1B" w:rsidRDefault="00235A1B" w:rsidP="00235A1B">
      <w:pPr>
        <w:ind w:left="720"/>
        <w:contextualSpacing/>
        <w:jc w:val="both"/>
        <w:rPr>
          <w:rFonts w:ascii="Garamond" w:eastAsia="Calibri" w:hAnsi="Garamond" w:cs="Times New Roman"/>
          <w:sz w:val="24"/>
          <w:szCs w:val="24"/>
          <w:lang w:val="x-none"/>
        </w:rPr>
      </w:pPr>
      <w:r w:rsidRPr="00235A1B">
        <w:rPr>
          <w:rFonts w:ascii="Garamond" w:eastAsia="Calibri" w:hAnsi="Garamond" w:cs="Times New Roman"/>
          <w:sz w:val="24"/>
          <w:szCs w:val="24"/>
        </w:rPr>
        <w:t xml:space="preserve">- </w:t>
      </w:r>
      <w:r w:rsidRPr="00235A1B">
        <w:rPr>
          <w:rFonts w:ascii="Garamond" w:eastAsia="Calibri" w:hAnsi="Garamond" w:cs="Times New Roman"/>
          <w:sz w:val="24"/>
          <w:szCs w:val="24"/>
          <w:lang w:val="x-none"/>
        </w:rPr>
        <w:t>a vállalkozó, alvállalkozója vagy közreműködője jelen szerződésből eredő kötelezettségei bármelyikét a megrendelő ismételt írásbeli felhívására nem, vagy nem a felhívásban közölt módon teljesíti;</w:t>
      </w:r>
    </w:p>
    <w:p w14:paraId="2AB82C77" w14:textId="77777777" w:rsidR="00235A1B" w:rsidRPr="00235A1B" w:rsidRDefault="00235A1B" w:rsidP="00235A1B">
      <w:pPr>
        <w:ind w:left="720"/>
        <w:contextualSpacing/>
        <w:jc w:val="both"/>
        <w:rPr>
          <w:rFonts w:ascii="Garamond" w:eastAsia="Calibri" w:hAnsi="Garamond" w:cs="Times New Roman"/>
          <w:sz w:val="24"/>
          <w:szCs w:val="24"/>
          <w:lang w:val="x-none"/>
        </w:rPr>
      </w:pPr>
      <w:r w:rsidRPr="00235A1B">
        <w:rPr>
          <w:rFonts w:ascii="Garamond" w:eastAsia="Calibri" w:hAnsi="Garamond" w:cs="Times New Roman"/>
          <w:sz w:val="24"/>
          <w:szCs w:val="24"/>
        </w:rPr>
        <w:t xml:space="preserve">- </w:t>
      </w:r>
      <w:r w:rsidRPr="00235A1B">
        <w:rPr>
          <w:rFonts w:ascii="Garamond" w:eastAsia="Calibri" w:hAnsi="Garamond" w:cs="Times New Roman"/>
          <w:sz w:val="24"/>
          <w:szCs w:val="24"/>
          <w:lang w:val="x-none"/>
        </w:rPr>
        <w:t>a vállalkozó, alvállalkozója vagy közreműködője a megrendelő jóváhagyása hiányában végez a jelen szerződés szerint megrendelői döntési jogkörbe tartozó feladatokat,</w:t>
      </w:r>
    </w:p>
    <w:p w14:paraId="768E9FE7" w14:textId="77777777" w:rsidR="00235A1B" w:rsidRPr="00235A1B" w:rsidRDefault="00235A1B" w:rsidP="00235A1B">
      <w:pPr>
        <w:ind w:left="720"/>
        <w:contextualSpacing/>
        <w:jc w:val="both"/>
        <w:rPr>
          <w:rFonts w:ascii="Garamond" w:eastAsia="Calibri" w:hAnsi="Garamond" w:cs="Times New Roman"/>
          <w:sz w:val="24"/>
          <w:szCs w:val="24"/>
          <w:lang w:val="x-none"/>
        </w:rPr>
      </w:pPr>
      <w:r w:rsidRPr="00235A1B">
        <w:rPr>
          <w:rFonts w:ascii="Garamond" w:eastAsia="Calibri" w:hAnsi="Garamond" w:cs="Times New Roman"/>
          <w:sz w:val="24"/>
          <w:szCs w:val="24"/>
        </w:rPr>
        <w:t xml:space="preserve">- </w:t>
      </w:r>
      <w:r w:rsidRPr="00235A1B">
        <w:rPr>
          <w:rFonts w:ascii="Garamond" w:eastAsia="Calibri" w:hAnsi="Garamond" w:cs="Times New Roman"/>
          <w:sz w:val="24"/>
          <w:szCs w:val="24"/>
          <w:lang w:val="x-none"/>
        </w:rPr>
        <w:t>a vállalkozó ismételt felszólítást követően sem a jelen szerződésben foglalt határidőben tesz eleget a megrendelő felé értesítési kötelezettségének, vagy ő, illetőleg alvállalkozója vagy közreműködője bármely módon akadályozza, késlelteti, vagy ellehetetleníti a megrendelő ellenőrzési jogainak gyakorlását,</w:t>
      </w:r>
    </w:p>
    <w:p w14:paraId="5899567B" w14:textId="77777777" w:rsidR="00235A1B" w:rsidRPr="00235A1B" w:rsidRDefault="00235A1B" w:rsidP="00235A1B">
      <w:pPr>
        <w:ind w:left="720"/>
        <w:contextualSpacing/>
        <w:jc w:val="both"/>
        <w:rPr>
          <w:rFonts w:ascii="Garamond" w:eastAsia="Calibri" w:hAnsi="Garamond" w:cs="Times New Roman"/>
          <w:sz w:val="24"/>
          <w:szCs w:val="24"/>
          <w:lang w:val="x-none"/>
        </w:rPr>
      </w:pPr>
      <w:r w:rsidRPr="00235A1B">
        <w:rPr>
          <w:rFonts w:ascii="Garamond" w:eastAsia="Calibri" w:hAnsi="Garamond" w:cs="Times New Roman"/>
          <w:sz w:val="24"/>
          <w:szCs w:val="24"/>
        </w:rPr>
        <w:t xml:space="preserve">- </w:t>
      </w:r>
      <w:r w:rsidRPr="00235A1B">
        <w:rPr>
          <w:rFonts w:ascii="Garamond" w:eastAsia="Calibri" w:hAnsi="Garamond" w:cs="Times New Roman"/>
          <w:sz w:val="24"/>
          <w:szCs w:val="24"/>
          <w:lang w:val="x-none"/>
        </w:rPr>
        <w:t>a vállalkozó ismételt felszólítást követően sem a jelen szerződésben foglaltak szerint tesz eleget a dokumentációs kötelezettségének.</w:t>
      </w:r>
    </w:p>
    <w:p w14:paraId="0D978660" w14:textId="77777777" w:rsidR="00235A1B" w:rsidRPr="00235A1B" w:rsidRDefault="00235A1B" w:rsidP="00235A1B">
      <w:pPr>
        <w:ind w:left="720"/>
        <w:contextualSpacing/>
        <w:jc w:val="both"/>
        <w:rPr>
          <w:rFonts w:ascii="Garamond" w:eastAsia="Calibri" w:hAnsi="Garamond" w:cs="Times New Roman"/>
          <w:sz w:val="24"/>
          <w:szCs w:val="24"/>
        </w:rPr>
      </w:pPr>
    </w:p>
    <w:p w14:paraId="090AD49D" w14:textId="77777777" w:rsidR="00235A1B" w:rsidRPr="00235A1B" w:rsidRDefault="00235A1B" w:rsidP="00235A1B">
      <w:pPr>
        <w:widowControl w:val="0"/>
        <w:numPr>
          <w:ilvl w:val="0"/>
          <w:numId w:val="15"/>
        </w:numPr>
        <w:autoSpaceDE w:val="0"/>
        <w:autoSpaceDN w:val="0"/>
        <w:spacing w:after="0" w:line="240" w:lineRule="auto"/>
        <w:ind w:hanging="720"/>
        <w:contextualSpacing/>
        <w:jc w:val="both"/>
        <w:rPr>
          <w:rFonts w:ascii="Garamond" w:eastAsia="Calibri" w:hAnsi="Garamond" w:cs="Times New Roman"/>
          <w:sz w:val="24"/>
          <w:szCs w:val="24"/>
          <w:lang w:val="x-none"/>
        </w:rPr>
      </w:pPr>
      <w:r w:rsidRPr="00235A1B">
        <w:rPr>
          <w:rFonts w:ascii="Garamond" w:eastAsia="Calibri" w:hAnsi="Garamond" w:cs="Times New Roman"/>
          <w:sz w:val="24"/>
          <w:szCs w:val="24"/>
          <w:lang w:val="x-none"/>
        </w:rPr>
        <w:t xml:space="preserve">A Vállalkozó kötelezettséget vállal arra, hogy jelen szerződésnek bármilyen okból történő </w:t>
      </w:r>
      <w:r w:rsidRPr="00235A1B">
        <w:rPr>
          <w:rFonts w:ascii="Garamond" w:eastAsia="Calibri" w:hAnsi="Garamond" w:cs="Times New Roman"/>
          <w:sz w:val="24"/>
          <w:szCs w:val="24"/>
          <w:lang w:val="x-none"/>
        </w:rPr>
        <w:lastRenderedPageBreak/>
        <w:t>megszűnése esetén a Megrendelő által rendelkezésre bocsátott iratokat, feljegyzéseket, bármely adathordozó berendezést vagy eszközt a szerződés megszűnésének napján a Megrendelő részére visszaszolgáltatja.</w:t>
      </w:r>
    </w:p>
    <w:p w14:paraId="7F8B464D" w14:textId="77777777" w:rsidR="00235A1B" w:rsidRPr="00235A1B" w:rsidRDefault="00235A1B" w:rsidP="00235A1B">
      <w:pPr>
        <w:ind w:left="720"/>
        <w:contextualSpacing/>
        <w:jc w:val="both"/>
        <w:rPr>
          <w:rFonts w:ascii="Garamond" w:eastAsia="Calibri" w:hAnsi="Garamond" w:cs="Times New Roman"/>
          <w:sz w:val="24"/>
          <w:szCs w:val="24"/>
        </w:rPr>
      </w:pPr>
    </w:p>
    <w:p w14:paraId="1D14EBD0" w14:textId="77777777" w:rsidR="00235A1B" w:rsidRPr="00235A1B" w:rsidRDefault="00235A1B" w:rsidP="00235A1B">
      <w:pPr>
        <w:numPr>
          <w:ilvl w:val="0"/>
          <w:numId w:val="5"/>
        </w:numPr>
        <w:spacing w:after="0" w:line="240" w:lineRule="auto"/>
        <w:ind w:left="709" w:hanging="709"/>
        <w:contextualSpacing/>
        <w:rPr>
          <w:rFonts w:ascii="Garamond" w:eastAsia="Calibri" w:hAnsi="Garamond" w:cs="Times New Roman"/>
          <w:b/>
          <w:sz w:val="24"/>
          <w:szCs w:val="24"/>
          <w:u w:val="single"/>
        </w:rPr>
      </w:pPr>
      <w:r w:rsidRPr="00235A1B">
        <w:rPr>
          <w:rFonts w:ascii="Garamond" w:eastAsia="Calibri" w:hAnsi="Garamond" w:cs="Times New Roman"/>
          <w:b/>
          <w:sz w:val="24"/>
          <w:szCs w:val="24"/>
          <w:u w:val="single"/>
        </w:rPr>
        <w:t>Szerződést biztosító mellékkötelezettségek</w:t>
      </w:r>
    </w:p>
    <w:p w14:paraId="46A75D82" w14:textId="77777777" w:rsidR="00235A1B" w:rsidRPr="00235A1B" w:rsidRDefault="00235A1B" w:rsidP="00235A1B">
      <w:pPr>
        <w:spacing w:after="0" w:line="240" w:lineRule="auto"/>
        <w:ind w:left="709"/>
        <w:contextualSpacing/>
        <w:rPr>
          <w:rFonts w:ascii="Garamond" w:eastAsia="Calibri" w:hAnsi="Garamond" w:cs="Times New Roman"/>
          <w:b/>
          <w:sz w:val="24"/>
          <w:szCs w:val="24"/>
          <w:u w:val="single"/>
        </w:rPr>
      </w:pPr>
    </w:p>
    <w:p w14:paraId="1DBB20FD" w14:textId="77777777" w:rsidR="00235A1B" w:rsidRPr="00235A1B" w:rsidRDefault="00235A1B" w:rsidP="00235A1B">
      <w:pPr>
        <w:widowControl w:val="0"/>
        <w:numPr>
          <w:ilvl w:val="0"/>
          <w:numId w:val="17"/>
        </w:numPr>
        <w:autoSpaceDE w:val="0"/>
        <w:autoSpaceDN w:val="0"/>
        <w:spacing w:after="0" w:line="240" w:lineRule="auto"/>
        <w:ind w:hanging="720"/>
        <w:contextualSpacing/>
        <w:jc w:val="both"/>
        <w:rPr>
          <w:rFonts w:ascii="Garamond" w:eastAsia="Calibri" w:hAnsi="Garamond" w:cs="Times New Roman"/>
          <w:sz w:val="24"/>
          <w:szCs w:val="24"/>
          <w:lang w:val="x-none"/>
        </w:rPr>
      </w:pPr>
      <w:r w:rsidRPr="00235A1B">
        <w:rPr>
          <w:rFonts w:ascii="Garamond" w:eastAsia="Calibri" w:hAnsi="Garamond" w:cs="Times New Roman"/>
          <w:sz w:val="24"/>
          <w:szCs w:val="24"/>
        </w:rPr>
        <w:t>A</w:t>
      </w:r>
      <w:r w:rsidRPr="00235A1B">
        <w:rPr>
          <w:rFonts w:ascii="Garamond" w:eastAsia="Calibri" w:hAnsi="Garamond" w:cs="Times New Roman"/>
          <w:sz w:val="24"/>
          <w:szCs w:val="24"/>
          <w:lang w:val="x-none"/>
        </w:rPr>
        <w:t xml:space="preserve">mennyiben a szerződés teljesítése olyan okból hiúsul meg, melyért </w:t>
      </w:r>
      <w:r w:rsidRPr="00235A1B">
        <w:rPr>
          <w:rFonts w:ascii="Garamond" w:eastAsia="Calibri" w:hAnsi="Garamond" w:cs="Times New Roman"/>
          <w:sz w:val="24"/>
          <w:szCs w:val="24"/>
        </w:rPr>
        <w:t>Vállalkozó</w:t>
      </w:r>
      <w:r w:rsidRPr="00235A1B">
        <w:rPr>
          <w:rFonts w:ascii="Garamond" w:eastAsia="Calibri" w:hAnsi="Garamond" w:cs="Times New Roman"/>
          <w:sz w:val="24"/>
          <w:szCs w:val="24"/>
          <w:lang w:val="x-none"/>
        </w:rPr>
        <w:t xml:space="preserve"> felelős, </w:t>
      </w:r>
      <w:r w:rsidRPr="00235A1B">
        <w:rPr>
          <w:rFonts w:ascii="Garamond" w:eastAsia="Calibri" w:hAnsi="Garamond" w:cs="Times New Roman"/>
          <w:sz w:val="24"/>
          <w:szCs w:val="24"/>
        </w:rPr>
        <w:t>Vállalkozó</w:t>
      </w:r>
      <w:r w:rsidRPr="00235A1B">
        <w:rPr>
          <w:rFonts w:ascii="Garamond" w:eastAsia="Calibri" w:hAnsi="Garamond" w:cs="Times New Roman"/>
          <w:sz w:val="24"/>
          <w:szCs w:val="24"/>
          <w:lang w:val="x-none"/>
        </w:rPr>
        <w:t xml:space="preserve"> meghiúsulási kötbért köteles fizetni, melynek mértéke a teljes nettó szerződéses ellenérték </w:t>
      </w:r>
      <w:r w:rsidRPr="00235A1B">
        <w:rPr>
          <w:rFonts w:ascii="Garamond" w:eastAsia="Calibri" w:hAnsi="Garamond" w:cs="Times New Roman"/>
          <w:sz w:val="24"/>
          <w:szCs w:val="24"/>
        </w:rPr>
        <w:t>1</w:t>
      </w:r>
      <w:r w:rsidRPr="00235A1B">
        <w:rPr>
          <w:rFonts w:ascii="Garamond" w:eastAsia="Calibri" w:hAnsi="Garamond" w:cs="Times New Roman"/>
          <w:sz w:val="24"/>
          <w:szCs w:val="24"/>
          <w:lang w:val="x-none"/>
        </w:rPr>
        <w:t>0 %-a.</w:t>
      </w:r>
      <w:r w:rsidRPr="00235A1B">
        <w:rPr>
          <w:rFonts w:ascii="Garamond" w:eastAsia="Calibri" w:hAnsi="Garamond" w:cs="Times New Roman"/>
          <w:sz w:val="24"/>
          <w:szCs w:val="24"/>
        </w:rPr>
        <w:t xml:space="preserve"> A szerződés teljesítésének meghiúsulásának minősül, ha az adott évben esedékes legalább 1 rendezvény olyan okból hiúsul meg, melyért Vállalkozó felelős és a rendezvény pótlására az adott évben nem kerül sor, olyan okból, amelyért Vállalkozó felelős.</w:t>
      </w:r>
    </w:p>
    <w:p w14:paraId="2EED5ECE" w14:textId="77777777" w:rsidR="00235A1B" w:rsidRPr="00235A1B" w:rsidRDefault="00235A1B" w:rsidP="00235A1B">
      <w:pPr>
        <w:contextualSpacing/>
        <w:jc w:val="both"/>
        <w:rPr>
          <w:rFonts w:ascii="Garamond" w:eastAsia="Calibri" w:hAnsi="Garamond" w:cs="Times New Roman"/>
          <w:sz w:val="24"/>
          <w:szCs w:val="24"/>
        </w:rPr>
      </w:pPr>
    </w:p>
    <w:p w14:paraId="635AD6F5" w14:textId="77777777" w:rsidR="00235A1B" w:rsidRPr="00235A1B" w:rsidRDefault="00235A1B" w:rsidP="00235A1B">
      <w:pPr>
        <w:widowControl w:val="0"/>
        <w:numPr>
          <w:ilvl w:val="0"/>
          <w:numId w:val="17"/>
        </w:numPr>
        <w:autoSpaceDE w:val="0"/>
        <w:autoSpaceDN w:val="0"/>
        <w:spacing w:after="0" w:line="240" w:lineRule="auto"/>
        <w:ind w:hanging="720"/>
        <w:contextualSpacing/>
        <w:jc w:val="both"/>
        <w:rPr>
          <w:rFonts w:ascii="Garamond" w:eastAsia="Calibri" w:hAnsi="Garamond" w:cs="Times New Roman"/>
          <w:sz w:val="24"/>
          <w:szCs w:val="24"/>
        </w:rPr>
      </w:pPr>
      <w:r w:rsidRPr="00235A1B">
        <w:rPr>
          <w:rFonts w:ascii="Garamond" w:eastAsia="Calibri" w:hAnsi="Garamond" w:cs="Times New Roman"/>
          <w:color w:val="000000"/>
          <w:sz w:val="24"/>
          <w:szCs w:val="24"/>
        </w:rPr>
        <w:t>Amennyiben a Vállalkozónak kötbérfizetési kötelezettsége merül fel, Megrendelő a kötbér összegével csökkentve fizeti ki a Vállalkozó aktuális/esedékes számláját, figyelemmel ugyanakkor a Kbt. 135. §. (6) bekezdésben foglaltakra. Kötbérfizetési kötelezettség esetén Vállalkozó köteles külön nyilatkozatban is elismerni Megrendelő követelését. Amennyiben Vállalkozó a kötbérfizetési kötelezettségének elismerését jogszerűtlenül megtagadja, Megrendelő jogosult érvényesíteni vele szemben minden e kötelezettsége megszegéséből eredő károkat, költségeket, elmaradt hasznokat.</w:t>
      </w:r>
    </w:p>
    <w:p w14:paraId="2EF551D7" w14:textId="77777777" w:rsidR="00235A1B" w:rsidRPr="00235A1B" w:rsidRDefault="00235A1B" w:rsidP="00235A1B">
      <w:pPr>
        <w:spacing w:after="0"/>
        <w:jc w:val="both"/>
        <w:rPr>
          <w:rFonts w:ascii="Garamond" w:eastAsia="Calibri" w:hAnsi="Garamond" w:cs="Times New Roman"/>
        </w:rPr>
      </w:pPr>
    </w:p>
    <w:p w14:paraId="145180F8" w14:textId="77777777" w:rsidR="00235A1B" w:rsidRPr="00235A1B" w:rsidRDefault="00235A1B" w:rsidP="00235A1B">
      <w:pPr>
        <w:widowControl w:val="0"/>
        <w:numPr>
          <w:ilvl w:val="0"/>
          <w:numId w:val="17"/>
        </w:numPr>
        <w:autoSpaceDE w:val="0"/>
        <w:autoSpaceDN w:val="0"/>
        <w:spacing w:after="0" w:line="240" w:lineRule="auto"/>
        <w:ind w:hanging="720"/>
        <w:contextualSpacing/>
        <w:jc w:val="both"/>
        <w:rPr>
          <w:rFonts w:ascii="Garamond" w:eastAsia="Calibri" w:hAnsi="Garamond" w:cs="Times New Roman"/>
        </w:rPr>
      </w:pPr>
      <w:r w:rsidRPr="00235A1B">
        <w:rPr>
          <w:rFonts w:ascii="Garamond" w:eastAsia="Calibri" w:hAnsi="Garamond" w:cs="Times New Roman"/>
          <w:sz w:val="24"/>
          <w:szCs w:val="24"/>
          <w:lang w:val="x-none"/>
        </w:rPr>
        <w:t xml:space="preserve">A vállalkozó hibásan teljesít, ha a jelen szerződés alapján általa megvalósított vállalkozási tevékenység eredményeként megvalósuló programelem a teljesítés során nem felel meg a jogszabályban vagy a szerződésben meghatározott tulajdonságoknak. Ez esetben a megrendelő elsősorban - választása szerint - kijavítást vagy kicserélést, azaz a szolgáltatás újbóli teljesítését követelheti, kivéve, ha az a vállalkozónak aránytalan többletköltséget eredményezne. </w:t>
      </w:r>
    </w:p>
    <w:p w14:paraId="15CD7819" w14:textId="77777777" w:rsidR="00235A1B" w:rsidRPr="00235A1B" w:rsidRDefault="00235A1B" w:rsidP="00235A1B">
      <w:pPr>
        <w:widowControl w:val="0"/>
        <w:autoSpaceDE w:val="0"/>
        <w:autoSpaceDN w:val="0"/>
        <w:spacing w:after="0" w:line="240" w:lineRule="auto"/>
        <w:contextualSpacing/>
        <w:jc w:val="both"/>
        <w:rPr>
          <w:rFonts w:ascii="Garamond" w:eastAsia="Calibri" w:hAnsi="Garamond" w:cs="Times New Roman"/>
        </w:rPr>
      </w:pPr>
    </w:p>
    <w:p w14:paraId="06850DEF" w14:textId="77777777" w:rsidR="00235A1B" w:rsidRPr="00235A1B" w:rsidRDefault="00235A1B" w:rsidP="00235A1B">
      <w:pPr>
        <w:widowControl w:val="0"/>
        <w:numPr>
          <w:ilvl w:val="0"/>
          <w:numId w:val="17"/>
        </w:numPr>
        <w:autoSpaceDE w:val="0"/>
        <w:autoSpaceDN w:val="0"/>
        <w:spacing w:after="0" w:line="240" w:lineRule="auto"/>
        <w:ind w:hanging="720"/>
        <w:contextualSpacing/>
        <w:jc w:val="both"/>
        <w:rPr>
          <w:rFonts w:ascii="Garamond" w:eastAsia="Calibri" w:hAnsi="Garamond" w:cs="Times New Roman"/>
          <w:sz w:val="24"/>
          <w:szCs w:val="24"/>
          <w:lang w:val="x-none"/>
        </w:rPr>
      </w:pPr>
      <w:r w:rsidRPr="00235A1B">
        <w:rPr>
          <w:rFonts w:ascii="Garamond" w:eastAsia="Calibri" w:hAnsi="Garamond" w:cs="Times New Roman"/>
          <w:sz w:val="24"/>
          <w:szCs w:val="24"/>
          <w:lang w:val="x-none"/>
        </w:rPr>
        <w:t xml:space="preserve">Ha a vállalkozó a szolgáltatás újbóli teljesítését nem vállalja, vagy annak a jogszabályi előírásoknak és a megrendelő elvárásainak megfelelően nem tud eleget tenni, akkor a felek a szerződést meghiúsultnak tekintik és megrendelő jogosult érvényesíteni a XIII/1. pont szerinti meghiúsulási kötbért, azt meghaladó kár esetében kártérítést követelhet. </w:t>
      </w:r>
    </w:p>
    <w:p w14:paraId="39743BCD" w14:textId="77777777" w:rsidR="00235A1B" w:rsidRPr="00235A1B" w:rsidRDefault="00235A1B" w:rsidP="00235A1B">
      <w:pPr>
        <w:contextualSpacing/>
        <w:jc w:val="both"/>
        <w:rPr>
          <w:rFonts w:ascii="Garamond" w:eastAsia="Calibri" w:hAnsi="Garamond" w:cs="Times New Roman"/>
          <w:sz w:val="24"/>
          <w:szCs w:val="24"/>
        </w:rPr>
      </w:pPr>
    </w:p>
    <w:p w14:paraId="3B27073B" w14:textId="77777777" w:rsidR="00235A1B" w:rsidRPr="00235A1B" w:rsidRDefault="00235A1B" w:rsidP="00235A1B">
      <w:pPr>
        <w:widowControl w:val="0"/>
        <w:numPr>
          <w:ilvl w:val="0"/>
          <w:numId w:val="17"/>
        </w:numPr>
        <w:autoSpaceDE w:val="0"/>
        <w:autoSpaceDN w:val="0"/>
        <w:spacing w:after="0" w:line="240" w:lineRule="auto"/>
        <w:ind w:hanging="720"/>
        <w:contextualSpacing/>
        <w:jc w:val="both"/>
        <w:rPr>
          <w:rFonts w:ascii="Garamond" w:eastAsia="Calibri" w:hAnsi="Garamond" w:cs="Times New Roman"/>
          <w:sz w:val="24"/>
          <w:szCs w:val="24"/>
        </w:rPr>
      </w:pPr>
      <w:r w:rsidRPr="00235A1B">
        <w:rPr>
          <w:rFonts w:ascii="Garamond" w:eastAsia="Calibri" w:hAnsi="Garamond" w:cs="Times New Roman"/>
          <w:sz w:val="24"/>
          <w:szCs w:val="24"/>
        </w:rPr>
        <w:t>Ha a vállalkozó a kijavítást megfelelő határidőre nem vállalja, vagy nem végzi el, a megrendelő a hibát a vállalkozó költségére maga kijavíthatja vagy mással kijavíttathatja, ezen időpontig az ellenszolgáltatás arányos részét visszatarthatja.</w:t>
      </w:r>
    </w:p>
    <w:p w14:paraId="634D4184" w14:textId="77777777" w:rsidR="00235A1B" w:rsidRPr="00235A1B" w:rsidRDefault="00235A1B" w:rsidP="00235A1B">
      <w:pPr>
        <w:ind w:left="720"/>
        <w:contextualSpacing/>
        <w:jc w:val="both"/>
        <w:rPr>
          <w:rFonts w:ascii="Garamond" w:eastAsia="Calibri" w:hAnsi="Garamond" w:cs="Times New Roman"/>
          <w:sz w:val="24"/>
          <w:szCs w:val="24"/>
          <w:lang w:val="x-none"/>
        </w:rPr>
      </w:pPr>
    </w:p>
    <w:p w14:paraId="25D7520D" w14:textId="77777777" w:rsidR="00235A1B" w:rsidRPr="00235A1B" w:rsidRDefault="00235A1B" w:rsidP="00235A1B">
      <w:pPr>
        <w:widowControl w:val="0"/>
        <w:numPr>
          <w:ilvl w:val="0"/>
          <w:numId w:val="17"/>
        </w:numPr>
        <w:autoSpaceDE w:val="0"/>
        <w:autoSpaceDN w:val="0"/>
        <w:spacing w:after="0" w:line="240" w:lineRule="auto"/>
        <w:ind w:hanging="720"/>
        <w:contextualSpacing/>
        <w:jc w:val="both"/>
        <w:rPr>
          <w:rFonts w:ascii="Garamond" w:eastAsia="Calibri" w:hAnsi="Garamond" w:cs="Times New Roman"/>
          <w:sz w:val="24"/>
          <w:szCs w:val="24"/>
          <w:lang w:val="x-none"/>
        </w:rPr>
      </w:pPr>
      <w:r w:rsidRPr="00235A1B">
        <w:rPr>
          <w:rFonts w:ascii="Garamond" w:eastAsia="Calibri" w:hAnsi="Garamond" w:cs="Times New Roman"/>
          <w:sz w:val="24"/>
          <w:szCs w:val="24"/>
          <w:lang w:val="x-none"/>
        </w:rPr>
        <w:t>A szavatossági kötelezettség teljesítésével és a szerződésszerű állapot megteremtésével kapcsolatos költségek - ideértve különösen az anyag-, munka- és továbbítási költségeket – a vállalkozót terhelik.</w:t>
      </w:r>
    </w:p>
    <w:p w14:paraId="5073822E" w14:textId="77777777" w:rsidR="00235A1B" w:rsidRPr="00235A1B" w:rsidRDefault="00235A1B" w:rsidP="00235A1B">
      <w:pPr>
        <w:contextualSpacing/>
        <w:jc w:val="both"/>
        <w:rPr>
          <w:rFonts w:ascii="Garamond" w:eastAsia="Calibri" w:hAnsi="Garamond" w:cs="Times New Roman"/>
          <w:sz w:val="24"/>
          <w:szCs w:val="24"/>
        </w:rPr>
      </w:pPr>
    </w:p>
    <w:p w14:paraId="7A560728" w14:textId="77777777" w:rsidR="00235A1B" w:rsidRPr="00235A1B" w:rsidRDefault="00235A1B" w:rsidP="00235A1B">
      <w:pPr>
        <w:widowControl w:val="0"/>
        <w:numPr>
          <w:ilvl w:val="0"/>
          <w:numId w:val="17"/>
        </w:numPr>
        <w:autoSpaceDE w:val="0"/>
        <w:autoSpaceDN w:val="0"/>
        <w:spacing w:after="0" w:line="240" w:lineRule="auto"/>
        <w:ind w:hanging="720"/>
        <w:contextualSpacing/>
        <w:jc w:val="both"/>
        <w:rPr>
          <w:rFonts w:ascii="Garamond" w:eastAsia="Calibri" w:hAnsi="Garamond" w:cs="Times New Roman"/>
          <w:sz w:val="24"/>
          <w:szCs w:val="24"/>
          <w:lang w:val="x-none"/>
        </w:rPr>
      </w:pPr>
      <w:r w:rsidRPr="00235A1B">
        <w:rPr>
          <w:rFonts w:ascii="Garamond" w:eastAsia="Calibri" w:hAnsi="Garamond" w:cs="Times New Roman"/>
          <w:sz w:val="24"/>
          <w:szCs w:val="24"/>
          <w:lang w:val="x-none"/>
        </w:rPr>
        <w:t>Szavatossági jogainak érvényesítésén kívül a megrendelő a hibás teljesítésből eredő kárának megtérítését is követelheti a kártérítés szabályai szerint.</w:t>
      </w:r>
    </w:p>
    <w:p w14:paraId="515D91AD" w14:textId="77777777" w:rsidR="00235A1B" w:rsidRPr="00235A1B" w:rsidRDefault="00235A1B" w:rsidP="00235A1B">
      <w:pPr>
        <w:contextualSpacing/>
        <w:jc w:val="both"/>
        <w:rPr>
          <w:rFonts w:ascii="Times New Roman" w:eastAsia="Calibri" w:hAnsi="Times New Roman" w:cs="Times New Roman"/>
          <w:sz w:val="24"/>
          <w:szCs w:val="24"/>
        </w:rPr>
      </w:pPr>
    </w:p>
    <w:p w14:paraId="0DAA7557" w14:textId="77777777" w:rsidR="00235A1B" w:rsidRPr="00235A1B" w:rsidRDefault="00235A1B" w:rsidP="00235A1B">
      <w:pPr>
        <w:numPr>
          <w:ilvl w:val="0"/>
          <w:numId w:val="5"/>
        </w:numPr>
        <w:spacing w:after="0" w:line="240" w:lineRule="auto"/>
        <w:ind w:left="709" w:hanging="709"/>
        <w:contextualSpacing/>
        <w:rPr>
          <w:rFonts w:ascii="Garamond" w:eastAsia="Calibri" w:hAnsi="Garamond" w:cs="Times New Roman"/>
          <w:b/>
          <w:sz w:val="24"/>
          <w:szCs w:val="24"/>
          <w:u w:val="single"/>
        </w:rPr>
      </w:pPr>
      <w:r w:rsidRPr="00235A1B">
        <w:rPr>
          <w:rFonts w:ascii="Garamond" w:eastAsia="Calibri" w:hAnsi="Garamond" w:cs="Times New Roman"/>
          <w:b/>
          <w:sz w:val="24"/>
          <w:szCs w:val="24"/>
          <w:u w:val="single"/>
        </w:rPr>
        <w:t>Záró rendelkezések</w:t>
      </w:r>
    </w:p>
    <w:p w14:paraId="5F6435C3" w14:textId="77777777" w:rsidR="00235A1B" w:rsidRPr="00235A1B" w:rsidRDefault="00235A1B" w:rsidP="00235A1B">
      <w:pPr>
        <w:contextualSpacing/>
        <w:jc w:val="both"/>
        <w:rPr>
          <w:rFonts w:ascii="Garamond" w:eastAsia="Calibri" w:hAnsi="Garamond" w:cs="Times New Roman"/>
          <w:sz w:val="24"/>
          <w:szCs w:val="24"/>
        </w:rPr>
      </w:pPr>
    </w:p>
    <w:p w14:paraId="226F6BA8" w14:textId="77777777" w:rsidR="00235A1B" w:rsidRPr="00235A1B" w:rsidRDefault="00235A1B" w:rsidP="00235A1B">
      <w:pPr>
        <w:contextualSpacing/>
        <w:jc w:val="both"/>
        <w:rPr>
          <w:rFonts w:ascii="Garamond" w:eastAsia="Calibri" w:hAnsi="Garamond" w:cs="Times New Roman"/>
          <w:sz w:val="24"/>
          <w:szCs w:val="24"/>
        </w:rPr>
      </w:pPr>
    </w:p>
    <w:p w14:paraId="2781E280" w14:textId="77777777" w:rsidR="00235A1B" w:rsidRPr="00235A1B" w:rsidRDefault="00235A1B" w:rsidP="00235A1B">
      <w:pPr>
        <w:widowControl w:val="0"/>
        <w:numPr>
          <w:ilvl w:val="0"/>
          <w:numId w:val="18"/>
        </w:numPr>
        <w:autoSpaceDE w:val="0"/>
        <w:autoSpaceDN w:val="0"/>
        <w:spacing w:after="0" w:line="240" w:lineRule="auto"/>
        <w:ind w:hanging="720"/>
        <w:contextualSpacing/>
        <w:jc w:val="both"/>
        <w:rPr>
          <w:rFonts w:ascii="Garamond" w:eastAsia="Calibri" w:hAnsi="Garamond" w:cs="Times New Roman"/>
          <w:sz w:val="24"/>
          <w:szCs w:val="24"/>
          <w:lang w:val="x-none"/>
        </w:rPr>
      </w:pPr>
      <w:r w:rsidRPr="00235A1B">
        <w:rPr>
          <w:rFonts w:ascii="Garamond" w:eastAsia="Calibri" w:hAnsi="Garamond" w:cs="Times New Roman"/>
          <w:sz w:val="24"/>
          <w:szCs w:val="24"/>
          <w:lang w:val="x-none"/>
        </w:rPr>
        <w:t xml:space="preserve">A jelen szerződéses feltételekben nem szabályozott kérdésekben a Kbt., a Polgári Törvénykönyv és a tárgyhoz kapcsolódó egyéb </w:t>
      </w:r>
      <w:r w:rsidRPr="00235A1B">
        <w:rPr>
          <w:rFonts w:ascii="Garamond" w:eastAsia="Calibri" w:hAnsi="Garamond" w:cs="Times New Roman"/>
          <w:sz w:val="24"/>
          <w:szCs w:val="24"/>
        </w:rPr>
        <w:t xml:space="preserve">(szakági) </w:t>
      </w:r>
      <w:r w:rsidRPr="00235A1B">
        <w:rPr>
          <w:rFonts w:ascii="Garamond" w:eastAsia="Calibri" w:hAnsi="Garamond" w:cs="Times New Roman"/>
          <w:sz w:val="24"/>
          <w:szCs w:val="24"/>
          <w:lang w:val="x-none"/>
        </w:rPr>
        <w:t xml:space="preserve">jogszabályok rendelkezései irányadók. </w:t>
      </w:r>
    </w:p>
    <w:p w14:paraId="3CDB1381" w14:textId="77777777" w:rsidR="00235A1B" w:rsidRPr="00235A1B" w:rsidRDefault="00235A1B" w:rsidP="00235A1B">
      <w:pPr>
        <w:contextualSpacing/>
        <w:jc w:val="both"/>
        <w:rPr>
          <w:rFonts w:ascii="Garamond" w:eastAsia="Calibri" w:hAnsi="Garamond" w:cs="Times New Roman"/>
          <w:sz w:val="24"/>
          <w:szCs w:val="24"/>
          <w:lang w:val="x-none"/>
        </w:rPr>
      </w:pPr>
    </w:p>
    <w:p w14:paraId="3B880EE2" w14:textId="77777777" w:rsidR="00235A1B" w:rsidRPr="00235A1B" w:rsidRDefault="00235A1B" w:rsidP="00235A1B">
      <w:pPr>
        <w:widowControl w:val="0"/>
        <w:numPr>
          <w:ilvl w:val="0"/>
          <w:numId w:val="18"/>
        </w:numPr>
        <w:autoSpaceDE w:val="0"/>
        <w:autoSpaceDN w:val="0"/>
        <w:spacing w:after="0" w:line="240" w:lineRule="auto"/>
        <w:ind w:hanging="720"/>
        <w:contextualSpacing/>
        <w:jc w:val="both"/>
        <w:rPr>
          <w:rFonts w:ascii="Garamond" w:eastAsia="Calibri" w:hAnsi="Garamond" w:cs="Times New Roman"/>
          <w:sz w:val="24"/>
          <w:szCs w:val="24"/>
          <w:lang w:val="x-none"/>
        </w:rPr>
      </w:pPr>
      <w:r w:rsidRPr="00235A1B">
        <w:rPr>
          <w:rFonts w:ascii="Garamond" w:eastAsia="Calibri" w:hAnsi="Garamond" w:cs="Times New Roman"/>
          <w:sz w:val="24"/>
          <w:szCs w:val="24"/>
          <w:lang w:val="x-none"/>
        </w:rPr>
        <w:lastRenderedPageBreak/>
        <w:t>Szerződő Felek tudomásul veszik, hogy az Állami Számvevőszékről szóló 2011. évi LXVI. törvény 5. § (5) bekezdése szerint az Állami Számvevőszék – az Állami Számvevőszékről szóló 2011. évi LXVI. törvény 5. § (3)–(4) bekezdés szerinti ellenőrzési feladataival összefüggésben – ellenőrizheti az államháztartás alrendszereiből finanszírozott beszerzéseket és az államháztartás alrendszereihez tartozó vagyont érintő szerződéseket a megrendelőnél, a megrendelő nevében vagy képviseletében eljáró természetes személynél és jogi személynél, valamint azoknál a szerződő feleknél, akik, illetve amelyek a szerződés teljesítéséért felelősek, továbbá a szerződés teljesítésében közreműködőknél.</w:t>
      </w:r>
    </w:p>
    <w:p w14:paraId="6DAFD7D4" w14:textId="77777777" w:rsidR="00235A1B" w:rsidRPr="00235A1B" w:rsidRDefault="00235A1B" w:rsidP="00235A1B">
      <w:pPr>
        <w:ind w:left="720"/>
        <w:contextualSpacing/>
        <w:jc w:val="both"/>
        <w:rPr>
          <w:rFonts w:ascii="Garamond" w:eastAsia="Calibri" w:hAnsi="Garamond" w:cs="Times New Roman"/>
          <w:sz w:val="24"/>
          <w:szCs w:val="24"/>
          <w:lang w:val="x-none"/>
        </w:rPr>
      </w:pPr>
    </w:p>
    <w:p w14:paraId="0DF7D728" w14:textId="77777777" w:rsidR="00235A1B" w:rsidRPr="00235A1B" w:rsidRDefault="00235A1B" w:rsidP="00235A1B">
      <w:pPr>
        <w:widowControl w:val="0"/>
        <w:numPr>
          <w:ilvl w:val="0"/>
          <w:numId w:val="18"/>
        </w:numPr>
        <w:autoSpaceDE w:val="0"/>
        <w:autoSpaceDN w:val="0"/>
        <w:spacing w:after="0" w:line="240" w:lineRule="auto"/>
        <w:ind w:hanging="720"/>
        <w:contextualSpacing/>
        <w:jc w:val="both"/>
        <w:rPr>
          <w:rFonts w:ascii="Garamond" w:eastAsia="Calibri" w:hAnsi="Garamond" w:cs="Times New Roman"/>
          <w:sz w:val="24"/>
          <w:szCs w:val="24"/>
          <w:lang w:val="x-none"/>
        </w:rPr>
      </w:pPr>
      <w:r w:rsidRPr="00235A1B">
        <w:rPr>
          <w:rFonts w:ascii="Garamond" w:eastAsia="Calibri" w:hAnsi="Garamond" w:cs="Times New Roman"/>
          <w:sz w:val="24"/>
          <w:szCs w:val="24"/>
          <w:lang w:val="x-none"/>
        </w:rPr>
        <w:t>Vállalkozó köteles lehetővé kell tenni a Megrendelő, az Állami Számvevőszék, az Európai Számvevőszék és az Európai Bizottság illetékes szervezetei, az Európai Támogatásokat Auditáló Főigazgatóság, a Támogató, a Közreműködő Szervezet, a kifizető hatóság, valamint a Kbt. és az Áht. szerinti vagy bármely egyéb illetékes ellenőrző szervezet törvényes vagy meghatalmazott képviselőinek a jelen szerződés tárgyában meghatározott tevékenység megvalósítását igazoló vagy ahhoz egyéb módon kapcsolódó dokumentumok, okmányok, bizonylatok helyszínen történő ellenőrzését vagy könyvvizsgálatát, azokról másolatok készítését vagy rendelkezésre bocsátását.</w:t>
      </w:r>
    </w:p>
    <w:p w14:paraId="7805C5D0" w14:textId="77777777" w:rsidR="00235A1B" w:rsidRPr="00235A1B" w:rsidRDefault="00235A1B" w:rsidP="00235A1B">
      <w:pPr>
        <w:contextualSpacing/>
        <w:jc w:val="both"/>
        <w:rPr>
          <w:rFonts w:ascii="Garamond" w:eastAsia="Calibri" w:hAnsi="Garamond" w:cs="Times New Roman"/>
          <w:sz w:val="24"/>
          <w:szCs w:val="24"/>
        </w:rPr>
      </w:pPr>
    </w:p>
    <w:p w14:paraId="1082A3D1" w14:textId="77777777" w:rsidR="00235A1B" w:rsidRPr="00235A1B" w:rsidRDefault="00235A1B" w:rsidP="00235A1B">
      <w:pPr>
        <w:widowControl w:val="0"/>
        <w:numPr>
          <w:ilvl w:val="0"/>
          <w:numId w:val="18"/>
        </w:numPr>
        <w:autoSpaceDE w:val="0"/>
        <w:autoSpaceDN w:val="0"/>
        <w:spacing w:after="0" w:line="240" w:lineRule="auto"/>
        <w:ind w:hanging="720"/>
        <w:contextualSpacing/>
        <w:jc w:val="both"/>
        <w:rPr>
          <w:rFonts w:ascii="Garamond" w:eastAsia="Calibri" w:hAnsi="Garamond" w:cs="Times New Roman"/>
          <w:sz w:val="24"/>
          <w:szCs w:val="24"/>
          <w:lang w:val="x-none"/>
        </w:rPr>
      </w:pPr>
      <w:r w:rsidRPr="00235A1B">
        <w:rPr>
          <w:rFonts w:ascii="Garamond" w:eastAsia="Calibri" w:hAnsi="Garamond" w:cs="Times New Roman"/>
          <w:sz w:val="24"/>
          <w:szCs w:val="24"/>
          <w:lang w:val="x-none"/>
        </w:rPr>
        <w:t xml:space="preserve">Jelen szerződés </w:t>
      </w:r>
      <w:r w:rsidRPr="00235A1B">
        <w:rPr>
          <w:rFonts w:ascii="Garamond" w:eastAsia="Calibri" w:hAnsi="Garamond" w:cs="Times New Roman"/>
          <w:sz w:val="24"/>
          <w:szCs w:val="24"/>
        </w:rPr>
        <w:t xml:space="preserve">5 </w:t>
      </w:r>
      <w:r w:rsidRPr="00235A1B">
        <w:rPr>
          <w:rFonts w:ascii="Garamond" w:eastAsia="Calibri" w:hAnsi="Garamond" w:cs="Times New Roman"/>
          <w:sz w:val="24"/>
          <w:szCs w:val="24"/>
          <w:lang w:val="x-none"/>
        </w:rPr>
        <w:t xml:space="preserve">db egymással szó szerint megegyező példányban készült. A szerződés </w:t>
      </w:r>
      <w:r w:rsidRPr="00235A1B">
        <w:rPr>
          <w:rFonts w:ascii="Garamond" w:eastAsia="Calibri" w:hAnsi="Garamond" w:cs="Times New Roman"/>
          <w:sz w:val="24"/>
          <w:szCs w:val="24"/>
        </w:rPr>
        <w:t xml:space="preserve">3 </w:t>
      </w:r>
      <w:r w:rsidRPr="00235A1B">
        <w:rPr>
          <w:rFonts w:ascii="Garamond" w:eastAsia="Calibri" w:hAnsi="Garamond" w:cs="Times New Roman"/>
          <w:sz w:val="24"/>
          <w:szCs w:val="24"/>
          <w:lang w:val="x-none"/>
        </w:rPr>
        <w:t xml:space="preserve">db eredeti példánya a Megrendelőt és </w:t>
      </w:r>
      <w:r w:rsidRPr="00235A1B">
        <w:rPr>
          <w:rFonts w:ascii="Garamond" w:eastAsia="Calibri" w:hAnsi="Garamond" w:cs="Times New Roman"/>
          <w:sz w:val="24"/>
          <w:szCs w:val="24"/>
        </w:rPr>
        <w:t xml:space="preserve">2 </w:t>
      </w:r>
      <w:r w:rsidRPr="00235A1B">
        <w:rPr>
          <w:rFonts w:ascii="Garamond" w:eastAsia="Calibri" w:hAnsi="Garamond" w:cs="Times New Roman"/>
          <w:sz w:val="24"/>
          <w:szCs w:val="24"/>
          <w:lang w:val="x-none"/>
        </w:rPr>
        <w:t>db eredeti példánya pedig a Vállalkozót illeti meg.</w:t>
      </w:r>
    </w:p>
    <w:p w14:paraId="7ED34816" w14:textId="77777777" w:rsidR="00235A1B" w:rsidRPr="00235A1B" w:rsidRDefault="00235A1B" w:rsidP="00235A1B">
      <w:pPr>
        <w:contextualSpacing/>
        <w:jc w:val="both"/>
        <w:rPr>
          <w:rFonts w:ascii="Garamond" w:eastAsia="Calibri" w:hAnsi="Garamond" w:cs="Times New Roman"/>
          <w:sz w:val="24"/>
          <w:szCs w:val="24"/>
        </w:rPr>
      </w:pPr>
    </w:p>
    <w:p w14:paraId="0A8178EB" w14:textId="77777777" w:rsidR="00235A1B" w:rsidRPr="00235A1B" w:rsidRDefault="00235A1B" w:rsidP="00235A1B">
      <w:pPr>
        <w:widowControl w:val="0"/>
        <w:numPr>
          <w:ilvl w:val="0"/>
          <w:numId w:val="18"/>
        </w:numPr>
        <w:autoSpaceDE w:val="0"/>
        <w:autoSpaceDN w:val="0"/>
        <w:spacing w:after="0" w:line="240" w:lineRule="auto"/>
        <w:ind w:hanging="720"/>
        <w:contextualSpacing/>
        <w:jc w:val="both"/>
        <w:rPr>
          <w:rFonts w:ascii="Garamond" w:eastAsia="Calibri" w:hAnsi="Garamond" w:cs="Times New Roman"/>
          <w:sz w:val="24"/>
          <w:szCs w:val="24"/>
          <w:lang w:val="x-none"/>
        </w:rPr>
      </w:pPr>
      <w:r w:rsidRPr="00235A1B">
        <w:rPr>
          <w:rFonts w:ascii="Garamond" w:eastAsia="Calibri" w:hAnsi="Garamond" w:cs="Times New Roman"/>
          <w:sz w:val="24"/>
          <w:szCs w:val="24"/>
          <w:lang w:val="x-none"/>
        </w:rPr>
        <w:t>A Szerződés az aláírásának napján lép hatályba.</w:t>
      </w:r>
    </w:p>
    <w:p w14:paraId="24088BD7" w14:textId="77777777" w:rsidR="00235A1B" w:rsidRPr="00235A1B" w:rsidRDefault="00235A1B" w:rsidP="00235A1B">
      <w:pPr>
        <w:ind w:left="720"/>
        <w:contextualSpacing/>
        <w:jc w:val="both"/>
        <w:rPr>
          <w:rFonts w:ascii="Garamond" w:eastAsia="Calibri" w:hAnsi="Garamond" w:cs="Times New Roman"/>
          <w:sz w:val="24"/>
          <w:szCs w:val="24"/>
          <w:lang w:val="x-none"/>
        </w:rPr>
      </w:pPr>
    </w:p>
    <w:p w14:paraId="76E980FB" w14:textId="77777777" w:rsidR="00235A1B" w:rsidRPr="00235A1B" w:rsidRDefault="00235A1B" w:rsidP="00235A1B">
      <w:pPr>
        <w:widowControl w:val="0"/>
        <w:numPr>
          <w:ilvl w:val="0"/>
          <w:numId w:val="18"/>
        </w:numPr>
        <w:autoSpaceDE w:val="0"/>
        <w:autoSpaceDN w:val="0"/>
        <w:spacing w:after="0" w:line="240" w:lineRule="auto"/>
        <w:ind w:hanging="720"/>
        <w:contextualSpacing/>
        <w:jc w:val="both"/>
        <w:rPr>
          <w:rFonts w:ascii="Garamond" w:eastAsia="Calibri" w:hAnsi="Garamond" w:cs="Times New Roman"/>
          <w:sz w:val="24"/>
          <w:szCs w:val="24"/>
          <w:lang w:val="x-none"/>
        </w:rPr>
      </w:pPr>
      <w:r w:rsidRPr="00235A1B">
        <w:rPr>
          <w:rFonts w:ascii="Garamond" w:eastAsia="Calibri" w:hAnsi="Garamond" w:cs="Times New Roman"/>
          <w:sz w:val="24"/>
          <w:szCs w:val="24"/>
          <w:lang w:val="x-none"/>
        </w:rPr>
        <w:t>Szerződő felek jelen szerződést annak és mellékletének elolvasásával és értelmezésével, mint akaratukkal mindenben megegyezőt cégszerű aláírásukkal ellátva megkötik.</w:t>
      </w:r>
    </w:p>
    <w:p w14:paraId="77062121" w14:textId="77777777" w:rsidR="00235A1B" w:rsidRPr="00235A1B" w:rsidRDefault="00235A1B" w:rsidP="00235A1B">
      <w:pPr>
        <w:jc w:val="both"/>
        <w:rPr>
          <w:rFonts w:ascii="Garamond" w:eastAsia="Calibri" w:hAnsi="Garamond" w:cs="Times New Roman"/>
          <w:sz w:val="24"/>
          <w:szCs w:val="24"/>
        </w:rPr>
      </w:pPr>
    </w:p>
    <w:p w14:paraId="4131EA3F" w14:textId="77777777" w:rsidR="00235A1B" w:rsidRPr="00235A1B" w:rsidRDefault="00235A1B" w:rsidP="00235A1B">
      <w:pPr>
        <w:jc w:val="both"/>
        <w:rPr>
          <w:rFonts w:ascii="Garamond" w:eastAsia="Calibri" w:hAnsi="Garamond" w:cs="Times New Roman"/>
          <w:sz w:val="24"/>
          <w:szCs w:val="24"/>
        </w:rPr>
      </w:pPr>
      <w:r w:rsidRPr="00235A1B">
        <w:rPr>
          <w:rFonts w:ascii="Garamond" w:eastAsia="Calibri" w:hAnsi="Garamond" w:cs="Times New Roman"/>
          <w:sz w:val="24"/>
          <w:szCs w:val="24"/>
        </w:rPr>
        <w:t>Mór, 2026.</w:t>
      </w:r>
      <w:proofErr w:type="gramStart"/>
      <w:r w:rsidRPr="00235A1B">
        <w:rPr>
          <w:rFonts w:ascii="Garamond" w:eastAsia="Calibri" w:hAnsi="Garamond" w:cs="Times New Roman"/>
          <w:sz w:val="24"/>
          <w:szCs w:val="24"/>
        </w:rPr>
        <w:t xml:space="preserve"> ….</w:t>
      </w:r>
      <w:proofErr w:type="gramEnd"/>
      <w:r w:rsidRPr="00235A1B">
        <w:rPr>
          <w:rFonts w:ascii="Garamond" w:eastAsia="Calibri" w:hAnsi="Garamond" w:cs="Times New Roman"/>
          <w:sz w:val="24"/>
          <w:szCs w:val="24"/>
        </w:rPr>
        <w:t>.</w:t>
      </w:r>
    </w:p>
    <w:p w14:paraId="32F44516" w14:textId="77777777" w:rsidR="00235A1B" w:rsidRPr="00235A1B" w:rsidRDefault="00235A1B" w:rsidP="00235A1B">
      <w:pPr>
        <w:jc w:val="both"/>
        <w:rPr>
          <w:rFonts w:ascii="Garamond" w:eastAsia="Calibri" w:hAnsi="Garamond" w:cs="Times New Roman"/>
          <w:sz w:val="24"/>
          <w:szCs w:val="24"/>
        </w:rPr>
      </w:pPr>
    </w:p>
    <w:tbl>
      <w:tblPr>
        <w:tblW w:w="9214" w:type="dxa"/>
        <w:tblInd w:w="108" w:type="dxa"/>
        <w:tblLayout w:type="fixed"/>
        <w:tblLook w:val="0000" w:firstRow="0" w:lastRow="0" w:firstColumn="0" w:lastColumn="0" w:noHBand="0" w:noVBand="0"/>
      </w:tblPr>
      <w:tblGrid>
        <w:gridCol w:w="3794"/>
        <w:gridCol w:w="1168"/>
        <w:gridCol w:w="4252"/>
      </w:tblGrid>
      <w:tr w:rsidR="00235A1B" w:rsidRPr="00235A1B" w14:paraId="44CFF8E9" w14:textId="77777777" w:rsidTr="00D92C3C">
        <w:tc>
          <w:tcPr>
            <w:tcW w:w="3794" w:type="dxa"/>
            <w:tcBorders>
              <w:bottom w:val="single" w:sz="4" w:space="0" w:color="000000"/>
            </w:tcBorders>
          </w:tcPr>
          <w:p w14:paraId="600B1A6F" w14:textId="77777777" w:rsidR="00235A1B" w:rsidRPr="00235A1B" w:rsidRDefault="00235A1B" w:rsidP="00235A1B">
            <w:pPr>
              <w:snapToGrid w:val="0"/>
              <w:jc w:val="center"/>
              <w:rPr>
                <w:rFonts w:ascii="Garamond" w:eastAsia="Calibri" w:hAnsi="Garamond" w:cs="Times New Roman"/>
                <w:sz w:val="24"/>
                <w:szCs w:val="24"/>
              </w:rPr>
            </w:pPr>
          </w:p>
        </w:tc>
        <w:tc>
          <w:tcPr>
            <w:tcW w:w="1168" w:type="dxa"/>
          </w:tcPr>
          <w:p w14:paraId="2501EC11" w14:textId="77777777" w:rsidR="00235A1B" w:rsidRPr="00235A1B" w:rsidRDefault="00235A1B" w:rsidP="00235A1B">
            <w:pPr>
              <w:snapToGrid w:val="0"/>
              <w:jc w:val="both"/>
              <w:rPr>
                <w:rFonts w:ascii="Garamond" w:eastAsia="Calibri" w:hAnsi="Garamond" w:cs="Times New Roman"/>
                <w:sz w:val="24"/>
                <w:szCs w:val="24"/>
              </w:rPr>
            </w:pPr>
          </w:p>
        </w:tc>
        <w:tc>
          <w:tcPr>
            <w:tcW w:w="4252" w:type="dxa"/>
            <w:tcBorders>
              <w:bottom w:val="single" w:sz="4" w:space="0" w:color="000000"/>
            </w:tcBorders>
          </w:tcPr>
          <w:p w14:paraId="55CA168D" w14:textId="77777777" w:rsidR="00235A1B" w:rsidRPr="00235A1B" w:rsidRDefault="00235A1B" w:rsidP="00235A1B">
            <w:pPr>
              <w:snapToGrid w:val="0"/>
              <w:jc w:val="center"/>
              <w:rPr>
                <w:rFonts w:ascii="Garamond" w:eastAsia="Calibri" w:hAnsi="Garamond" w:cs="Times New Roman"/>
                <w:sz w:val="24"/>
                <w:szCs w:val="24"/>
              </w:rPr>
            </w:pPr>
          </w:p>
        </w:tc>
      </w:tr>
      <w:tr w:rsidR="00235A1B" w:rsidRPr="00235A1B" w14:paraId="0A0C10FE" w14:textId="77777777" w:rsidTr="00D92C3C">
        <w:tc>
          <w:tcPr>
            <w:tcW w:w="3794" w:type="dxa"/>
            <w:tcBorders>
              <w:top w:val="single" w:sz="4" w:space="0" w:color="000000"/>
            </w:tcBorders>
          </w:tcPr>
          <w:p w14:paraId="798CECBD" w14:textId="77777777" w:rsidR="00235A1B" w:rsidRPr="00235A1B" w:rsidRDefault="00235A1B" w:rsidP="00235A1B">
            <w:pPr>
              <w:snapToGrid w:val="0"/>
              <w:spacing w:after="0"/>
              <w:jc w:val="center"/>
              <w:rPr>
                <w:rFonts w:ascii="Garamond" w:eastAsia="Calibri" w:hAnsi="Garamond" w:cs="Times New Roman"/>
                <w:b/>
                <w:bCs/>
                <w:sz w:val="24"/>
                <w:szCs w:val="24"/>
              </w:rPr>
            </w:pPr>
            <w:r w:rsidRPr="00235A1B">
              <w:rPr>
                <w:rFonts w:ascii="Garamond" w:eastAsia="Calibri" w:hAnsi="Garamond" w:cs="Times New Roman"/>
                <w:b/>
                <w:bCs/>
                <w:sz w:val="24"/>
                <w:szCs w:val="24"/>
              </w:rPr>
              <w:t xml:space="preserve">Mór Városi Önkormányzat  </w:t>
            </w:r>
          </w:p>
          <w:p w14:paraId="2E6316A8" w14:textId="77777777" w:rsidR="00235A1B" w:rsidRPr="00235A1B" w:rsidRDefault="00235A1B" w:rsidP="00235A1B">
            <w:pPr>
              <w:snapToGrid w:val="0"/>
              <w:spacing w:after="0"/>
              <w:jc w:val="center"/>
              <w:rPr>
                <w:rFonts w:ascii="Garamond" w:eastAsia="Calibri" w:hAnsi="Garamond" w:cs="Times New Roman"/>
                <w:b/>
                <w:bCs/>
                <w:sz w:val="24"/>
                <w:szCs w:val="24"/>
              </w:rPr>
            </w:pPr>
          </w:p>
          <w:p w14:paraId="2A68F895" w14:textId="77777777" w:rsidR="00235A1B" w:rsidRPr="00235A1B" w:rsidRDefault="00235A1B" w:rsidP="00235A1B">
            <w:pPr>
              <w:snapToGrid w:val="0"/>
              <w:spacing w:after="0"/>
              <w:jc w:val="center"/>
              <w:rPr>
                <w:rFonts w:ascii="Garamond" w:eastAsia="Calibri" w:hAnsi="Garamond" w:cs="Times New Roman"/>
                <w:b/>
                <w:bCs/>
                <w:sz w:val="24"/>
                <w:szCs w:val="24"/>
              </w:rPr>
            </w:pPr>
          </w:p>
          <w:p w14:paraId="181545E5" w14:textId="77777777" w:rsidR="00235A1B" w:rsidRPr="00235A1B" w:rsidRDefault="00235A1B" w:rsidP="00235A1B">
            <w:pPr>
              <w:snapToGrid w:val="0"/>
              <w:spacing w:after="0"/>
              <w:jc w:val="center"/>
              <w:rPr>
                <w:rFonts w:ascii="Garamond" w:eastAsia="Calibri" w:hAnsi="Garamond" w:cs="Times New Roman"/>
                <w:bCs/>
                <w:sz w:val="24"/>
                <w:szCs w:val="24"/>
              </w:rPr>
            </w:pPr>
            <w:r w:rsidRPr="00235A1B">
              <w:rPr>
                <w:rFonts w:ascii="Garamond" w:eastAsia="Calibri" w:hAnsi="Garamond" w:cs="Times New Roman"/>
                <w:bCs/>
                <w:sz w:val="24"/>
                <w:szCs w:val="24"/>
              </w:rPr>
              <w:t>(Megrendelő)</w:t>
            </w:r>
          </w:p>
        </w:tc>
        <w:tc>
          <w:tcPr>
            <w:tcW w:w="1168" w:type="dxa"/>
          </w:tcPr>
          <w:p w14:paraId="03272CE6" w14:textId="77777777" w:rsidR="00235A1B" w:rsidRPr="00235A1B" w:rsidRDefault="00235A1B" w:rsidP="00235A1B">
            <w:pPr>
              <w:snapToGrid w:val="0"/>
              <w:spacing w:after="0"/>
              <w:jc w:val="both"/>
              <w:rPr>
                <w:rFonts w:ascii="Garamond" w:eastAsia="Calibri" w:hAnsi="Garamond" w:cs="Times New Roman"/>
                <w:sz w:val="24"/>
                <w:szCs w:val="24"/>
              </w:rPr>
            </w:pPr>
          </w:p>
        </w:tc>
        <w:tc>
          <w:tcPr>
            <w:tcW w:w="4252" w:type="dxa"/>
            <w:tcBorders>
              <w:top w:val="single" w:sz="4" w:space="0" w:color="000000"/>
            </w:tcBorders>
          </w:tcPr>
          <w:p w14:paraId="10F22AB5" w14:textId="77777777" w:rsidR="00235A1B" w:rsidRPr="00235A1B" w:rsidRDefault="00235A1B" w:rsidP="00235A1B">
            <w:pPr>
              <w:snapToGrid w:val="0"/>
              <w:spacing w:after="0"/>
              <w:jc w:val="center"/>
              <w:rPr>
                <w:rFonts w:ascii="Garamond" w:eastAsia="Calibri" w:hAnsi="Garamond" w:cs="Times New Roman"/>
                <w:sz w:val="24"/>
                <w:szCs w:val="24"/>
              </w:rPr>
            </w:pPr>
          </w:p>
          <w:p w14:paraId="355D093F" w14:textId="77777777" w:rsidR="00235A1B" w:rsidRPr="00235A1B" w:rsidRDefault="00235A1B" w:rsidP="00235A1B">
            <w:pPr>
              <w:snapToGrid w:val="0"/>
              <w:spacing w:after="0"/>
              <w:jc w:val="center"/>
              <w:rPr>
                <w:rFonts w:ascii="Garamond" w:eastAsia="Calibri" w:hAnsi="Garamond" w:cs="Times New Roman"/>
                <w:sz w:val="24"/>
                <w:szCs w:val="24"/>
              </w:rPr>
            </w:pPr>
          </w:p>
          <w:p w14:paraId="4D3875CD" w14:textId="77777777" w:rsidR="00235A1B" w:rsidRPr="00235A1B" w:rsidRDefault="00235A1B" w:rsidP="00235A1B">
            <w:pPr>
              <w:snapToGrid w:val="0"/>
              <w:spacing w:after="0"/>
              <w:jc w:val="center"/>
              <w:rPr>
                <w:rFonts w:ascii="Garamond" w:eastAsia="Calibri" w:hAnsi="Garamond" w:cs="Times New Roman"/>
                <w:b/>
                <w:sz w:val="24"/>
                <w:szCs w:val="24"/>
              </w:rPr>
            </w:pPr>
            <w:r w:rsidRPr="00235A1B">
              <w:rPr>
                <w:rFonts w:ascii="Garamond" w:eastAsia="Calibri" w:hAnsi="Garamond" w:cs="Times New Roman"/>
                <w:sz w:val="24"/>
                <w:szCs w:val="24"/>
              </w:rPr>
              <w:t>(Vállalkozó)</w:t>
            </w:r>
          </w:p>
        </w:tc>
      </w:tr>
      <w:tr w:rsidR="00235A1B" w:rsidRPr="00235A1B" w14:paraId="747B2E92" w14:textId="77777777" w:rsidTr="00D92C3C">
        <w:tc>
          <w:tcPr>
            <w:tcW w:w="3794" w:type="dxa"/>
          </w:tcPr>
          <w:p w14:paraId="0BF499BF" w14:textId="77777777" w:rsidR="00235A1B" w:rsidRPr="00235A1B" w:rsidRDefault="00235A1B" w:rsidP="00235A1B">
            <w:pPr>
              <w:snapToGrid w:val="0"/>
              <w:spacing w:after="0"/>
              <w:jc w:val="center"/>
              <w:rPr>
                <w:rFonts w:ascii="Garamond" w:eastAsia="Calibri" w:hAnsi="Garamond" w:cs="Times New Roman"/>
                <w:sz w:val="24"/>
                <w:szCs w:val="24"/>
              </w:rPr>
            </w:pPr>
            <w:r w:rsidRPr="00235A1B">
              <w:rPr>
                <w:rFonts w:ascii="Garamond" w:eastAsia="Calibri" w:hAnsi="Garamond" w:cs="Times New Roman"/>
                <w:sz w:val="24"/>
                <w:szCs w:val="24"/>
              </w:rPr>
              <w:t>képviseletében</w:t>
            </w:r>
          </w:p>
        </w:tc>
        <w:tc>
          <w:tcPr>
            <w:tcW w:w="1168" w:type="dxa"/>
          </w:tcPr>
          <w:p w14:paraId="41BAF413" w14:textId="77777777" w:rsidR="00235A1B" w:rsidRPr="00235A1B" w:rsidRDefault="00235A1B" w:rsidP="00235A1B">
            <w:pPr>
              <w:snapToGrid w:val="0"/>
              <w:spacing w:after="0"/>
              <w:jc w:val="both"/>
              <w:rPr>
                <w:rFonts w:ascii="Garamond" w:eastAsia="Calibri" w:hAnsi="Garamond" w:cs="Times New Roman"/>
                <w:sz w:val="24"/>
                <w:szCs w:val="24"/>
              </w:rPr>
            </w:pPr>
          </w:p>
        </w:tc>
        <w:tc>
          <w:tcPr>
            <w:tcW w:w="4252" w:type="dxa"/>
          </w:tcPr>
          <w:p w14:paraId="3C3265E1" w14:textId="77777777" w:rsidR="00235A1B" w:rsidRPr="00235A1B" w:rsidRDefault="00235A1B" w:rsidP="00235A1B">
            <w:pPr>
              <w:snapToGrid w:val="0"/>
              <w:spacing w:after="0"/>
              <w:jc w:val="center"/>
              <w:rPr>
                <w:rFonts w:ascii="Garamond" w:eastAsia="Calibri" w:hAnsi="Garamond" w:cs="Times New Roman"/>
                <w:sz w:val="24"/>
                <w:szCs w:val="24"/>
              </w:rPr>
            </w:pPr>
            <w:r w:rsidRPr="00235A1B">
              <w:rPr>
                <w:rFonts w:ascii="Garamond" w:eastAsia="Calibri" w:hAnsi="Garamond" w:cs="Times New Roman"/>
                <w:sz w:val="24"/>
                <w:szCs w:val="24"/>
              </w:rPr>
              <w:t>képviseletében</w:t>
            </w:r>
          </w:p>
        </w:tc>
      </w:tr>
      <w:tr w:rsidR="00235A1B" w:rsidRPr="00235A1B" w14:paraId="51C4FFE5" w14:textId="77777777" w:rsidTr="00D92C3C">
        <w:tc>
          <w:tcPr>
            <w:tcW w:w="3794" w:type="dxa"/>
          </w:tcPr>
          <w:p w14:paraId="34B67BF8" w14:textId="77777777" w:rsidR="00235A1B" w:rsidRPr="00235A1B" w:rsidRDefault="00235A1B" w:rsidP="00235A1B">
            <w:pPr>
              <w:snapToGrid w:val="0"/>
              <w:spacing w:after="0"/>
              <w:jc w:val="center"/>
              <w:rPr>
                <w:rFonts w:ascii="Garamond" w:eastAsia="Calibri" w:hAnsi="Garamond" w:cs="Times New Roman"/>
                <w:b/>
                <w:bCs/>
                <w:sz w:val="24"/>
                <w:szCs w:val="24"/>
              </w:rPr>
            </w:pPr>
            <w:r w:rsidRPr="00235A1B">
              <w:rPr>
                <w:rFonts w:ascii="Garamond" w:eastAsia="Calibri" w:hAnsi="Garamond" w:cs="Times New Roman"/>
                <w:b/>
                <w:bCs/>
                <w:sz w:val="24"/>
                <w:szCs w:val="24"/>
              </w:rPr>
              <w:t>Fenyves Péter</w:t>
            </w:r>
          </w:p>
        </w:tc>
        <w:tc>
          <w:tcPr>
            <w:tcW w:w="1168" w:type="dxa"/>
          </w:tcPr>
          <w:p w14:paraId="57BEA658" w14:textId="77777777" w:rsidR="00235A1B" w:rsidRPr="00235A1B" w:rsidRDefault="00235A1B" w:rsidP="00235A1B">
            <w:pPr>
              <w:snapToGrid w:val="0"/>
              <w:spacing w:after="0"/>
              <w:jc w:val="both"/>
              <w:rPr>
                <w:rFonts w:ascii="Garamond" w:eastAsia="Calibri" w:hAnsi="Garamond" w:cs="Times New Roman"/>
                <w:sz w:val="24"/>
                <w:szCs w:val="24"/>
              </w:rPr>
            </w:pPr>
          </w:p>
        </w:tc>
        <w:tc>
          <w:tcPr>
            <w:tcW w:w="4252" w:type="dxa"/>
          </w:tcPr>
          <w:p w14:paraId="48006239" w14:textId="77777777" w:rsidR="00235A1B" w:rsidRPr="00235A1B" w:rsidRDefault="00235A1B" w:rsidP="00235A1B">
            <w:pPr>
              <w:snapToGrid w:val="0"/>
              <w:spacing w:after="0"/>
              <w:jc w:val="center"/>
              <w:rPr>
                <w:rFonts w:ascii="Garamond" w:eastAsia="Calibri" w:hAnsi="Garamond" w:cs="Times New Roman"/>
                <w:b/>
                <w:sz w:val="24"/>
                <w:szCs w:val="24"/>
              </w:rPr>
            </w:pPr>
          </w:p>
        </w:tc>
      </w:tr>
      <w:tr w:rsidR="00235A1B" w:rsidRPr="00235A1B" w14:paraId="536197A3" w14:textId="77777777" w:rsidTr="00D92C3C">
        <w:tc>
          <w:tcPr>
            <w:tcW w:w="3794" w:type="dxa"/>
          </w:tcPr>
          <w:p w14:paraId="0D99D035" w14:textId="77777777" w:rsidR="00235A1B" w:rsidRPr="00235A1B" w:rsidRDefault="00235A1B" w:rsidP="00235A1B">
            <w:pPr>
              <w:snapToGrid w:val="0"/>
              <w:spacing w:after="0"/>
              <w:jc w:val="center"/>
              <w:rPr>
                <w:rFonts w:ascii="Garamond" w:eastAsia="Calibri" w:hAnsi="Garamond" w:cs="Times New Roman"/>
                <w:sz w:val="24"/>
                <w:szCs w:val="24"/>
              </w:rPr>
            </w:pPr>
            <w:r w:rsidRPr="00235A1B">
              <w:rPr>
                <w:rFonts w:ascii="Garamond" w:eastAsia="Calibri" w:hAnsi="Garamond" w:cs="Times New Roman"/>
                <w:sz w:val="24"/>
                <w:szCs w:val="24"/>
              </w:rPr>
              <w:t>polgármester</w:t>
            </w:r>
          </w:p>
        </w:tc>
        <w:tc>
          <w:tcPr>
            <w:tcW w:w="1168" w:type="dxa"/>
          </w:tcPr>
          <w:p w14:paraId="60D536D3" w14:textId="77777777" w:rsidR="00235A1B" w:rsidRPr="00235A1B" w:rsidRDefault="00235A1B" w:rsidP="00235A1B">
            <w:pPr>
              <w:snapToGrid w:val="0"/>
              <w:spacing w:after="0"/>
              <w:jc w:val="both"/>
              <w:rPr>
                <w:rFonts w:ascii="Garamond" w:eastAsia="Calibri" w:hAnsi="Garamond" w:cs="Times New Roman"/>
                <w:sz w:val="24"/>
                <w:szCs w:val="24"/>
              </w:rPr>
            </w:pPr>
          </w:p>
        </w:tc>
        <w:tc>
          <w:tcPr>
            <w:tcW w:w="4252" w:type="dxa"/>
          </w:tcPr>
          <w:p w14:paraId="6EA537FB" w14:textId="77777777" w:rsidR="00235A1B" w:rsidRPr="00235A1B" w:rsidRDefault="00235A1B" w:rsidP="00235A1B">
            <w:pPr>
              <w:snapToGrid w:val="0"/>
              <w:spacing w:after="0"/>
              <w:jc w:val="center"/>
              <w:rPr>
                <w:rFonts w:ascii="Garamond" w:eastAsia="Calibri" w:hAnsi="Garamond" w:cs="Times New Roman"/>
                <w:sz w:val="24"/>
                <w:szCs w:val="24"/>
              </w:rPr>
            </w:pPr>
            <w:r w:rsidRPr="00235A1B">
              <w:rPr>
                <w:rFonts w:ascii="Garamond" w:eastAsia="Calibri" w:hAnsi="Garamond" w:cs="Times New Roman"/>
                <w:sz w:val="24"/>
                <w:szCs w:val="24"/>
              </w:rPr>
              <w:t>ügyvezető</w:t>
            </w:r>
          </w:p>
        </w:tc>
      </w:tr>
    </w:tbl>
    <w:p w14:paraId="62032101" w14:textId="77777777" w:rsidR="00235A1B" w:rsidRPr="00235A1B" w:rsidRDefault="00235A1B" w:rsidP="00235A1B">
      <w:pPr>
        <w:spacing w:after="0" w:line="240" w:lineRule="auto"/>
        <w:contextualSpacing/>
        <w:jc w:val="both"/>
        <w:rPr>
          <w:rFonts w:ascii="Times New Roman" w:eastAsia="Calibri" w:hAnsi="Times New Roman" w:cs="Times New Roman"/>
          <w:sz w:val="24"/>
          <w:szCs w:val="24"/>
        </w:rPr>
      </w:pPr>
    </w:p>
    <w:p w14:paraId="2D160692" w14:textId="77777777" w:rsidR="00235A1B" w:rsidRPr="00235A1B" w:rsidRDefault="00235A1B" w:rsidP="00235A1B">
      <w:pPr>
        <w:spacing w:after="0" w:line="240" w:lineRule="auto"/>
        <w:contextualSpacing/>
        <w:jc w:val="both"/>
        <w:rPr>
          <w:rFonts w:ascii="Times New Roman" w:eastAsia="Calibri" w:hAnsi="Times New Roman" w:cs="Times New Roman"/>
          <w:sz w:val="24"/>
          <w:szCs w:val="24"/>
        </w:rPr>
      </w:pPr>
    </w:p>
    <w:p w14:paraId="4106D566" w14:textId="77777777" w:rsidR="00235A1B" w:rsidRPr="00235A1B" w:rsidRDefault="00235A1B" w:rsidP="00235A1B">
      <w:pPr>
        <w:tabs>
          <w:tab w:val="right" w:pos="0"/>
          <w:tab w:val="center" w:pos="2268"/>
          <w:tab w:val="center" w:pos="2410"/>
          <w:tab w:val="center" w:pos="6804"/>
          <w:tab w:val="center" w:pos="7088"/>
        </w:tabs>
        <w:spacing w:after="0" w:line="240" w:lineRule="auto"/>
        <w:rPr>
          <w:rFonts w:ascii="Garamond" w:eastAsia="Calibri" w:hAnsi="Garamond" w:cs="Times New Roman"/>
          <w:sz w:val="24"/>
          <w:szCs w:val="24"/>
        </w:rPr>
      </w:pPr>
      <w:r w:rsidRPr="00235A1B">
        <w:rPr>
          <w:rFonts w:ascii="Garamond" w:eastAsia="Calibri" w:hAnsi="Garamond" w:cs="Times New Roman"/>
          <w:sz w:val="24"/>
          <w:szCs w:val="24"/>
        </w:rPr>
        <w:tab/>
        <w:t>Jogi ellenjegyző:</w:t>
      </w:r>
      <w:r w:rsidRPr="00235A1B">
        <w:rPr>
          <w:rFonts w:ascii="Garamond" w:eastAsia="Calibri" w:hAnsi="Garamond" w:cs="Times New Roman"/>
          <w:sz w:val="24"/>
          <w:szCs w:val="24"/>
        </w:rPr>
        <w:tab/>
        <w:t>Pénzügyi ellenjegyző:</w:t>
      </w:r>
    </w:p>
    <w:p w14:paraId="3E357309" w14:textId="77777777" w:rsidR="00235A1B" w:rsidRPr="00235A1B" w:rsidRDefault="00235A1B" w:rsidP="00235A1B">
      <w:pPr>
        <w:tabs>
          <w:tab w:val="center" w:pos="2268"/>
          <w:tab w:val="center" w:pos="6804"/>
          <w:tab w:val="center" w:pos="9354"/>
        </w:tabs>
        <w:spacing w:after="0" w:line="240" w:lineRule="auto"/>
        <w:rPr>
          <w:rFonts w:ascii="Garamond" w:eastAsia="Calibri" w:hAnsi="Garamond" w:cs="Times New Roman"/>
          <w:sz w:val="24"/>
          <w:szCs w:val="24"/>
        </w:rPr>
      </w:pPr>
      <w:r w:rsidRPr="00235A1B">
        <w:rPr>
          <w:rFonts w:ascii="Garamond" w:eastAsia="Calibri" w:hAnsi="Garamond" w:cs="Times New Roman"/>
          <w:sz w:val="24"/>
          <w:szCs w:val="24"/>
        </w:rPr>
        <w:tab/>
      </w:r>
      <w:r w:rsidRPr="00235A1B">
        <w:rPr>
          <w:rFonts w:ascii="Garamond" w:eastAsia="Calibri" w:hAnsi="Garamond" w:cs="Times New Roman"/>
          <w:bCs/>
          <w:sz w:val="24"/>
          <w:szCs w:val="24"/>
        </w:rPr>
        <w:t>Mór, 2026. ……………</w:t>
      </w:r>
      <w:r w:rsidRPr="00235A1B">
        <w:rPr>
          <w:rFonts w:ascii="Garamond" w:eastAsia="Calibri" w:hAnsi="Garamond" w:cs="Times New Roman"/>
          <w:sz w:val="24"/>
          <w:szCs w:val="24"/>
        </w:rPr>
        <w:tab/>
      </w:r>
      <w:r w:rsidRPr="00235A1B">
        <w:rPr>
          <w:rFonts w:ascii="Garamond" w:eastAsia="Calibri" w:hAnsi="Garamond" w:cs="Times New Roman"/>
          <w:bCs/>
          <w:sz w:val="24"/>
          <w:szCs w:val="24"/>
        </w:rPr>
        <w:t>Mór, 2026. ……. …….</w:t>
      </w:r>
    </w:p>
    <w:p w14:paraId="238AF6F7" w14:textId="77777777" w:rsidR="00235A1B" w:rsidRPr="00235A1B" w:rsidRDefault="00235A1B" w:rsidP="00235A1B">
      <w:pPr>
        <w:tabs>
          <w:tab w:val="right" w:pos="0"/>
          <w:tab w:val="center" w:pos="2268"/>
          <w:tab w:val="center" w:pos="6804"/>
        </w:tabs>
        <w:spacing w:after="0" w:line="240" w:lineRule="auto"/>
        <w:jc w:val="both"/>
        <w:rPr>
          <w:rFonts w:ascii="Garamond" w:eastAsia="Calibri" w:hAnsi="Garamond" w:cs="Times New Roman"/>
          <w:sz w:val="24"/>
          <w:szCs w:val="24"/>
        </w:rPr>
      </w:pPr>
    </w:p>
    <w:p w14:paraId="25311B47" w14:textId="77777777" w:rsidR="00235A1B" w:rsidRPr="00235A1B" w:rsidRDefault="00235A1B" w:rsidP="00235A1B">
      <w:pPr>
        <w:tabs>
          <w:tab w:val="right" w:pos="0"/>
          <w:tab w:val="center" w:pos="2268"/>
          <w:tab w:val="center" w:pos="6804"/>
        </w:tabs>
        <w:spacing w:after="0" w:line="240" w:lineRule="auto"/>
        <w:jc w:val="both"/>
        <w:rPr>
          <w:rFonts w:ascii="Garamond" w:eastAsia="Calibri" w:hAnsi="Garamond" w:cs="Times New Roman"/>
          <w:sz w:val="24"/>
          <w:szCs w:val="24"/>
        </w:rPr>
      </w:pPr>
    </w:p>
    <w:p w14:paraId="67F03973" w14:textId="77777777" w:rsidR="00235A1B" w:rsidRPr="00235A1B" w:rsidRDefault="00235A1B" w:rsidP="00235A1B">
      <w:pPr>
        <w:tabs>
          <w:tab w:val="right" w:pos="0"/>
          <w:tab w:val="center" w:pos="2268"/>
          <w:tab w:val="center" w:pos="6804"/>
        </w:tabs>
        <w:spacing w:after="0" w:line="240" w:lineRule="auto"/>
        <w:jc w:val="both"/>
        <w:rPr>
          <w:rFonts w:ascii="Garamond" w:eastAsia="Calibri" w:hAnsi="Garamond" w:cs="Times New Roman"/>
          <w:sz w:val="24"/>
          <w:szCs w:val="24"/>
        </w:rPr>
      </w:pPr>
      <w:r w:rsidRPr="00235A1B">
        <w:rPr>
          <w:rFonts w:ascii="Garamond" w:eastAsia="Calibri" w:hAnsi="Garamond" w:cs="Times New Roman"/>
          <w:sz w:val="24"/>
          <w:szCs w:val="24"/>
        </w:rPr>
        <w:tab/>
        <w:t>………………………………..</w:t>
      </w:r>
      <w:r w:rsidRPr="00235A1B">
        <w:rPr>
          <w:rFonts w:ascii="Garamond" w:eastAsia="Calibri" w:hAnsi="Garamond" w:cs="Times New Roman"/>
          <w:sz w:val="24"/>
          <w:szCs w:val="24"/>
        </w:rPr>
        <w:tab/>
        <w:t>………………………………..</w:t>
      </w:r>
    </w:p>
    <w:p w14:paraId="05D8D5A2" w14:textId="77777777" w:rsidR="00235A1B" w:rsidRPr="00235A1B" w:rsidRDefault="00235A1B" w:rsidP="00235A1B">
      <w:pPr>
        <w:tabs>
          <w:tab w:val="right" w:pos="0"/>
          <w:tab w:val="center" w:pos="2268"/>
          <w:tab w:val="center" w:pos="6804"/>
        </w:tabs>
        <w:spacing w:after="0" w:line="240" w:lineRule="auto"/>
        <w:jc w:val="both"/>
        <w:rPr>
          <w:rFonts w:ascii="Garamond" w:eastAsia="Calibri" w:hAnsi="Garamond" w:cs="Times New Roman"/>
          <w:sz w:val="24"/>
          <w:szCs w:val="24"/>
        </w:rPr>
      </w:pPr>
      <w:r w:rsidRPr="00235A1B">
        <w:rPr>
          <w:rFonts w:ascii="Garamond" w:eastAsia="Calibri" w:hAnsi="Garamond" w:cs="Times New Roman"/>
          <w:sz w:val="24"/>
          <w:szCs w:val="24"/>
        </w:rPr>
        <w:tab/>
        <w:t xml:space="preserve">dr. Taba Nikoletta </w:t>
      </w:r>
      <w:r w:rsidRPr="00235A1B">
        <w:rPr>
          <w:rFonts w:ascii="Garamond" w:eastAsia="Calibri" w:hAnsi="Garamond" w:cs="Times New Roman"/>
          <w:sz w:val="24"/>
          <w:szCs w:val="24"/>
        </w:rPr>
        <w:tab/>
        <w:t>Hossó Anita</w:t>
      </w:r>
    </w:p>
    <w:p w14:paraId="6A886E0F" w14:textId="77777777" w:rsidR="00235A1B" w:rsidRPr="00235A1B" w:rsidRDefault="00235A1B" w:rsidP="00235A1B">
      <w:pPr>
        <w:tabs>
          <w:tab w:val="right" w:pos="0"/>
          <w:tab w:val="center" w:pos="2268"/>
          <w:tab w:val="center" w:pos="6804"/>
        </w:tabs>
        <w:spacing w:after="0" w:line="240" w:lineRule="auto"/>
        <w:jc w:val="both"/>
        <w:rPr>
          <w:rFonts w:ascii="Garamond" w:eastAsia="Calibri" w:hAnsi="Garamond" w:cs="Times New Roman"/>
          <w:sz w:val="24"/>
          <w:szCs w:val="24"/>
        </w:rPr>
      </w:pPr>
      <w:r w:rsidRPr="00235A1B">
        <w:rPr>
          <w:rFonts w:ascii="Garamond" w:eastAsia="Calibri" w:hAnsi="Garamond" w:cs="Times New Roman"/>
          <w:sz w:val="24"/>
          <w:szCs w:val="24"/>
        </w:rPr>
        <w:tab/>
        <w:t xml:space="preserve">jegyző </w:t>
      </w:r>
      <w:r w:rsidRPr="00235A1B">
        <w:rPr>
          <w:rFonts w:ascii="Garamond" w:eastAsia="Calibri" w:hAnsi="Garamond" w:cs="Times New Roman"/>
          <w:sz w:val="24"/>
          <w:szCs w:val="24"/>
        </w:rPr>
        <w:tab/>
        <w:t>pénzügyi irodavezető</w:t>
      </w:r>
    </w:p>
    <w:p w14:paraId="0EF316DC" w14:textId="77777777" w:rsidR="00235A1B" w:rsidRPr="00235A1B" w:rsidRDefault="00235A1B" w:rsidP="00235A1B">
      <w:pPr>
        <w:spacing w:after="0"/>
        <w:jc w:val="both"/>
        <w:rPr>
          <w:rFonts w:ascii="Garamond" w:eastAsia="Calibri" w:hAnsi="Garamond" w:cs="Times New Roman"/>
          <w:sz w:val="24"/>
          <w:szCs w:val="24"/>
        </w:rPr>
      </w:pPr>
    </w:p>
    <w:p w14:paraId="1EC0AE7F" w14:textId="77777777" w:rsidR="00235A1B" w:rsidRPr="00235A1B" w:rsidRDefault="00235A1B" w:rsidP="00235A1B">
      <w:pPr>
        <w:spacing w:after="0"/>
        <w:jc w:val="both"/>
        <w:rPr>
          <w:rFonts w:ascii="Garamond" w:eastAsia="Calibri" w:hAnsi="Garamond" w:cs="Times New Roman"/>
          <w:sz w:val="24"/>
          <w:szCs w:val="24"/>
          <w:lang w:val="x-none"/>
        </w:rPr>
      </w:pPr>
      <w:r w:rsidRPr="00235A1B">
        <w:rPr>
          <w:rFonts w:ascii="Garamond" w:eastAsia="Calibri" w:hAnsi="Garamond" w:cs="Times New Roman"/>
          <w:sz w:val="24"/>
          <w:szCs w:val="24"/>
          <w:lang w:val="x-none"/>
        </w:rPr>
        <w:t>Mellékletek:</w:t>
      </w:r>
    </w:p>
    <w:p w14:paraId="60F2F6EE" w14:textId="77777777" w:rsidR="00235A1B" w:rsidRPr="00235A1B" w:rsidRDefault="00235A1B" w:rsidP="00235A1B">
      <w:pPr>
        <w:spacing w:after="0"/>
        <w:jc w:val="both"/>
        <w:rPr>
          <w:rFonts w:ascii="Garamond" w:eastAsia="Calibri" w:hAnsi="Garamond" w:cs="Times New Roman"/>
          <w:sz w:val="24"/>
          <w:szCs w:val="24"/>
          <w:lang w:val="x-none"/>
        </w:rPr>
      </w:pPr>
    </w:p>
    <w:p w14:paraId="63F7FC86" w14:textId="77777777" w:rsidR="00235A1B" w:rsidRPr="00235A1B" w:rsidRDefault="00235A1B" w:rsidP="00235A1B">
      <w:pPr>
        <w:spacing w:after="0"/>
        <w:jc w:val="both"/>
        <w:rPr>
          <w:rFonts w:ascii="Garamond" w:eastAsia="Calibri" w:hAnsi="Garamond" w:cs="Times New Roman"/>
          <w:sz w:val="24"/>
          <w:szCs w:val="24"/>
          <w:lang w:val="x-none"/>
        </w:rPr>
      </w:pPr>
      <w:r w:rsidRPr="00235A1B">
        <w:rPr>
          <w:rFonts w:ascii="Garamond" w:eastAsia="Calibri" w:hAnsi="Garamond" w:cs="Times New Roman"/>
          <w:sz w:val="24"/>
          <w:szCs w:val="24"/>
        </w:rPr>
        <w:lastRenderedPageBreak/>
        <w:t>1</w:t>
      </w:r>
      <w:r w:rsidRPr="00235A1B">
        <w:rPr>
          <w:rFonts w:ascii="Garamond" w:eastAsia="Calibri" w:hAnsi="Garamond" w:cs="Times New Roman"/>
          <w:sz w:val="24"/>
          <w:szCs w:val="24"/>
          <w:lang w:val="x-none"/>
        </w:rPr>
        <w:t xml:space="preserve">. sz. melléklet: </w:t>
      </w:r>
      <w:r w:rsidRPr="00235A1B">
        <w:rPr>
          <w:rFonts w:ascii="Garamond" w:eastAsia="Calibri" w:hAnsi="Garamond" w:cs="Times New Roman"/>
          <w:sz w:val="24"/>
          <w:szCs w:val="24"/>
        </w:rPr>
        <w:t>F</w:t>
      </w:r>
      <w:proofErr w:type="spellStart"/>
      <w:r w:rsidRPr="00235A1B">
        <w:rPr>
          <w:rFonts w:ascii="Garamond" w:eastAsia="Calibri" w:hAnsi="Garamond" w:cs="Times New Roman"/>
          <w:sz w:val="24"/>
          <w:szCs w:val="24"/>
          <w:lang w:val="x-none"/>
        </w:rPr>
        <w:t>elelősségbiztosítási</w:t>
      </w:r>
      <w:proofErr w:type="spellEnd"/>
      <w:r w:rsidRPr="00235A1B">
        <w:rPr>
          <w:rFonts w:ascii="Garamond" w:eastAsia="Calibri" w:hAnsi="Garamond" w:cs="Times New Roman"/>
          <w:sz w:val="24"/>
          <w:szCs w:val="24"/>
          <w:lang w:val="x-none"/>
        </w:rPr>
        <w:t xml:space="preserve"> kötvény másolata</w:t>
      </w:r>
    </w:p>
    <w:p w14:paraId="3B9F8862" w14:textId="77777777" w:rsidR="00235A1B" w:rsidRPr="00235A1B" w:rsidRDefault="00235A1B" w:rsidP="00235A1B">
      <w:pPr>
        <w:spacing w:after="0"/>
        <w:jc w:val="both"/>
        <w:rPr>
          <w:rFonts w:ascii="Garamond" w:eastAsia="Calibri" w:hAnsi="Garamond" w:cs="Times New Roman"/>
          <w:sz w:val="24"/>
          <w:szCs w:val="24"/>
          <w:lang w:val="x-none"/>
        </w:rPr>
      </w:pPr>
      <w:r w:rsidRPr="00235A1B">
        <w:rPr>
          <w:rFonts w:ascii="Garamond" w:eastAsia="Calibri" w:hAnsi="Garamond" w:cs="Times New Roman"/>
          <w:sz w:val="24"/>
          <w:szCs w:val="24"/>
          <w:lang w:val="x-none"/>
        </w:rPr>
        <w:t xml:space="preserve"> 2. sz. melléklet: Műszaki leírás (Szakmai tartalom)</w:t>
      </w:r>
    </w:p>
    <w:p w14:paraId="723FDA0F" w14:textId="77777777" w:rsidR="00235A1B" w:rsidRPr="00235A1B" w:rsidRDefault="00235A1B" w:rsidP="00235A1B">
      <w:pPr>
        <w:spacing w:after="0"/>
        <w:rPr>
          <w:rFonts w:ascii="Garamond" w:eastAsia="Calibri" w:hAnsi="Garamond" w:cs="Times New Roman"/>
          <w:sz w:val="24"/>
          <w:szCs w:val="24"/>
        </w:rPr>
      </w:pPr>
    </w:p>
    <w:p w14:paraId="5718B54A" w14:textId="4B11850D" w:rsidR="00491C0D" w:rsidRPr="00C47C4B" w:rsidRDefault="00491C0D" w:rsidP="00C47C4B">
      <w:pPr>
        <w:tabs>
          <w:tab w:val="center" w:pos="2340"/>
          <w:tab w:val="center" w:pos="6840"/>
        </w:tabs>
        <w:spacing w:after="0" w:line="240" w:lineRule="auto"/>
        <w:jc w:val="both"/>
        <w:rPr>
          <w:rFonts w:ascii="Arial" w:eastAsia="Times New Roman" w:hAnsi="Arial" w:cs="Arial"/>
          <w:iCs/>
          <w:sz w:val="24"/>
          <w:szCs w:val="24"/>
          <w:lang w:eastAsia="hu-HU"/>
        </w:rPr>
      </w:pPr>
    </w:p>
    <w:sectPr w:rsidR="00491C0D" w:rsidRPr="00C47C4B" w:rsidSect="00B84B0F">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A49A2" w14:textId="77777777" w:rsidR="006D067F" w:rsidRDefault="006D067F">
      <w:pPr>
        <w:spacing w:after="0" w:line="240" w:lineRule="auto"/>
      </w:pPr>
      <w:r>
        <w:separator/>
      </w:r>
    </w:p>
  </w:endnote>
  <w:endnote w:type="continuationSeparator" w:id="0">
    <w:p w14:paraId="4A276708" w14:textId="77777777" w:rsidR="006D067F" w:rsidRDefault="006D0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0000000000000000000"/>
    <w:charset w:val="00"/>
    <w:family w:val="modern"/>
    <w:notTrueType/>
    <w:pitch w:val="default"/>
    <w:sig w:usb0="00000001" w:usb1="00000000" w:usb2="00000000" w:usb3="00000000" w:csb0="00000003" w:csb1="00000000"/>
  </w:font>
  <w:font w:name="&amp;#39">
    <w:altName w:val="Times New Roman"/>
    <w:panose1 w:val="00000000000000000000"/>
    <w:charset w:val="00"/>
    <w:family w:val="roman"/>
    <w:notTrueType/>
    <w:pitch w:val="default"/>
    <w:sig w:usb0="00000003" w:usb1="00000000" w:usb2="00000000" w:usb3="00000000" w:csb0="00000001" w:csb1="00000000"/>
  </w:font>
  <w:font w:name="DejaVuSerif">
    <w:altName w:val="MS Gothic"/>
    <w:panose1 w:val="00000000000000000000"/>
    <w:charset w:val="EE"/>
    <w:family w:val="auto"/>
    <w:notTrueType/>
    <w:pitch w:val="default"/>
    <w:sig w:usb0="00000005" w:usb1="08070000" w:usb2="00000010" w:usb3="00000000" w:csb0="00020002" w:csb1="00000000"/>
  </w:font>
  <w:font w:name="Lucida Sans Unicode">
    <w:panose1 w:val="020B0602030504020204"/>
    <w:charset w:val="EE"/>
    <w:family w:val="swiss"/>
    <w:pitch w:val="variable"/>
    <w:sig w:usb0="80000AFF" w:usb1="0000396B" w:usb2="00000000" w:usb3="00000000" w:csb0="000000BF" w:csb1="00000000"/>
  </w:font>
  <w:font w:name="MyriadPro-LightIt">
    <w:altName w:val="MS Gothic"/>
    <w:panose1 w:val="00000000000000000000"/>
    <w:charset w:val="00"/>
    <w:family w:val="roman"/>
    <w:notTrueType/>
    <w:pitch w:val="default"/>
  </w:font>
  <w:font w:name="Webdings">
    <w:panose1 w:val="05030102010509060703"/>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30186" w14:textId="77777777" w:rsidR="006D067F" w:rsidRDefault="006D067F">
      <w:pPr>
        <w:spacing w:after="0" w:line="240" w:lineRule="auto"/>
      </w:pPr>
      <w:r>
        <w:separator/>
      </w:r>
    </w:p>
  </w:footnote>
  <w:footnote w:type="continuationSeparator" w:id="0">
    <w:p w14:paraId="1FD90037" w14:textId="77777777" w:rsidR="006D067F" w:rsidRDefault="006D06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1C47"/>
    <w:multiLevelType w:val="hybridMultilevel"/>
    <w:tmpl w:val="CF86FB2C"/>
    <w:lvl w:ilvl="0" w:tplc="75B2BDE4">
      <w:start w:val="1"/>
      <w:numFmt w:val="decimal"/>
      <w:lvlText w:val="%1./"/>
      <w:lvlJc w:val="left"/>
      <w:pPr>
        <w:ind w:left="720"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23B3CD9"/>
    <w:multiLevelType w:val="hybridMultilevel"/>
    <w:tmpl w:val="21E843C8"/>
    <w:lvl w:ilvl="0" w:tplc="D6400B62">
      <w:start w:val="1"/>
      <w:numFmt w:val="decimal"/>
      <w:lvlText w:val="%1./"/>
      <w:lvlJc w:val="left"/>
      <w:pPr>
        <w:ind w:left="720" w:hanging="360"/>
      </w:pPr>
      <w:rPr>
        <w:rFonts w:ascii="Garamond" w:hAnsi="Garamond"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ABD1EBA"/>
    <w:multiLevelType w:val="multilevel"/>
    <w:tmpl w:val="67A00176"/>
    <w:lvl w:ilvl="0">
      <w:start w:val="1"/>
      <w:numFmt w:val="decimal"/>
      <w:pStyle w:val="Lista1szint"/>
      <w:lvlText w:val="%1"/>
      <w:lvlJc w:val="left"/>
      <w:pPr>
        <w:ind w:left="989" w:hanging="705"/>
      </w:pPr>
      <w:rPr>
        <w:rFonts w:ascii="Verdana" w:hAnsi="Verdana"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ista2szint"/>
      <w:lvlText w:val="%1.%2"/>
      <w:lvlJc w:val="left"/>
      <w:pPr>
        <w:ind w:left="705" w:hanging="705"/>
      </w:pPr>
      <w:rPr>
        <w:rFonts w:ascii="Verdana" w:hAnsi="Verdana" w:cs="Times New Roman" w:hint="default"/>
        <w:b w:val="0"/>
        <w:bCs w:val="0"/>
        <w:i w:val="0"/>
        <w:iCs w:val="0"/>
        <w:caps w:val="0"/>
        <w:smallCaps w:val="0"/>
        <w:strike w:val="0"/>
        <w:dstrike w:val="0"/>
        <w:noProof w:val="0"/>
        <w:snapToGrid w:val="0"/>
        <w:vanish w:val="0"/>
        <w:color w:val="000000"/>
        <w:spacing w:val="0"/>
        <w:w w:val="0"/>
        <w:kern w:val="0"/>
        <w:position w:val="0"/>
        <w:sz w:val="20"/>
        <w:szCs w:val="20"/>
        <w:u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ista3szint"/>
      <w:lvlText w:val="%1.%2.%3"/>
      <w:lvlJc w:val="left"/>
      <w:pPr>
        <w:ind w:left="720" w:hanging="720"/>
      </w:pPr>
      <w:rPr>
        <w:rFonts w:ascii="Verdana" w:hAnsi="Verdana"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lista4szint"/>
      <w:lvlText w:val="%1.%2.%3.%4"/>
      <w:lvlJc w:val="left"/>
      <w:pPr>
        <w:ind w:left="4406" w:hanging="720"/>
      </w:pPr>
      <w:rPr>
        <w:rFonts w:ascii="Verdana" w:hAnsi="Verdana" w:cs="Times New Roman" w:hint="default"/>
        <w:b w:val="0"/>
        <w:bCs w:val="0"/>
        <w:i w:val="0"/>
        <w:iCs w:val="0"/>
        <w:caps w:val="0"/>
        <w:smallCaps w:val="0"/>
        <w:strike w:val="0"/>
        <w:dstrike w:val="0"/>
        <w:noProof w:val="0"/>
        <w:vanish w:val="0"/>
        <w:color w:val="000000"/>
        <w:spacing w:val="0"/>
        <w:kern w:val="0"/>
        <w:position w:val="0"/>
        <w:u w:val="none"/>
        <w:vertAlign w:val="baseline"/>
        <w:em w:val="none"/>
        <w:specVanish w:val="0"/>
      </w:rPr>
    </w:lvl>
    <w:lvl w:ilvl="4">
      <w:start w:val="1"/>
      <w:numFmt w:val="decimal"/>
      <w:pStyle w:val="lista5szint"/>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C77FBD"/>
    <w:multiLevelType w:val="hybridMultilevel"/>
    <w:tmpl w:val="21E843C8"/>
    <w:lvl w:ilvl="0" w:tplc="D6400B62">
      <w:start w:val="1"/>
      <w:numFmt w:val="decimal"/>
      <w:lvlText w:val="%1./"/>
      <w:lvlJc w:val="left"/>
      <w:pPr>
        <w:ind w:left="720" w:hanging="360"/>
      </w:pPr>
      <w:rPr>
        <w:rFonts w:ascii="Garamond" w:hAnsi="Garamond"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26D043E7"/>
    <w:multiLevelType w:val="hybridMultilevel"/>
    <w:tmpl w:val="8AA446D4"/>
    <w:lvl w:ilvl="0" w:tplc="1ECA78F2">
      <w:start w:val="1"/>
      <w:numFmt w:val="decimal"/>
      <w:lvlText w:val="%1)"/>
      <w:lvlJc w:val="left"/>
      <w:pPr>
        <w:ind w:left="912" w:hanging="360"/>
      </w:pPr>
      <w:rPr>
        <w:rFonts w:ascii="Times New Roman" w:hAnsi="Times New Roman" w:cs="Times New Roman" w:hint="default"/>
        <w:color w:val="0070C0"/>
        <w:sz w:val="18"/>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A071C67"/>
    <w:multiLevelType w:val="hybridMultilevel"/>
    <w:tmpl w:val="AD82CB18"/>
    <w:lvl w:ilvl="0" w:tplc="F3F6C8DA">
      <w:start w:val="1"/>
      <w:numFmt w:val="decimal"/>
      <w:lvlText w:val="%1./"/>
      <w:lvlJc w:val="left"/>
      <w:pPr>
        <w:ind w:left="720" w:hanging="360"/>
      </w:pPr>
      <w:rPr>
        <w:rFonts w:ascii="Garamond" w:hAnsi="Garamond" w:hint="default"/>
        <w:sz w:val="24"/>
        <w:szCs w:val="24"/>
      </w:rPr>
    </w:lvl>
    <w:lvl w:ilvl="1" w:tplc="37A0873E">
      <w:numFmt w:val="bullet"/>
      <w:lvlText w:val="-"/>
      <w:lvlJc w:val="left"/>
      <w:pPr>
        <w:ind w:left="1440" w:hanging="360"/>
      </w:pPr>
      <w:rPr>
        <w:rFonts w:ascii="Garamond" w:eastAsia="Times New Roman" w:hAnsi="Garamond" w:cs="Arial"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E5060C7"/>
    <w:multiLevelType w:val="hybridMultilevel"/>
    <w:tmpl w:val="1F4C029C"/>
    <w:lvl w:ilvl="0" w:tplc="CD6A0E30">
      <w:start w:val="13"/>
      <w:numFmt w:val="bullet"/>
      <w:lvlText w:val="-"/>
      <w:lvlJc w:val="left"/>
      <w:pPr>
        <w:ind w:left="720" w:hanging="360"/>
      </w:pPr>
      <w:rPr>
        <w:rFonts w:ascii="Garamond" w:eastAsia="Times New Roman" w:hAnsi="Garamond" w:cs="Garamond"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314E43B9"/>
    <w:multiLevelType w:val="hybridMultilevel"/>
    <w:tmpl w:val="F4085744"/>
    <w:lvl w:ilvl="0" w:tplc="A3847DB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8637683"/>
    <w:multiLevelType w:val="hybridMultilevel"/>
    <w:tmpl w:val="D1FE7EA6"/>
    <w:lvl w:ilvl="0" w:tplc="79820FF6">
      <w:start w:val="1"/>
      <w:numFmt w:val="decimal"/>
      <w:lvlText w:val="%1./"/>
      <w:lvlJc w:val="left"/>
      <w:pPr>
        <w:ind w:left="720" w:hanging="360"/>
      </w:pPr>
      <w:rPr>
        <w:rFonts w:ascii="Garamond" w:hAnsi="Garamond"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3BF85930"/>
    <w:multiLevelType w:val="hybridMultilevel"/>
    <w:tmpl w:val="21E843C8"/>
    <w:lvl w:ilvl="0" w:tplc="D6400B62">
      <w:start w:val="1"/>
      <w:numFmt w:val="decimal"/>
      <w:lvlText w:val="%1./"/>
      <w:lvlJc w:val="left"/>
      <w:pPr>
        <w:ind w:left="720" w:hanging="360"/>
      </w:pPr>
      <w:rPr>
        <w:rFonts w:ascii="Garamond" w:hAnsi="Garamond"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3D104ABA"/>
    <w:multiLevelType w:val="hybridMultilevel"/>
    <w:tmpl w:val="A2D2E296"/>
    <w:lvl w:ilvl="0" w:tplc="23365252">
      <w:start w:val="1"/>
      <w:numFmt w:val="upperRoman"/>
      <w:lvlText w:val="%1."/>
      <w:lvlJc w:val="left"/>
      <w:pPr>
        <w:ind w:left="720" w:hanging="360"/>
      </w:pPr>
      <w:rPr>
        <w:rFonts w:hint="default"/>
        <w:u w:val="no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40E66D7A"/>
    <w:multiLevelType w:val="hybridMultilevel"/>
    <w:tmpl w:val="F4085744"/>
    <w:lvl w:ilvl="0" w:tplc="A3847DB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41FB6F3D"/>
    <w:multiLevelType w:val="multilevel"/>
    <w:tmpl w:val="A4C234CC"/>
    <w:lvl w:ilvl="0">
      <w:start w:val="8"/>
      <w:numFmt w:val="bullet"/>
      <w:lvlText w:val="-"/>
      <w:lvlJc w:val="left"/>
      <w:pPr>
        <w:ind w:left="1074" w:hanging="360"/>
      </w:pPr>
      <w:rPr>
        <w:rFonts w:ascii="Bookman Old Style" w:hAnsi="Bookman Old Style" w:cs="Bookman Old Style" w:hint="default"/>
        <w:sz w:val="18"/>
        <w:szCs w:val="18"/>
      </w:rPr>
    </w:lvl>
    <w:lvl w:ilvl="1">
      <w:start w:val="1"/>
      <w:numFmt w:val="bullet"/>
      <w:lvlText w:val="o"/>
      <w:lvlJc w:val="left"/>
      <w:pPr>
        <w:ind w:left="1794" w:hanging="360"/>
      </w:pPr>
      <w:rPr>
        <w:rFonts w:ascii="Courier New" w:hAnsi="Courier New" w:cs="Courier New" w:hint="default"/>
      </w:rPr>
    </w:lvl>
    <w:lvl w:ilvl="2">
      <w:start w:val="1"/>
      <w:numFmt w:val="bullet"/>
      <w:lvlText w:val=""/>
      <w:lvlJc w:val="left"/>
      <w:pPr>
        <w:ind w:left="2514" w:hanging="360"/>
      </w:pPr>
      <w:rPr>
        <w:rFonts w:ascii="Wingdings" w:hAnsi="Wingdings" w:cs="Wingdings" w:hint="default"/>
      </w:rPr>
    </w:lvl>
    <w:lvl w:ilvl="3">
      <w:start w:val="1"/>
      <w:numFmt w:val="bullet"/>
      <w:lvlText w:val=""/>
      <w:lvlJc w:val="left"/>
      <w:pPr>
        <w:ind w:left="3234" w:hanging="360"/>
      </w:pPr>
      <w:rPr>
        <w:rFonts w:ascii="Symbol" w:hAnsi="Symbol" w:cs="Symbol" w:hint="default"/>
      </w:rPr>
    </w:lvl>
    <w:lvl w:ilvl="4">
      <w:start w:val="1"/>
      <w:numFmt w:val="bullet"/>
      <w:lvlText w:val="o"/>
      <w:lvlJc w:val="left"/>
      <w:pPr>
        <w:ind w:left="3954" w:hanging="360"/>
      </w:pPr>
      <w:rPr>
        <w:rFonts w:ascii="Courier New" w:hAnsi="Courier New" w:cs="Courier New" w:hint="default"/>
      </w:rPr>
    </w:lvl>
    <w:lvl w:ilvl="5">
      <w:start w:val="1"/>
      <w:numFmt w:val="bullet"/>
      <w:lvlText w:val=""/>
      <w:lvlJc w:val="left"/>
      <w:pPr>
        <w:ind w:left="4674" w:hanging="360"/>
      </w:pPr>
      <w:rPr>
        <w:rFonts w:ascii="Wingdings" w:hAnsi="Wingdings" w:cs="Wingdings" w:hint="default"/>
      </w:rPr>
    </w:lvl>
    <w:lvl w:ilvl="6">
      <w:start w:val="1"/>
      <w:numFmt w:val="bullet"/>
      <w:lvlText w:val=""/>
      <w:lvlJc w:val="left"/>
      <w:pPr>
        <w:ind w:left="5394" w:hanging="360"/>
      </w:pPr>
      <w:rPr>
        <w:rFonts w:ascii="Symbol" w:hAnsi="Symbol" w:cs="Symbol" w:hint="default"/>
      </w:rPr>
    </w:lvl>
    <w:lvl w:ilvl="7">
      <w:start w:val="1"/>
      <w:numFmt w:val="bullet"/>
      <w:lvlText w:val="o"/>
      <w:lvlJc w:val="left"/>
      <w:pPr>
        <w:ind w:left="6114" w:hanging="360"/>
      </w:pPr>
      <w:rPr>
        <w:rFonts w:ascii="Courier New" w:hAnsi="Courier New" w:cs="Courier New" w:hint="default"/>
      </w:rPr>
    </w:lvl>
    <w:lvl w:ilvl="8">
      <w:start w:val="1"/>
      <w:numFmt w:val="bullet"/>
      <w:lvlText w:val=""/>
      <w:lvlJc w:val="left"/>
      <w:pPr>
        <w:ind w:left="6834" w:hanging="360"/>
      </w:pPr>
      <w:rPr>
        <w:rFonts w:ascii="Wingdings" w:hAnsi="Wingdings" w:cs="Wingdings" w:hint="default"/>
      </w:rPr>
    </w:lvl>
  </w:abstractNum>
  <w:abstractNum w:abstractNumId="13" w15:restartNumberingAfterBreak="0">
    <w:nsid w:val="54E354BA"/>
    <w:multiLevelType w:val="hybridMultilevel"/>
    <w:tmpl w:val="21E843C8"/>
    <w:lvl w:ilvl="0" w:tplc="D6400B62">
      <w:start w:val="1"/>
      <w:numFmt w:val="decimal"/>
      <w:lvlText w:val="%1./"/>
      <w:lvlJc w:val="left"/>
      <w:pPr>
        <w:ind w:left="720" w:hanging="360"/>
      </w:pPr>
      <w:rPr>
        <w:rFonts w:ascii="Garamond" w:hAnsi="Garamond"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55DF078A"/>
    <w:multiLevelType w:val="hybridMultilevel"/>
    <w:tmpl w:val="21E843C8"/>
    <w:lvl w:ilvl="0" w:tplc="D6400B62">
      <w:start w:val="1"/>
      <w:numFmt w:val="decimal"/>
      <w:lvlText w:val="%1./"/>
      <w:lvlJc w:val="left"/>
      <w:pPr>
        <w:ind w:left="720" w:hanging="360"/>
      </w:pPr>
      <w:rPr>
        <w:rFonts w:ascii="Garamond" w:hAnsi="Garamond"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6019674B"/>
    <w:multiLevelType w:val="hybridMultilevel"/>
    <w:tmpl w:val="21E843C8"/>
    <w:lvl w:ilvl="0" w:tplc="D6400B62">
      <w:start w:val="1"/>
      <w:numFmt w:val="decimal"/>
      <w:lvlText w:val="%1./"/>
      <w:lvlJc w:val="left"/>
      <w:pPr>
        <w:ind w:left="720" w:hanging="360"/>
      </w:pPr>
      <w:rPr>
        <w:rFonts w:ascii="Garamond" w:hAnsi="Garamond"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820140"/>
    <w:multiLevelType w:val="hybridMultilevel"/>
    <w:tmpl w:val="21E843C8"/>
    <w:lvl w:ilvl="0" w:tplc="D6400B62">
      <w:start w:val="1"/>
      <w:numFmt w:val="decimal"/>
      <w:lvlText w:val="%1./"/>
      <w:lvlJc w:val="left"/>
      <w:pPr>
        <w:ind w:left="720" w:hanging="360"/>
      </w:pPr>
      <w:rPr>
        <w:rFonts w:ascii="Garamond" w:hAnsi="Garamond"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74B46A30"/>
    <w:multiLevelType w:val="hybridMultilevel"/>
    <w:tmpl w:val="21E843C8"/>
    <w:lvl w:ilvl="0" w:tplc="D6400B62">
      <w:start w:val="1"/>
      <w:numFmt w:val="decimal"/>
      <w:lvlText w:val="%1./"/>
      <w:lvlJc w:val="left"/>
      <w:pPr>
        <w:ind w:left="720" w:hanging="360"/>
      </w:pPr>
      <w:rPr>
        <w:rFonts w:ascii="Garamond" w:hAnsi="Garamond"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7AE73497"/>
    <w:multiLevelType w:val="hybridMultilevel"/>
    <w:tmpl w:val="21E843C8"/>
    <w:lvl w:ilvl="0" w:tplc="D6400B62">
      <w:start w:val="1"/>
      <w:numFmt w:val="decimal"/>
      <w:lvlText w:val="%1./"/>
      <w:lvlJc w:val="left"/>
      <w:pPr>
        <w:ind w:left="720" w:hanging="360"/>
      </w:pPr>
      <w:rPr>
        <w:rFonts w:ascii="Garamond" w:hAnsi="Garamond"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148984428">
    <w:abstractNumId w:val="2"/>
  </w:num>
  <w:num w:numId="2" w16cid:durableId="552546740">
    <w:abstractNumId w:val="12"/>
  </w:num>
  <w:num w:numId="3" w16cid:durableId="1114901639">
    <w:abstractNumId w:val="4"/>
  </w:num>
  <w:num w:numId="4" w16cid:durableId="1301375142">
    <w:abstractNumId w:val="0"/>
  </w:num>
  <w:num w:numId="5" w16cid:durableId="1305965516">
    <w:abstractNumId w:val="10"/>
  </w:num>
  <w:num w:numId="6" w16cid:durableId="1785608556">
    <w:abstractNumId w:val="11"/>
  </w:num>
  <w:num w:numId="7" w16cid:durableId="98257405">
    <w:abstractNumId w:val="7"/>
  </w:num>
  <w:num w:numId="8" w16cid:durableId="1425999713">
    <w:abstractNumId w:val="1"/>
  </w:num>
  <w:num w:numId="9" w16cid:durableId="2040010400">
    <w:abstractNumId w:val="5"/>
  </w:num>
  <w:num w:numId="10" w16cid:durableId="2049379138">
    <w:abstractNumId w:val="14"/>
  </w:num>
  <w:num w:numId="11" w16cid:durableId="2030914490">
    <w:abstractNumId w:val="15"/>
  </w:num>
  <w:num w:numId="12" w16cid:durableId="1140809864">
    <w:abstractNumId w:val="16"/>
  </w:num>
  <w:num w:numId="13" w16cid:durableId="1737118918">
    <w:abstractNumId w:val="3"/>
  </w:num>
  <w:num w:numId="14" w16cid:durableId="804783029">
    <w:abstractNumId w:val="18"/>
  </w:num>
  <w:num w:numId="15" w16cid:durableId="2104909204">
    <w:abstractNumId w:val="9"/>
  </w:num>
  <w:num w:numId="16" w16cid:durableId="1936085144">
    <w:abstractNumId w:val="6"/>
  </w:num>
  <w:num w:numId="17" w16cid:durableId="1642926431">
    <w:abstractNumId w:val="17"/>
  </w:num>
  <w:num w:numId="18" w16cid:durableId="931812807">
    <w:abstractNumId w:val="13"/>
  </w:num>
  <w:num w:numId="19" w16cid:durableId="2071035808">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C0D"/>
    <w:rsid w:val="000104A3"/>
    <w:rsid w:val="00012BEC"/>
    <w:rsid w:val="0001715E"/>
    <w:rsid w:val="00030DB5"/>
    <w:rsid w:val="00036E62"/>
    <w:rsid w:val="000453F9"/>
    <w:rsid w:val="00045D01"/>
    <w:rsid w:val="00046639"/>
    <w:rsid w:val="00047DB6"/>
    <w:rsid w:val="0006635A"/>
    <w:rsid w:val="00084C20"/>
    <w:rsid w:val="0009291F"/>
    <w:rsid w:val="000A17AB"/>
    <w:rsid w:val="000B0BA7"/>
    <w:rsid w:val="000D7465"/>
    <w:rsid w:val="000E5E86"/>
    <w:rsid w:val="000F7555"/>
    <w:rsid w:val="00106828"/>
    <w:rsid w:val="00111375"/>
    <w:rsid w:val="00146352"/>
    <w:rsid w:val="0015074C"/>
    <w:rsid w:val="00157B94"/>
    <w:rsid w:val="00164D9F"/>
    <w:rsid w:val="001759D1"/>
    <w:rsid w:val="001775CB"/>
    <w:rsid w:val="00195DF7"/>
    <w:rsid w:val="001A5445"/>
    <w:rsid w:val="001C015A"/>
    <w:rsid w:val="001D17F6"/>
    <w:rsid w:val="001E1829"/>
    <w:rsid w:val="001E518C"/>
    <w:rsid w:val="00204823"/>
    <w:rsid w:val="00214BA5"/>
    <w:rsid w:val="00225DE2"/>
    <w:rsid w:val="0023150C"/>
    <w:rsid w:val="00233475"/>
    <w:rsid w:val="00235A1B"/>
    <w:rsid w:val="00237270"/>
    <w:rsid w:val="00243B69"/>
    <w:rsid w:val="00261FD7"/>
    <w:rsid w:val="00275889"/>
    <w:rsid w:val="0029013E"/>
    <w:rsid w:val="002D2329"/>
    <w:rsid w:val="002D69F5"/>
    <w:rsid w:val="002F505B"/>
    <w:rsid w:val="00314A9F"/>
    <w:rsid w:val="0033363C"/>
    <w:rsid w:val="00366FDB"/>
    <w:rsid w:val="0038264F"/>
    <w:rsid w:val="00391727"/>
    <w:rsid w:val="003D14E2"/>
    <w:rsid w:val="003D2CC2"/>
    <w:rsid w:val="003E2631"/>
    <w:rsid w:val="003E745E"/>
    <w:rsid w:val="004013DD"/>
    <w:rsid w:val="004024E9"/>
    <w:rsid w:val="00412945"/>
    <w:rsid w:val="00412A33"/>
    <w:rsid w:val="0041686E"/>
    <w:rsid w:val="004316B7"/>
    <w:rsid w:val="00443D62"/>
    <w:rsid w:val="00454023"/>
    <w:rsid w:val="00460D64"/>
    <w:rsid w:val="004615AE"/>
    <w:rsid w:val="00463766"/>
    <w:rsid w:val="00472B4A"/>
    <w:rsid w:val="00474A43"/>
    <w:rsid w:val="00475D87"/>
    <w:rsid w:val="00483209"/>
    <w:rsid w:val="0048675E"/>
    <w:rsid w:val="00491C0D"/>
    <w:rsid w:val="00495B98"/>
    <w:rsid w:val="004A6DCE"/>
    <w:rsid w:val="004A7563"/>
    <w:rsid w:val="004B29DE"/>
    <w:rsid w:val="004C17AA"/>
    <w:rsid w:val="004C2ACE"/>
    <w:rsid w:val="004E132A"/>
    <w:rsid w:val="004F2DBC"/>
    <w:rsid w:val="00502BA4"/>
    <w:rsid w:val="00520342"/>
    <w:rsid w:val="005216A1"/>
    <w:rsid w:val="005271FD"/>
    <w:rsid w:val="005315C9"/>
    <w:rsid w:val="00550EAE"/>
    <w:rsid w:val="00560109"/>
    <w:rsid w:val="00562A76"/>
    <w:rsid w:val="00565773"/>
    <w:rsid w:val="00583A7E"/>
    <w:rsid w:val="00591942"/>
    <w:rsid w:val="005B6B0C"/>
    <w:rsid w:val="005C397F"/>
    <w:rsid w:val="005D0898"/>
    <w:rsid w:val="005D1739"/>
    <w:rsid w:val="005F4C4B"/>
    <w:rsid w:val="006026DA"/>
    <w:rsid w:val="00616193"/>
    <w:rsid w:val="0062510B"/>
    <w:rsid w:val="00630854"/>
    <w:rsid w:val="00630F06"/>
    <w:rsid w:val="00631579"/>
    <w:rsid w:val="006350AC"/>
    <w:rsid w:val="00637C61"/>
    <w:rsid w:val="00645E1A"/>
    <w:rsid w:val="006608CA"/>
    <w:rsid w:val="006671AD"/>
    <w:rsid w:val="0066739F"/>
    <w:rsid w:val="00696104"/>
    <w:rsid w:val="006A3A43"/>
    <w:rsid w:val="006B31CA"/>
    <w:rsid w:val="006C056E"/>
    <w:rsid w:val="006C44F5"/>
    <w:rsid w:val="006D067F"/>
    <w:rsid w:val="006E4A45"/>
    <w:rsid w:val="00707CFE"/>
    <w:rsid w:val="00713526"/>
    <w:rsid w:val="00743855"/>
    <w:rsid w:val="007606A2"/>
    <w:rsid w:val="007656DF"/>
    <w:rsid w:val="007B3481"/>
    <w:rsid w:val="007D723B"/>
    <w:rsid w:val="0080638F"/>
    <w:rsid w:val="00807E15"/>
    <w:rsid w:val="008131A2"/>
    <w:rsid w:val="00825B57"/>
    <w:rsid w:val="00827488"/>
    <w:rsid w:val="00833B42"/>
    <w:rsid w:val="00835D6F"/>
    <w:rsid w:val="0085016E"/>
    <w:rsid w:val="008507D5"/>
    <w:rsid w:val="008574F8"/>
    <w:rsid w:val="00857B10"/>
    <w:rsid w:val="008613D1"/>
    <w:rsid w:val="008777B1"/>
    <w:rsid w:val="008804FA"/>
    <w:rsid w:val="00886815"/>
    <w:rsid w:val="0089191B"/>
    <w:rsid w:val="00892A3F"/>
    <w:rsid w:val="008B7A6F"/>
    <w:rsid w:val="008F707E"/>
    <w:rsid w:val="009020B9"/>
    <w:rsid w:val="00904A3E"/>
    <w:rsid w:val="0090505C"/>
    <w:rsid w:val="00907192"/>
    <w:rsid w:val="00911BCC"/>
    <w:rsid w:val="00914B09"/>
    <w:rsid w:val="00921D26"/>
    <w:rsid w:val="009254A2"/>
    <w:rsid w:val="0093232F"/>
    <w:rsid w:val="00944CEA"/>
    <w:rsid w:val="00973C51"/>
    <w:rsid w:val="009A64F7"/>
    <w:rsid w:val="009B7E7E"/>
    <w:rsid w:val="009D30D2"/>
    <w:rsid w:val="009F2905"/>
    <w:rsid w:val="00A10163"/>
    <w:rsid w:val="00A10C12"/>
    <w:rsid w:val="00A30161"/>
    <w:rsid w:val="00A36720"/>
    <w:rsid w:val="00A457F4"/>
    <w:rsid w:val="00A4599E"/>
    <w:rsid w:val="00A65C8A"/>
    <w:rsid w:val="00A72244"/>
    <w:rsid w:val="00AA1941"/>
    <w:rsid w:val="00AC625C"/>
    <w:rsid w:val="00AF0B35"/>
    <w:rsid w:val="00B03DE6"/>
    <w:rsid w:val="00B12E12"/>
    <w:rsid w:val="00B2309B"/>
    <w:rsid w:val="00B33397"/>
    <w:rsid w:val="00B35BFC"/>
    <w:rsid w:val="00B4128A"/>
    <w:rsid w:val="00B42C52"/>
    <w:rsid w:val="00B56545"/>
    <w:rsid w:val="00B75B8F"/>
    <w:rsid w:val="00B8346B"/>
    <w:rsid w:val="00B84B0F"/>
    <w:rsid w:val="00B96A87"/>
    <w:rsid w:val="00BA553C"/>
    <w:rsid w:val="00BA5F0D"/>
    <w:rsid w:val="00BA7621"/>
    <w:rsid w:val="00BB1CA9"/>
    <w:rsid w:val="00BB2530"/>
    <w:rsid w:val="00BC7ED2"/>
    <w:rsid w:val="00BD65EA"/>
    <w:rsid w:val="00BF77D0"/>
    <w:rsid w:val="00C013E0"/>
    <w:rsid w:val="00C03F9A"/>
    <w:rsid w:val="00C0667E"/>
    <w:rsid w:val="00C32F0F"/>
    <w:rsid w:val="00C406A6"/>
    <w:rsid w:val="00C4497A"/>
    <w:rsid w:val="00C47C4B"/>
    <w:rsid w:val="00C5317A"/>
    <w:rsid w:val="00C61D4F"/>
    <w:rsid w:val="00C62D3F"/>
    <w:rsid w:val="00C77D03"/>
    <w:rsid w:val="00C94BB0"/>
    <w:rsid w:val="00CA4066"/>
    <w:rsid w:val="00CA5B59"/>
    <w:rsid w:val="00CA7718"/>
    <w:rsid w:val="00CC3D56"/>
    <w:rsid w:val="00CE11A6"/>
    <w:rsid w:val="00D218E1"/>
    <w:rsid w:val="00D26471"/>
    <w:rsid w:val="00D47D2C"/>
    <w:rsid w:val="00D54ACE"/>
    <w:rsid w:val="00D649B6"/>
    <w:rsid w:val="00D914F4"/>
    <w:rsid w:val="00D93203"/>
    <w:rsid w:val="00DF412D"/>
    <w:rsid w:val="00E032C8"/>
    <w:rsid w:val="00E17B17"/>
    <w:rsid w:val="00E23DE7"/>
    <w:rsid w:val="00E33475"/>
    <w:rsid w:val="00E437A3"/>
    <w:rsid w:val="00E4642C"/>
    <w:rsid w:val="00E60FB1"/>
    <w:rsid w:val="00E80520"/>
    <w:rsid w:val="00E86A9C"/>
    <w:rsid w:val="00E86D33"/>
    <w:rsid w:val="00E95DC1"/>
    <w:rsid w:val="00ED77E0"/>
    <w:rsid w:val="00EE1CB3"/>
    <w:rsid w:val="00EE3299"/>
    <w:rsid w:val="00EE4791"/>
    <w:rsid w:val="00EE7126"/>
    <w:rsid w:val="00F05D33"/>
    <w:rsid w:val="00F3397C"/>
    <w:rsid w:val="00F35B09"/>
    <w:rsid w:val="00F40F5C"/>
    <w:rsid w:val="00F57DF1"/>
    <w:rsid w:val="00F63B34"/>
    <w:rsid w:val="00F64919"/>
    <w:rsid w:val="00F70482"/>
    <w:rsid w:val="00F7469C"/>
    <w:rsid w:val="00F75E02"/>
    <w:rsid w:val="00F90EE5"/>
    <w:rsid w:val="00FB7A00"/>
    <w:rsid w:val="00FE0F9B"/>
    <w:rsid w:val="00FE30A0"/>
    <w:rsid w:val="00FE60B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07FEA"/>
  <w15:chartTrackingRefBased/>
  <w15:docId w15:val="{9328B511-559C-4683-A4A9-3808A2AA8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491C0D"/>
    <w:pPr>
      <w:spacing w:line="259" w:lineRule="auto"/>
    </w:pPr>
    <w:rPr>
      <w:kern w:val="0"/>
      <w:sz w:val="22"/>
      <w:szCs w:val="22"/>
      <w14:ligatures w14:val="none"/>
    </w:rPr>
  </w:style>
  <w:style w:type="paragraph" w:styleId="Cmsor1">
    <w:name w:val="heading 1"/>
    <w:basedOn w:val="Norml"/>
    <w:next w:val="Norml"/>
    <w:link w:val="Cmsor1Char"/>
    <w:uiPriority w:val="9"/>
    <w:qFormat/>
    <w:rsid w:val="00491C0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Cmsor2">
    <w:name w:val="heading 2"/>
    <w:basedOn w:val="Norml"/>
    <w:next w:val="Norml"/>
    <w:link w:val="Cmsor2Char"/>
    <w:uiPriority w:val="9"/>
    <w:unhideWhenUsed/>
    <w:qFormat/>
    <w:rsid w:val="00491C0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Cmsor3">
    <w:name w:val="heading 3"/>
    <w:basedOn w:val="Norml"/>
    <w:next w:val="Norml"/>
    <w:link w:val="Cmsor3Char"/>
    <w:uiPriority w:val="9"/>
    <w:semiHidden/>
    <w:unhideWhenUsed/>
    <w:qFormat/>
    <w:rsid w:val="00491C0D"/>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Cmsor4">
    <w:name w:val="heading 4"/>
    <w:basedOn w:val="Norml"/>
    <w:next w:val="Norml"/>
    <w:link w:val="Cmsor4Char"/>
    <w:uiPriority w:val="9"/>
    <w:semiHidden/>
    <w:unhideWhenUsed/>
    <w:qFormat/>
    <w:rsid w:val="00491C0D"/>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Cmsor5">
    <w:name w:val="heading 5"/>
    <w:basedOn w:val="Norml"/>
    <w:next w:val="Norml"/>
    <w:link w:val="Cmsor5Char"/>
    <w:uiPriority w:val="9"/>
    <w:semiHidden/>
    <w:unhideWhenUsed/>
    <w:qFormat/>
    <w:rsid w:val="00491C0D"/>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Cmsor6">
    <w:name w:val="heading 6"/>
    <w:basedOn w:val="Norml"/>
    <w:next w:val="Norml"/>
    <w:link w:val="Cmsor6Char"/>
    <w:uiPriority w:val="9"/>
    <w:semiHidden/>
    <w:unhideWhenUsed/>
    <w:qFormat/>
    <w:rsid w:val="00491C0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Cmsor7">
    <w:name w:val="heading 7"/>
    <w:basedOn w:val="Norml"/>
    <w:next w:val="Norml"/>
    <w:link w:val="Cmsor7Char"/>
    <w:uiPriority w:val="9"/>
    <w:semiHidden/>
    <w:unhideWhenUsed/>
    <w:qFormat/>
    <w:rsid w:val="00491C0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Cmsor8">
    <w:name w:val="heading 8"/>
    <w:basedOn w:val="Norml"/>
    <w:next w:val="Norml"/>
    <w:link w:val="Cmsor8Char"/>
    <w:uiPriority w:val="9"/>
    <w:semiHidden/>
    <w:unhideWhenUsed/>
    <w:qFormat/>
    <w:rsid w:val="00491C0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Cmsor9">
    <w:name w:val="heading 9"/>
    <w:basedOn w:val="Norml"/>
    <w:next w:val="Norml"/>
    <w:link w:val="Cmsor9Char"/>
    <w:uiPriority w:val="9"/>
    <w:semiHidden/>
    <w:unhideWhenUsed/>
    <w:qFormat/>
    <w:rsid w:val="00491C0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491C0D"/>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rsid w:val="00491C0D"/>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491C0D"/>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491C0D"/>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491C0D"/>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491C0D"/>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491C0D"/>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491C0D"/>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491C0D"/>
    <w:rPr>
      <w:rFonts w:eastAsiaTheme="majorEastAsia" w:cstheme="majorBidi"/>
      <w:color w:val="272727" w:themeColor="text1" w:themeTint="D8"/>
    </w:rPr>
  </w:style>
  <w:style w:type="paragraph" w:styleId="Cm">
    <w:name w:val="Title"/>
    <w:basedOn w:val="Norml"/>
    <w:next w:val="Norml"/>
    <w:link w:val="CmChar"/>
    <w:uiPriority w:val="10"/>
    <w:qFormat/>
    <w:rsid w:val="00491C0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mChar">
    <w:name w:val="Cím Char"/>
    <w:basedOn w:val="Bekezdsalapbettpusa"/>
    <w:link w:val="Cm"/>
    <w:uiPriority w:val="10"/>
    <w:rsid w:val="00491C0D"/>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491C0D"/>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lcmChar">
    <w:name w:val="Alcím Char"/>
    <w:basedOn w:val="Bekezdsalapbettpusa"/>
    <w:link w:val="Alcm"/>
    <w:uiPriority w:val="11"/>
    <w:rsid w:val="00491C0D"/>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491C0D"/>
    <w:pPr>
      <w:spacing w:before="160" w:line="278" w:lineRule="auto"/>
      <w:jc w:val="center"/>
    </w:pPr>
    <w:rPr>
      <w:i/>
      <w:iCs/>
      <w:color w:val="404040" w:themeColor="text1" w:themeTint="BF"/>
      <w:kern w:val="2"/>
      <w:sz w:val="24"/>
      <w:szCs w:val="24"/>
      <w14:ligatures w14:val="standardContextual"/>
    </w:rPr>
  </w:style>
  <w:style w:type="character" w:customStyle="1" w:styleId="IdzetChar">
    <w:name w:val="Idézet Char"/>
    <w:basedOn w:val="Bekezdsalapbettpusa"/>
    <w:link w:val="Idzet"/>
    <w:uiPriority w:val="29"/>
    <w:rsid w:val="00491C0D"/>
    <w:rPr>
      <w:i/>
      <w:iCs/>
      <w:color w:val="404040" w:themeColor="text1" w:themeTint="BF"/>
    </w:rPr>
  </w:style>
  <w:style w:type="paragraph" w:styleId="Listaszerbekezds">
    <w:name w:val="List Paragraph"/>
    <w:aliases w:val="List Paragraph à moi,Dot pt,No Spacing1,List Paragraph Char Char Char,Indicator Text,Numbered Para 1,Welt L Char,Welt L,Bullet List,FooterText,List Paragraph1,numbered,Paragraphe de liste1,Bulletr List Paragraph,列出段落,列出段落1,lista_2,列出"/>
    <w:basedOn w:val="Norml"/>
    <w:link w:val="ListaszerbekezdsChar"/>
    <w:uiPriority w:val="34"/>
    <w:qFormat/>
    <w:rsid w:val="00491C0D"/>
    <w:pPr>
      <w:spacing w:line="278" w:lineRule="auto"/>
      <w:ind w:left="720"/>
      <w:contextualSpacing/>
    </w:pPr>
    <w:rPr>
      <w:kern w:val="2"/>
      <w:sz w:val="24"/>
      <w:szCs w:val="24"/>
      <w14:ligatures w14:val="standardContextual"/>
    </w:rPr>
  </w:style>
  <w:style w:type="character" w:styleId="Erskiemels">
    <w:name w:val="Intense Emphasis"/>
    <w:basedOn w:val="Bekezdsalapbettpusa"/>
    <w:uiPriority w:val="21"/>
    <w:qFormat/>
    <w:rsid w:val="00491C0D"/>
    <w:rPr>
      <w:i/>
      <w:iCs/>
      <w:color w:val="0F4761" w:themeColor="accent1" w:themeShade="BF"/>
    </w:rPr>
  </w:style>
  <w:style w:type="paragraph" w:styleId="Kiemeltidzet">
    <w:name w:val="Intense Quote"/>
    <w:basedOn w:val="Norml"/>
    <w:next w:val="Norml"/>
    <w:link w:val="KiemeltidzetChar"/>
    <w:uiPriority w:val="30"/>
    <w:qFormat/>
    <w:rsid w:val="00491C0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KiemeltidzetChar">
    <w:name w:val="Kiemelt idézet Char"/>
    <w:basedOn w:val="Bekezdsalapbettpusa"/>
    <w:link w:val="Kiemeltidzet"/>
    <w:uiPriority w:val="30"/>
    <w:rsid w:val="00491C0D"/>
    <w:rPr>
      <w:i/>
      <w:iCs/>
      <w:color w:val="0F4761" w:themeColor="accent1" w:themeShade="BF"/>
    </w:rPr>
  </w:style>
  <w:style w:type="character" w:styleId="Ershivatkozs">
    <w:name w:val="Intense Reference"/>
    <w:basedOn w:val="Bekezdsalapbettpusa"/>
    <w:uiPriority w:val="32"/>
    <w:qFormat/>
    <w:rsid w:val="00491C0D"/>
    <w:rPr>
      <w:b/>
      <w:bCs/>
      <w:smallCaps/>
      <w:color w:val="0F4761" w:themeColor="accent1" w:themeShade="BF"/>
      <w:spacing w:val="5"/>
    </w:rPr>
  </w:style>
  <w:style w:type="paragraph" w:styleId="llb">
    <w:name w:val="footer"/>
    <w:basedOn w:val="Norml"/>
    <w:link w:val="llbChar"/>
    <w:uiPriority w:val="99"/>
    <w:unhideWhenUsed/>
    <w:rsid w:val="00BA553C"/>
    <w:pPr>
      <w:tabs>
        <w:tab w:val="center" w:pos="4536"/>
        <w:tab w:val="right" w:pos="9072"/>
      </w:tabs>
      <w:spacing w:after="0" w:line="240" w:lineRule="auto"/>
    </w:pPr>
  </w:style>
  <w:style w:type="character" w:customStyle="1" w:styleId="llbChar">
    <w:name w:val="Élőláb Char"/>
    <w:basedOn w:val="Bekezdsalapbettpusa"/>
    <w:link w:val="llb"/>
    <w:uiPriority w:val="99"/>
    <w:rsid w:val="00BA553C"/>
    <w:rPr>
      <w:kern w:val="0"/>
      <w:sz w:val="22"/>
      <w:szCs w:val="22"/>
      <w14:ligatures w14:val="none"/>
    </w:rPr>
  </w:style>
  <w:style w:type="paragraph" w:styleId="lfej">
    <w:name w:val="header"/>
    <w:basedOn w:val="Norml"/>
    <w:link w:val="lfejChar"/>
    <w:unhideWhenUsed/>
    <w:rsid w:val="00F05D33"/>
    <w:pPr>
      <w:tabs>
        <w:tab w:val="center" w:pos="4536"/>
        <w:tab w:val="right" w:pos="9072"/>
      </w:tabs>
      <w:spacing w:after="0" w:line="240" w:lineRule="auto"/>
    </w:pPr>
  </w:style>
  <w:style w:type="character" w:customStyle="1" w:styleId="lfejChar">
    <w:name w:val="Élőfej Char"/>
    <w:basedOn w:val="Bekezdsalapbettpusa"/>
    <w:link w:val="lfej"/>
    <w:rsid w:val="00F05D33"/>
    <w:rPr>
      <w:kern w:val="0"/>
      <w:sz w:val="22"/>
      <w:szCs w:val="22"/>
      <w14:ligatures w14:val="none"/>
    </w:rPr>
  </w:style>
  <w:style w:type="character" w:styleId="Helyrzszveg">
    <w:name w:val="Placeholder Text"/>
    <w:basedOn w:val="Bekezdsalapbettpusa"/>
    <w:uiPriority w:val="99"/>
    <w:semiHidden/>
    <w:rsid w:val="00235A1B"/>
    <w:rPr>
      <w:color w:val="808080"/>
    </w:rPr>
  </w:style>
  <w:style w:type="paragraph" w:styleId="Nincstrkz">
    <w:name w:val="No Spacing"/>
    <w:uiPriority w:val="1"/>
    <w:qFormat/>
    <w:rsid w:val="00235A1B"/>
    <w:pPr>
      <w:spacing w:after="0" w:line="240" w:lineRule="auto"/>
    </w:pPr>
    <w:rPr>
      <w:rFonts w:ascii="Calibri" w:eastAsia="Times New Roman" w:hAnsi="Calibri" w:cs="Times New Roman"/>
      <w:kern w:val="0"/>
      <w:sz w:val="22"/>
      <w:szCs w:val="22"/>
      <w:lang w:eastAsia="hu-HU"/>
      <w14:ligatures w14:val="none"/>
    </w:rPr>
  </w:style>
  <w:style w:type="table" w:customStyle="1" w:styleId="Rcsostblzat1">
    <w:name w:val="Rácsos táblázat1"/>
    <w:basedOn w:val="Normltblzat"/>
    <w:next w:val="Rcsostblzat"/>
    <w:uiPriority w:val="59"/>
    <w:rsid w:val="00235A1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lterjesztscm">
    <w:name w:val="előterjesztés cím"/>
    <w:basedOn w:val="Bekezdsalapbettpusa"/>
    <w:uiPriority w:val="1"/>
    <w:rsid w:val="00235A1B"/>
    <w:rPr>
      <w:rFonts w:ascii="Arial" w:hAnsi="Arial"/>
      <w:sz w:val="28"/>
    </w:rPr>
  </w:style>
  <w:style w:type="paragraph" w:customStyle="1" w:styleId="Buborkszveg1">
    <w:name w:val="Buborékszöveg1"/>
    <w:basedOn w:val="Norml"/>
    <w:next w:val="Buborkszveg"/>
    <w:link w:val="BuborkszvegChar"/>
    <w:uiPriority w:val="99"/>
    <w:semiHidden/>
    <w:unhideWhenUsed/>
    <w:rsid w:val="00235A1B"/>
    <w:pPr>
      <w:spacing w:after="0" w:line="240" w:lineRule="auto"/>
    </w:pPr>
    <w:rPr>
      <w:rFonts w:ascii="Segoe UI" w:hAnsi="Segoe UI" w:cs="Segoe UI"/>
      <w:kern w:val="2"/>
      <w:sz w:val="18"/>
      <w:szCs w:val="18"/>
      <w14:ligatures w14:val="standardContextual"/>
    </w:rPr>
  </w:style>
  <w:style w:type="character" w:customStyle="1" w:styleId="BuborkszvegChar">
    <w:name w:val="Buborékszöveg Char"/>
    <w:basedOn w:val="Bekezdsalapbettpusa"/>
    <w:link w:val="Buborkszveg1"/>
    <w:uiPriority w:val="99"/>
    <w:semiHidden/>
    <w:rsid w:val="00235A1B"/>
    <w:rPr>
      <w:rFonts w:ascii="Segoe UI" w:hAnsi="Segoe UI" w:cs="Segoe UI"/>
      <w:sz w:val="18"/>
      <w:szCs w:val="18"/>
    </w:rPr>
  </w:style>
  <w:style w:type="character" w:customStyle="1" w:styleId="Stlus1">
    <w:name w:val="Stílus1"/>
    <w:basedOn w:val="elterjesztscm"/>
    <w:uiPriority w:val="1"/>
    <w:rsid w:val="00235A1B"/>
    <w:rPr>
      <w:rFonts w:ascii="Arial" w:hAnsi="Arial"/>
      <w:b w:val="0"/>
      <w:caps/>
      <w:smallCaps w:val="0"/>
      <w:sz w:val="28"/>
    </w:rPr>
  </w:style>
  <w:style w:type="character" w:customStyle="1" w:styleId="elterjesztscm2">
    <w:name w:val="előterjesztés cím2"/>
    <w:basedOn w:val="Bekezdsalapbettpusa"/>
    <w:uiPriority w:val="1"/>
    <w:rsid w:val="00235A1B"/>
    <w:rPr>
      <w:rFonts w:ascii="Arial" w:hAnsi="Arial"/>
      <w:b/>
      <w:sz w:val="24"/>
      <w:u w:val="single"/>
    </w:rPr>
  </w:style>
  <w:style w:type="character" w:styleId="Oldalszm">
    <w:name w:val="page number"/>
    <w:basedOn w:val="Bekezdsalapbettpusa"/>
    <w:unhideWhenUsed/>
    <w:rsid w:val="00235A1B"/>
  </w:style>
  <w:style w:type="character" w:customStyle="1" w:styleId="ListaszerbekezdsChar">
    <w:name w:val="Listaszerű bekezdés Char"/>
    <w:aliases w:val="List Paragraph à moi Char,Dot pt Char,No Spacing1 Char,List Paragraph Char Char Char Char,Indicator Text Char,Numbered Para 1 Char,Welt L Char Char,Welt L Char1,Bullet List Char,FooterText Char,List Paragraph1 Char,numbered Char"/>
    <w:link w:val="Listaszerbekezds"/>
    <w:uiPriority w:val="34"/>
    <w:qFormat/>
    <w:locked/>
    <w:rsid w:val="00235A1B"/>
  </w:style>
  <w:style w:type="character" w:customStyle="1" w:styleId="Hiperhivatkozs1">
    <w:name w:val="Hiperhivatkozás1"/>
    <w:basedOn w:val="Bekezdsalapbettpusa"/>
    <w:unhideWhenUsed/>
    <w:rsid w:val="00235A1B"/>
    <w:rPr>
      <w:color w:val="0563C1"/>
      <w:u w:val="single"/>
    </w:rPr>
  </w:style>
  <w:style w:type="character" w:styleId="Feloldatlanmegemlts">
    <w:name w:val="Unresolved Mention"/>
    <w:basedOn w:val="Bekezdsalapbettpusa"/>
    <w:uiPriority w:val="99"/>
    <w:semiHidden/>
    <w:unhideWhenUsed/>
    <w:rsid w:val="00235A1B"/>
    <w:rPr>
      <w:color w:val="605E5C"/>
      <w:shd w:val="clear" w:color="auto" w:fill="E1DFDD"/>
    </w:rPr>
  </w:style>
  <w:style w:type="paragraph" w:styleId="Csakszveg">
    <w:name w:val="Plain Text"/>
    <w:basedOn w:val="Norml"/>
    <w:link w:val="CsakszvegChar"/>
    <w:uiPriority w:val="99"/>
    <w:unhideWhenUsed/>
    <w:rsid w:val="00235A1B"/>
    <w:pPr>
      <w:spacing w:after="0" w:line="240" w:lineRule="auto"/>
    </w:pPr>
    <w:rPr>
      <w:rFonts w:ascii="Calibri" w:eastAsia="Calibri" w:hAnsi="Calibri" w:cs="Times New Roman"/>
      <w:szCs w:val="21"/>
      <w:lang w:val="x-none"/>
    </w:rPr>
  </w:style>
  <w:style w:type="character" w:customStyle="1" w:styleId="CsakszvegChar">
    <w:name w:val="Csak szöveg Char"/>
    <w:basedOn w:val="Bekezdsalapbettpusa"/>
    <w:link w:val="Csakszveg"/>
    <w:uiPriority w:val="99"/>
    <w:rsid w:val="00235A1B"/>
    <w:rPr>
      <w:rFonts w:ascii="Calibri" w:eastAsia="Calibri" w:hAnsi="Calibri" w:cs="Times New Roman"/>
      <w:kern w:val="0"/>
      <w:sz w:val="22"/>
      <w:szCs w:val="21"/>
      <w:lang w:val="x-none"/>
      <w14:ligatures w14:val="none"/>
    </w:rPr>
  </w:style>
  <w:style w:type="paragraph" w:customStyle="1" w:styleId="Vltozat1">
    <w:name w:val="Változat1"/>
    <w:next w:val="Vltozat"/>
    <w:hidden/>
    <w:uiPriority w:val="99"/>
    <w:semiHidden/>
    <w:rsid w:val="00235A1B"/>
    <w:pPr>
      <w:spacing w:after="0" w:line="240" w:lineRule="auto"/>
    </w:pPr>
    <w:rPr>
      <w:kern w:val="0"/>
      <w:sz w:val="22"/>
      <w:szCs w:val="22"/>
      <w14:ligatures w14:val="none"/>
    </w:rPr>
  </w:style>
  <w:style w:type="character" w:styleId="Jegyzethivatkozs">
    <w:name w:val="annotation reference"/>
    <w:basedOn w:val="Bekezdsalapbettpusa"/>
    <w:uiPriority w:val="99"/>
    <w:semiHidden/>
    <w:unhideWhenUsed/>
    <w:rsid w:val="00235A1B"/>
    <w:rPr>
      <w:sz w:val="16"/>
      <w:szCs w:val="16"/>
    </w:rPr>
  </w:style>
  <w:style w:type="paragraph" w:customStyle="1" w:styleId="Char11">
    <w:name w:val="Char11"/>
    <w:basedOn w:val="Norml"/>
    <w:next w:val="Jegyzetszveg"/>
    <w:link w:val="JegyzetszvegChar"/>
    <w:uiPriority w:val="99"/>
    <w:unhideWhenUsed/>
    <w:rsid w:val="00235A1B"/>
    <w:pPr>
      <w:spacing w:line="240" w:lineRule="auto"/>
    </w:pPr>
    <w:rPr>
      <w:kern w:val="2"/>
      <w:sz w:val="20"/>
      <w:szCs w:val="20"/>
      <w14:ligatures w14:val="standardContextual"/>
    </w:rPr>
  </w:style>
  <w:style w:type="character" w:customStyle="1" w:styleId="JegyzetszvegChar">
    <w:name w:val="Jegyzetszöveg Char"/>
    <w:aliases w:val=" Char1 Char,Char1 Char"/>
    <w:basedOn w:val="Bekezdsalapbettpusa"/>
    <w:link w:val="Char11"/>
    <w:uiPriority w:val="99"/>
    <w:rsid w:val="00235A1B"/>
    <w:rPr>
      <w:sz w:val="20"/>
      <w:szCs w:val="20"/>
    </w:rPr>
  </w:style>
  <w:style w:type="paragraph" w:customStyle="1" w:styleId="Megjegyzstrgya1">
    <w:name w:val="Megjegyzés tárgya1"/>
    <w:basedOn w:val="Jegyzetszveg"/>
    <w:next w:val="Jegyzetszveg"/>
    <w:unhideWhenUsed/>
    <w:rsid w:val="00235A1B"/>
    <w:rPr>
      <w:b/>
      <w:bCs/>
    </w:rPr>
  </w:style>
  <w:style w:type="character" w:customStyle="1" w:styleId="MegjegyzstrgyaChar">
    <w:name w:val="Megjegyzés tárgya Char"/>
    <w:basedOn w:val="JegyzetszvegChar"/>
    <w:link w:val="Megjegyzstrgya"/>
    <w:rsid w:val="00235A1B"/>
    <w:rPr>
      <w:b/>
      <w:bCs/>
      <w:sz w:val="20"/>
      <w:szCs w:val="20"/>
    </w:rPr>
  </w:style>
  <w:style w:type="paragraph" w:styleId="NormlWeb">
    <w:name w:val="Normal (Web)"/>
    <w:basedOn w:val="Norml"/>
    <w:uiPriority w:val="99"/>
    <w:unhideWhenUsed/>
    <w:rsid w:val="00235A1B"/>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np">
    <w:name w:val="np"/>
    <w:basedOn w:val="Norml"/>
    <w:rsid w:val="00235A1B"/>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Default">
    <w:name w:val="Default"/>
    <w:rsid w:val="00235A1B"/>
    <w:pPr>
      <w:autoSpaceDE w:val="0"/>
      <w:autoSpaceDN w:val="0"/>
      <w:adjustRightInd w:val="0"/>
      <w:spacing w:after="0" w:line="240" w:lineRule="auto"/>
    </w:pPr>
    <w:rPr>
      <w:rFonts w:ascii="Liberation Sans" w:eastAsia="Calibri" w:hAnsi="Liberation Sans" w:cs="Liberation Sans"/>
      <w:color w:val="000000"/>
      <w:kern w:val="0"/>
      <w:lang w:eastAsia="hu-HU"/>
      <w14:ligatures w14:val="none"/>
    </w:rPr>
  </w:style>
  <w:style w:type="paragraph" w:customStyle="1" w:styleId="Nincstrkz1">
    <w:name w:val="Nincs térköz1"/>
    <w:rsid w:val="00235A1B"/>
    <w:pPr>
      <w:spacing w:after="0" w:line="240" w:lineRule="auto"/>
      <w:jc w:val="both"/>
    </w:pPr>
    <w:rPr>
      <w:rFonts w:ascii="Times New Roman" w:eastAsia="Times New Roman" w:hAnsi="Times New Roman" w:cs="Times New Roman"/>
      <w:kern w:val="0"/>
      <w14:ligatures w14:val="none"/>
    </w:rPr>
  </w:style>
  <w:style w:type="paragraph" w:customStyle="1" w:styleId="standard">
    <w:name w:val="standard"/>
    <w:basedOn w:val="Norml"/>
    <w:uiPriority w:val="99"/>
    <w:rsid w:val="00235A1B"/>
    <w:pPr>
      <w:spacing w:after="0" w:line="240" w:lineRule="auto"/>
    </w:pPr>
    <w:rPr>
      <w:rFonts w:ascii="&amp;#39" w:hAnsi="&amp;#39" w:cs="&amp;#39"/>
      <w:sz w:val="24"/>
      <w:szCs w:val="24"/>
    </w:rPr>
  </w:style>
  <w:style w:type="paragraph" w:customStyle="1" w:styleId="Lista1szint">
    <w:name w:val="Lista 1 szint"/>
    <w:basedOn w:val="Cmsor1"/>
    <w:qFormat/>
    <w:rsid w:val="00235A1B"/>
    <w:pPr>
      <w:keepLines w:val="0"/>
      <w:numPr>
        <w:numId w:val="1"/>
      </w:numPr>
      <w:spacing w:after="160" w:line="240" w:lineRule="auto"/>
      <w:jc w:val="both"/>
    </w:pPr>
    <w:rPr>
      <w:rFonts w:ascii="Verdana" w:eastAsia="Times New Roman" w:hAnsi="Verdana" w:cs="Times New Roman"/>
      <w:b/>
      <w:color w:val="auto"/>
      <w:kern w:val="28"/>
      <w:sz w:val="20"/>
      <w:szCs w:val="20"/>
      <w:lang w:eastAsia="hu-HU"/>
      <w14:ligatures w14:val="none"/>
    </w:rPr>
  </w:style>
  <w:style w:type="paragraph" w:customStyle="1" w:styleId="Lista2szint">
    <w:name w:val="Lista 2 szint"/>
    <w:basedOn w:val="Lista1szint"/>
    <w:link w:val="Lista2szintChar"/>
    <w:qFormat/>
    <w:rsid w:val="00235A1B"/>
    <w:pPr>
      <w:keepNext w:val="0"/>
      <w:numPr>
        <w:ilvl w:val="1"/>
      </w:numPr>
      <w:spacing w:before="240"/>
    </w:pPr>
    <w:rPr>
      <w:b w:val="0"/>
    </w:rPr>
  </w:style>
  <w:style w:type="paragraph" w:customStyle="1" w:styleId="Lista3szint">
    <w:name w:val="Lista 3 szint"/>
    <w:basedOn w:val="Lista2szint"/>
    <w:link w:val="Lista3szintChar"/>
    <w:qFormat/>
    <w:rsid w:val="00235A1B"/>
    <w:pPr>
      <w:numPr>
        <w:ilvl w:val="2"/>
      </w:numPr>
      <w:ind w:left="2160" w:hanging="360"/>
    </w:pPr>
  </w:style>
  <w:style w:type="paragraph" w:customStyle="1" w:styleId="lista4szint">
    <w:name w:val="lista 4 szint"/>
    <w:basedOn w:val="Lista3szint"/>
    <w:qFormat/>
    <w:rsid w:val="00235A1B"/>
    <w:pPr>
      <w:numPr>
        <w:ilvl w:val="3"/>
      </w:numPr>
      <w:ind w:left="2880" w:hanging="360"/>
    </w:pPr>
  </w:style>
  <w:style w:type="character" w:customStyle="1" w:styleId="Lista3szintChar">
    <w:name w:val="Lista 3 szint Char"/>
    <w:basedOn w:val="Bekezdsalapbettpusa"/>
    <w:link w:val="Lista3szint"/>
    <w:rsid w:val="00235A1B"/>
    <w:rPr>
      <w:rFonts w:ascii="Verdana" w:eastAsia="Times New Roman" w:hAnsi="Verdana" w:cs="Times New Roman"/>
      <w:kern w:val="28"/>
      <w:sz w:val="20"/>
      <w:szCs w:val="20"/>
      <w:lang w:eastAsia="hu-HU"/>
      <w14:ligatures w14:val="none"/>
    </w:rPr>
  </w:style>
  <w:style w:type="paragraph" w:customStyle="1" w:styleId="lista5szint">
    <w:name w:val="lista 5. szint"/>
    <w:basedOn w:val="lista4szint"/>
    <w:qFormat/>
    <w:rsid w:val="00235A1B"/>
    <w:pPr>
      <w:numPr>
        <w:ilvl w:val="4"/>
      </w:numPr>
      <w:ind w:left="3600" w:hanging="360"/>
    </w:pPr>
  </w:style>
  <w:style w:type="character" w:customStyle="1" w:styleId="Lista2szintChar">
    <w:name w:val="Lista 2 szint Char"/>
    <w:basedOn w:val="Bekezdsalapbettpusa"/>
    <w:link w:val="Lista2szint"/>
    <w:rsid w:val="00235A1B"/>
    <w:rPr>
      <w:rFonts w:ascii="Verdana" w:eastAsia="Times New Roman" w:hAnsi="Verdana" w:cs="Times New Roman"/>
      <w:kern w:val="28"/>
      <w:sz w:val="20"/>
      <w:szCs w:val="20"/>
      <w:lang w:eastAsia="hu-HU"/>
      <w14:ligatures w14:val="none"/>
    </w:rPr>
  </w:style>
  <w:style w:type="character" w:customStyle="1" w:styleId="FontStyle68">
    <w:name w:val="Font Style68"/>
    <w:rsid w:val="00235A1B"/>
    <w:rPr>
      <w:rFonts w:ascii="Bookman Old Style" w:hAnsi="Bookman Old Style" w:cs="Bookman Old Style"/>
      <w:sz w:val="20"/>
      <w:szCs w:val="20"/>
    </w:rPr>
  </w:style>
  <w:style w:type="character" w:customStyle="1" w:styleId="Mrltotthiperhivatkozs1">
    <w:name w:val="Már látott hiperhivatkozás1"/>
    <w:basedOn w:val="Bekezdsalapbettpusa"/>
    <w:uiPriority w:val="99"/>
    <w:semiHidden/>
    <w:unhideWhenUsed/>
    <w:rsid w:val="00235A1B"/>
    <w:rPr>
      <w:color w:val="954F72"/>
      <w:u w:val="single"/>
    </w:rPr>
  </w:style>
  <w:style w:type="paragraph" w:styleId="Lbjegyzetszveg">
    <w:name w:val="footnote text"/>
    <w:basedOn w:val="Norml"/>
    <w:link w:val="LbjegyzetszvegChar"/>
    <w:uiPriority w:val="99"/>
    <w:semiHidden/>
    <w:unhideWhenUsed/>
    <w:rsid w:val="00235A1B"/>
    <w:pPr>
      <w:spacing w:after="0" w:line="240" w:lineRule="auto"/>
    </w:pPr>
    <w:rPr>
      <w:rFonts w:ascii="Calibri" w:eastAsia="Calibri" w:hAnsi="Calibri" w:cs="Times New Roman"/>
      <w:sz w:val="20"/>
      <w:szCs w:val="20"/>
    </w:rPr>
  </w:style>
  <w:style w:type="character" w:customStyle="1" w:styleId="LbjegyzetszvegChar">
    <w:name w:val="Lábjegyzetszöveg Char"/>
    <w:basedOn w:val="Bekezdsalapbettpusa"/>
    <w:link w:val="Lbjegyzetszveg"/>
    <w:uiPriority w:val="99"/>
    <w:semiHidden/>
    <w:rsid w:val="00235A1B"/>
    <w:rPr>
      <w:rFonts w:ascii="Calibri" w:eastAsia="Calibri" w:hAnsi="Calibri" w:cs="Times New Roman"/>
      <w:kern w:val="0"/>
      <w:sz w:val="20"/>
      <w:szCs w:val="20"/>
      <w14:ligatures w14:val="none"/>
    </w:rPr>
  </w:style>
  <w:style w:type="character" w:styleId="Lbjegyzet-hivatkozs">
    <w:name w:val="footnote reference"/>
    <w:uiPriority w:val="99"/>
    <w:semiHidden/>
    <w:unhideWhenUsed/>
    <w:rsid w:val="00235A1B"/>
    <w:rPr>
      <w:vertAlign w:val="superscript"/>
    </w:rPr>
  </w:style>
  <w:style w:type="character" w:customStyle="1" w:styleId="fontstyle01">
    <w:name w:val="fontstyle01"/>
    <w:basedOn w:val="Bekezdsalapbettpusa"/>
    <w:rsid w:val="00235A1B"/>
    <w:rPr>
      <w:rFonts w:ascii="DejaVuSerif" w:hAnsi="DejaVuSerif" w:hint="default"/>
      <w:b w:val="0"/>
      <w:bCs w:val="0"/>
      <w:i w:val="0"/>
      <w:iCs w:val="0"/>
      <w:color w:val="000000"/>
      <w:sz w:val="16"/>
      <w:szCs w:val="16"/>
    </w:rPr>
  </w:style>
  <w:style w:type="character" w:customStyle="1" w:styleId="SzvegtrzsFlkvr">
    <w:name w:val="Szövegtörzs + Félkövér"/>
    <w:basedOn w:val="Bekezdsalapbettpusa"/>
    <w:uiPriority w:val="99"/>
    <w:qFormat/>
    <w:rsid w:val="00235A1B"/>
    <w:rPr>
      <w:rFonts w:ascii="Lucida Sans Unicode" w:hAnsi="Lucida Sans Unicode" w:cs="Lucida Sans Unicode"/>
      <w:b/>
      <w:bCs/>
      <w:color w:val="000000"/>
      <w:spacing w:val="0"/>
      <w:w w:val="100"/>
      <w:sz w:val="14"/>
      <w:szCs w:val="14"/>
      <w:u w:val="none"/>
      <w:lang w:val="hu-HU"/>
    </w:rPr>
  </w:style>
  <w:style w:type="character" w:styleId="Kiemels">
    <w:name w:val="Emphasis"/>
    <w:basedOn w:val="Bekezdsalapbettpusa"/>
    <w:uiPriority w:val="20"/>
    <w:qFormat/>
    <w:rsid w:val="00235A1B"/>
    <w:rPr>
      <w:i/>
      <w:iCs/>
    </w:rPr>
  </w:style>
  <w:style w:type="table" w:styleId="Rcsostblzat">
    <w:name w:val="Table Grid"/>
    <w:basedOn w:val="Normltblzat"/>
    <w:uiPriority w:val="39"/>
    <w:rsid w:val="00235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1"/>
    <w:uiPriority w:val="99"/>
    <w:semiHidden/>
    <w:unhideWhenUsed/>
    <w:rsid w:val="00235A1B"/>
    <w:pPr>
      <w:spacing w:after="0" w:line="240" w:lineRule="auto"/>
    </w:pPr>
    <w:rPr>
      <w:rFonts w:ascii="Segoe UI" w:hAnsi="Segoe UI" w:cs="Segoe UI"/>
      <w:sz w:val="18"/>
      <w:szCs w:val="18"/>
    </w:rPr>
  </w:style>
  <w:style w:type="character" w:customStyle="1" w:styleId="BuborkszvegChar1">
    <w:name w:val="Buborékszöveg Char1"/>
    <w:basedOn w:val="Bekezdsalapbettpusa"/>
    <w:link w:val="Buborkszveg"/>
    <w:uiPriority w:val="99"/>
    <w:semiHidden/>
    <w:rsid w:val="00235A1B"/>
    <w:rPr>
      <w:rFonts w:ascii="Segoe UI" w:hAnsi="Segoe UI" w:cs="Segoe UI"/>
      <w:kern w:val="0"/>
      <w:sz w:val="18"/>
      <w:szCs w:val="18"/>
      <w14:ligatures w14:val="none"/>
    </w:rPr>
  </w:style>
  <w:style w:type="character" w:styleId="Hiperhivatkozs">
    <w:name w:val="Hyperlink"/>
    <w:basedOn w:val="Bekezdsalapbettpusa"/>
    <w:uiPriority w:val="99"/>
    <w:semiHidden/>
    <w:unhideWhenUsed/>
    <w:rsid w:val="00235A1B"/>
    <w:rPr>
      <w:color w:val="467886" w:themeColor="hyperlink"/>
      <w:u w:val="single"/>
    </w:rPr>
  </w:style>
  <w:style w:type="paragraph" w:styleId="Vltozat">
    <w:name w:val="Revision"/>
    <w:hidden/>
    <w:uiPriority w:val="99"/>
    <w:semiHidden/>
    <w:rsid w:val="00235A1B"/>
    <w:pPr>
      <w:spacing w:after="0" w:line="240" w:lineRule="auto"/>
    </w:pPr>
    <w:rPr>
      <w:kern w:val="0"/>
      <w:sz w:val="22"/>
      <w:szCs w:val="22"/>
      <w14:ligatures w14:val="none"/>
    </w:rPr>
  </w:style>
  <w:style w:type="paragraph" w:styleId="Jegyzetszveg">
    <w:name w:val="annotation text"/>
    <w:basedOn w:val="Norml"/>
    <w:link w:val="JegyzetszvegChar1"/>
    <w:uiPriority w:val="99"/>
    <w:semiHidden/>
    <w:unhideWhenUsed/>
    <w:rsid w:val="00235A1B"/>
    <w:pPr>
      <w:spacing w:line="240" w:lineRule="auto"/>
    </w:pPr>
    <w:rPr>
      <w:sz w:val="20"/>
      <w:szCs w:val="20"/>
    </w:rPr>
  </w:style>
  <w:style w:type="character" w:customStyle="1" w:styleId="JegyzetszvegChar1">
    <w:name w:val="Jegyzetszöveg Char1"/>
    <w:basedOn w:val="Bekezdsalapbettpusa"/>
    <w:link w:val="Jegyzetszveg"/>
    <w:uiPriority w:val="99"/>
    <w:semiHidden/>
    <w:rsid w:val="00235A1B"/>
    <w:rPr>
      <w:kern w:val="0"/>
      <w:sz w:val="20"/>
      <w:szCs w:val="20"/>
      <w14:ligatures w14:val="none"/>
    </w:rPr>
  </w:style>
  <w:style w:type="paragraph" w:styleId="Megjegyzstrgya">
    <w:name w:val="annotation subject"/>
    <w:basedOn w:val="Jegyzetszveg"/>
    <w:next w:val="Jegyzetszveg"/>
    <w:link w:val="MegjegyzstrgyaChar"/>
    <w:semiHidden/>
    <w:unhideWhenUsed/>
    <w:rsid w:val="00235A1B"/>
    <w:rPr>
      <w:b/>
      <w:bCs/>
      <w:kern w:val="2"/>
      <w14:ligatures w14:val="standardContextual"/>
    </w:rPr>
  </w:style>
  <w:style w:type="character" w:customStyle="1" w:styleId="MegjegyzstrgyaChar1">
    <w:name w:val="Megjegyzés tárgya Char1"/>
    <w:basedOn w:val="JegyzetszvegChar1"/>
    <w:link w:val="Megjegyzstrgya"/>
    <w:uiPriority w:val="99"/>
    <w:semiHidden/>
    <w:rsid w:val="00235A1B"/>
    <w:rPr>
      <w:b/>
      <w:bCs/>
      <w:kern w:val="0"/>
      <w:sz w:val="20"/>
      <w:szCs w:val="20"/>
      <w14:ligatures w14:val="none"/>
    </w:rPr>
  </w:style>
  <w:style w:type="character" w:styleId="Mrltotthiperhivatkozs">
    <w:name w:val="FollowedHyperlink"/>
    <w:basedOn w:val="Bekezdsalapbettpusa"/>
    <w:uiPriority w:val="99"/>
    <w:semiHidden/>
    <w:unhideWhenUsed/>
    <w:rsid w:val="00235A1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002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kr.gov.hu/portal/kozbeszerzes/eljarasok/EKR/reszletek" TargetMode="External"/><Relationship Id="rId3" Type="http://schemas.openxmlformats.org/officeDocument/2006/relationships/settings" Target="settings.xml"/><Relationship Id="rId7" Type="http://schemas.openxmlformats.org/officeDocument/2006/relationships/hyperlink" Target="http://www.mor.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26</Pages>
  <Words>8835</Words>
  <Characters>60966</Characters>
  <Application>Microsoft Office Word</Application>
  <DocSecurity>0</DocSecurity>
  <Lines>508</Lines>
  <Paragraphs>139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Siket-Kovács Krisztina</dc:creator>
  <cp:keywords/>
  <dc:description/>
  <cp:lastModifiedBy>Siket-Kovács Krisztina</cp:lastModifiedBy>
  <cp:revision>3</cp:revision>
  <cp:lastPrinted>2026-01-30T08:41:00Z</cp:lastPrinted>
  <dcterms:created xsi:type="dcterms:W3CDTF">2026-01-30T08:40:00Z</dcterms:created>
  <dcterms:modified xsi:type="dcterms:W3CDTF">2026-01-30T08:48:00Z</dcterms:modified>
</cp:coreProperties>
</file>