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3514" w14:textId="74E4D86F" w:rsidR="00D41C10" w:rsidRPr="00D41C10" w:rsidRDefault="00D41C10" w:rsidP="00D41C10">
      <w:pPr>
        <w:tabs>
          <w:tab w:val="center" w:pos="6237"/>
        </w:tabs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D41C10">
        <w:rPr>
          <w:rFonts w:ascii="Arial" w:eastAsia="Calibri" w:hAnsi="Arial" w:cs="Arial"/>
          <w:sz w:val="20"/>
          <w:szCs w:val="20"/>
        </w:rPr>
        <w:t xml:space="preserve">melléklet a </w:t>
      </w:r>
      <w:r>
        <w:rPr>
          <w:rFonts w:ascii="Arial" w:eastAsia="Calibri" w:hAnsi="Arial" w:cs="Arial"/>
          <w:sz w:val="20"/>
          <w:szCs w:val="20"/>
        </w:rPr>
        <w:t>299</w:t>
      </w:r>
      <w:r w:rsidRPr="00D41C10">
        <w:rPr>
          <w:rFonts w:ascii="Arial" w:eastAsia="Calibri" w:hAnsi="Arial" w:cs="Arial"/>
          <w:sz w:val="20"/>
          <w:szCs w:val="20"/>
        </w:rPr>
        <w:t>/2025. (X.29.) határozathoz</w:t>
      </w:r>
    </w:p>
    <w:p w14:paraId="78210233" w14:textId="77777777" w:rsidR="00D41C10" w:rsidRPr="00D41C10" w:rsidRDefault="00D41C10" w:rsidP="00D41C10">
      <w:pPr>
        <w:tabs>
          <w:tab w:val="center" w:pos="623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41C10">
        <w:rPr>
          <w:rFonts w:ascii="Calibri" w:eastAsia="Calibri" w:hAnsi="Calibri" w:cs="Times New Roman"/>
          <w:noProof/>
        </w:rPr>
        <w:drawing>
          <wp:inline distT="0" distB="0" distL="0" distR="0" wp14:anchorId="255E58BD" wp14:editId="2F7F0807">
            <wp:extent cx="5760720" cy="8140700"/>
            <wp:effectExtent l="0" t="0" r="0" b="0"/>
            <wp:docPr id="1584048512" name="Kép 1" descr="A képen szöveg, vázlat, diagram, Tervrajz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048512" name="Kép 1" descr="A képen szöveg, vázlat, diagram, Tervrajz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B54A" w14:textId="77777777" w:rsidR="00491C0D" w:rsidRDefault="00491C0D"/>
    <w:sectPr w:rsidR="00491C0D" w:rsidSect="00D41C10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837323"/>
      <w:docPartObj>
        <w:docPartGallery w:val="Page Numbers (Bottom of Page)"/>
        <w:docPartUnique/>
      </w:docPartObj>
    </w:sdtPr>
    <w:sdtContent>
      <w:p w14:paraId="3763C551" w14:textId="77777777" w:rsidR="00D41C10" w:rsidRDefault="00D41C1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99586ED" w14:textId="77777777" w:rsidR="00D41C10" w:rsidRDefault="00D41C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EAFC" w14:textId="77777777" w:rsidR="00D41C10" w:rsidRDefault="00D41C10" w:rsidP="007748FC">
    <w:pPr>
      <w:pStyle w:val="llb"/>
      <w:jc w:val="center"/>
    </w:pPr>
  </w:p>
  <w:p w14:paraId="0C136F10" w14:textId="77777777" w:rsidR="00D41C10" w:rsidRDefault="00D41C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95E63"/>
    <w:multiLevelType w:val="hybridMultilevel"/>
    <w:tmpl w:val="5F56CD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0"/>
  </w:num>
  <w:num w:numId="2" w16cid:durableId="932590407">
    <w:abstractNumId w:val="24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1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4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3"/>
  </w:num>
  <w:num w:numId="13" w16cid:durableId="2099206043">
    <w:abstractNumId w:val="11"/>
  </w:num>
  <w:num w:numId="14" w16cid:durableId="491682190">
    <w:abstractNumId w:val="18"/>
  </w:num>
  <w:num w:numId="15" w16cid:durableId="673803049">
    <w:abstractNumId w:val="9"/>
  </w:num>
  <w:num w:numId="16" w16cid:durableId="513498263">
    <w:abstractNumId w:val="19"/>
  </w:num>
  <w:num w:numId="17" w16cid:durableId="47002444">
    <w:abstractNumId w:val="15"/>
  </w:num>
  <w:num w:numId="18" w16cid:durableId="256643119">
    <w:abstractNumId w:val="4"/>
  </w:num>
  <w:num w:numId="19" w16cid:durableId="1123843471">
    <w:abstractNumId w:val="13"/>
  </w:num>
  <w:num w:numId="20" w16cid:durableId="1431924399">
    <w:abstractNumId w:val="7"/>
  </w:num>
  <w:num w:numId="21" w16cid:durableId="2127698981">
    <w:abstractNumId w:val="22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6"/>
  </w:num>
  <w:num w:numId="26" w16cid:durableId="10864159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38184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B3076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C5DB8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41C10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7C5DB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C5DB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C5DB8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2025-11-03T08:55:00Z</cp:lastPrinted>
  <dcterms:created xsi:type="dcterms:W3CDTF">2025-11-03T08:55:00Z</dcterms:created>
  <dcterms:modified xsi:type="dcterms:W3CDTF">2025-11-03T08:55:00Z</dcterms:modified>
</cp:coreProperties>
</file>