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FCF9" w14:textId="3324A60F" w:rsidR="00977BCA" w:rsidRPr="00977BCA" w:rsidRDefault="00977BCA" w:rsidP="00977BCA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293</w:t>
      </w:r>
      <w:r w:rsidRPr="00977BCA">
        <w:rPr>
          <w:rFonts w:ascii="Arial" w:eastAsia="Calibri" w:hAnsi="Arial" w:cs="Arial"/>
          <w:sz w:val="24"/>
          <w:szCs w:val="24"/>
        </w:rPr>
        <w:t>/2025. (X.29.) határozathoz</w:t>
      </w:r>
    </w:p>
    <w:p w14:paraId="0795A25E" w14:textId="77777777" w:rsidR="00977BCA" w:rsidRPr="00977BCA" w:rsidRDefault="00977BCA" w:rsidP="00977BCA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82B5AF" w14:textId="77777777" w:rsidR="00977BCA" w:rsidRPr="00977BCA" w:rsidRDefault="00977BCA" w:rsidP="00977BCA">
      <w:pPr>
        <w:jc w:val="center"/>
        <w:rPr>
          <w:rFonts w:ascii="Arial" w:eastAsia="Calibri" w:hAnsi="Arial" w:cs="Arial"/>
          <w:caps/>
          <w:sz w:val="24"/>
          <w:szCs w:val="24"/>
        </w:rPr>
      </w:pPr>
      <w:r w:rsidRPr="00977BCA">
        <w:rPr>
          <w:rFonts w:ascii="Arial" w:eastAsia="Calibri" w:hAnsi="Arial" w:cs="Arial"/>
          <w:caps/>
          <w:sz w:val="24"/>
          <w:szCs w:val="24"/>
        </w:rPr>
        <w:t xml:space="preserve">SZEMÉLYES Közreműködői szerződés </w:t>
      </w:r>
    </w:p>
    <w:p w14:paraId="3B80C3A1" w14:textId="77777777" w:rsidR="00977BCA" w:rsidRPr="00977BCA" w:rsidRDefault="00977BCA" w:rsidP="00977BCA">
      <w:pPr>
        <w:jc w:val="center"/>
        <w:rPr>
          <w:rFonts w:ascii="Arial" w:eastAsia="Calibri" w:hAnsi="Arial" w:cs="Arial"/>
          <w:caps/>
          <w:sz w:val="24"/>
          <w:szCs w:val="24"/>
        </w:rPr>
      </w:pPr>
      <w:r w:rsidRPr="00977BCA">
        <w:rPr>
          <w:rFonts w:ascii="Arial" w:eastAsia="Calibri" w:hAnsi="Arial" w:cs="Arial"/>
          <w:caps/>
          <w:sz w:val="24"/>
          <w:szCs w:val="24"/>
        </w:rPr>
        <w:t>MÓDOSÍTÁSA</w:t>
      </w:r>
    </w:p>
    <w:p w14:paraId="55DDD526" w14:textId="77777777" w:rsidR="00977BCA" w:rsidRPr="00977BCA" w:rsidRDefault="00977BCA" w:rsidP="00977BCA">
      <w:pPr>
        <w:jc w:val="center"/>
        <w:rPr>
          <w:rFonts w:ascii="Arial" w:eastAsia="Calibri" w:hAnsi="Arial" w:cs="Arial"/>
          <w:caps/>
          <w:sz w:val="24"/>
          <w:szCs w:val="24"/>
        </w:rPr>
      </w:pPr>
    </w:p>
    <w:p w14:paraId="3A46EE98" w14:textId="77777777" w:rsidR="00977BCA" w:rsidRPr="00977BCA" w:rsidRDefault="00977BCA" w:rsidP="00977B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77BCA">
        <w:rPr>
          <w:rFonts w:ascii="Arial" w:eastAsia="Times New Roman" w:hAnsi="Arial" w:cs="Arial"/>
          <w:sz w:val="24"/>
          <w:szCs w:val="24"/>
          <w:lang w:eastAsia="hu-HU"/>
        </w:rPr>
        <w:t xml:space="preserve">amely létrejött egyrészről </w:t>
      </w:r>
      <w:r w:rsidRPr="00977BCA">
        <w:rPr>
          <w:rFonts w:ascii="Arial" w:eastAsia="Times New Roman" w:hAnsi="Arial" w:cs="Arial"/>
          <w:b/>
          <w:sz w:val="24"/>
          <w:szCs w:val="24"/>
          <w:lang w:eastAsia="hu-HU"/>
        </w:rPr>
        <w:t>Mór Városi Önkormányzat</w:t>
      </w:r>
      <w:r w:rsidRPr="00977BCA">
        <w:rPr>
          <w:rFonts w:ascii="Arial" w:eastAsia="Times New Roman" w:hAnsi="Arial" w:cs="Arial"/>
          <w:sz w:val="24"/>
          <w:szCs w:val="24"/>
          <w:lang w:eastAsia="hu-HU"/>
        </w:rPr>
        <w:t xml:space="preserve"> (8060 Mór, Szent István tér 6.) képviseli: </w:t>
      </w:r>
      <w:r w:rsidRPr="00977BCA">
        <w:rPr>
          <w:rFonts w:ascii="Arial" w:eastAsia="Times New Roman" w:hAnsi="Arial" w:cs="Arial"/>
          <w:b/>
          <w:sz w:val="24"/>
          <w:szCs w:val="24"/>
          <w:lang w:eastAsia="hu-HU"/>
        </w:rPr>
        <w:t>Fenyves Péter polgármester</w:t>
      </w:r>
      <w:r w:rsidRPr="00977BCA">
        <w:rPr>
          <w:rFonts w:ascii="Arial" w:eastAsia="Times New Roman" w:hAnsi="Arial" w:cs="Arial"/>
          <w:sz w:val="24"/>
          <w:szCs w:val="24"/>
          <w:lang w:eastAsia="hu-HU"/>
        </w:rPr>
        <w:t xml:space="preserve">, mint Egészségügyi Szolgáltató (a továbbiakban: Egészségügyi Szolgáltató), </w:t>
      </w:r>
    </w:p>
    <w:p w14:paraId="4E3C0440" w14:textId="77777777" w:rsidR="00977BCA" w:rsidRPr="00977BCA" w:rsidRDefault="00977BCA" w:rsidP="00977BCA">
      <w:pPr>
        <w:spacing w:after="0"/>
        <w:jc w:val="both"/>
        <w:rPr>
          <w:rFonts w:ascii="Arial" w:eastAsia="Calibri" w:hAnsi="Arial" w:cs="Arial"/>
          <w:sz w:val="16"/>
          <w:szCs w:val="16"/>
        </w:rPr>
      </w:pPr>
    </w:p>
    <w:p w14:paraId="6F7BEC94" w14:textId="77777777" w:rsidR="00977BCA" w:rsidRPr="00977BCA" w:rsidRDefault="00977BCA" w:rsidP="00977BCA">
      <w:pPr>
        <w:tabs>
          <w:tab w:val="left" w:pos="6237"/>
        </w:tabs>
        <w:spacing w:after="0" w:line="240" w:lineRule="auto"/>
        <w:ind w:firstLine="3"/>
        <w:jc w:val="both"/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másrészről </w:t>
      </w:r>
      <w:r w:rsidRPr="00977BCA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Dr. </w:t>
      </w:r>
      <w:proofErr w:type="spellStart"/>
      <w:r w:rsidRPr="00977BCA">
        <w:rPr>
          <w:rFonts w:ascii="Arial" w:eastAsia="Calibri" w:hAnsi="Arial" w:cs="Arial"/>
          <w:b/>
          <w:bCs/>
          <w:color w:val="000000"/>
          <w:sz w:val="24"/>
          <w:szCs w:val="24"/>
        </w:rPr>
        <w:t>Bechtold</w:t>
      </w:r>
      <w:proofErr w:type="spellEnd"/>
      <w:r w:rsidRPr="00977BCA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Péter egyéni vállalkozó 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(nyilvántartási száma: 55588809, adószáma: 56888391-1-27, székhely: 8071 Magyaralmás, Fenyves utca 3.) </w:t>
      </w:r>
      <w:r w:rsidRPr="00977BCA">
        <w:rPr>
          <w:rFonts w:ascii="Arial" w:eastAsia="Calibri" w:hAnsi="Arial" w:cs="Arial"/>
          <w:b/>
          <w:bCs/>
          <w:color w:val="000000"/>
          <w:sz w:val="24"/>
          <w:szCs w:val="24"/>
        </w:rPr>
        <w:t>háziorvos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77BCA">
        <w:rPr>
          <w:rFonts w:ascii="Arial" w:eastAsia="Calibri" w:hAnsi="Arial" w:cs="Arial"/>
          <w:sz w:val="24"/>
          <w:szCs w:val="24"/>
        </w:rPr>
        <w:t>(orvosi nyilvántartási száma: 53466)</w:t>
      </w:r>
      <w:r w:rsidRPr="00977BCA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977BCA">
        <w:rPr>
          <w:rFonts w:ascii="Arial" w:eastAsia="Calibri" w:hAnsi="Arial" w:cs="Arial"/>
          <w:bCs/>
          <w:sz w:val="24"/>
          <w:szCs w:val="24"/>
        </w:rPr>
        <w:t>mint</w:t>
      </w:r>
      <w:r w:rsidRPr="00977BC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77BCA">
        <w:rPr>
          <w:rFonts w:ascii="Arial" w:eastAsia="Calibri" w:hAnsi="Arial" w:cs="Arial"/>
          <w:sz w:val="24"/>
          <w:szCs w:val="24"/>
        </w:rPr>
        <w:t>személyes közreműködésre kötelezett</w:t>
      </w:r>
      <w:r w:rsidRPr="00977BCA">
        <w:rPr>
          <w:rFonts w:ascii="Arial" w:eastAsia="Times New Roman" w:hAnsi="Arial" w:cs="Arial"/>
          <w:sz w:val="24"/>
          <w:szCs w:val="24"/>
          <w:lang w:eastAsia="hu-HU"/>
        </w:rPr>
        <w:t xml:space="preserve"> (a továbbiakban:</w:t>
      </w:r>
      <w:r w:rsidRPr="00977BCA">
        <w:rPr>
          <w:rFonts w:ascii="Arial" w:eastAsia="Calibri" w:hAnsi="Arial" w:cs="Arial"/>
          <w:sz w:val="24"/>
          <w:szCs w:val="24"/>
        </w:rPr>
        <w:t xml:space="preserve"> Közreműködő), között az alábbi feltételek szerint:</w:t>
      </w:r>
    </w:p>
    <w:p w14:paraId="002FE819" w14:textId="77777777" w:rsidR="00977BCA" w:rsidRPr="00977BCA" w:rsidRDefault="00977BCA" w:rsidP="00977BCA">
      <w:pPr>
        <w:tabs>
          <w:tab w:val="left" w:pos="6237"/>
        </w:tabs>
        <w:spacing w:after="0" w:line="240" w:lineRule="auto"/>
        <w:ind w:firstLine="3"/>
        <w:jc w:val="both"/>
        <w:rPr>
          <w:rFonts w:ascii="Arial" w:eastAsia="Calibri" w:hAnsi="Arial" w:cs="Arial"/>
          <w:sz w:val="24"/>
          <w:szCs w:val="24"/>
        </w:rPr>
      </w:pPr>
    </w:p>
    <w:p w14:paraId="48E7C426" w14:textId="77777777" w:rsidR="00977BCA" w:rsidRPr="00977BCA" w:rsidRDefault="00977BCA" w:rsidP="00977BC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>Szerződő felek Mór Városi Önkormányzat Képviselő-testülete 276/2025. (IX.24.) határozata alapján 2025. szeptember 30-án megkötött Személyes közreműködői szerződést 2026. január 1-jei hatállyal az alábbiak szerint módosítják:</w:t>
      </w:r>
    </w:p>
    <w:p w14:paraId="7E5CC111" w14:textId="77777777" w:rsidR="00977BCA" w:rsidRPr="00977BCA" w:rsidRDefault="00977BCA" w:rsidP="00977BC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7679A8B" w14:textId="77777777" w:rsidR="00977BCA" w:rsidRPr="00977BCA" w:rsidRDefault="00977BCA" w:rsidP="00977BC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>1. A Személyes közreműködői szerződés 1. számú melléklete az alábbiak szerint módosul:</w:t>
      </w:r>
    </w:p>
    <w:p w14:paraId="6CA09997" w14:textId="77777777" w:rsidR="00977BCA" w:rsidRPr="00977BCA" w:rsidRDefault="00977BCA" w:rsidP="00977BC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831208D" w14:textId="77777777" w:rsidR="00977BCA" w:rsidRPr="00977BCA" w:rsidRDefault="00977BCA" w:rsidP="00977BCA">
      <w:pPr>
        <w:rPr>
          <w:rFonts w:ascii="Arial" w:eastAsia="Calibri" w:hAnsi="Arial" w:cs="Arial"/>
          <w:bCs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>„</w:t>
      </w:r>
      <w:r w:rsidRPr="00977BCA">
        <w:rPr>
          <w:rFonts w:ascii="Arial" w:eastAsia="Calibri" w:hAnsi="Arial" w:cs="Arial"/>
          <w:bCs/>
          <w:sz w:val="24"/>
          <w:szCs w:val="24"/>
        </w:rPr>
        <w:t xml:space="preserve">Dr. </w:t>
      </w:r>
      <w:proofErr w:type="spellStart"/>
      <w:r w:rsidRPr="00977BCA">
        <w:rPr>
          <w:rFonts w:ascii="Arial" w:eastAsia="Calibri" w:hAnsi="Arial" w:cs="Arial"/>
          <w:bCs/>
          <w:sz w:val="24"/>
          <w:szCs w:val="24"/>
        </w:rPr>
        <w:t>Bechtold</w:t>
      </w:r>
      <w:proofErr w:type="spellEnd"/>
      <w:r w:rsidRPr="00977BCA">
        <w:rPr>
          <w:rFonts w:ascii="Arial" w:eastAsia="Calibri" w:hAnsi="Arial" w:cs="Arial"/>
          <w:bCs/>
          <w:sz w:val="24"/>
          <w:szCs w:val="24"/>
        </w:rPr>
        <w:t xml:space="preserve"> Péter háziorvos rendelési ideje:</w:t>
      </w:r>
    </w:p>
    <w:p w14:paraId="3FBAB43D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78A15B07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  <w:proofErr w:type="gramStart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Hétfő:   </w:t>
      </w:r>
      <w:proofErr w:type="gramEnd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     rendelés: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07:30 – 09:00</w:t>
      </w:r>
    </w:p>
    <w:p w14:paraId="612E17B3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  <w:proofErr w:type="gramStart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Kedd:   </w:t>
      </w:r>
      <w:proofErr w:type="gramEnd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     rendelés: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14:00 – 16:30</w:t>
      </w:r>
    </w:p>
    <w:p w14:paraId="4050071E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  <w:proofErr w:type="gramStart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Szerda:   </w:t>
      </w:r>
      <w:proofErr w:type="gramEnd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  rendelés: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11:00 – 14:00 </w:t>
      </w:r>
    </w:p>
    <w:p w14:paraId="592DE29D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>Csütörtök: rendelés: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12:00 – 13:00</w:t>
      </w:r>
    </w:p>
    <w:p w14:paraId="505B7D45" w14:textId="77777777" w:rsidR="00977BCA" w:rsidRPr="00977BCA" w:rsidRDefault="00977BCA" w:rsidP="00977BCA">
      <w:pPr>
        <w:rPr>
          <w:rFonts w:ascii="Arial" w:eastAsia="Calibri" w:hAnsi="Arial" w:cs="Arial"/>
          <w:bCs/>
          <w:color w:val="000000"/>
          <w:sz w:val="24"/>
          <w:szCs w:val="24"/>
        </w:rPr>
      </w:pPr>
      <w:proofErr w:type="gramStart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Péntek:   </w:t>
      </w:r>
      <w:proofErr w:type="gramEnd"/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  rendelés: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08:00 – 10:00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tanácsadás:</w:t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ab/>
        <w:t>07:30 – 08:00”</w:t>
      </w:r>
    </w:p>
    <w:p w14:paraId="60E1B0E8" w14:textId="77777777" w:rsidR="00977BCA" w:rsidRPr="00977BCA" w:rsidRDefault="00977BCA" w:rsidP="00977BCA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D4CA340" w14:textId="77777777" w:rsidR="00977BCA" w:rsidRPr="00977BCA" w:rsidRDefault="00977BCA" w:rsidP="00977B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77BCA">
        <w:rPr>
          <w:rFonts w:ascii="Arial" w:eastAsia="Times New Roman" w:hAnsi="Arial" w:cs="Arial"/>
          <w:sz w:val="24"/>
          <w:szCs w:val="24"/>
          <w:lang w:eastAsia="hu-HU"/>
        </w:rPr>
        <w:t>2. Jelen szerződés módosítás a személyes közreműködői szerződés egyéb rendelkezéseit nem érinti.</w:t>
      </w:r>
    </w:p>
    <w:p w14:paraId="101FA878" w14:textId="77777777" w:rsidR="00977BCA" w:rsidRPr="00977BCA" w:rsidRDefault="00977BCA" w:rsidP="00977BCA">
      <w:pPr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298EAB62" w14:textId="77777777" w:rsidR="00977BCA" w:rsidRPr="00977BCA" w:rsidRDefault="00977BCA" w:rsidP="00977BCA">
      <w:pPr>
        <w:spacing w:after="2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 xml:space="preserve">Mór, 2025. 10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„  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  .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 xml:space="preserve">” </w:t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  <w:t xml:space="preserve">Mór, 2025. 10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„  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  .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>”</w:t>
      </w:r>
    </w:p>
    <w:p w14:paraId="61519362" w14:textId="77777777" w:rsidR="00977BCA" w:rsidRPr="00977BCA" w:rsidRDefault="00977BCA" w:rsidP="00977BCA">
      <w:pPr>
        <w:spacing w:after="24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1900D11" w14:textId="77777777" w:rsidR="00977BCA" w:rsidRPr="00977BCA" w:rsidRDefault="00977BCA" w:rsidP="00977BCA">
      <w:pPr>
        <w:spacing w:after="24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E51FF52" w14:textId="77777777" w:rsidR="00977BCA" w:rsidRPr="00977BCA" w:rsidRDefault="00977BCA" w:rsidP="00977BCA">
      <w:pPr>
        <w:tabs>
          <w:tab w:val="left" w:pos="4395"/>
        </w:tabs>
        <w:spacing w:after="24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 xml:space="preserve"> 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…………………………………………..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  <w:t>…………………………………………</w:t>
      </w:r>
    </w:p>
    <w:p w14:paraId="0ABCC4D5" w14:textId="77777777" w:rsidR="00977BCA" w:rsidRPr="00977BCA" w:rsidRDefault="00977BCA" w:rsidP="00977BCA">
      <w:pPr>
        <w:spacing w:after="240"/>
        <w:ind w:left="4968" w:hanging="4248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 xml:space="preserve">Mór Városi Önkormányzat                  Dr. </w:t>
      </w:r>
      <w:proofErr w:type="spellStart"/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>Bechtold</w:t>
      </w:r>
      <w:proofErr w:type="spellEnd"/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 xml:space="preserve"> Péter egyéni vállalkozó</w:t>
      </w:r>
    </w:p>
    <w:p w14:paraId="06D7E345" w14:textId="77777777" w:rsidR="00977BCA" w:rsidRPr="00977BCA" w:rsidRDefault="00977BCA" w:rsidP="00977BCA">
      <w:pPr>
        <w:spacing w:after="240"/>
        <w:ind w:firstLine="567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mint Egészségügyi </w:t>
      </w:r>
      <w:proofErr w:type="gramStart"/>
      <w:r w:rsidRPr="00977BCA">
        <w:rPr>
          <w:rFonts w:ascii="Arial" w:eastAsia="Calibri" w:hAnsi="Arial" w:cs="Arial"/>
          <w:color w:val="000000"/>
          <w:sz w:val="24"/>
          <w:szCs w:val="24"/>
        </w:rPr>
        <w:t>Szolgáltató</w:t>
      </w:r>
      <w:proofErr w:type="gramEnd"/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  <w:t xml:space="preserve">          </w:t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  <w:t xml:space="preserve">   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>mint Közreműködő</w:t>
      </w:r>
    </w:p>
    <w:p w14:paraId="233670E9" w14:textId="77777777" w:rsidR="00977BCA" w:rsidRPr="00977BCA" w:rsidRDefault="00977BCA" w:rsidP="00977BCA">
      <w:pPr>
        <w:spacing w:after="240"/>
        <w:ind w:left="2" w:firstLine="991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  <w:t xml:space="preserve">    képviseli</w:t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color w:val="000000"/>
          <w:sz w:val="24"/>
          <w:szCs w:val="24"/>
        </w:rPr>
        <w:tab/>
        <w:t>háziorvos</w:t>
      </w:r>
    </w:p>
    <w:p w14:paraId="7A965FE0" w14:textId="77777777" w:rsidR="00977BCA" w:rsidRPr="00977BCA" w:rsidRDefault="00977BCA" w:rsidP="00977BCA">
      <w:pPr>
        <w:spacing w:after="240"/>
        <w:ind w:left="4968" w:hanging="3550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 xml:space="preserve">Fenyves Péter </w:t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p w14:paraId="75E90E48" w14:textId="77777777" w:rsidR="00977BCA" w:rsidRPr="00977BCA" w:rsidRDefault="00977BCA" w:rsidP="00977BCA">
      <w:pPr>
        <w:spacing w:after="240"/>
        <w:ind w:left="1417" w:firstLine="1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7BCA">
        <w:rPr>
          <w:rFonts w:ascii="Arial" w:eastAsia="Calibri" w:hAnsi="Arial" w:cs="Arial"/>
          <w:color w:val="000000"/>
          <w:sz w:val="24"/>
          <w:szCs w:val="24"/>
        </w:rPr>
        <w:t xml:space="preserve"> polgármester</w:t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977BCA">
        <w:rPr>
          <w:rFonts w:ascii="Arial" w:eastAsia="Calibri" w:hAnsi="Arial" w:cs="Arial"/>
          <w:bCs/>
          <w:color w:val="000000"/>
          <w:sz w:val="24"/>
          <w:szCs w:val="24"/>
        </w:rPr>
        <w:t xml:space="preserve">                  </w:t>
      </w:r>
      <w:r w:rsidRPr="00977BCA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p w14:paraId="08D5CE61" w14:textId="77777777" w:rsidR="00977BCA" w:rsidRPr="00977BCA" w:rsidRDefault="00977BCA" w:rsidP="00977BC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977BCA">
        <w:rPr>
          <w:rFonts w:ascii="Arial" w:eastAsia="Calibri" w:hAnsi="Arial" w:cs="Arial"/>
          <w:sz w:val="24"/>
          <w:szCs w:val="24"/>
        </w:rPr>
        <w:t xml:space="preserve">Mór, 2025. 10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„  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  .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>”</w:t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  <w:t xml:space="preserve">  Mór, 2025. 10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„  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 xml:space="preserve">  .</w:t>
      </w:r>
      <w:proofErr w:type="gramEnd"/>
      <w:r w:rsidRPr="00977BCA">
        <w:rPr>
          <w:rFonts w:ascii="Arial" w:eastAsia="Calibri" w:hAnsi="Arial" w:cs="Arial"/>
          <w:sz w:val="24"/>
          <w:szCs w:val="24"/>
        </w:rPr>
        <w:t>”</w:t>
      </w:r>
    </w:p>
    <w:p w14:paraId="0D5B1A36" w14:textId="77777777" w:rsidR="00977BCA" w:rsidRPr="00977BCA" w:rsidRDefault="00977BCA" w:rsidP="00977BCA">
      <w:pPr>
        <w:tabs>
          <w:tab w:val="left" w:pos="4725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093B37" w14:textId="77777777" w:rsidR="00977BCA" w:rsidRPr="00977BCA" w:rsidRDefault="00977BCA" w:rsidP="00977BCA">
      <w:pPr>
        <w:tabs>
          <w:tab w:val="left" w:pos="4725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77BCA">
        <w:rPr>
          <w:rFonts w:ascii="Arial" w:eastAsia="Calibri" w:hAnsi="Arial" w:cs="Arial"/>
          <w:bCs/>
          <w:sz w:val="24"/>
          <w:szCs w:val="24"/>
        </w:rPr>
        <w:t xml:space="preserve">Jogi ellenjegyző………………………        </w:t>
      </w:r>
      <w:r w:rsidRPr="00977BCA">
        <w:rPr>
          <w:rFonts w:ascii="Arial" w:eastAsia="Calibri" w:hAnsi="Arial" w:cs="Arial"/>
          <w:sz w:val="24"/>
          <w:szCs w:val="24"/>
        </w:rPr>
        <w:t xml:space="preserve">Pénzügyi </w:t>
      </w:r>
      <w:proofErr w:type="gramStart"/>
      <w:r w:rsidRPr="00977BCA">
        <w:rPr>
          <w:rFonts w:ascii="Arial" w:eastAsia="Calibri" w:hAnsi="Arial" w:cs="Arial"/>
          <w:sz w:val="24"/>
          <w:szCs w:val="24"/>
        </w:rPr>
        <w:t>ellenjegyző</w:t>
      </w:r>
      <w:r w:rsidRPr="00977BCA">
        <w:rPr>
          <w:rFonts w:ascii="Arial" w:eastAsia="Calibri" w:hAnsi="Arial" w:cs="Arial"/>
          <w:bCs/>
          <w:sz w:val="24"/>
          <w:szCs w:val="24"/>
        </w:rPr>
        <w:t>:…</w:t>
      </w:r>
      <w:proofErr w:type="gramEnd"/>
      <w:r w:rsidRPr="00977BCA">
        <w:rPr>
          <w:rFonts w:ascii="Arial" w:eastAsia="Calibri" w:hAnsi="Arial" w:cs="Arial"/>
          <w:bCs/>
          <w:sz w:val="24"/>
          <w:szCs w:val="24"/>
        </w:rPr>
        <w:t>………………</w:t>
      </w:r>
      <w:proofErr w:type="gramStart"/>
      <w:r w:rsidRPr="00977BCA">
        <w:rPr>
          <w:rFonts w:ascii="Arial" w:eastAsia="Calibri" w:hAnsi="Arial" w:cs="Arial"/>
          <w:bCs/>
          <w:sz w:val="24"/>
          <w:szCs w:val="24"/>
        </w:rPr>
        <w:t>…….</w:t>
      </w:r>
      <w:proofErr w:type="gramEnd"/>
      <w:r w:rsidRPr="00977BCA">
        <w:rPr>
          <w:rFonts w:ascii="Arial" w:eastAsia="Calibri" w:hAnsi="Arial" w:cs="Arial"/>
          <w:bCs/>
          <w:sz w:val="24"/>
          <w:szCs w:val="24"/>
        </w:rPr>
        <w:t>.</w:t>
      </w:r>
    </w:p>
    <w:p w14:paraId="2C31B6A0" w14:textId="77777777" w:rsidR="00977BCA" w:rsidRPr="00977BCA" w:rsidRDefault="00977BCA" w:rsidP="00977BCA">
      <w:pPr>
        <w:spacing w:line="276" w:lineRule="auto"/>
        <w:ind w:firstLine="708"/>
        <w:rPr>
          <w:rFonts w:ascii="Arial" w:eastAsia="Calibri" w:hAnsi="Arial" w:cs="Arial"/>
          <w:b/>
          <w:sz w:val="24"/>
          <w:szCs w:val="24"/>
        </w:rPr>
      </w:pPr>
      <w:r w:rsidRPr="00977BCA">
        <w:rPr>
          <w:rFonts w:ascii="Arial" w:eastAsia="Calibri" w:hAnsi="Arial" w:cs="Arial"/>
          <w:b/>
          <w:sz w:val="24"/>
          <w:szCs w:val="24"/>
        </w:rPr>
        <w:t>Dr. Taba Nikoletta</w:t>
      </w:r>
      <w:r w:rsidRPr="00977BCA">
        <w:rPr>
          <w:rFonts w:ascii="Arial" w:eastAsia="Calibri" w:hAnsi="Arial" w:cs="Arial"/>
          <w:b/>
          <w:sz w:val="24"/>
          <w:szCs w:val="24"/>
        </w:rPr>
        <w:tab/>
      </w:r>
      <w:r w:rsidRPr="00977BCA">
        <w:rPr>
          <w:rFonts w:ascii="Arial" w:eastAsia="Calibri" w:hAnsi="Arial" w:cs="Arial"/>
          <w:b/>
          <w:sz w:val="24"/>
          <w:szCs w:val="24"/>
        </w:rPr>
        <w:tab/>
      </w:r>
      <w:r w:rsidRPr="00977BCA">
        <w:rPr>
          <w:rFonts w:ascii="Arial" w:eastAsia="Calibri" w:hAnsi="Arial" w:cs="Arial"/>
          <w:b/>
          <w:sz w:val="24"/>
          <w:szCs w:val="24"/>
        </w:rPr>
        <w:tab/>
      </w:r>
      <w:r w:rsidRPr="00977BCA">
        <w:rPr>
          <w:rFonts w:ascii="Arial" w:eastAsia="Calibri" w:hAnsi="Arial" w:cs="Arial"/>
          <w:b/>
          <w:sz w:val="24"/>
          <w:szCs w:val="24"/>
        </w:rPr>
        <w:tab/>
      </w:r>
      <w:r w:rsidRPr="00977BCA">
        <w:rPr>
          <w:rFonts w:ascii="Arial" w:eastAsia="Calibri" w:hAnsi="Arial" w:cs="Arial"/>
          <w:b/>
          <w:sz w:val="24"/>
          <w:szCs w:val="24"/>
        </w:rPr>
        <w:tab/>
        <w:t xml:space="preserve">     Hossó Anita</w:t>
      </w:r>
    </w:p>
    <w:p w14:paraId="0A37E588" w14:textId="77777777" w:rsidR="00977BCA" w:rsidRPr="00977BCA" w:rsidRDefault="00977BCA" w:rsidP="00977BCA">
      <w:pPr>
        <w:rPr>
          <w:rFonts w:ascii="Arial" w:eastAsia="Calibri" w:hAnsi="Arial" w:cs="Arial"/>
          <w:sz w:val="24"/>
          <w:szCs w:val="24"/>
        </w:rPr>
      </w:pPr>
      <w:r w:rsidRPr="00977BCA">
        <w:rPr>
          <w:rFonts w:ascii="Arial" w:eastAsia="Calibri" w:hAnsi="Arial" w:cs="Arial"/>
          <w:b/>
          <w:sz w:val="24"/>
          <w:szCs w:val="24"/>
        </w:rPr>
        <w:tab/>
        <w:t xml:space="preserve">         </w:t>
      </w:r>
      <w:r w:rsidRPr="00977BCA">
        <w:rPr>
          <w:rFonts w:ascii="Arial" w:eastAsia="Calibri" w:hAnsi="Arial" w:cs="Arial"/>
          <w:sz w:val="24"/>
          <w:szCs w:val="24"/>
        </w:rPr>
        <w:t>jegyző</w:t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</w:r>
      <w:r w:rsidRPr="00977BCA">
        <w:rPr>
          <w:rFonts w:ascii="Arial" w:eastAsia="Calibri" w:hAnsi="Arial" w:cs="Arial"/>
          <w:sz w:val="24"/>
          <w:szCs w:val="24"/>
        </w:rPr>
        <w:tab/>
        <w:t xml:space="preserve">          pénzügyi irodavezető</w:t>
      </w:r>
    </w:p>
    <w:p w14:paraId="5718B54A" w14:textId="77777777" w:rsidR="00491C0D" w:rsidRDefault="00491C0D" w:rsidP="00977BCA">
      <w:pPr>
        <w:jc w:val="both"/>
      </w:pPr>
    </w:p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61ABC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77BCA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2025-11-03T08:23:00Z</cp:lastPrinted>
  <dcterms:created xsi:type="dcterms:W3CDTF">2025-11-03T08:24:00Z</dcterms:created>
  <dcterms:modified xsi:type="dcterms:W3CDTF">2025-11-03T08:24:00Z</dcterms:modified>
</cp:coreProperties>
</file>