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29432" w14:textId="559604E3" w:rsidR="00CE58BF" w:rsidRPr="00CE58BF" w:rsidRDefault="00CE58BF" w:rsidP="00CE58BF">
      <w:pPr>
        <w:tabs>
          <w:tab w:val="center" w:pos="5812"/>
        </w:tabs>
        <w:spacing w:after="0" w:line="240" w:lineRule="auto"/>
        <w:ind w:left="720"/>
        <w:contextualSpacing/>
        <w:jc w:val="right"/>
        <w:rPr>
          <w:rFonts w:ascii="Arial" w:eastAsia="Calibri" w:hAnsi="Arial" w:cs="Arial"/>
          <w:sz w:val="24"/>
          <w:szCs w:val="24"/>
        </w:rPr>
      </w:pPr>
      <w:r w:rsidRPr="00CE58BF">
        <w:rPr>
          <w:rFonts w:ascii="Arial" w:eastAsia="Calibri" w:hAnsi="Arial" w:cs="Arial"/>
          <w:sz w:val="24"/>
          <w:szCs w:val="24"/>
        </w:rPr>
        <w:t xml:space="preserve">melléklet a </w:t>
      </w:r>
      <w:r>
        <w:rPr>
          <w:rFonts w:ascii="Arial" w:eastAsia="Calibri" w:hAnsi="Arial" w:cs="Arial"/>
          <w:sz w:val="24"/>
          <w:szCs w:val="24"/>
        </w:rPr>
        <w:t>258</w:t>
      </w:r>
      <w:r w:rsidRPr="00CE58BF">
        <w:rPr>
          <w:rFonts w:ascii="Arial" w:eastAsia="Calibri" w:hAnsi="Arial" w:cs="Arial"/>
          <w:sz w:val="24"/>
          <w:szCs w:val="24"/>
        </w:rPr>
        <w:t>/2026. (VII.31.) határozathoz</w:t>
      </w:r>
    </w:p>
    <w:p w14:paraId="312C4477" w14:textId="77777777" w:rsidR="00CE58BF" w:rsidRPr="00CE58BF" w:rsidRDefault="00CE58BF" w:rsidP="00CE58BF">
      <w:pPr>
        <w:tabs>
          <w:tab w:val="center" w:pos="5812"/>
        </w:tabs>
        <w:spacing w:after="0" w:line="240" w:lineRule="auto"/>
        <w:ind w:left="720"/>
        <w:contextualSpacing/>
        <w:jc w:val="right"/>
        <w:rPr>
          <w:rFonts w:ascii="Arial" w:eastAsia="Calibri" w:hAnsi="Arial" w:cs="Arial"/>
          <w:sz w:val="24"/>
          <w:szCs w:val="24"/>
        </w:rPr>
      </w:pPr>
    </w:p>
    <w:p w14:paraId="0A4B5E47" w14:textId="77777777" w:rsidR="00CE58BF" w:rsidRPr="00CE58BF" w:rsidRDefault="00CE58BF" w:rsidP="00CE58BF">
      <w:pPr>
        <w:spacing w:after="0" w:line="240" w:lineRule="auto"/>
        <w:jc w:val="center"/>
        <w:rPr>
          <w:rFonts w:ascii="Garamond" w:eastAsia="Calibri" w:hAnsi="Garamond" w:cs="Times New Roman"/>
          <w:b/>
          <w:bCs/>
          <w:sz w:val="24"/>
          <w:szCs w:val="24"/>
          <w:lang w:eastAsia="ar-SA"/>
        </w:rPr>
      </w:pPr>
      <w:r w:rsidRPr="00CE58BF">
        <w:rPr>
          <w:rFonts w:ascii="Garamond" w:eastAsia="Calibri" w:hAnsi="Garamond" w:cs="Times New Roman"/>
          <w:b/>
          <w:bCs/>
          <w:sz w:val="24"/>
          <w:szCs w:val="24"/>
          <w:lang w:eastAsia="ar-SA"/>
        </w:rPr>
        <w:t>VÁLLALKOZÁSI SZERZŐDÉS</w:t>
      </w:r>
    </w:p>
    <w:p w14:paraId="086C837E" w14:textId="77777777" w:rsidR="00CE58BF" w:rsidRPr="00CE58BF" w:rsidRDefault="00CE58BF" w:rsidP="00CE58BF">
      <w:pPr>
        <w:suppressAutoHyphens/>
        <w:spacing w:after="0" w:line="240" w:lineRule="auto"/>
        <w:ind w:right="-1"/>
        <w:jc w:val="center"/>
        <w:rPr>
          <w:rFonts w:ascii="Garamond" w:eastAsia="Calibri" w:hAnsi="Garamond" w:cs="Times New Roman"/>
          <w:b/>
          <w:bCs/>
          <w:sz w:val="24"/>
          <w:szCs w:val="24"/>
          <w:lang w:eastAsia="ar-SA"/>
        </w:rPr>
      </w:pPr>
      <w:r w:rsidRPr="00CE58BF">
        <w:rPr>
          <w:rFonts w:ascii="Garamond" w:eastAsia="Calibri" w:hAnsi="Garamond" w:cs="Times New Roman"/>
          <w:b/>
          <w:bCs/>
          <w:sz w:val="24"/>
          <w:szCs w:val="24"/>
          <w:lang w:eastAsia="ar-SA"/>
        </w:rPr>
        <w:t>1. SORSZÁMÚ MÓDOSÍTÁSA</w:t>
      </w:r>
    </w:p>
    <w:p w14:paraId="45FD2701" w14:textId="77777777" w:rsidR="00CE58BF" w:rsidRPr="00CE58BF" w:rsidRDefault="00CE58BF" w:rsidP="00CE58BF">
      <w:pPr>
        <w:autoSpaceDE w:val="0"/>
        <w:autoSpaceDN w:val="0"/>
        <w:adjustRightInd w:val="0"/>
        <w:spacing w:after="0" w:line="240" w:lineRule="auto"/>
        <w:ind w:right="-1"/>
        <w:jc w:val="center"/>
        <w:rPr>
          <w:rFonts w:ascii="Garamond" w:eastAsia="Calibri" w:hAnsi="Garamond" w:cs="Times New Roman"/>
          <w:b/>
          <w:bCs/>
          <w:i/>
          <w:sz w:val="24"/>
          <w:szCs w:val="24"/>
        </w:rPr>
      </w:pPr>
    </w:p>
    <w:p w14:paraId="1BCE2DFA" w14:textId="77777777" w:rsidR="00CE58BF" w:rsidRPr="00CE58BF" w:rsidRDefault="00CE58BF" w:rsidP="00CE58BF">
      <w:pPr>
        <w:autoSpaceDE w:val="0"/>
        <w:autoSpaceDN w:val="0"/>
        <w:adjustRightInd w:val="0"/>
        <w:spacing w:after="0" w:line="240" w:lineRule="auto"/>
        <w:ind w:right="-1"/>
        <w:jc w:val="center"/>
        <w:rPr>
          <w:rFonts w:ascii="Garamond" w:eastAsia="Calibri" w:hAnsi="Garamond" w:cs="Times New Roman"/>
          <w:b/>
          <w:bCs/>
          <w:i/>
          <w:sz w:val="24"/>
          <w:szCs w:val="24"/>
        </w:rPr>
      </w:pPr>
      <w:r w:rsidRPr="00CE58BF">
        <w:rPr>
          <w:rFonts w:ascii="Garamond" w:eastAsia="Calibri" w:hAnsi="Garamond" w:cs="Times New Roman"/>
          <w:b/>
          <w:bCs/>
          <w:i/>
          <w:sz w:val="24"/>
          <w:szCs w:val="24"/>
        </w:rPr>
        <w:t xml:space="preserve">„Mór Városi Önkormányzat közigazgatási területén a Zrínyi utca felújításával kapcsolatos építési munkálatok megvalósítása” </w:t>
      </w:r>
    </w:p>
    <w:p w14:paraId="4FC696C7" w14:textId="77777777" w:rsidR="00CE58BF" w:rsidRPr="00CE58BF" w:rsidRDefault="00CE58BF" w:rsidP="00CE58BF">
      <w:pPr>
        <w:spacing w:after="0" w:line="240" w:lineRule="auto"/>
        <w:jc w:val="both"/>
        <w:rPr>
          <w:rFonts w:ascii="Garamond" w:eastAsia="Calibri" w:hAnsi="Garamond" w:cs="Times New Roman"/>
          <w:sz w:val="24"/>
          <w:szCs w:val="24"/>
        </w:rPr>
      </w:pPr>
    </w:p>
    <w:p w14:paraId="10932AA9" w14:textId="77777777" w:rsidR="00CE58BF" w:rsidRPr="00CE58BF" w:rsidRDefault="00CE58BF" w:rsidP="00CE58BF">
      <w:pPr>
        <w:autoSpaceDE w:val="0"/>
        <w:autoSpaceDN w:val="0"/>
        <w:adjustRightInd w:val="0"/>
        <w:spacing w:after="0" w:line="240" w:lineRule="auto"/>
        <w:ind w:right="586"/>
        <w:jc w:val="both"/>
        <w:rPr>
          <w:rFonts w:ascii="Garamond" w:eastAsia="Calibri" w:hAnsi="Garamond" w:cs="Times New Roman"/>
          <w:sz w:val="24"/>
          <w:szCs w:val="24"/>
        </w:rPr>
      </w:pPr>
      <w:r w:rsidRPr="00CE58BF">
        <w:rPr>
          <w:rFonts w:ascii="Garamond" w:eastAsia="Calibri" w:hAnsi="Garamond" w:cs="Times New Roman"/>
          <w:sz w:val="24"/>
          <w:szCs w:val="24"/>
        </w:rPr>
        <w:t xml:space="preserve">amely létrejött egyrészről </w:t>
      </w:r>
    </w:p>
    <w:p w14:paraId="78D84B1D" w14:textId="77777777" w:rsidR="00CE58BF" w:rsidRPr="00CE58BF" w:rsidRDefault="00CE58BF" w:rsidP="00CE58BF">
      <w:pPr>
        <w:spacing w:after="0" w:line="240" w:lineRule="auto"/>
        <w:ind w:left="539" w:hanging="539"/>
        <w:jc w:val="both"/>
        <w:rPr>
          <w:rFonts w:ascii="Garamond" w:eastAsia="Calibri" w:hAnsi="Garamond" w:cs="Times New Roman"/>
          <w:sz w:val="24"/>
          <w:szCs w:val="24"/>
        </w:rPr>
      </w:pPr>
      <w:r w:rsidRPr="00CE58BF">
        <w:rPr>
          <w:rFonts w:ascii="Garamond" w:eastAsia="Calibri" w:hAnsi="Garamond" w:cs="Times New Roman"/>
          <w:bCs/>
          <w:sz w:val="24"/>
          <w:szCs w:val="24"/>
        </w:rPr>
        <w:t>Név: Mór Városi Önkormányzat</w:t>
      </w:r>
    </w:p>
    <w:p w14:paraId="1CC6A0CE" w14:textId="77777777" w:rsidR="00CE58BF" w:rsidRPr="00CE58BF" w:rsidRDefault="00CE58BF" w:rsidP="00CE58BF">
      <w:pPr>
        <w:spacing w:after="0" w:line="240" w:lineRule="auto"/>
        <w:ind w:left="539" w:hanging="539"/>
        <w:jc w:val="both"/>
        <w:rPr>
          <w:rFonts w:ascii="Garamond" w:eastAsia="Calibri" w:hAnsi="Garamond" w:cs="Times New Roman"/>
          <w:bCs/>
          <w:sz w:val="24"/>
          <w:szCs w:val="24"/>
        </w:rPr>
      </w:pPr>
      <w:r w:rsidRPr="00CE58BF">
        <w:rPr>
          <w:rFonts w:ascii="Garamond" w:eastAsia="Calibri" w:hAnsi="Garamond" w:cs="Times New Roman"/>
          <w:sz w:val="24"/>
          <w:szCs w:val="24"/>
        </w:rPr>
        <w:t xml:space="preserve">Székhelye: </w:t>
      </w:r>
      <w:r w:rsidRPr="00CE58BF">
        <w:rPr>
          <w:rFonts w:ascii="Garamond" w:eastAsia="Calibri" w:hAnsi="Garamond" w:cs="Times New Roman"/>
          <w:bCs/>
          <w:sz w:val="24"/>
          <w:szCs w:val="24"/>
        </w:rPr>
        <w:t>8060 Mór, Szent István tér 6.</w:t>
      </w:r>
    </w:p>
    <w:p w14:paraId="0B13CFB0" w14:textId="77777777" w:rsidR="00CE58BF" w:rsidRPr="00CE58BF" w:rsidRDefault="00CE58BF" w:rsidP="00CE58BF">
      <w:pPr>
        <w:tabs>
          <w:tab w:val="num" w:pos="-4680"/>
          <w:tab w:val="num" w:pos="540"/>
          <w:tab w:val="left" w:pos="4140"/>
        </w:tabs>
        <w:spacing w:after="0" w:line="240" w:lineRule="auto"/>
        <w:jc w:val="both"/>
        <w:rPr>
          <w:rFonts w:ascii="Garamond" w:eastAsia="Calibri" w:hAnsi="Garamond" w:cs="Times New Roman"/>
          <w:sz w:val="24"/>
          <w:szCs w:val="24"/>
        </w:rPr>
      </w:pPr>
      <w:r w:rsidRPr="00CE58BF">
        <w:rPr>
          <w:rFonts w:ascii="Garamond" w:eastAsia="Calibri" w:hAnsi="Garamond" w:cs="Times New Roman"/>
          <w:sz w:val="24"/>
          <w:szCs w:val="24"/>
        </w:rPr>
        <w:t>Adószáma: 15727220-2-07</w:t>
      </w:r>
    </w:p>
    <w:p w14:paraId="1213460B" w14:textId="77777777" w:rsidR="00CE58BF" w:rsidRPr="00CE58BF" w:rsidRDefault="00CE58BF" w:rsidP="00CE58BF">
      <w:pPr>
        <w:tabs>
          <w:tab w:val="num" w:pos="-4680"/>
          <w:tab w:val="num" w:pos="540"/>
          <w:tab w:val="left" w:pos="4140"/>
        </w:tabs>
        <w:spacing w:after="0" w:line="240" w:lineRule="auto"/>
        <w:jc w:val="both"/>
        <w:rPr>
          <w:rFonts w:ascii="Garamond" w:eastAsia="Calibri" w:hAnsi="Garamond" w:cs="Times New Roman"/>
          <w:sz w:val="24"/>
          <w:szCs w:val="24"/>
        </w:rPr>
      </w:pPr>
      <w:r w:rsidRPr="00CE58BF">
        <w:rPr>
          <w:rFonts w:ascii="Garamond" w:eastAsia="Calibri" w:hAnsi="Garamond" w:cs="Times New Roman"/>
          <w:sz w:val="24"/>
          <w:szCs w:val="24"/>
        </w:rPr>
        <w:t>Pénzforgalmi számlaszáma: 11600006-00000000-76354634</w:t>
      </w:r>
    </w:p>
    <w:p w14:paraId="0872C2D4"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Számlavezető pénzintézet neve: Erste Bank</w:t>
      </w:r>
    </w:p>
    <w:p w14:paraId="35A906A6" w14:textId="77777777" w:rsidR="00CE58BF" w:rsidRPr="00CE58BF" w:rsidRDefault="00CE58BF" w:rsidP="00CE58BF">
      <w:pPr>
        <w:tabs>
          <w:tab w:val="num" w:pos="-4680"/>
          <w:tab w:val="num" w:pos="540"/>
          <w:tab w:val="left" w:pos="4140"/>
        </w:tabs>
        <w:spacing w:after="0" w:line="240" w:lineRule="auto"/>
        <w:jc w:val="both"/>
        <w:rPr>
          <w:rFonts w:ascii="Garamond" w:eastAsia="Calibri" w:hAnsi="Garamond" w:cs="Times New Roman"/>
          <w:sz w:val="24"/>
          <w:szCs w:val="24"/>
        </w:rPr>
      </w:pPr>
      <w:r w:rsidRPr="00CE58BF">
        <w:rPr>
          <w:rFonts w:ascii="Garamond" w:eastAsia="Calibri" w:hAnsi="Garamond" w:cs="Times New Roman"/>
          <w:sz w:val="24"/>
          <w:szCs w:val="24"/>
        </w:rPr>
        <w:t>Képviselő neve: Fenyves Péter polgármester</w:t>
      </w:r>
    </w:p>
    <w:p w14:paraId="3070DAA8" w14:textId="77777777" w:rsidR="00CE58BF" w:rsidRPr="00CE58BF" w:rsidRDefault="00CE58BF" w:rsidP="00CE58BF">
      <w:pPr>
        <w:spacing w:after="0" w:line="240" w:lineRule="auto"/>
        <w:ind w:right="202"/>
        <w:jc w:val="both"/>
        <w:rPr>
          <w:rFonts w:ascii="Garamond" w:eastAsia="Calibri" w:hAnsi="Garamond" w:cs="Times New Roman"/>
          <w:b/>
          <w:sz w:val="24"/>
          <w:szCs w:val="24"/>
        </w:rPr>
      </w:pPr>
      <w:r w:rsidRPr="00CE58BF">
        <w:rPr>
          <w:rFonts w:ascii="Garamond" w:eastAsia="Calibri" w:hAnsi="Garamond" w:cs="Times New Roman"/>
          <w:sz w:val="24"/>
          <w:szCs w:val="24"/>
        </w:rPr>
        <w:t xml:space="preserve">mint </w:t>
      </w:r>
      <w:r w:rsidRPr="00CE58BF">
        <w:rPr>
          <w:rFonts w:ascii="Garamond" w:eastAsia="Calibri" w:hAnsi="Garamond" w:cs="Times New Roman"/>
          <w:b/>
          <w:bCs/>
          <w:sz w:val="24"/>
          <w:szCs w:val="24"/>
        </w:rPr>
        <w:t xml:space="preserve">Megrendelő </w:t>
      </w:r>
      <w:r w:rsidRPr="00CE58BF">
        <w:rPr>
          <w:rFonts w:ascii="Garamond" w:eastAsia="Calibri" w:hAnsi="Garamond" w:cs="Times New Roman"/>
          <w:sz w:val="24"/>
          <w:szCs w:val="24"/>
        </w:rPr>
        <w:t>(a továbbiakban: Megrendelő)</w:t>
      </w:r>
      <w:r w:rsidRPr="00CE58BF">
        <w:rPr>
          <w:rFonts w:ascii="Garamond" w:eastAsia="Calibri" w:hAnsi="Garamond" w:cs="Times New Roman"/>
          <w:bCs/>
          <w:sz w:val="24"/>
          <w:szCs w:val="24"/>
        </w:rPr>
        <w:t xml:space="preserve">, </w:t>
      </w:r>
    </w:p>
    <w:p w14:paraId="74813C64" w14:textId="77777777" w:rsidR="00CE58BF" w:rsidRPr="00CE58BF" w:rsidRDefault="00CE58BF" w:rsidP="00CE58BF">
      <w:pPr>
        <w:spacing w:after="0" w:line="240" w:lineRule="auto"/>
        <w:ind w:right="-1"/>
        <w:jc w:val="both"/>
        <w:rPr>
          <w:rFonts w:ascii="Garamond" w:eastAsia="Calibri" w:hAnsi="Garamond" w:cs="Times New Roman"/>
          <w:bCs/>
          <w:sz w:val="24"/>
          <w:szCs w:val="24"/>
        </w:rPr>
      </w:pPr>
    </w:p>
    <w:p w14:paraId="1CF6AE9C" w14:textId="77777777" w:rsidR="00CE58BF" w:rsidRPr="00CE58BF" w:rsidRDefault="00CE58BF" w:rsidP="00CE58BF">
      <w:pPr>
        <w:spacing w:after="0" w:line="240" w:lineRule="auto"/>
        <w:ind w:right="-1"/>
        <w:jc w:val="both"/>
        <w:rPr>
          <w:rFonts w:ascii="Garamond" w:eastAsia="Calibri" w:hAnsi="Garamond" w:cs="Times New Roman"/>
          <w:sz w:val="24"/>
          <w:szCs w:val="24"/>
        </w:rPr>
      </w:pPr>
      <w:r w:rsidRPr="00CE58BF">
        <w:rPr>
          <w:rFonts w:ascii="Garamond" w:eastAsia="Calibri" w:hAnsi="Garamond" w:cs="Times New Roman"/>
          <w:sz w:val="24"/>
          <w:szCs w:val="24"/>
        </w:rPr>
        <w:t>másrészről a</w:t>
      </w:r>
    </w:p>
    <w:p w14:paraId="3E9547E6" w14:textId="77777777" w:rsidR="00CE58BF" w:rsidRPr="00CE58BF" w:rsidRDefault="00CE58BF" w:rsidP="00CE58BF">
      <w:pPr>
        <w:tabs>
          <w:tab w:val="num" w:pos="-4680"/>
          <w:tab w:val="num" w:pos="540"/>
          <w:tab w:val="left" w:pos="4140"/>
        </w:tabs>
        <w:spacing w:after="0" w:line="240" w:lineRule="auto"/>
        <w:jc w:val="both"/>
        <w:rPr>
          <w:rFonts w:ascii="Garamond" w:eastAsia="Calibri" w:hAnsi="Garamond" w:cs="Times New Roman"/>
          <w:spacing w:val="-2"/>
          <w:sz w:val="24"/>
          <w:szCs w:val="24"/>
        </w:rPr>
      </w:pPr>
      <w:r w:rsidRPr="00CE58BF">
        <w:rPr>
          <w:rFonts w:ascii="Garamond" w:eastAsia="Calibri" w:hAnsi="Garamond" w:cs="Times New Roman"/>
          <w:bCs/>
          <w:sz w:val="24"/>
          <w:szCs w:val="24"/>
        </w:rPr>
        <w:t>Név: KULCS Útépítő és Mélyépítő Korlátolt Felelősségű Társaság</w:t>
      </w:r>
    </w:p>
    <w:p w14:paraId="7FF4295A"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Székhely: 8000 Székesfehérvár, Szlovák utca 6.</w:t>
      </w:r>
    </w:p>
    <w:p w14:paraId="54E369FD"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Nyilvántartó bíróság: Székesfehérvári Törvényszék Cégbírósága</w:t>
      </w:r>
    </w:p>
    <w:p w14:paraId="3365F856"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Cégjegyzékszám: 07-09-022840</w:t>
      </w:r>
    </w:p>
    <w:p w14:paraId="69F4C485"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Adószám: 24104964-2-07</w:t>
      </w:r>
    </w:p>
    <w:p w14:paraId="6E2414E1"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Számlaszám: 10200232-29375376-00000000</w:t>
      </w:r>
    </w:p>
    <w:p w14:paraId="7941F186"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Számlavezető pénzintézet: K &amp; H</w:t>
      </w:r>
    </w:p>
    <w:p w14:paraId="71DB9032"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 xml:space="preserve">Kapcsolattartó: </w:t>
      </w:r>
      <w:proofErr w:type="spellStart"/>
      <w:r w:rsidRPr="00CE58BF">
        <w:rPr>
          <w:rFonts w:ascii="Garamond" w:eastAsia="Calibri" w:hAnsi="Garamond" w:cs="Times New Roman"/>
          <w:sz w:val="24"/>
          <w:szCs w:val="24"/>
        </w:rPr>
        <w:t>Skobrák</w:t>
      </w:r>
      <w:proofErr w:type="spellEnd"/>
      <w:r w:rsidRPr="00CE58BF">
        <w:rPr>
          <w:rFonts w:ascii="Garamond" w:eastAsia="Calibri" w:hAnsi="Garamond" w:cs="Times New Roman"/>
          <w:sz w:val="24"/>
          <w:szCs w:val="24"/>
        </w:rPr>
        <w:t xml:space="preserve"> András</w:t>
      </w:r>
    </w:p>
    <w:p w14:paraId="0F37CB5F"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Telefon: +36 303658578</w:t>
      </w:r>
    </w:p>
    <w:p w14:paraId="6A81C311"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Fax: -</w:t>
      </w:r>
    </w:p>
    <w:p w14:paraId="0F254EED" w14:textId="77777777" w:rsidR="00CE58BF" w:rsidRPr="00CE58BF" w:rsidRDefault="00CE58BF" w:rsidP="00CE58BF">
      <w:pPr>
        <w:spacing w:after="0" w:line="240" w:lineRule="auto"/>
        <w:ind w:right="202"/>
        <w:jc w:val="both"/>
        <w:rPr>
          <w:rFonts w:ascii="Garamond" w:eastAsia="Calibri" w:hAnsi="Garamond" w:cs="Times New Roman"/>
          <w:sz w:val="24"/>
          <w:szCs w:val="24"/>
        </w:rPr>
      </w:pPr>
      <w:r w:rsidRPr="00CE58BF">
        <w:rPr>
          <w:rFonts w:ascii="Garamond" w:eastAsia="Calibri" w:hAnsi="Garamond" w:cs="Times New Roman"/>
          <w:sz w:val="24"/>
          <w:szCs w:val="24"/>
        </w:rPr>
        <w:t xml:space="preserve">Képviselő neve: </w:t>
      </w:r>
      <w:r w:rsidRPr="00CE58BF">
        <w:rPr>
          <w:rFonts w:ascii="Garamond" w:eastAsia="Calibri" w:hAnsi="Garamond" w:cs="Times New Roman"/>
          <w:sz w:val="24"/>
          <w:szCs w:val="24"/>
        </w:rPr>
        <w:tab/>
        <w:t xml:space="preserve">Nemes Károly ügyvezető </w:t>
      </w:r>
    </w:p>
    <w:p w14:paraId="25519538" w14:textId="77777777" w:rsidR="00CE58BF" w:rsidRPr="00CE58BF" w:rsidRDefault="00CE58BF" w:rsidP="00CE58BF">
      <w:pPr>
        <w:tabs>
          <w:tab w:val="num" w:pos="-4680"/>
          <w:tab w:val="num" w:pos="540"/>
          <w:tab w:val="left" w:pos="4140"/>
        </w:tabs>
        <w:spacing w:after="0" w:line="240" w:lineRule="auto"/>
        <w:ind w:right="-1"/>
        <w:jc w:val="both"/>
        <w:rPr>
          <w:rFonts w:ascii="Garamond" w:eastAsia="Calibri" w:hAnsi="Garamond" w:cs="Times New Roman"/>
          <w:sz w:val="24"/>
          <w:szCs w:val="24"/>
        </w:rPr>
      </w:pPr>
      <w:r w:rsidRPr="00CE58BF">
        <w:rPr>
          <w:rFonts w:ascii="Garamond" w:eastAsia="Calibri" w:hAnsi="Garamond" w:cs="Times New Roman"/>
          <w:sz w:val="24"/>
          <w:szCs w:val="24"/>
        </w:rPr>
        <w:t xml:space="preserve">mint </w:t>
      </w:r>
      <w:r w:rsidRPr="00CE58BF">
        <w:rPr>
          <w:rFonts w:ascii="Garamond" w:eastAsia="Calibri" w:hAnsi="Garamond" w:cs="Times New Roman"/>
          <w:b/>
          <w:sz w:val="24"/>
          <w:szCs w:val="24"/>
        </w:rPr>
        <w:t>Vállalkozó</w:t>
      </w:r>
      <w:r w:rsidRPr="00CE58BF">
        <w:rPr>
          <w:rFonts w:ascii="Garamond" w:eastAsia="Calibri" w:hAnsi="Garamond" w:cs="Times New Roman"/>
          <w:sz w:val="24"/>
          <w:szCs w:val="24"/>
        </w:rPr>
        <w:t xml:space="preserve"> </w:t>
      </w:r>
      <w:r w:rsidRPr="00CE58BF">
        <w:rPr>
          <w:rFonts w:ascii="Garamond" w:eastAsia="Calibri" w:hAnsi="Garamond" w:cs="Times New Roman"/>
          <w:b/>
          <w:sz w:val="24"/>
          <w:szCs w:val="24"/>
        </w:rPr>
        <w:t>kivitelező</w:t>
      </w:r>
      <w:r w:rsidRPr="00CE58BF">
        <w:rPr>
          <w:rFonts w:ascii="Garamond" w:eastAsia="Calibri" w:hAnsi="Garamond" w:cs="Times New Roman"/>
          <w:sz w:val="24"/>
          <w:szCs w:val="24"/>
        </w:rPr>
        <w:t xml:space="preserve"> (a továbbiakban: </w:t>
      </w:r>
      <w:r w:rsidRPr="00CE58BF">
        <w:rPr>
          <w:rFonts w:ascii="Garamond" w:eastAsia="Calibri" w:hAnsi="Garamond" w:cs="Times New Roman"/>
          <w:bCs/>
          <w:sz w:val="24"/>
          <w:szCs w:val="24"/>
        </w:rPr>
        <w:t>Vállalkozó</w:t>
      </w:r>
      <w:r w:rsidRPr="00CE58BF">
        <w:rPr>
          <w:rFonts w:ascii="Garamond" w:eastAsia="Calibri" w:hAnsi="Garamond" w:cs="Times New Roman"/>
          <w:sz w:val="24"/>
          <w:szCs w:val="24"/>
        </w:rPr>
        <w:t>)</w:t>
      </w:r>
    </w:p>
    <w:p w14:paraId="45D644E2" w14:textId="77777777" w:rsidR="00CE58BF" w:rsidRPr="00CE58BF" w:rsidRDefault="00CE58BF" w:rsidP="00CE58BF">
      <w:pPr>
        <w:tabs>
          <w:tab w:val="right" w:leader="dot" w:pos="6378"/>
        </w:tabs>
        <w:spacing w:after="0" w:line="240" w:lineRule="auto"/>
        <w:ind w:right="-1"/>
        <w:jc w:val="both"/>
        <w:rPr>
          <w:rFonts w:ascii="Garamond" w:eastAsia="Calibri" w:hAnsi="Garamond" w:cs="Times New Roman"/>
          <w:sz w:val="24"/>
          <w:szCs w:val="24"/>
        </w:rPr>
      </w:pPr>
      <w:r w:rsidRPr="00CE58BF">
        <w:rPr>
          <w:rFonts w:ascii="Garamond" w:eastAsia="Calibri" w:hAnsi="Garamond" w:cs="Times New Roman"/>
          <w:sz w:val="24"/>
          <w:szCs w:val="24"/>
        </w:rPr>
        <w:t>– együttesen Felek – között az alábbi helyen és időben, a következő feltételekkel:</w:t>
      </w:r>
    </w:p>
    <w:p w14:paraId="481D6D24" w14:textId="77777777" w:rsidR="00CE58BF" w:rsidRPr="00CE58BF" w:rsidRDefault="00CE58BF" w:rsidP="00CE58BF">
      <w:pPr>
        <w:tabs>
          <w:tab w:val="left" w:pos="1800"/>
        </w:tabs>
        <w:autoSpaceDE w:val="0"/>
        <w:autoSpaceDN w:val="0"/>
        <w:adjustRightInd w:val="0"/>
        <w:spacing w:after="0" w:line="240" w:lineRule="auto"/>
        <w:ind w:right="-1"/>
        <w:jc w:val="both"/>
        <w:rPr>
          <w:rFonts w:ascii="Garamond" w:eastAsia="Calibri" w:hAnsi="Garamond" w:cs="Times New Roman"/>
          <w:bCs/>
          <w:i/>
          <w:sz w:val="24"/>
          <w:szCs w:val="24"/>
        </w:rPr>
      </w:pPr>
    </w:p>
    <w:p w14:paraId="2BF0CC28"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I.)</w:t>
      </w:r>
    </w:p>
    <w:p w14:paraId="4FD4D859" w14:textId="77777777" w:rsidR="00CE58BF" w:rsidRPr="00CE58BF" w:rsidRDefault="00CE58BF" w:rsidP="00CE58BF">
      <w:pPr>
        <w:adjustRightInd w:val="0"/>
        <w:snapToGrid w:val="0"/>
        <w:spacing w:after="0" w:line="240" w:lineRule="auto"/>
        <w:ind w:right="-1"/>
        <w:jc w:val="center"/>
        <w:rPr>
          <w:rFonts w:ascii="Garamond" w:eastAsia="Calibri" w:hAnsi="Garamond" w:cs="Times New Roman"/>
          <w:b/>
          <w:sz w:val="24"/>
          <w:szCs w:val="24"/>
          <w:u w:val="single"/>
          <w:lang w:val="cs-CZ" w:eastAsia="hu-HU"/>
        </w:rPr>
      </w:pPr>
      <w:r w:rsidRPr="00CE58BF">
        <w:rPr>
          <w:rFonts w:ascii="Garamond" w:eastAsia="Times New Roman" w:hAnsi="Garamond" w:cs="Times New Roman"/>
          <w:b/>
          <w:sz w:val="24"/>
          <w:szCs w:val="24"/>
          <w:lang w:eastAsia="hu-HU"/>
        </w:rPr>
        <w:t>ELŐZMÉNYEK</w:t>
      </w:r>
    </w:p>
    <w:p w14:paraId="337CA28D" w14:textId="77777777" w:rsidR="00CE58BF" w:rsidRPr="00CE58BF" w:rsidRDefault="00CE58BF" w:rsidP="00CE58BF">
      <w:pPr>
        <w:spacing w:after="0" w:line="240" w:lineRule="auto"/>
        <w:ind w:right="-1"/>
        <w:jc w:val="both"/>
        <w:rPr>
          <w:rFonts w:ascii="Garamond" w:eastAsia="Times New Roman" w:hAnsi="Garamond" w:cs="Times New Roman"/>
          <w:sz w:val="24"/>
          <w:szCs w:val="24"/>
          <w:lang w:val="en-GB" w:eastAsia="hu-HU"/>
        </w:rPr>
      </w:pPr>
    </w:p>
    <w:p w14:paraId="4F74DB5B" w14:textId="77777777" w:rsidR="00CE58BF" w:rsidRPr="00CE58BF" w:rsidRDefault="00CE58BF" w:rsidP="00CE58BF">
      <w:pPr>
        <w:numPr>
          <w:ilvl w:val="1"/>
          <w:numId w:val="18"/>
        </w:numPr>
        <w:spacing w:after="0" w:line="240" w:lineRule="auto"/>
        <w:ind w:right="-1"/>
        <w:contextualSpacing/>
        <w:jc w:val="both"/>
        <w:rPr>
          <w:rFonts w:ascii="Garamond" w:eastAsia="Times New Roman" w:hAnsi="Garamond" w:cs="Times New Roman"/>
          <w:sz w:val="24"/>
          <w:szCs w:val="24"/>
        </w:rPr>
      </w:pPr>
      <w:r w:rsidRPr="00CE58BF">
        <w:rPr>
          <w:rFonts w:ascii="Garamond" w:eastAsia="Calibri" w:hAnsi="Garamond" w:cs="Times New Roman"/>
          <w:bCs/>
          <w:sz w:val="24"/>
          <w:szCs w:val="24"/>
        </w:rPr>
        <w:t xml:space="preserve">Felek rögzítik, hogy 2026. május 26. napján Kivitelezési szerződést kötöttek </w:t>
      </w:r>
      <w:r w:rsidRPr="00CE58BF">
        <w:rPr>
          <w:rFonts w:ascii="Garamond" w:eastAsia="Calibri" w:hAnsi="Garamond" w:cs="Times New Roman"/>
          <w:bCs/>
          <w:i/>
          <w:sz w:val="24"/>
          <w:szCs w:val="24"/>
        </w:rPr>
        <w:t xml:space="preserve">„Mór Városi Önkormányzat közigazgatási területén a Zrínyi utca felújításával kapcsolatos építési munkálatok megvalósítása” </w:t>
      </w:r>
      <w:r w:rsidRPr="00CE58BF">
        <w:rPr>
          <w:rFonts w:ascii="Garamond" w:eastAsia="Calibri" w:hAnsi="Garamond" w:cs="Times New Roman"/>
          <w:bCs/>
          <w:sz w:val="24"/>
          <w:szCs w:val="24"/>
        </w:rPr>
        <w:t xml:space="preserve">tárgyban (a továbbiakban: Szerződés). A szerződés 2026. május 26. napján lépett hatályba. </w:t>
      </w:r>
    </w:p>
    <w:p w14:paraId="51100D9F"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p>
    <w:p w14:paraId="6FE76540" w14:textId="77777777" w:rsidR="00CE58BF" w:rsidRPr="00CE58BF" w:rsidRDefault="00CE58BF" w:rsidP="00CE58BF">
      <w:pPr>
        <w:numPr>
          <w:ilvl w:val="1"/>
          <w:numId w:val="18"/>
        </w:numPr>
        <w:tabs>
          <w:tab w:val="left" w:pos="6120"/>
        </w:tabs>
        <w:spacing w:after="0" w:line="240" w:lineRule="auto"/>
        <w:ind w:right="-1"/>
        <w:contextualSpacing/>
        <w:jc w:val="both"/>
        <w:rPr>
          <w:rFonts w:ascii="Garamond" w:eastAsia="Times New Roman" w:hAnsi="Garamond" w:cs="Times New Roman"/>
          <w:sz w:val="24"/>
          <w:szCs w:val="24"/>
        </w:rPr>
      </w:pPr>
      <w:r w:rsidRPr="00CE58BF">
        <w:rPr>
          <w:rFonts w:ascii="Garamond" w:eastAsia="Calibri" w:hAnsi="Garamond" w:cs="Times New Roman"/>
          <w:bCs/>
          <w:sz w:val="24"/>
          <w:szCs w:val="24"/>
        </w:rPr>
        <w:t xml:space="preserve">Felek rögzítik, hogy </w:t>
      </w:r>
      <w:r w:rsidRPr="00CE58BF">
        <w:rPr>
          <w:rFonts w:ascii="Garamond" w:eastAsia="Times New Roman" w:hAnsi="Garamond" w:cs="Times New Roman"/>
          <w:sz w:val="24"/>
          <w:szCs w:val="24"/>
        </w:rPr>
        <w:t>Megrendelő a megvalósítandó beruházáshoz kapcsolódó további pótmunkákat kíván megrendelni Vállalkozótól, az alábbiak szerint:</w:t>
      </w:r>
    </w:p>
    <w:p w14:paraId="1B2435F3" w14:textId="77777777" w:rsidR="00CE58BF" w:rsidRPr="00CE58BF" w:rsidRDefault="00CE58BF" w:rsidP="00CE58BF">
      <w:pPr>
        <w:spacing w:after="0" w:line="240" w:lineRule="auto"/>
        <w:ind w:left="720"/>
        <w:contextualSpacing/>
        <w:rPr>
          <w:rFonts w:ascii="Garamond" w:eastAsia="Times New Roman" w:hAnsi="Garamond" w:cs="Times New Roman"/>
          <w:sz w:val="24"/>
          <w:szCs w:val="24"/>
        </w:rPr>
      </w:pPr>
    </w:p>
    <w:p w14:paraId="57365BC1"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r w:rsidRPr="00CE58BF">
        <w:rPr>
          <w:rFonts w:ascii="Garamond" w:eastAsia="Times New Roman" w:hAnsi="Garamond" w:cs="Times New Roman"/>
          <w:b/>
          <w:bCs/>
          <w:sz w:val="24"/>
          <w:szCs w:val="24"/>
          <w:u w:val="single"/>
        </w:rPr>
        <w:t>Mór, Zrínyi utca ivóvíz gerincvezeték kiváltási munká</w:t>
      </w:r>
      <w:r w:rsidRPr="00CE58BF">
        <w:rPr>
          <w:rFonts w:ascii="Garamond" w:eastAsia="Times New Roman" w:hAnsi="Garamond" w:cs="Times New Roman"/>
          <w:b/>
          <w:sz w:val="24"/>
          <w:szCs w:val="24"/>
          <w:u w:val="single"/>
        </w:rPr>
        <w:t xml:space="preserve">k: 220 m ivóvízvezeték cseréhez </w:t>
      </w:r>
      <w:r w:rsidRPr="00CE58BF">
        <w:rPr>
          <w:rFonts w:ascii="Garamond" w:eastAsia="Times New Roman" w:hAnsi="Garamond" w:cs="Times New Roman"/>
          <w:sz w:val="24"/>
          <w:szCs w:val="24"/>
        </w:rPr>
        <w:t xml:space="preserve">aszfaltburkolat bontás, munkaárok kiemelés, törmelék elszállítás, csővezeték alatti ágyazat és afeletti visszatöltés és tömörítés készítése, vízépítési anyagok beszerzése. szakfelügyelet biztosítása a közműépítéshez, valamint a nyomvonal bemérési jegyzőkönyve. </w:t>
      </w:r>
    </w:p>
    <w:p w14:paraId="5B6AE8F5" w14:textId="77777777" w:rsidR="00CE58BF" w:rsidRPr="00CE58BF" w:rsidRDefault="00CE58BF" w:rsidP="00CE58BF">
      <w:pPr>
        <w:tabs>
          <w:tab w:val="left" w:pos="6120"/>
        </w:tabs>
        <w:spacing w:after="0" w:line="240" w:lineRule="auto"/>
        <w:ind w:right="-1"/>
        <w:contextualSpacing/>
        <w:jc w:val="both"/>
        <w:rPr>
          <w:rFonts w:ascii="Garamond" w:eastAsia="Times New Roman" w:hAnsi="Garamond" w:cs="Times New Roman"/>
          <w:sz w:val="24"/>
          <w:szCs w:val="24"/>
        </w:rPr>
      </w:pPr>
    </w:p>
    <w:p w14:paraId="2F77E3C9"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r w:rsidRPr="00CE58BF">
        <w:rPr>
          <w:rFonts w:ascii="Garamond" w:eastAsia="Times New Roman" w:hAnsi="Garamond" w:cs="Times New Roman"/>
          <w:sz w:val="24"/>
          <w:szCs w:val="24"/>
        </w:rPr>
        <w:t xml:space="preserve">A pótmunka igény a Megrendelő által utólagos megrendelés keretében merült fel. Az elvégzendő pótmunka nem engedélyköteles. </w:t>
      </w:r>
    </w:p>
    <w:p w14:paraId="256A5543"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p>
    <w:p w14:paraId="7B55AA80"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r w:rsidRPr="00CE58BF">
        <w:rPr>
          <w:rFonts w:ascii="Garamond" w:eastAsia="Times New Roman" w:hAnsi="Garamond" w:cs="Times New Roman"/>
          <w:sz w:val="24"/>
          <w:szCs w:val="24"/>
        </w:rPr>
        <w:lastRenderedPageBreak/>
        <w:t>A pótmunka igényeket Megrendelő Műszaki ellenőre jóváhagyta, az ezzel kapcsolatos dokumentáció jelen módosítás 1. sz. mellékletét képezi.</w:t>
      </w:r>
    </w:p>
    <w:p w14:paraId="207AF56D"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p>
    <w:p w14:paraId="28261311"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r w:rsidRPr="00CE58BF">
        <w:rPr>
          <w:rFonts w:ascii="Garamond" w:eastAsia="Times New Roman" w:hAnsi="Garamond" w:cs="Times New Roman"/>
          <w:sz w:val="24"/>
          <w:szCs w:val="24"/>
        </w:rPr>
        <w:t>Megrendelő a fenti pótmunkákra vonatkozóan árajánlatot kért Vállalkozótól. Vállalkozó az árajánlatot 2026. július 20. napján átadta Megrendelő részére. A Vállalkozó árajánlata (árazott költségvetése a jelen szerződésmódosítás 2. számú melléklete). A Vállalkozó árajánlata a Megrendelő műszaki ellenőre által jóváhagyásra került. A Megrendelő műszaki ellenőrének jóváhagyását a jelen szerződésmódosítás 1. számú melléklete tartalmazza.</w:t>
      </w:r>
    </w:p>
    <w:p w14:paraId="57B63D0E" w14:textId="77777777" w:rsidR="00CE58BF" w:rsidRPr="00CE58BF" w:rsidRDefault="00CE58BF" w:rsidP="00CE58BF">
      <w:pPr>
        <w:tabs>
          <w:tab w:val="left" w:pos="6120"/>
        </w:tabs>
        <w:spacing w:after="0" w:line="240" w:lineRule="auto"/>
        <w:ind w:right="-1"/>
        <w:contextualSpacing/>
        <w:jc w:val="both"/>
        <w:rPr>
          <w:rFonts w:ascii="Garamond" w:eastAsia="Times New Roman" w:hAnsi="Garamond" w:cs="Times New Roman"/>
          <w:sz w:val="24"/>
          <w:szCs w:val="24"/>
        </w:rPr>
      </w:pPr>
    </w:p>
    <w:p w14:paraId="05511FAD"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r w:rsidRPr="00CE58BF">
        <w:rPr>
          <w:rFonts w:ascii="Garamond" w:eastAsia="Times New Roman" w:hAnsi="Garamond" w:cs="Times New Roman"/>
          <w:sz w:val="24"/>
          <w:szCs w:val="24"/>
        </w:rPr>
        <w:t xml:space="preserve">Mór Városi Önkormányzat Képviselő-testülete 2026. május 14. napján meghozta az 160/2026 (V. 14.) önkormányzati határozatot, amely alapján Mór Városi Önkormányzat Képviselő-testülete egyhangúan egyetért a </w:t>
      </w:r>
      <w:r w:rsidRPr="00CE58BF">
        <w:rPr>
          <w:rFonts w:ascii="Garamond" w:eastAsia="Times New Roman" w:hAnsi="Garamond" w:cs="Times New Roman"/>
          <w:i/>
          <w:sz w:val="24"/>
          <w:szCs w:val="24"/>
        </w:rPr>
        <w:t>„Mór Városi Önkormányzat közigazgatási területén a Zrínyi utca felújításával kapcsolatos építési munkálatok megvalósítása”</w:t>
      </w:r>
      <w:r w:rsidRPr="00CE58BF">
        <w:rPr>
          <w:rFonts w:ascii="Garamond" w:eastAsia="Times New Roman" w:hAnsi="Garamond" w:cs="Times New Roman"/>
          <w:sz w:val="24"/>
          <w:szCs w:val="24"/>
        </w:rPr>
        <w:t xml:space="preserve"> tárgyú projekt pótmunkák elvégzése miatt szükséges kivitelezői szerződés módosításával, a jelen szerződésmódosítás 1. számú mellékletét képező, Műszaki ellenőri jóváhagyásban foglaltak alapján. A Képviselő-testület határozata jelen szerződésmódosítás 3. számú mellékletét képezi.</w:t>
      </w:r>
    </w:p>
    <w:p w14:paraId="1438DE4E"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p>
    <w:p w14:paraId="64B5217D" w14:textId="77777777" w:rsidR="00CE58BF" w:rsidRPr="00CE58BF" w:rsidRDefault="00CE58BF" w:rsidP="00CE58BF">
      <w:pPr>
        <w:tabs>
          <w:tab w:val="left" w:pos="6120"/>
        </w:tabs>
        <w:spacing w:after="0" w:line="240" w:lineRule="auto"/>
        <w:ind w:left="375" w:right="-1"/>
        <w:contextualSpacing/>
        <w:jc w:val="both"/>
        <w:rPr>
          <w:rFonts w:ascii="Garamond" w:eastAsia="Times New Roman" w:hAnsi="Garamond" w:cs="Times New Roman"/>
          <w:sz w:val="24"/>
          <w:szCs w:val="24"/>
        </w:rPr>
      </w:pPr>
      <w:r w:rsidRPr="00CE58BF">
        <w:rPr>
          <w:rFonts w:ascii="Garamond" w:eastAsia="Times New Roman" w:hAnsi="Garamond" w:cs="Times New Roman"/>
          <w:sz w:val="24"/>
          <w:szCs w:val="24"/>
        </w:rPr>
        <w:t xml:space="preserve">A fentiekre tekintettel szükséges a Szerződés módosítása. </w:t>
      </w:r>
    </w:p>
    <w:p w14:paraId="13D2995F" w14:textId="77777777" w:rsidR="00CE58BF" w:rsidRPr="00CE58BF" w:rsidRDefault="00CE58BF" w:rsidP="00CE58BF">
      <w:pPr>
        <w:spacing w:after="0" w:line="240" w:lineRule="auto"/>
        <w:ind w:right="-1"/>
        <w:contextualSpacing/>
        <w:rPr>
          <w:rFonts w:ascii="Garamond" w:eastAsia="Calibri" w:hAnsi="Garamond" w:cs="Times New Roman"/>
          <w:sz w:val="24"/>
          <w:szCs w:val="24"/>
        </w:rPr>
      </w:pPr>
    </w:p>
    <w:p w14:paraId="115286A4" w14:textId="77777777" w:rsidR="00CE58BF" w:rsidRPr="00CE58BF" w:rsidRDefault="00CE58BF" w:rsidP="00CE58BF">
      <w:pPr>
        <w:spacing w:after="0" w:line="240" w:lineRule="auto"/>
        <w:ind w:right="-1"/>
        <w:contextualSpacing/>
        <w:rPr>
          <w:rFonts w:ascii="Garamond" w:eastAsia="Calibri" w:hAnsi="Garamond" w:cs="Times New Roman"/>
          <w:sz w:val="24"/>
          <w:szCs w:val="24"/>
        </w:rPr>
      </w:pPr>
    </w:p>
    <w:p w14:paraId="2603ECBD"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II.)</w:t>
      </w:r>
    </w:p>
    <w:p w14:paraId="7F9DDA1C"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A SZERZŐDÉSMÓDOSÍTÁS TÁRGYA ÉS INDOKAI</w:t>
      </w:r>
    </w:p>
    <w:p w14:paraId="65C56100" w14:textId="77777777" w:rsidR="00CE58BF" w:rsidRPr="00CE58BF" w:rsidRDefault="00CE58BF" w:rsidP="00CE58BF">
      <w:pPr>
        <w:spacing w:after="0" w:line="240" w:lineRule="auto"/>
        <w:ind w:right="-1"/>
        <w:jc w:val="both"/>
        <w:rPr>
          <w:rFonts w:ascii="Garamond" w:eastAsia="Calibri" w:hAnsi="Garamond" w:cs="Times New Roman"/>
          <w:b/>
          <w:sz w:val="24"/>
          <w:szCs w:val="24"/>
          <w:u w:val="single"/>
        </w:rPr>
      </w:pPr>
    </w:p>
    <w:p w14:paraId="60272E84" w14:textId="77777777" w:rsidR="00CE58BF" w:rsidRPr="00CE58BF" w:rsidRDefault="00CE58BF" w:rsidP="00CE58BF">
      <w:pPr>
        <w:numPr>
          <w:ilvl w:val="1"/>
          <w:numId w:val="19"/>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A Felek rögzítik, hogy az alábbi pótmunkák kivitelezésének szükségessége miatt szükséges a Szerződés mellékletét képező Műszaki leírás (műszaki tartalom) módosítása az alábbiak szerint:</w:t>
      </w:r>
    </w:p>
    <w:p w14:paraId="5A305EE9" w14:textId="77777777" w:rsidR="00CE58BF" w:rsidRPr="00CE58BF" w:rsidRDefault="00CE58BF" w:rsidP="00CE58BF">
      <w:pPr>
        <w:spacing w:after="0" w:line="240" w:lineRule="auto"/>
        <w:ind w:right="-1"/>
        <w:contextualSpacing/>
        <w:jc w:val="both"/>
        <w:rPr>
          <w:rFonts w:ascii="Garamond" w:eastAsia="Calibri" w:hAnsi="Garamond" w:cs="Times New Roman"/>
          <w:sz w:val="24"/>
          <w:szCs w:val="24"/>
        </w:rPr>
      </w:pPr>
    </w:p>
    <w:p w14:paraId="0CB5EC23"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b/>
          <w:sz w:val="24"/>
          <w:szCs w:val="24"/>
        </w:rPr>
        <w:t>Módosítás tárgya:</w:t>
      </w:r>
      <w:r w:rsidRPr="00CE58BF">
        <w:rPr>
          <w:rFonts w:ascii="Garamond" w:eastAsia="Calibri" w:hAnsi="Garamond" w:cs="Times New Roman"/>
          <w:sz w:val="24"/>
          <w:szCs w:val="24"/>
        </w:rPr>
        <w:t xml:space="preserve"> Ivóvíz gerincvezeték kiváltása munkák, a jelen szerződésmódosítás 1. sz. mellékleteként csatolt műszaki tartalom és a 2. sz. mellékletként csatolt tételes árajánlat szerint.</w:t>
      </w:r>
    </w:p>
    <w:p w14:paraId="3A30A5E0"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p>
    <w:p w14:paraId="77584DD3"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t>A pótmunkák kivitelezésének szükségessége miatt módosításra kerül továbbá a vállalkozói díj és a számlázás rendje.</w:t>
      </w:r>
    </w:p>
    <w:p w14:paraId="11AE947C" w14:textId="77777777" w:rsidR="00CE58BF" w:rsidRPr="00CE58BF" w:rsidRDefault="00CE58BF" w:rsidP="00CE58BF">
      <w:pPr>
        <w:spacing w:after="0" w:line="240" w:lineRule="auto"/>
        <w:ind w:right="-1"/>
        <w:contextualSpacing/>
        <w:jc w:val="both"/>
        <w:rPr>
          <w:rFonts w:ascii="Garamond" w:eastAsia="Calibri" w:hAnsi="Garamond" w:cs="Times New Roman"/>
          <w:sz w:val="24"/>
          <w:szCs w:val="24"/>
        </w:rPr>
      </w:pPr>
    </w:p>
    <w:p w14:paraId="71832432"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III.)</w:t>
      </w:r>
    </w:p>
    <w:p w14:paraId="4F10997C"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A SZERZŐDÉSES MEGÁLLAPODÁS MÓDOSULÓ RENDELKEZÉSEI</w:t>
      </w:r>
    </w:p>
    <w:p w14:paraId="4ADD05AF" w14:textId="77777777" w:rsidR="00CE58BF" w:rsidRPr="00CE58BF" w:rsidRDefault="00CE58BF" w:rsidP="00CE58BF">
      <w:pPr>
        <w:spacing w:after="0" w:line="240" w:lineRule="auto"/>
        <w:ind w:left="709" w:right="-1"/>
        <w:contextualSpacing/>
        <w:jc w:val="both"/>
        <w:rPr>
          <w:rFonts w:ascii="Garamond" w:eastAsia="Calibri" w:hAnsi="Garamond" w:cs="Times New Roman"/>
          <w:sz w:val="24"/>
          <w:szCs w:val="24"/>
        </w:rPr>
      </w:pPr>
    </w:p>
    <w:p w14:paraId="1C2FEA09" w14:textId="77777777" w:rsidR="00CE58BF" w:rsidRPr="00CE58BF" w:rsidRDefault="00CE58BF" w:rsidP="00CE58BF">
      <w:pPr>
        <w:numPr>
          <w:ilvl w:val="1"/>
          <w:numId w:val="21"/>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Fenti előzmények alapján Felek a Szerződést egyező akarattal az alábbiak szerint módosítják, a módosítást </w:t>
      </w:r>
      <w:r w:rsidRPr="00CE58BF">
        <w:rPr>
          <w:rFonts w:ascii="Garamond" w:eastAsia="Calibri" w:hAnsi="Garamond" w:cs="Times New Roman"/>
          <w:b/>
          <w:i/>
          <w:sz w:val="24"/>
          <w:szCs w:val="24"/>
        </w:rPr>
        <w:t>vastagon, dőlten</w:t>
      </w:r>
      <w:r w:rsidRPr="00CE58BF">
        <w:rPr>
          <w:rFonts w:ascii="Garamond" w:eastAsia="Calibri" w:hAnsi="Garamond" w:cs="Times New Roman"/>
          <w:sz w:val="24"/>
          <w:szCs w:val="24"/>
        </w:rPr>
        <w:t xml:space="preserve"> jelölik.</w:t>
      </w:r>
    </w:p>
    <w:p w14:paraId="75321E7A" w14:textId="77777777" w:rsidR="00CE58BF" w:rsidRPr="00CE58BF" w:rsidRDefault="00CE58BF" w:rsidP="00CE58BF">
      <w:pPr>
        <w:spacing w:after="0" w:line="240" w:lineRule="auto"/>
        <w:ind w:left="426" w:right="-1" w:hanging="426"/>
        <w:jc w:val="both"/>
        <w:rPr>
          <w:rFonts w:ascii="Garamond" w:eastAsia="Calibri" w:hAnsi="Garamond" w:cs="Times New Roman"/>
          <w:b/>
          <w:sz w:val="24"/>
          <w:szCs w:val="24"/>
        </w:rPr>
      </w:pPr>
    </w:p>
    <w:p w14:paraId="1EC82BE7" w14:textId="77777777" w:rsidR="00CE58BF" w:rsidRPr="00CE58BF" w:rsidRDefault="00CE58BF" w:rsidP="00CE58BF">
      <w:pPr>
        <w:numPr>
          <w:ilvl w:val="1"/>
          <w:numId w:val="21"/>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A Szerződés mellékletét képező Műszaki leírás (műszaki tartalom) a Szerződésmódosítás 1. sz. mellékletét képező műszaki tartalommal egészül ki. </w:t>
      </w:r>
    </w:p>
    <w:p w14:paraId="004900E2" w14:textId="77777777" w:rsidR="00CE58BF" w:rsidRPr="00CE58BF" w:rsidRDefault="00CE58BF" w:rsidP="00CE58BF">
      <w:pPr>
        <w:spacing w:after="0" w:line="240" w:lineRule="auto"/>
        <w:ind w:left="426" w:right="-1" w:hanging="426"/>
        <w:contextualSpacing/>
        <w:jc w:val="both"/>
        <w:rPr>
          <w:rFonts w:ascii="Garamond" w:eastAsia="Calibri" w:hAnsi="Garamond" w:cs="Times New Roman"/>
          <w:sz w:val="24"/>
          <w:szCs w:val="24"/>
        </w:rPr>
      </w:pPr>
    </w:p>
    <w:p w14:paraId="0BB387EA" w14:textId="77777777" w:rsidR="00CE58BF" w:rsidRPr="00CE58BF" w:rsidRDefault="00CE58BF" w:rsidP="00CE58BF">
      <w:pPr>
        <w:numPr>
          <w:ilvl w:val="1"/>
          <w:numId w:val="21"/>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A Szerződés III.1. pontjának első bekezdése az alábbiak szerint módosul: </w:t>
      </w:r>
    </w:p>
    <w:p w14:paraId="0171DD20" w14:textId="77777777" w:rsidR="00CE58BF" w:rsidRPr="00CE58BF" w:rsidRDefault="00CE58BF" w:rsidP="00CE58BF">
      <w:pPr>
        <w:spacing w:after="0" w:line="240" w:lineRule="auto"/>
        <w:ind w:left="426" w:right="-1" w:hanging="426"/>
        <w:contextualSpacing/>
        <w:jc w:val="both"/>
        <w:rPr>
          <w:rFonts w:ascii="Garamond" w:eastAsia="Calibri" w:hAnsi="Garamond" w:cs="Times New Roman"/>
          <w:sz w:val="24"/>
          <w:szCs w:val="24"/>
        </w:rPr>
      </w:pPr>
    </w:p>
    <w:p w14:paraId="083CD090" w14:textId="77777777" w:rsidR="00CE58BF" w:rsidRPr="00CE58BF" w:rsidRDefault="00CE58BF" w:rsidP="00CE58BF">
      <w:pPr>
        <w:spacing w:after="0" w:line="240" w:lineRule="auto"/>
        <w:ind w:left="426" w:right="-1"/>
        <w:jc w:val="both"/>
        <w:rPr>
          <w:rFonts w:ascii="Garamond" w:eastAsia="Calibri" w:hAnsi="Garamond" w:cs="Times New Roman"/>
          <w:b/>
          <w:bCs/>
          <w:i/>
          <w:iCs/>
          <w:sz w:val="24"/>
          <w:szCs w:val="24"/>
        </w:rPr>
      </w:pPr>
      <w:r w:rsidRPr="00CE58BF">
        <w:rPr>
          <w:rFonts w:ascii="Garamond" w:eastAsia="Calibri" w:hAnsi="Garamond" w:cs="Times New Roman"/>
          <w:i/>
          <w:iCs/>
          <w:sz w:val="24"/>
          <w:szCs w:val="24"/>
        </w:rPr>
        <w:t xml:space="preserve">„1./ Jelen szerződés II. pontjában meghatározott tevékenységek elvégzéséért, illetve teljesítéséért a Megrendelő összesen </w:t>
      </w:r>
      <w:r w:rsidRPr="00CE58BF">
        <w:rPr>
          <w:rFonts w:ascii="Garamond" w:eastAsia="Calibri" w:hAnsi="Garamond" w:cs="Times New Roman"/>
          <w:b/>
          <w:bCs/>
          <w:i/>
          <w:iCs/>
          <w:sz w:val="24"/>
          <w:szCs w:val="24"/>
        </w:rPr>
        <w:t>nettó 135 288 535- Ft, azaz nettó százharmincötmillió-kétszáznyolcvannyolcezer-ötszázharmincöt forint</w:t>
      </w:r>
      <w:r w:rsidRPr="00CE58BF">
        <w:rPr>
          <w:rFonts w:ascii="Garamond" w:eastAsia="Calibri" w:hAnsi="Garamond" w:cs="Times New Roman"/>
          <w:i/>
          <w:iCs/>
          <w:sz w:val="24"/>
          <w:szCs w:val="24"/>
        </w:rPr>
        <w:t xml:space="preserve"> vállalkozói díjat fizet a Vállalkozó részére, mely összeg nem tartalmazza </w:t>
      </w:r>
      <w:r w:rsidRPr="00CE58BF">
        <w:rPr>
          <w:rFonts w:ascii="Garamond" w:eastAsia="Calibri" w:hAnsi="Garamond" w:cs="Times New Roman"/>
          <w:b/>
          <w:bCs/>
          <w:i/>
          <w:iCs/>
          <w:sz w:val="24"/>
          <w:szCs w:val="24"/>
        </w:rPr>
        <w:t>a tartalékkeret összegét</w:t>
      </w:r>
      <w:r w:rsidRPr="00CE58BF">
        <w:rPr>
          <w:rFonts w:ascii="Garamond" w:eastAsia="Calibri" w:hAnsi="Garamond" w:cs="Times New Roman"/>
          <w:i/>
          <w:iCs/>
          <w:sz w:val="24"/>
          <w:szCs w:val="24"/>
        </w:rPr>
        <w:t>.</w:t>
      </w:r>
    </w:p>
    <w:p w14:paraId="2019D486" w14:textId="77777777" w:rsidR="00CE58BF" w:rsidRPr="00CE58BF" w:rsidRDefault="00CE58BF" w:rsidP="00CE58BF">
      <w:pPr>
        <w:spacing w:after="0" w:line="240" w:lineRule="auto"/>
        <w:ind w:right="-1"/>
        <w:jc w:val="both"/>
        <w:rPr>
          <w:rFonts w:ascii="Garamond" w:eastAsia="Calibri" w:hAnsi="Garamond" w:cs="Times New Roman"/>
          <w:b/>
          <w:bCs/>
          <w:i/>
          <w:iCs/>
          <w:sz w:val="24"/>
          <w:szCs w:val="24"/>
        </w:rPr>
      </w:pPr>
    </w:p>
    <w:p w14:paraId="19FAD733" w14:textId="77777777" w:rsidR="00CE58BF" w:rsidRPr="00CE58BF" w:rsidRDefault="00CE58BF" w:rsidP="00CE58BF">
      <w:pPr>
        <w:numPr>
          <w:ilvl w:val="1"/>
          <w:numId w:val="21"/>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A Szerződés III.6. pontja az alábbiak szerint módosul:</w:t>
      </w:r>
    </w:p>
    <w:p w14:paraId="471E8D27"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p>
    <w:p w14:paraId="7A19F1E6" w14:textId="77777777" w:rsidR="00CE58BF" w:rsidRPr="00CE58BF" w:rsidRDefault="00CE58BF" w:rsidP="00CE58BF">
      <w:pPr>
        <w:spacing w:after="0" w:line="240" w:lineRule="auto"/>
        <w:ind w:left="426" w:right="-1"/>
        <w:jc w:val="both"/>
        <w:rPr>
          <w:rFonts w:ascii="Garamond" w:eastAsia="Calibri" w:hAnsi="Garamond" w:cs="Times New Roman"/>
          <w:bCs/>
          <w:i/>
          <w:iCs/>
          <w:sz w:val="24"/>
          <w:szCs w:val="24"/>
        </w:rPr>
      </w:pPr>
      <w:r w:rsidRPr="00CE58BF">
        <w:rPr>
          <w:rFonts w:ascii="Garamond" w:eastAsia="Calibri" w:hAnsi="Garamond" w:cs="Times New Roman"/>
          <w:bCs/>
          <w:i/>
          <w:iCs/>
          <w:sz w:val="24"/>
          <w:szCs w:val="24"/>
        </w:rPr>
        <w:t>„6./ Felek rögzítik, hogy a vállalkozási díj az alábbi tételekből tevődik össze:</w:t>
      </w:r>
    </w:p>
    <w:p w14:paraId="5061F180" w14:textId="77777777" w:rsidR="00CE58BF" w:rsidRPr="00CE58BF" w:rsidRDefault="00CE58BF" w:rsidP="00CE58BF">
      <w:pPr>
        <w:spacing w:after="0" w:line="240" w:lineRule="auto"/>
        <w:ind w:left="426" w:right="-1"/>
        <w:jc w:val="both"/>
        <w:rPr>
          <w:rFonts w:ascii="Garamond" w:eastAsia="Calibri" w:hAnsi="Garamond" w:cs="Times New Roman"/>
          <w:bCs/>
          <w:i/>
          <w:iCs/>
          <w:sz w:val="24"/>
          <w:szCs w:val="24"/>
        </w:rPr>
      </w:pPr>
      <w:r w:rsidRPr="00CE58BF">
        <w:rPr>
          <w:rFonts w:ascii="Garamond" w:eastAsia="Calibri" w:hAnsi="Garamond" w:cs="Times New Roman"/>
          <w:bCs/>
          <w:i/>
          <w:iCs/>
          <w:sz w:val="24"/>
          <w:szCs w:val="24"/>
        </w:rPr>
        <w:lastRenderedPageBreak/>
        <w:t>Nettó vállalási ár:</w:t>
      </w:r>
      <w:r w:rsidRPr="00CE58BF">
        <w:rPr>
          <w:rFonts w:ascii="Garamond" w:eastAsia="Calibri" w:hAnsi="Garamond" w:cs="Times New Roman"/>
          <w:bCs/>
          <w:i/>
          <w:iCs/>
          <w:sz w:val="24"/>
          <w:szCs w:val="24"/>
        </w:rPr>
        <w:tab/>
      </w:r>
      <w:r w:rsidRPr="00CE58BF">
        <w:rPr>
          <w:rFonts w:ascii="Garamond" w:eastAsia="Calibri" w:hAnsi="Garamond" w:cs="Times New Roman"/>
          <w:bCs/>
          <w:i/>
          <w:iCs/>
          <w:sz w:val="24"/>
          <w:szCs w:val="24"/>
        </w:rPr>
        <w:tab/>
      </w:r>
      <w:r w:rsidRPr="00CE58BF">
        <w:rPr>
          <w:rFonts w:ascii="Garamond" w:eastAsia="Calibri" w:hAnsi="Garamond" w:cs="Times New Roman"/>
          <w:b/>
          <w:i/>
          <w:iCs/>
          <w:sz w:val="24"/>
          <w:szCs w:val="24"/>
        </w:rPr>
        <w:t>135 288 535.- Ft</w:t>
      </w:r>
      <w:r w:rsidRPr="00CE58BF">
        <w:rPr>
          <w:rFonts w:ascii="Garamond" w:eastAsia="Calibri" w:hAnsi="Garamond" w:cs="Times New Roman"/>
          <w:bCs/>
          <w:i/>
          <w:iCs/>
          <w:sz w:val="24"/>
          <w:szCs w:val="24"/>
        </w:rPr>
        <w:t xml:space="preserve"> </w:t>
      </w:r>
    </w:p>
    <w:p w14:paraId="587A9989" w14:textId="77777777" w:rsidR="00CE58BF" w:rsidRPr="00CE58BF" w:rsidRDefault="00CE58BF" w:rsidP="00CE58BF">
      <w:pPr>
        <w:spacing w:after="0" w:line="240" w:lineRule="auto"/>
        <w:ind w:left="426" w:right="-1"/>
        <w:jc w:val="both"/>
        <w:rPr>
          <w:rFonts w:ascii="Garamond" w:eastAsia="Calibri" w:hAnsi="Garamond" w:cs="Times New Roman"/>
          <w:bCs/>
          <w:i/>
          <w:iCs/>
          <w:sz w:val="24"/>
          <w:szCs w:val="24"/>
        </w:rPr>
      </w:pPr>
      <w:r w:rsidRPr="00CE58BF">
        <w:rPr>
          <w:rFonts w:ascii="Garamond" w:eastAsia="Calibri" w:hAnsi="Garamond" w:cs="Times New Roman"/>
          <w:bCs/>
          <w:i/>
          <w:iCs/>
          <w:sz w:val="24"/>
          <w:szCs w:val="24"/>
        </w:rPr>
        <w:t>Tartalékkeret:</w:t>
      </w:r>
      <w:r w:rsidRPr="00CE58BF">
        <w:rPr>
          <w:rFonts w:ascii="Garamond" w:eastAsia="Calibri" w:hAnsi="Garamond" w:cs="Times New Roman"/>
          <w:bCs/>
          <w:i/>
          <w:iCs/>
          <w:sz w:val="24"/>
          <w:szCs w:val="24"/>
        </w:rPr>
        <w:tab/>
      </w:r>
      <w:r w:rsidRPr="00CE58BF">
        <w:rPr>
          <w:rFonts w:ascii="Garamond" w:eastAsia="Calibri" w:hAnsi="Garamond" w:cs="Times New Roman"/>
          <w:bCs/>
          <w:i/>
          <w:iCs/>
          <w:sz w:val="24"/>
          <w:szCs w:val="24"/>
        </w:rPr>
        <w:tab/>
      </w:r>
      <w:r w:rsidRPr="00CE58BF">
        <w:rPr>
          <w:rFonts w:ascii="Garamond" w:eastAsia="Calibri" w:hAnsi="Garamond" w:cs="Times New Roman"/>
          <w:b/>
          <w:i/>
          <w:iCs/>
          <w:sz w:val="24"/>
          <w:szCs w:val="24"/>
        </w:rPr>
        <w:t>5 985 713.- Ft</w:t>
      </w:r>
    </w:p>
    <w:p w14:paraId="7260F508" w14:textId="77777777" w:rsidR="00CE58BF" w:rsidRPr="00CE58BF" w:rsidRDefault="00CE58BF" w:rsidP="00CE58BF">
      <w:pPr>
        <w:spacing w:after="0" w:line="240" w:lineRule="auto"/>
        <w:ind w:left="426" w:right="-1"/>
        <w:jc w:val="both"/>
        <w:rPr>
          <w:rFonts w:ascii="Garamond" w:eastAsia="Calibri" w:hAnsi="Garamond" w:cs="Times New Roman"/>
          <w:bCs/>
          <w:i/>
          <w:iCs/>
          <w:sz w:val="24"/>
          <w:szCs w:val="24"/>
        </w:rPr>
      </w:pPr>
      <w:r w:rsidRPr="00CE58BF">
        <w:rPr>
          <w:rFonts w:ascii="Garamond" w:eastAsia="Calibri" w:hAnsi="Garamond" w:cs="Times New Roman"/>
          <w:bCs/>
          <w:i/>
          <w:iCs/>
          <w:sz w:val="24"/>
          <w:szCs w:val="24"/>
        </w:rPr>
        <w:t>nettó összesen:</w:t>
      </w:r>
      <w:r w:rsidRPr="00CE58BF">
        <w:rPr>
          <w:rFonts w:ascii="Garamond" w:eastAsia="Calibri" w:hAnsi="Garamond" w:cs="Times New Roman"/>
          <w:bCs/>
          <w:i/>
          <w:iCs/>
          <w:sz w:val="24"/>
          <w:szCs w:val="24"/>
        </w:rPr>
        <w:tab/>
      </w:r>
      <w:r w:rsidRPr="00CE58BF">
        <w:rPr>
          <w:rFonts w:ascii="Garamond" w:eastAsia="Calibri" w:hAnsi="Garamond" w:cs="Times New Roman"/>
          <w:bCs/>
          <w:i/>
          <w:iCs/>
          <w:sz w:val="24"/>
          <w:szCs w:val="24"/>
        </w:rPr>
        <w:tab/>
      </w:r>
      <w:r w:rsidRPr="00CE58BF">
        <w:rPr>
          <w:rFonts w:ascii="Garamond" w:eastAsia="Calibri" w:hAnsi="Garamond" w:cs="Times New Roman"/>
          <w:b/>
          <w:i/>
          <w:iCs/>
          <w:sz w:val="24"/>
          <w:szCs w:val="24"/>
        </w:rPr>
        <w:t>141 274 248.- Ft</w:t>
      </w:r>
    </w:p>
    <w:p w14:paraId="0CA53310" w14:textId="77777777" w:rsidR="00CE58BF" w:rsidRPr="00CE58BF" w:rsidRDefault="00CE58BF" w:rsidP="00CE58BF">
      <w:pPr>
        <w:spacing w:after="0" w:line="240" w:lineRule="auto"/>
        <w:ind w:left="426" w:right="-1"/>
        <w:jc w:val="both"/>
        <w:rPr>
          <w:rFonts w:ascii="Garamond" w:eastAsia="Calibri" w:hAnsi="Garamond" w:cs="Times New Roman"/>
          <w:bCs/>
          <w:i/>
          <w:iCs/>
          <w:sz w:val="24"/>
          <w:szCs w:val="24"/>
        </w:rPr>
      </w:pPr>
      <w:r w:rsidRPr="00CE58BF">
        <w:rPr>
          <w:rFonts w:ascii="Garamond" w:eastAsia="Calibri" w:hAnsi="Garamond" w:cs="Times New Roman"/>
          <w:bCs/>
          <w:i/>
          <w:iCs/>
          <w:sz w:val="24"/>
          <w:szCs w:val="24"/>
        </w:rPr>
        <w:t>ÁFA összesen:</w:t>
      </w:r>
      <w:r w:rsidRPr="00CE58BF">
        <w:rPr>
          <w:rFonts w:ascii="Garamond" w:eastAsia="Calibri" w:hAnsi="Garamond" w:cs="Times New Roman"/>
          <w:bCs/>
          <w:i/>
          <w:iCs/>
          <w:sz w:val="24"/>
          <w:szCs w:val="24"/>
        </w:rPr>
        <w:tab/>
      </w:r>
      <w:r w:rsidRPr="00CE58BF">
        <w:rPr>
          <w:rFonts w:ascii="Garamond" w:eastAsia="Calibri" w:hAnsi="Garamond" w:cs="Times New Roman"/>
          <w:bCs/>
          <w:i/>
          <w:iCs/>
          <w:sz w:val="24"/>
          <w:szCs w:val="24"/>
        </w:rPr>
        <w:tab/>
      </w:r>
      <w:r w:rsidRPr="00CE58BF">
        <w:rPr>
          <w:rFonts w:ascii="Garamond" w:eastAsia="Calibri" w:hAnsi="Garamond" w:cs="Times New Roman"/>
          <w:b/>
          <w:i/>
          <w:iCs/>
          <w:sz w:val="24"/>
          <w:szCs w:val="24"/>
        </w:rPr>
        <w:t>38 144 047.- Ft</w:t>
      </w:r>
    </w:p>
    <w:p w14:paraId="38A4A9BB" w14:textId="77777777" w:rsidR="00CE58BF" w:rsidRPr="00CE58BF" w:rsidRDefault="00CE58BF" w:rsidP="00CE58BF">
      <w:pPr>
        <w:spacing w:after="0" w:line="240" w:lineRule="auto"/>
        <w:ind w:left="426" w:right="-1"/>
        <w:jc w:val="both"/>
        <w:rPr>
          <w:rFonts w:ascii="Garamond" w:eastAsia="Calibri" w:hAnsi="Garamond" w:cs="Times New Roman"/>
          <w:bCs/>
          <w:i/>
          <w:iCs/>
          <w:sz w:val="24"/>
          <w:szCs w:val="24"/>
        </w:rPr>
      </w:pPr>
      <w:r w:rsidRPr="00CE58BF">
        <w:rPr>
          <w:rFonts w:ascii="Garamond" w:eastAsia="Calibri" w:hAnsi="Garamond" w:cs="Times New Roman"/>
          <w:bCs/>
          <w:i/>
          <w:iCs/>
          <w:sz w:val="24"/>
          <w:szCs w:val="24"/>
        </w:rPr>
        <w:t>bruttó összesen</w:t>
      </w:r>
      <w:r w:rsidRPr="00CE58BF">
        <w:rPr>
          <w:rFonts w:ascii="Garamond" w:eastAsia="Calibri" w:hAnsi="Garamond" w:cs="Times New Roman"/>
          <w:bCs/>
          <w:i/>
          <w:iCs/>
          <w:sz w:val="24"/>
          <w:szCs w:val="24"/>
        </w:rPr>
        <w:tab/>
      </w:r>
      <w:r w:rsidRPr="00CE58BF">
        <w:rPr>
          <w:rFonts w:ascii="Garamond" w:eastAsia="Calibri" w:hAnsi="Garamond" w:cs="Times New Roman"/>
          <w:bCs/>
          <w:i/>
          <w:iCs/>
          <w:sz w:val="24"/>
          <w:szCs w:val="24"/>
        </w:rPr>
        <w:tab/>
      </w:r>
      <w:r w:rsidRPr="00CE58BF">
        <w:rPr>
          <w:rFonts w:ascii="Garamond" w:eastAsia="Calibri" w:hAnsi="Garamond" w:cs="Times New Roman"/>
          <w:b/>
          <w:i/>
          <w:iCs/>
          <w:sz w:val="24"/>
          <w:szCs w:val="24"/>
        </w:rPr>
        <w:t>179 418 295.- Ft</w:t>
      </w:r>
    </w:p>
    <w:p w14:paraId="20103843" w14:textId="77777777" w:rsidR="00CE58BF" w:rsidRPr="00CE58BF" w:rsidRDefault="00CE58BF" w:rsidP="00CE58BF">
      <w:pPr>
        <w:spacing w:after="0" w:line="240" w:lineRule="auto"/>
        <w:ind w:left="426" w:right="-1"/>
        <w:jc w:val="both"/>
        <w:rPr>
          <w:rFonts w:ascii="Garamond" w:eastAsia="Calibri" w:hAnsi="Garamond" w:cs="Times New Roman"/>
          <w:b/>
          <w:bCs/>
          <w:i/>
          <w:iCs/>
          <w:sz w:val="24"/>
          <w:szCs w:val="24"/>
        </w:rPr>
      </w:pPr>
      <w:r w:rsidRPr="00CE58BF">
        <w:rPr>
          <w:rFonts w:ascii="Garamond" w:eastAsia="Calibri" w:hAnsi="Garamond" w:cs="Times New Roman"/>
          <w:bCs/>
          <w:i/>
          <w:iCs/>
          <w:sz w:val="24"/>
          <w:szCs w:val="24"/>
        </w:rPr>
        <w:t xml:space="preserve">azaz </w:t>
      </w:r>
      <w:r w:rsidRPr="00CE58BF">
        <w:rPr>
          <w:rFonts w:ascii="Garamond" w:eastAsia="Calibri" w:hAnsi="Garamond" w:cs="Times New Roman"/>
          <w:b/>
          <w:i/>
          <w:iCs/>
          <w:sz w:val="24"/>
          <w:szCs w:val="24"/>
        </w:rPr>
        <w:t>bruttó százhetvenkilencmillió-négyszáztizennyolcezer-kettőszázkilencvenöt</w:t>
      </w:r>
      <w:r w:rsidRPr="00CE58BF">
        <w:rPr>
          <w:rFonts w:ascii="Garamond" w:eastAsia="Calibri" w:hAnsi="Garamond" w:cs="Times New Roman"/>
          <w:bCs/>
          <w:i/>
          <w:iCs/>
          <w:sz w:val="24"/>
          <w:szCs w:val="24"/>
        </w:rPr>
        <w:t xml:space="preserve"> forint.</w:t>
      </w:r>
      <w:r w:rsidRPr="00CE58BF">
        <w:rPr>
          <w:rFonts w:ascii="Garamond" w:eastAsia="Calibri" w:hAnsi="Garamond" w:cs="Times New Roman"/>
          <w:b/>
          <w:bCs/>
          <w:i/>
          <w:iCs/>
          <w:sz w:val="24"/>
          <w:szCs w:val="24"/>
        </w:rPr>
        <w:t>”</w:t>
      </w:r>
    </w:p>
    <w:p w14:paraId="294B2733" w14:textId="77777777" w:rsidR="00CE58BF" w:rsidRPr="00CE58BF" w:rsidRDefault="00CE58BF" w:rsidP="00CE58BF">
      <w:pPr>
        <w:spacing w:after="0" w:line="240" w:lineRule="auto"/>
        <w:ind w:left="426" w:right="-1"/>
        <w:jc w:val="both"/>
        <w:rPr>
          <w:rFonts w:ascii="Garamond" w:eastAsia="Calibri" w:hAnsi="Garamond" w:cs="Times New Roman"/>
          <w:b/>
          <w:bCs/>
          <w:i/>
          <w:iCs/>
          <w:sz w:val="24"/>
          <w:szCs w:val="24"/>
        </w:rPr>
      </w:pPr>
    </w:p>
    <w:p w14:paraId="432BA698" w14:textId="77777777" w:rsidR="00CE58BF" w:rsidRPr="00CE58BF" w:rsidRDefault="00CE58BF" w:rsidP="00CE58BF">
      <w:pPr>
        <w:numPr>
          <w:ilvl w:val="1"/>
          <w:numId w:val="21"/>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A Szerződés V.3. pontja az alábbi bekezdéssel kerül kiegészítésre:</w:t>
      </w:r>
    </w:p>
    <w:p w14:paraId="7CA2F19A" w14:textId="77777777" w:rsidR="00CE58BF" w:rsidRPr="00CE58BF" w:rsidRDefault="00CE58BF" w:rsidP="00CE58BF">
      <w:pPr>
        <w:spacing w:after="0" w:line="240" w:lineRule="auto"/>
        <w:ind w:left="426" w:right="-1"/>
        <w:jc w:val="both"/>
        <w:rPr>
          <w:rFonts w:ascii="Garamond" w:eastAsia="Calibri" w:hAnsi="Garamond" w:cs="Times New Roman"/>
          <w:i/>
          <w:iCs/>
          <w:sz w:val="24"/>
          <w:szCs w:val="24"/>
        </w:rPr>
      </w:pPr>
    </w:p>
    <w:p w14:paraId="121B9FBA" w14:textId="77777777" w:rsidR="00CE58BF" w:rsidRPr="00CE58BF" w:rsidRDefault="00CE58BF" w:rsidP="00CE58BF">
      <w:pPr>
        <w:spacing w:after="0" w:line="240" w:lineRule="auto"/>
        <w:ind w:left="426" w:right="-1"/>
        <w:jc w:val="both"/>
        <w:rPr>
          <w:rFonts w:ascii="Garamond" w:eastAsia="Calibri" w:hAnsi="Garamond" w:cs="Times New Roman"/>
          <w:b/>
          <w:i/>
          <w:iCs/>
          <w:sz w:val="24"/>
          <w:szCs w:val="24"/>
        </w:rPr>
      </w:pPr>
      <w:r w:rsidRPr="00CE58BF">
        <w:rPr>
          <w:rFonts w:ascii="Garamond" w:eastAsia="Calibri" w:hAnsi="Garamond" w:cs="Times New Roman"/>
          <w:b/>
          <w:i/>
          <w:iCs/>
          <w:sz w:val="24"/>
          <w:szCs w:val="24"/>
        </w:rPr>
        <w:t>„A pótmunka keretében elvégzésre kerülő kivitelezési munkálatok díja azok elvégzését követően, külön számlában kerülnek elszámolásra”.</w:t>
      </w:r>
    </w:p>
    <w:p w14:paraId="48CB62EF" w14:textId="77777777" w:rsidR="00CE58BF" w:rsidRPr="00CE58BF" w:rsidRDefault="00CE58BF" w:rsidP="00CE58BF">
      <w:pPr>
        <w:spacing w:after="0" w:line="240" w:lineRule="auto"/>
        <w:ind w:left="426" w:right="-1"/>
        <w:jc w:val="both"/>
        <w:rPr>
          <w:rFonts w:ascii="Garamond" w:eastAsia="Calibri" w:hAnsi="Garamond" w:cs="Times New Roman"/>
          <w:b/>
          <w:i/>
          <w:iCs/>
          <w:sz w:val="24"/>
          <w:szCs w:val="24"/>
        </w:rPr>
      </w:pPr>
    </w:p>
    <w:p w14:paraId="3D9F45CA" w14:textId="77777777" w:rsidR="00CE58BF" w:rsidRPr="00CE58BF" w:rsidRDefault="00CE58BF" w:rsidP="00CE58BF">
      <w:pPr>
        <w:numPr>
          <w:ilvl w:val="1"/>
          <w:numId w:val="21"/>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A Szerződés VI.1. pontja az alábbiak szerint módosul:</w:t>
      </w:r>
    </w:p>
    <w:p w14:paraId="22451D7E" w14:textId="77777777" w:rsidR="00CE58BF" w:rsidRPr="00CE58BF" w:rsidRDefault="00CE58BF" w:rsidP="00CE58BF">
      <w:pPr>
        <w:spacing w:after="0" w:line="240" w:lineRule="auto"/>
        <w:ind w:left="426" w:right="-1"/>
        <w:jc w:val="both"/>
        <w:rPr>
          <w:rFonts w:ascii="Garamond" w:eastAsia="Calibri" w:hAnsi="Garamond" w:cs="Times New Roman"/>
          <w:i/>
          <w:iCs/>
          <w:sz w:val="24"/>
          <w:szCs w:val="24"/>
        </w:rPr>
      </w:pPr>
    </w:p>
    <w:p w14:paraId="50892CB6" w14:textId="77777777" w:rsidR="00CE58BF" w:rsidRPr="00CE58BF" w:rsidRDefault="00CE58BF" w:rsidP="00CE58BF">
      <w:pPr>
        <w:spacing w:after="0" w:line="240" w:lineRule="auto"/>
        <w:ind w:left="426" w:right="-1"/>
        <w:jc w:val="both"/>
        <w:rPr>
          <w:rFonts w:ascii="Garamond" w:eastAsia="Calibri" w:hAnsi="Garamond" w:cs="Times New Roman"/>
          <w:bCs/>
          <w:i/>
          <w:iCs/>
          <w:sz w:val="24"/>
          <w:szCs w:val="24"/>
        </w:rPr>
      </w:pPr>
      <w:r w:rsidRPr="00CE58BF">
        <w:rPr>
          <w:rFonts w:ascii="Garamond" w:eastAsia="Calibri" w:hAnsi="Garamond" w:cs="Times New Roman"/>
          <w:bCs/>
          <w:i/>
          <w:iCs/>
          <w:sz w:val="24"/>
          <w:szCs w:val="24"/>
        </w:rPr>
        <w:t xml:space="preserve">„1./ Szerződő felek rögzítik, hogy Megrendelő </w:t>
      </w:r>
      <w:r w:rsidRPr="00CE58BF">
        <w:rPr>
          <w:rFonts w:ascii="Garamond" w:eastAsia="Calibri" w:hAnsi="Garamond" w:cs="Times New Roman"/>
          <w:b/>
          <w:i/>
          <w:iCs/>
          <w:sz w:val="24"/>
          <w:szCs w:val="24"/>
        </w:rPr>
        <w:t>5 985 713,- Ft összegű</w:t>
      </w:r>
      <w:r w:rsidRPr="00CE58BF">
        <w:rPr>
          <w:rFonts w:ascii="Garamond" w:eastAsia="Calibri" w:hAnsi="Garamond" w:cs="Times New Roman"/>
          <w:bCs/>
          <w:i/>
          <w:iCs/>
          <w:sz w:val="24"/>
          <w:szCs w:val="24"/>
        </w:rPr>
        <w:t xml:space="preserve"> </w:t>
      </w:r>
      <w:r w:rsidRPr="00CE58BF">
        <w:rPr>
          <w:rFonts w:ascii="Garamond" w:eastAsia="Calibri" w:hAnsi="Garamond" w:cs="Times New Roman"/>
          <w:b/>
          <w:i/>
          <w:iCs/>
          <w:sz w:val="24"/>
          <w:szCs w:val="24"/>
        </w:rPr>
        <w:t>tartalékkerettel</w:t>
      </w:r>
      <w:r w:rsidRPr="00CE58BF">
        <w:rPr>
          <w:rFonts w:ascii="Garamond" w:eastAsia="Calibri" w:hAnsi="Garamond" w:cs="Times New Roman"/>
          <w:bCs/>
          <w:i/>
          <w:iCs/>
          <w:sz w:val="24"/>
          <w:szCs w:val="24"/>
        </w:rPr>
        <w:t xml:space="preserve"> rendelkezik. Az építési beruházások, valamint az építési beruházásokhoz kapcsolódó tervezői és mérnöki szolgáltatások közbeszerzésének részletes szabályairól szóló 322/2015. (X. 30.) Korm. rendelet 20. § (1) és (4) bekezdésében rögzítetteknek megfelelően felek a tartalékkeret felhasználásának szabályait, lehetséges eseteit és pénzügyi feltételeit az alábbiak szerint határozzák meg.”.</w:t>
      </w:r>
    </w:p>
    <w:p w14:paraId="398515F6" w14:textId="77777777" w:rsidR="00CE58BF" w:rsidRPr="00CE58BF" w:rsidRDefault="00CE58BF" w:rsidP="00CE58BF">
      <w:pPr>
        <w:spacing w:after="0" w:line="240" w:lineRule="auto"/>
        <w:ind w:right="-1"/>
        <w:jc w:val="both"/>
        <w:rPr>
          <w:rFonts w:ascii="Garamond" w:eastAsia="Calibri" w:hAnsi="Garamond" w:cs="Times New Roman"/>
          <w:b/>
          <w:bCs/>
          <w:i/>
          <w:iCs/>
          <w:sz w:val="24"/>
          <w:szCs w:val="24"/>
        </w:rPr>
      </w:pPr>
    </w:p>
    <w:p w14:paraId="41A86206"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IV.)</w:t>
      </w:r>
    </w:p>
    <w:p w14:paraId="73C549FB"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A SZERZŐDÉSMÓDOSÍTÁS FELTÉTELEI FENNÁLLÁSÁNAK VIZSGÁLATA</w:t>
      </w:r>
    </w:p>
    <w:p w14:paraId="72B41F29"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p>
    <w:p w14:paraId="031C6734" w14:textId="77777777" w:rsidR="00CE58BF" w:rsidRPr="00CE58BF" w:rsidRDefault="00CE58BF" w:rsidP="00CE58BF">
      <w:pPr>
        <w:numPr>
          <w:ilvl w:val="1"/>
          <w:numId w:val="22"/>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A Felek álláspontja szerint a szerződésmódosítás jogalapja a 2.1. pontban foglalt módosítás tekintetében a Kbt. 141. § (2) bekezdése (de </w:t>
      </w:r>
      <w:proofErr w:type="spellStart"/>
      <w:r w:rsidRPr="00CE58BF">
        <w:rPr>
          <w:rFonts w:ascii="Garamond" w:eastAsia="Calibri" w:hAnsi="Garamond" w:cs="Times New Roman"/>
          <w:sz w:val="24"/>
          <w:szCs w:val="24"/>
        </w:rPr>
        <w:t>minimis</w:t>
      </w:r>
      <w:proofErr w:type="spellEnd"/>
      <w:r w:rsidRPr="00CE58BF">
        <w:rPr>
          <w:rFonts w:ascii="Garamond" w:eastAsia="Calibri" w:hAnsi="Garamond" w:cs="Times New Roman"/>
          <w:sz w:val="24"/>
          <w:szCs w:val="24"/>
        </w:rPr>
        <w:t xml:space="preserve"> szabály) alapján fennáll. A Felek erre tekintettel a Szerződés mellékletét képező Műszaki leírást és tervdokumentációt, valamint a Szerződés III.1., III.6., V.3. és VI.1. pontját új közbeszerzési eljárás lefolytatása nélkül módosítják.</w:t>
      </w:r>
    </w:p>
    <w:p w14:paraId="73AFDA61" w14:textId="77777777" w:rsidR="00CE58BF" w:rsidRPr="00CE58BF" w:rsidRDefault="00CE58BF" w:rsidP="00CE58BF">
      <w:pPr>
        <w:spacing w:after="0" w:line="240" w:lineRule="auto"/>
        <w:ind w:left="426" w:right="-1"/>
        <w:contextualSpacing/>
        <w:jc w:val="both"/>
        <w:rPr>
          <w:rFonts w:ascii="Garamond" w:eastAsia="Calibri" w:hAnsi="Garamond" w:cs="Times New Roman"/>
          <w:b/>
          <w:sz w:val="24"/>
          <w:szCs w:val="24"/>
          <w:u w:val="single"/>
        </w:rPr>
      </w:pPr>
    </w:p>
    <w:p w14:paraId="3C59A6B0" w14:textId="77777777" w:rsidR="00CE58BF" w:rsidRPr="00CE58BF" w:rsidRDefault="00CE58BF" w:rsidP="00CE58BF">
      <w:pPr>
        <w:spacing w:after="0" w:line="240" w:lineRule="auto"/>
        <w:ind w:left="426" w:right="-1"/>
        <w:contextualSpacing/>
        <w:jc w:val="both"/>
        <w:rPr>
          <w:rFonts w:ascii="Garamond" w:eastAsia="Calibri" w:hAnsi="Garamond" w:cs="Times New Roman"/>
          <w:b/>
          <w:sz w:val="24"/>
          <w:szCs w:val="24"/>
          <w:u w:val="single"/>
        </w:rPr>
      </w:pPr>
      <w:r w:rsidRPr="00CE58BF">
        <w:rPr>
          <w:rFonts w:ascii="Garamond" w:eastAsia="Calibri" w:hAnsi="Garamond" w:cs="Times New Roman"/>
          <w:b/>
          <w:sz w:val="24"/>
          <w:szCs w:val="24"/>
          <w:u w:val="single"/>
        </w:rPr>
        <w:t xml:space="preserve">A Kbt. 141. § (2) bekezdésében meghatározott feltétel teljesül, tekintettel az alábbiakra: </w:t>
      </w:r>
    </w:p>
    <w:p w14:paraId="565C8A9F"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A Szerződés eredeti értéke nem éri el az uniós értékhatárt. </w:t>
      </w:r>
    </w:p>
    <w:p w14:paraId="373EEA0D"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p>
    <w:p w14:paraId="03A5CAF8"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A Szerződés tárgya építési beruházás. </w:t>
      </w:r>
    </w:p>
    <w:p w14:paraId="0A684232"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p>
    <w:p w14:paraId="5CC0312F"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A szerződésmódosítás eredményeként az ellenérték növekedése nem éri el az eredeti szerződéses érték 15%-át, figyelemmel arra, hogy az eredeti szerződéses érték nettó 119 714 251,- Ft, amelynek 15%-a nettó 17 957 138,- Ft. A szerződésmódosítás következtében a szerződéses érték összesen nettó </w:t>
      </w:r>
      <w:r w:rsidRPr="00CE58BF">
        <w:rPr>
          <w:rFonts w:ascii="Garamond" w:eastAsia="Calibri" w:hAnsi="Garamond" w:cs="Times New Roman"/>
          <w:bCs/>
          <w:iCs/>
          <w:sz w:val="24"/>
          <w:szCs w:val="24"/>
        </w:rPr>
        <w:t>15 574 284,</w:t>
      </w:r>
      <w:r w:rsidRPr="00CE58BF">
        <w:rPr>
          <w:rFonts w:ascii="Garamond" w:eastAsia="Calibri" w:hAnsi="Garamond" w:cs="Times New Roman"/>
          <w:sz w:val="24"/>
          <w:szCs w:val="24"/>
        </w:rPr>
        <w:t>- Ft-tal növekszik, amely nem éri el az eredeti szerződéses érték 15%-át.</w:t>
      </w:r>
    </w:p>
    <w:p w14:paraId="542BBAAE"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p>
    <w:p w14:paraId="2CA5808D"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t>A szerződésmódosítás nem változtatja meg a szerződés általános jellegét és illeszkedik az eredeti szerződés jellegéhez, hiszen nem változik meg a beszerzés tárgya, sem a szerződés típusa, a műszaki tartalom módosítása iránt felmerült igények illeszkednek az eredeti műszaki tartalomhoz. Az elvégzendő pótmunka az eredeti műszaki tartalomhoz szorosan kapcsolódik, hasonló munkák, munkanemek ellátását igényli. Az elvégzendő munkanemek nem, illetve csak minimálisan változnak, hasonló munkák, munkanemek ellátását igénylik, ugyanazon kivitelező képes azokat elvégezni, ugyanazon kivitelező rendelkezik a szerződésmódosítás tárgyát képező pótmunka elvégzéséhez szükséges humán- és eszköz erőforrásokkal.</w:t>
      </w:r>
    </w:p>
    <w:p w14:paraId="644164CE"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p>
    <w:p w14:paraId="3BC52CE5"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lastRenderedPageBreak/>
        <w:t>Teljesül továbbá a Kbt. 141. § (3) bekezdésében meghatározott feltétel is, mivel a szerződésmódosítás a szerződés értékének változásával jár, továbbá a szerződésmódosítás keretében módosuló további elemek változása az érték változásával összefügg.</w:t>
      </w:r>
    </w:p>
    <w:p w14:paraId="165822EA"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p>
    <w:p w14:paraId="4E4016B1" w14:textId="77777777" w:rsidR="00CE58BF" w:rsidRPr="00CE58BF" w:rsidRDefault="00CE58BF" w:rsidP="00CE58BF">
      <w:pPr>
        <w:spacing w:after="0" w:line="240" w:lineRule="auto"/>
        <w:ind w:left="426"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t>A Kbt. 141. § (2) bekezdése szerinti jogalap arra tekintettel is alkalmazható, hogy a szerződéskötést megelőző közbeszerzési eljárást az ajánlatkérő olyan szabályok szerint indította meg, amelyek akkor is jogszerűen alkalmazhatók lettek volna, ha a Megrendelő az eljárás becsült értékét a szerződésmódosítást követő értékét figyelembe véve határozta volna meg.</w:t>
      </w:r>
    </w:p>
    <w:p w14:paraId="0BB35A2C" w14:textId="77777777" w:rsidR="00CE58BF" w:rsidRPr="00CE58BF" w:rsidRDefault="00CE58BF" w:rsidP="00CE58BF">
      <w:pPr>
        <w:spacing w:after="0" w:line="240" w:lineRule="auto"/>
        <w:ind w:right="-1"/>
        <w:jc w:val="both"/>
        <w:rPr>
          <w:rFonts w:ascii="Garamond" w:eastAsia="Calibri" w:hAnsi="Garamond" w:cs="Times New Roman"/>
          <w:sz w:val="24"/>
          <w:szCs w:val="24"/>
        </w:rPr>
      </w:pPr>
    </w:p>
    <w:p w14:paraId="7A97039A"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V.)</w:t>
      </w:r>
    </w:p>
    <w:p w14:paraId="0E721EF0" w14:textId="77777777" w:rsidR="00CE58BF" w:rsidRPr="00CE58BF" w:rsidRDefault="00CE58BF" w:rsidP="00CE58BF">
      <w:pPr>
        <w:adjustRightInd w:val="0"/>
        <w:snapToGrid w:val="0"/>
        <w:spacing w:after="0" w:line="240" w:lineRule="auto"/>
        <w:ind w:right="-1"/>
        <w:jc w:val="center"/>
        <w:rPr>
          <w:rFonts w:ascii="Garamond" w:eastAsia="Times New Roman" w:hAnsi="Garamond" w:cs="Times New Roman"/>
          <w:b/>
          <w:sz w:val="24"/>
          <w:szCs w:val="24"/>
          <w:lang w:eastAsia="hu-HU"/>
        </w:rPr>
      </w:pPr>
      <w:r w:rsidRPr="00CE58BF">
        <w:rPr>
          <w:rFonts w:ascii="Garamond" w:eastAsia="Times New Roman" w:hAnsi="Garamond" w:cs="Times New Roman"/>
          <w:b/>
          <w:sz w:val="24"/>
          <w:szCs w:val="24"/>
          <w:lang w:eastAsia="hu-HU"/>
        </w:rPr>
        <w:t>EGYÉB RENDELKEZÉSEK</w:t>
      </w:r>
    </w:p>
    <w:p w14:paraId="4B19978E" w14:textId="77777777" w:rsidR="00CE58BF" w:rsidRPr="00CE58BF" w:rsidRDefault="00CE58BF" w:rsidP="00CE58BF">
      <w:pPr>
        <w:spacing w:after="0" w:line="240" w:lineRule="auto"/>
        <w:ind w:right="-1"/>
        <w:jc w:val="both"/>
        <w:rPr>
          <w:rFonts w:ascii="Garamond" w:eastAsia="Calibri" w:hAnsi="Garamond" w:cs="Times New Roman"/>
          <w:sz w:val="24"/>
          <w:szCs w:val="24"/>
        </w:rPr>
      </w:pPr>
    </w:p>
    <w:p w14:paraId="2FD80F88" w14:textId="77777777" w:rsidR="00CE58BF" w:rsidRPr="00CE58BF" w:rsidRDefault="00CE58BF" w:rsidP="00CE58BF">
      <w:pPr>
        <w:numPr>
          <w:ilvl w:val="1"/>
          <w:numId w:val="20"/>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A Felek rögzítik, hogy jelen Szerződésmódosítás valamennyi Fél általi aláírás napján lép hatályba.</w:t>
      </w:r>
    </w:p>
    <w:p w14:paraId="0ED8B24B" w14:textId="77777777" w:rsidR="00CE58BF" w:rsidRPr="00CE58BF" w:rsidRDefault="00CE58BF" w:rsidP="00CE58BF">
      <w:pPr>
        <w:spacing w:after="0" w:line="240" w:lineRule="auto"/>
        <w:ind w:left="426" w:right="-1" w:hanging="426"/>
        <w:jc w:val="both"/>
        <w:rPr>
          <w:rFonts w:ascii="Garamond" w:eastAsia="Calibri" w:hAnsi="Garamond" w:cs="Times New Roman"/>
          <w:sz w:val="24"/>
          <w:szCs w:val="24"/>
        </w:rPr>
      </w:pPr>
    </w:p>
    <w:p w14:paraId="2A3CB194" w14:textId="77777777" w:rsidR="00CE58BF" w:rsidRPr="00CE58BF" w:rsidRDefault="00CE58BF" w:rsidP="00CE58BF">
      <w:pPr>
        <w:numPr>
          <w:ilvl w:val="1"/>
          <w:numId w:val="20"/>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A Szerződés jelen szerződésmódosítással nem érintett rendelkezései változatlan tartalommal hatályosak és érvényesek. </w:t>
      </w:r>
    </w:p>
    <w:p w14:paraId="7575356E" w14:textId="77777777" w:rsidR="00CE58BF" w:rsidRPr="00CE58BF" w:rsidRDefault="00CE58BF" w:rsidP="00CE58BF">
      <w:pPr>
        <w:spacing w:after="0" w:line="240" w:lineRule="auto"/>
        <w:ind w:left="426" w:right="-1" w:hanging="426"/>
        <w:contextualSpacing/>
        <w:rPr>
          <w:rFonts w:ascii="Garamond" w:eastAsia="Calibri" w:hAnsi="Garamond" w:cs="Times New Roman"/>
          <w:sz w:val="24"/>
          <w:szCs w:val="24"/>
        </w:rPr>
      </w:pPr>
    </w:p>
    <w:p w14:paraId="2C8FC5C8" w14:textId="77777777" w:rsidR="00CE58BF" w:rsidRPr="00CE58BF" w:rsidRDefault="00CE58BF" w:rsidP="00CE58BF">
      <w:pPr>
        <w:numPr>
          <w:ilvl w:val="1"/>
          <w:numId w:val="20"/>
        </w:numPr>
        <w:spacing w:after="0" w:line="240" w:lineRule="auto"/>
        <w:ind w:left="426" w:right="-1" w:hanging="426"/>
        <w:contextualSpacing/>
        <w:jc w:val="both"/>
        <w:rPr>
          <w:rFonts w:ascii="Garamond" w:eastAsia="Calibri" w:hAnsi="Garamond" w:cs="Times New Roman"/>
          <w:sz w:val="24"/>
          <w:szCs w:val="24"/>
        </w:rPr>
      </w:pPr>
      <w:r w:rsidRPr="00CE58BF">
        <w:rPr>
          <w:rFonts w:ascii="Garamond" w:eastAsia="Calibri" w:hAnsi="Garamond" w:cs="Times New Roman"/>
          <w:sz w:val="24"/>
          <w:szCs w:val="24"/>
        </w:rPr>
        <w:t>Jelen szerződésmódosítást Felek 2 egymással mindenben megegyező eredeti példányban írják alá.</w:t>
      </w:r>
    </w:p>
    <w:p w14:paraId="22A35736" w14:textId="77777777" w:rsidR="00CE58BF" w:rsidRPr="00CE58BF" w:rsidRDefault="00CE58BF" w:rsidP="00CE58BF">
      <w:pPr>
        <w:spacing w:after="0" w:line="240" w:lineRule="auto"/>
        <w:ind w:left="720" w:right="-1"/>
        <w:contextualSpacing/>
        <w:rPr>
          <w:rFonts w:ascii="Garamond" w:eastAsia="Calibri" w:hAnsi="Garamond" w:cs="Times New Roman"/>
          <w:sz w:val="24"/>
          <w:szCs w:val="24"/>
        </w:rPr>
      </w:pPr>
    </w:p>
    <w:p w14:paraId="6F556604" w14:textId="77777777" w:rsidR="00CE58BF" w:rsidRPr="00CE58BF" w:rsidRDefault="00CE58BF" w:rsidP="00CE58BF">
      <w:pPr>
        <w:spacing w:after="0" w:line="240" w:lineRule="auto"/>
        <w:ind w:right="-1"/>
        <w:contextualSpacing/>
        <w:jc w:val="both"/>
        <w:rPr>
          <w:rFonts w:ascii="Garamond" w:eastAsia="Calibri" w:hAnsi="Garamond" w:cs="Times New Roman"/>
          <w:sz w:val="24"/>
          <w:szCs w:val="24"/>
        </w:rPr>
      </w:pPr>
      <w:r w:rsidRPr="00CE58BF">
        <w:rPr>
          <w:rFonts w:ascii="Garamond" w:eastAsia="Calibri" w:hAnsi="Garamond" w:cs="Times New Roman"/>
          <w:sz w:val="24"/>
          <w:szCs w:val="24"/>
        </w:rPr>
        <w:t xml:space="preserve">Mellékletek: </w:t>
      </w:r>
    </w:p>
    <w:p w14:paraId="3A379885" w14:textId="77777777" w:rsidR="00CE58BF" w:rsidRPr="00CE58BF" w:rsidRDefault="00CE58BF" w:rsidP="00CE58BF">
      <w:pPr>
        <w:spacing w:after="0" w:line="240" w:lineRule="auto"/>
        <w:ind w:right="-1"/>
        <w:contextualSpacing/>
        <w:jc w:val="both"/>
        <w:rPr>
          <w:rFonts w:ascii="Garamond" w:eastAsia="Calibri" w:hAnsi="Garamond" w:cs="Times New Roman"/>
          <w:sz w:val="24"/>
          <w:szCs w:val="24"/>
        </w:rPr>
      </w:pPr>
    </w:p>
    <w:p w14:paraId="01E303E8" w14:textId="77777777" w:rsidR="00CE58BF" w:rsidRPr="00CE58BF" w:rsidRDefault="00CE58BF" w:rsidP="00CE58BF">
      <w:pPr>
        <w:spacing w:after="0" w:line="240" w:lineRule="auto"/>
        <w:ind w:right="-1"/>
        <w:contextualSpacing/>
        <w:jc w:val="both"/>
        <w:rPr>
          <w:rFonts w:ascii="Garamond" w:eastAsia="Times New Roman" w:hAnsi="Garamond" w:cs="Times New Roman"/>
          <w:sz w:val="24"/>
          <w:szCs w:val="24"/>
        </w:rPr>
      </w:pPr>
      <w:r w:rsidRPr="00CE58BF">
        <w:rPr>
          <w:rFonts w:ascii="Garamond" w:eastAsia="Calibri" w:hAnsi="Garamond" w:cs="Times New Roman"/>
          <w:sz w:val="24"/>
          <w:szCs w:val="24"/>
        </w:rPr>
        <w:t xml:space="preserve">1. számú melléklete: </w:t>
      </w:r>
      <w:r w:rsidRPr="00CE58BF">
        <w:rPr>
          <w:rFonts w:ascii="Garamond" w:eastAsia="Times New Roman" w:hAnsi="Garamond" w:cs="Times New Roman"/>
          <w:sz w:val="24"/>
          <w:szCs w:val="24"/>
        </w:rPr>
        <w:t>Műszaki dokumentáció</w:t>
      </w:r>
    </w:p>
    <w:p w14:paraId="7D1989BC" w14:textId="77777777" w:rsidR="00CE58BF" w:rsidRPr="00CE58BF" w:rsidRDefault="00CE58BF" w:rsidP="00CE58BF">
      <w:pPr>
        <w:spacing w:after="0" w:line="240" w:lineRule="auto"/>
        <w:ind w:right="-1"/>
        <w:contextualSpacing/>
        <w:jc w:val="both"/>
        <w:rPr>
          <w:rFonts w:ascii="Garamond" w:eastAsia="Calibri" w:hAnsi="Garamond" w:cs="Times New Roman"/>
          <w:sz w:val="24"/>
          <w:szCs w:val="24"/>
        </w:rPr>
      </w:pPr>
      <w:r w:rsidRPr="00CE58BF">
        <w:rPr>
          <w:rFonts w:ascii="Garamond" w:eastAsia="Times New Roman" w:hAnsi="Garamond" w:cs="Times New Roman"/>
          <w:sz w:val="24"/>
          <w:szCs w:val="24"/>
        </w:rPr>
        <w:t>2. számú melléklete: Vállalkozó árajánlata (árazott költségvetése)</w:t>
      </w:r>
    </w:p>
    <w:p w14:paraId="57C5E2D0"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r w:rsidRPr="00CE58BF">
        <w:rPr>
          <w:rFonts w:ascii="Garamond" w:eastAsia="Calibri" w:hAnsi="Garamond" w:cs="Times New Roman"/>
          <w:sz w:val="24"/>
          <w:szCs w:val="24"/>
        </w:rPr>
        <w:t>3. számú melléklete: Képviselő-testületi határozat</w:t>
      </w:r>
    </w:p>
    <w:p w14:paraId="5D9B3D85"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p>
    <w:p w14:paraId="2794101A"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p>
    <w:p w14:paraId="763A87CA"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r w:rsidRPr="00CE58BF">
        <w:rPr>
          <w:rFonts w:ascii="Garamond" w:eastAsia="Calibri" w:hAnsi="Garamond" w:cs="Times New Roman"/>
          <w:sz w:val="24"/>
          <w:szCs w:val="24"/>
        </w:rPr>
        <w:t>Mór, 2026. …………</w:t>
      </w:r>
    </w:p>
    <w:p w14:paraId="3E784220"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p>
    <w:p w14:paraId="268D9547"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p>
    <w:p w14:paraId="20A47B7E"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p>
    <w:p w14:paraId="61225B2D" w14:textId="77777777" w:rsidR="00CE58BF" w:rsidRPr="00CE58BF" w:rsidRDefault="00CE58BF" w:rsidP="00CE58BF">
      <w:pPr>
        <w:tabs>
          <w:tab w:val="left" w:pos="709"/>
          <w:tab w:val="num" w:pos="1440"/>
        </w:tabs>
        <w:spacing w:after="0" w:line="240" w:lineRule="auto"/>
        <w:ind w:right="-1"/>
        <w:jc w:val="both"/>
        <w:rPr>
          <w:rFonts w:ascii="Garamond" w:eastAsia="Calibri" w:hAnsi="Garamond" w:cs="Times New Roman"/>
          <w:sz w:val="24"/>
          <w:szCs w:val="24"/>
        </w:rPr>
      </w:pPr>
    </w:p>
    <w:tbl>
      <w:tblPr>
        <w:tblW w:w="9214" w:type="dxa"/>
        <w:tblInd w:w="108" w:type="dxa"/>
        <w:tblLayout w:type="fixed"/>
        <w:tblLook w:val="0000" w:firstRow="0" w:lastRow="0" w:firstColumn="0" w:lastColumn="0" w:noHBand="0" w:noVBand="0"/>
      </w:tblPr>
      <w:tblGrid>
        <w:gridCol w:w="3794"/>
        <w:gridCol w:w="1168"/>
        <w:gridCol w:w="4252"/>
      </w:tblGrid>
      <w:tr w:rsidR="00CE58BF" w:rsidRPr="00CE58BF" w14:paraId="4B0815BB" w14:textId="77777777" w:rsidTr="00C360DB">
        <w:tc>
          <w:tcPr>
            <w:tcW w:w="3794" w:type="dxa"/>
            <w:tcBorders>
              <w:bottom w:val="single" w:sz="4" w:space="0" w:color="000000"/>
            </w:tcBorders>
          </w:tcPr>
          <w:p w14:paraId="7E10B558" w14:textId="77777777" w:rsidR="00CE58BF" w:rsidRPr="00CE58BF" w:rsidRDefault="00CE58BF" w:rsidP="00CE58BF">
            <w:pPr>
              <w:snapToGrid w:val="0"/>
              <w:spacing w:after="0" w:line="240" w:lineRule="auto"/>
              <w:jc w:val="center"/>
              <w:rPr>
                <w:rFonts w:ascii="Garamond" w:eastAsia="Calibri" w:hAnsi="Garamond" w:cs="Times New Roman"/>
                <w:sz w:val="24"/>
                <w:szCs w:val="24"/>
              </w:rPr>
            </w:pPr>
          </w:p>
        </w:tc>
        <w:tc>
          <w:tcPr>
            <w:tcW w:w="1168" w:type="dxa"/>
          </w:tcPr>
          <w:p w14:paraId="6209F5AA" w14:textId="77777777" w:rsidR="00CE58BF" w:rsidRPr="00CE58BF" w:rsidRDefault="00CE58BF" w:rsidP="00CE58BF">
            <w:pPr>
              <w:snapToGrid w:val="0"/>
              <w:spacing w:after="0" w:line="240" w:lineRule="auto"/>
              <w:jc w:val="both"/>
              <w:rPr>
                <w:rFonts w:ascii="Garamond" w:eastAsia="Calibri" w:hAnsi="Garamond" w:cs="Times New Roman"/>
                <w:sz w:val="24"/>
                <w:szCs w:val="24"/>
              </w:rPr>
            </w:pPr>
          </w:p>
        </w:tc>
        <w:tc>
          <w:tcPr>
            <w:tcW w:w="4252" w:type="dxa"/>
            <w:tcBorders>
              <w:bottom w:val="single" w:sz="4" w:space="0" w:color="000000"/>
            </w:tcBorders>
          </w:tcPr>
          <w:p w14:paraId="33226EF9" w14:textId="77777777" w:rsidR="00CE58BF" w:rsidRPr="00CE58BF" w:rsidRDefault="00CE58BF" w:rsidP="00CE58BF">
            <w:pPr>
              <w:snapToGrid w:val="0"/>
              <w:spacing w:after="0" w:line="240" w:lineRule="auto"/>
              <w:jc w:val="center"/>
              <w:rPr>
                <w:rFonts w:ascii="Garamond" w:eastAsia="Calibri" w:hAnsi="Garamond" w:cs="Times New Roman"/>
                <w:sz w:val="24"/>
                <w:szCs w:val="24"/>
              </w:rPr>
            </w:pPr>
          </w:p>
        </w:tc>
      </w:tr>
      <w:tr w:rsidR="00CE58BF" w:rsidRPr="00CE58BF" w14:paraId="26EA19E4" w14:textId="77777777" w:rsidTr="00C360DB">
        <w:tc>
          <w:tcPr>
            <w:tcW w:w="3794" w:type="dxa"/>
            <w:tcBorders>
              <w:top w:val="single" w:sz="4" w:space="0" w:color="000000"/>
            </w:tcBorders>
          </w:tcPr>
          <w:p w14:paraId="10368785" w14:textId="77777777" w:rsidR="00CE58BF" w:rsidRPr="00CE58BF" w:rsidRDefault="00CE58BF" w:rsidP="00CE58BF">
            <w:pPr>
              <w:snapToGrid w:val="0"/>
              <w:spacing w:after="0" w:line="240" w:lineRule="auto"/>
              <w:jc w:val="center"/>
              <w:rPr>
                <w:rFonts w:ascii="Garamond" w:eastAsia="Calibri" w:hAnsi="Garamond" w:cs="Times New Roman"/>
                <w:b/>
                <w:bCs/>
                <w:sz w:val="24"/>
                <w:szCs w:val="24"/>
              </w:rPr>
            </w:pPr>
            <w:r w:rsidRPr="00CE58BF">
              <w:rPr>
                <w:rFonts w:ascii="Garamond" w:eastAsia="Calibri" w:hAnsi="Garamond" w:cs="Times New Roman"/>
                <w:b/>
                <w:bCs/>
                <w:sz w:val="24"/>
                <w:szCs w:val="24"/>
              </w:rPr>
              <w:t>Mór Városi Önkormányzat</w:t>
            </w:r>
          </w:p>
          <w:p w14:paraId="16F9B1F7" w14:textId="77777777" w:rsidR="00CE58BF" w:rsidRPr="00CE58BF" w:rsidRDefault="00CE58BF" w:rsidP="00CE58BF">
            <w:pPr>
              <w:snapToGrid w:val="0"/>
              <w:spacing w:after="0" w:line="240" w:lineRule="auto"/>
              <w:jc w:val="center"/>
              <w:rPr>
                <w:rFonts w:ascii="Garamond" w:eastAsia="Calibri" w:hAnsi="Garamond" w:cs="Times New Roman"/>
                <w:bCs/>
                <w:sz w:val="24"/>
                <w:szCs w:val="24"/>
              </w:rPr>
            </w:pPr>
            <w:r w:rsidRPr="00CE58BF">
              <w:rPr>
                <w:rFonts w:ascii="Garamond" w:eastAsia="Calibri" w:hAnsi="Garamond" w:cs="Times New Roman"/>
                <w:bCs/>
                <w:sz w:val="24"/>
                <w:szCs w:val="24"/>
              </w:rPr>
              <w:t>(Megrendelő)</w:t>
            </w:r>
          </w:p>
        </w:tc>
        <w:tc>
          <w:tcPr>
            <w:tcW w:w="1168" w:type="dxa"/>
          </w:tcPr>
          <w:p w14:paraId="042D1080" w14:textId="77777777" w:rsidR="00CE58BF" w:rsidRPr="00CE58BF" w:rsidRDefault="00CE58BF" w:rsidP="00CE58BF">
            <w:pPr>
              <w:snapToGrid w:val="0"/>
              <w:spacing w:after="0" w:line="240" w:lineRule="auto"/>
              <w:jc w:val="both"/>
              <w:rPr>
                <w:rFonts w:ascii="Garamond" w:eastAsia="Calibri" w:hAnsi="Garamond" w:cs="Times New Roman"/>
                <w:sz w:val="24"/>
                <w:szCs w:val="24"/>
              </w:rPr>
            </w:pPr>
          </w:p>
        </w:tc>
        <w:tc>
          <w:tcPr>
            <w:tcW w:w="4252" w:type="dxa"/>
            <w:tcBorders>
              <w:top w:val="single" w:sz="4" w:space="0" w:color="000000"/>
            </w:tcBorders>
          </w:tcPr>
          <w:p w14:paraId="4FDEA1B7" w14:textId="77777777" w:rsidR="00CE58BF" w:rsidRPr="00CE58BF" w:rsidRDefault="00CE58BF" w:rsidP="00CE58BF">
            <w:pPr>
              <w:snapToGrid w:val="0"/>
              <w:spacing w:after="0" w:line="240" w:lineRule="auto"/>
              <w:jc w:val="center"/>
              <w:rPr>
                <w:rFonts w:ascii="Garamond" w:eastAsia="Calibri" w:hAnsi="Garamond" w:cs="Times New Roman"/>
                <w:b/>
                <w:bCs/>
                <w:sz w:val="24"/>
                <w:szCs w:val="24"/>
              </w:rPr>
            </w:pPr>
            <w:r w:rsidRPr="00CE58BF">
              <w:rPr>
                <w:rFonts w:ascii="Garamond" w:eastAsia="Calibri" w:hAnsi="Garamond" w:cs="Times New Roman"/>
                <w:b/>
                <w:bCs/>
                <w:sz w:val="24"/>
                <w:szCs w:val="24"/>
              </w:rPr>
              <w:t>KULCS Útépítő és Mélyépítő Korlátolt Felelősségű Társaság</w:t>
            </w:r>
          </w:p>
          <w:p w14:paraId="2AEED18F" w14:textId="77777777" w:rsidR="00CE58BF" w:rsidRPr="00CE58BF" w:rsidRDefault="00CE58BF" w:rsidP="00CE58BF">
            <w:pPr>
              <w:snapToGrid w:val="0"/>
              <w:spacing w:after="0" w:line="240" w:lineRule="auto"/>
              <w:jc w:val="center"/>
              <w:rPr>
                <w:rFonts w:ascii="Garamond" w:eastAsia="Calibri" w:hAnsi="Garamond" w:cs="Times New Roman"/>
                <w:b/>
                <w:sz w:val="24"/>
                <w:szCs w:val="24"/>
              </w:rPr>
            </w:pPr>
            <w:r w:rsidRPr="00CE58BF">
              <w:rPr>
                <w:rFonts w:ascii="Garamond" w:eastAsia="Calibri" w:hAnsi="Garamond" w:cs="Times New Roman"/>
                <w:sz w:val="24"/>
                <w:szCs w:val="24"/>
              </w:rPr>
              <w:t>(Vállalkozó)</w:t>
            </w:r>
          </w:p>
        </w:tc>
      </w:tr>
      <w:tr w:rsidR="00CE58BF" w:rsidRPr="00CE58BF" w14:paraId="437E67F5" w14:textId="77777777" w:rsidTr="00C360DB">
        <w:tc>
          <w:tcPr>
            <w:tcW w:w="3794" w:type="dxa"/>
          </w:tcPr>
          <w:p w14:paraId="7DF0097B" w14:textId="77777777" w:rsidR="00CE58BF" w:rsidRPr="00CE58BF" w:rsidRDefault="00CE58BF" w:rsidP="00CE58BF">
            <w:pPr>
              <w:snapToGrid w:val="0"/>
              <w:spacing w:after="0" w:line="240" w:lineRule="auto"/>
              <w:jc w:val="center"/>
              <w:rPr>
                <w:rFonts w:ascii="Garamond" w:eastAsia="Calibri" w:hAnsi="Garamond" w:cs="Times New Roman"/>
                <w:sz w:val="24"/>
                <w:szCs w:val="24"/>
              </w:rPr>
            </w:pPr>
            <w:r w:rsidRPr="00CE58BF">
              <w:rPr>
                <w:rFonts w:ascii="Garamond" w:eastAsia="Calibri" w:hAnsi="Garamond" w:cs="Times New Roman"/>
                <w:sz w:val="24"/>
                <w:szCs w:val="24"/>
              </w:rPr>
              <w:t>képviseletében</w:t>
            </w:r>
          </w:p>
        </w:tc>
        <w:tc>
          <w:tcPr>
            <w:tcW w:w="1168" w:type="dxa"/>
          </w:tcPr>
          <w:p w14:paraId="7CA8A2B9" w14:textId="77777777" w:rsidR="00CE58BF" w:rsidRPr="00CE58BF" w:rsidRDefault="00CE58BF" w:rsidP="00CE58BF">
            <w:pPr>
              <w:snapToGrid w:val="0"/>
              <w:spacing w:after="0" w:line="240" w:lineRule="auto"/>
              <w:jc w:val="both"/>
              <w:rPr>
                <w:rFonts w:ascii="Garamond" w:eastAsia="Calibri" w:hAnsi="Garamond" w:cs="Times New Roman"/>
                <w:sz w:val="24"/>
                <w:szCs w:val="24"/>
              </w:rPr>
            </w:pPr>
          </w:p>
        </w:tc>
        <w:tc>
          <w:tcPr>
            <w:tcW w:w="4252" w:type="dxa"/>
          </w:tcPr>
          <w:p w14:paraId="6C779AE6" w14:textId="77777777" w:rsidR="00CE58BF" w:rsidRPr="00CE58BF" w:rsidRDefault="00CE58BF" w:rsidP="00CE58BF">
            <w:pPr>
              <w:snapToGrid w:val="0"/>
              <w:spacing w:after="0" w:line="240" w:lineRule="auto"/>
              <w:jc w:val="center"/>
              <w:rPr>
                <w:rFonts w:ascii="Garamond" w:eastAsia="Calibri" w:hAnsi="Garamond" w:cs="Times New Roman"/>
                <w:sz w:val="24"/>
                <w:szCs w:val="24"/>
              </w:rPr>
            </w:pPr>
            <w:r w:rsidRPr="00CE58BF">
              <w:rPr>
                <w:rFonts w:ascii="Garamond" w:eastAsia="Calibri" w:hAnsi="Garamond" w:cs="Times New Roman"/>
                <w:sz w:val="24"/>
                <w:szCs w:val="24"/>
              </w:rPr>
              <w:t>képviseletében</w:t>
            </w:r>
          </w:p>
        </w:tc>
      </w:tr>
      <w:tr w:rsidR="00CE58BF" w:rsidRPr="00CE58BF" w14:paraId="448DD36E" w14:textId="77777777" w:rsidTr="00C360DB">
        <w:tc>
          <w:tcPr>
            <w:tcW w:w="3794" w:type="dxa"/>
          </w:tcPr>
          <w:p w14:paraId="63670C53" w14:textId="77777777" w:rsidR="00CE58BF" w:rsidRPr="00CE58BF" w:rsidRDefault="00CE58BF" w:rsidP="00CE58BF">
            <w:pPr>
              <w:snapToGrid w:val="0"/>
              <w:spacing w:after="0" w:line="240" w:lineRule="auto"/>
              <w:jc w:val="center"/>
              <w:rPr>
                <w:rFonts w:ascii="Garamond" w:eastAsia="Calibri" w:hAnsi="Garamond" w:cs="Times New Roman"/>
                <w:b/>
                <w:bCs/>
                <w:sz w:val="24"/>
                <w:szCs w:val="24"/>
              </w:rPr>
            </w:pPr>
            <w:r w:rsidRPr="00CE58BF">
              <w:rPr>
                <w:rFonts w:ascii="Garamond" w:eastAsia="Calibri" w:hAnsi="Garamond" w:cs="Times New Roman"/>
                <w:b/>
                <w:bCs/>
                <w:sz w:val="24"/>
                <w:szCs w:val="24"/>
              </w:rPr>
              <w:t>Fenyves Péter</w:t>
            </w:r>
          </w:p>
        </w:tc>
        <w:tc>
          <w:tcPr>
            <w:tcW w:w="1168" w:type="dxa"/>
          </w:tcPr>
          <w:p w14:paraId="0350C2B1" w14:textId="77777777" w:rsidR="00CE58BF" w:rsidRPr="00CE58BF" w:rsidRDefault="00CE58BF" w:rsidP="00CE58BF">
            <w:pPr>
              <w:snapToGrid w:val="0"/>
              <w:spacing w:after="0" w:line="240" w:lineRule="auto"/>
              <w:jc w:val="both"/>
              <w:rPr>
                <w:rFonts w:ascii="Garamond" w:eastAsia="Calibri" w:hAnsi="Garamond" w:cs="Times New Roman"/>
                <w:sz w:val="24"/>
                <w:szCs w:val="24"/>
              </w:rPr>
            </w:pPr>
          </w:p>
        </w:tc>
        <w:tc>
          <w:tcPr>
            <w:tcW w:w="4252" w:type="dxa"/>
          </w:tcPr>
          <w:p w14:paraId="4C49C16A" w14:textId="77777777" w:rsidR="00CE58BF" w:rsidRPr="00CE58BF" w:rsidRDefault="00CE58BF" w:rsidP="00CE58BF">
            <w:pPr>
              <w:snapToGrid w:val="0"/>
              <w:spacing w:after="0" w:line="240" w:lineRule="auto"/>
              <w:jc w:val="center"/>
              <w:rPr>
                <w:rFonts w:ascii="Garamond" w:eastAsia="Calibri" w:hAnsi="Garamond" w:cs="Times New Roman"/>
                <w:b/>
                <w:bCs/>
                <w:sz w:val="24"/>
                <w:szCs w:val="24"/>
              </w:rPr>
            </w:pPr>
            <w:r w:rsidRPr="00CE58BF">
              <w:rPr>
                <w:rFonts w:ascii="Garamond" w:eastAsia="Calibri" w:hAnsi="Garamond" w:cs="Times New Roman"/>
                <w:b/>
                <w:bCs/>
                <w:sz w:val="24"/>
                <w:szCs w:val="24"/>
              </w:rPr>
              <w:t>Nemes Károly</w:t>
            </w:r>
          </w:p>
        </w:tc>
      </w:tr>
      <w:tr w:rsidR="00CE58BF" w:rsidRPr="00CE58BF" w14:paraId="43174775" w14:textId="77777777" w:rsidTr="00C360DB">
        <w:tc>
          <w:tcPr>
            <w:tcW w:w="3794" w:type="dxa"/>
          </w:tcPr>
          <w:p w14:paraId="0FF4FE3A" w14:textId="77777777" w:rsidR="00CE58BF" w:rsidRPr="00CE58BF" w:rsidRDefault="00CE58BF" w:rsidP="00CE58BF">
            <w:pPr>
              <w:snapToGrid w:val="0"/>
              <w:spacing w:after="0" w:line="240" w:lineRule="auto"/>
              <w:jc w:val="center"/>
              <w:rPr>
                <w:rFonts w:ascii="Garamond" w:eastAsia="Calibri" w:hAnsi="Garamond" w:cs="Times New Roman"/>
                <w:sz w:val="24"/>
                <w:szCs w:val="24"/>
              </w:rPr>
            </w:pPr>
            <w:r w:rsidRPr="00CE58BF">
              <w:rPr>
                <w:rFonts w:ascii="Garamond" w:eastAsia="Calibri" w:hAnsi="Garamond" w:cs="Times New Roman"/>
                <w:sz w:val="24"/>
                <w:szCs w:val="24"/>
              </w:rPr>
              <w:t>polgármester</w:t>
            </w:r>
          </w:p>
        </w:tc>
        <w:tc>
          <w:tcPr>
            <w:tcW w:w="1168" w:type="dxa"/>
          </w:tcPr>
          <w:p w14:paraId="44C9B3B0" w14:textId="77777777" w:rsidR="00CE58BF" w:rsidRPr="00CE58BF" w:rsidRDefault="00CE58BF" w:rsidP="00CE58BF">
            <w:pPr>
              <w:snapToGrid w:val="0"/>
              <w:spacing w:after="0" w:line="240" w:lineRule="auto"/>
              <w:jc w:val="both"/>
              <w:rPr>
                <w:rFonts w:ascii="Garamond" w:eastAsia="Calibri" w:hAnsi="Garamond" w:cs="Times New Roman"/>
                <w:sz w:val="24"/>
                <w:szCs w:val="24"/>
              </w:rPr>
            </w:pPr>
          </w:p>
        </w:tc>
        <w:tc>
          <w:tcPr>
            <w:tcW w:w="4252" w:type="dxa"/>
          </w:tcPr>
          <w:p w14:paraId="08FF3EC2" w14:textId="77777777" w:rsidR="00CE58BF" w:rsidRPr="00CE58BF" w:rsidRDefault="00CE58BF" w:rsidP="00CE58BF">
            <w:pPr>
              <w:snapToGrid w:val="0"/>
              <w:spacing w:after="0" w:line="240" w:lineRule="auto"/>
              <w:jc w:val="center"/>
              <w:rPr>
                <w:rFonts w:ascii="Garamond" w:eastAsia="Calibri" w:hAnsi="Garamond" w:cs="Times New Roman"/>
                <w:sz w:val="24"/>
                <w:szCs w:val="24"/>
              </w:rPr>
            </w:pPr>
            <w:r w:rsidRPr="00CE58BF">
              <w:rPr>
                <w:rFonts w:ascii="Garamond" w:eastAsia="Calibri" w:hAnsi="Garamond" w:cs="Times New Roman"/>
                <w:sz w:val="24"/>
                <w:szCs w:val="24"/>
              </w:rPr>
              <w:t>ügyvezető</w:t>
            </w:r>
          </w:p>
        </w:tc>
      </w:tr>
    </w:tbl>
    <w:p w14:paraId="6F1D2912" w14:textId="77777777" w:rsidR="00CE58BF" w:rsidRPr="00CE58BF" w:rsidRDefault="00CE58BF" w:rsidP="00CE58BF">
      <w:pPr>
        <w:spacing w:after="0" w:line="240" w:lineRule="auto"/>
        <w:contextualSpacing/>
        <w:jc w:val="both"/>
        <w:rPr>
          <w:rFonts w:ascii="Garamond" w:eastAsia="Calibri" w:hAnsi="Garamond" w:cs="Times New Roman"/>
          <w:sz w:val="24"/>
          <w:szCs w:val="24"/>
        </w:rPr>
      </w:pPr>
    </w:p>
    <w:p w14:paraId="4CBD8203" w14:textId="77777777" w:rsidR="00CE58BF" w:rsidRPr="00CE58BF" w:rsidRDefault="00CE58BF" w:rsidP="00CE58BF">
      <w:pPr>
        <w:spacing w:after="0" w:line="240" w:lineRule="auto"/>
        <w:jc w:val="both"/>
        <w:rPr>
          <w:rFonts w:ascii="Garamond" w:eastAsia="Calibri" w:hAnsi="Garamond" w:cs="Times New Roman"/>
          <w:sz w:val="24"/>
          <w:szCs w:val="24"/>
        </w:rPr>
      </w:pPr>
    </w:p>
    <w:p w14:paraId="1D318B47" w14:textId="77777777" w:rsidR="00CE58BF" w:rsidRPr="00CE58BF" w:rsidRDefault="00CE58BF" w:rsidP="00CE58BF">
      <w:pPr>
        <w:spacing w:after="0" w:line="240" w:lineRule="auto"/>
        <w:jc w:val="both"/>
        <w:rPr>
          <w:rFonts w:ascii="Garamond" w:eastAsia="Calibri" w:hAnsi="Garamond" w:cs="Times New Roman"/>
          <w:sz w:val="24"/>
          <w:szCs w:val="24"/>
        </w:rPr>
      </w:pPr>
    </w:p>
    <w:p w14:paraId="10B8E2A3" w14:textId="77777777" w:rsidR="00CE58BF" w:rsidRPr="00CE58BF" w:rsidRDefault="00CE58BF" w:rsidP="00CE58BF">
      <w:pPr>
        <w:tabs>
          <w:tab w:val="right" w:pos="0"/>
          <w:tab w:val="center" w:pos="2268"/>
          <w:tab w:val="center" w:pos="2410"/>
          <w:tab w:val="center" w:pos="6804"/>
          <w:tab w:val="center" w:pos="7088"/>
        </w:tabs>
        <w:spacing w:after="0" w:line="240" w:lineRule="auto"/>
        <w:rPr>
          <w:rFonts w:ascii="Garamond" w:eastAsia="Calibri" w:hAnsi="Garamond" w:cs="Times New Roman"/>
          <w:sz w:val="24"/>
          <w:szCs w:val="24"/>
        </w:rPr>
      </w:pPr>
      <w:r w:rsidRPr="00CE58BF">
        <w:rPr>
          <w:rFonts w:ascii="Garamond" w:eastAsia="Calibri" w:hAnsi="Garamond" w:cs="Times New Roman"/>
          <w:sz w:val="24"/>
          <w:szCs w:val="24"/>
        </w:rPr>
        <w:tab/>
        <w:t>Jogi ellenjegyző:</w:t>
      </w:r>
      <w:r w:rsidRPr="00CE58BF">
        <w:rPr>
          <w:rFonts w:ascii="Garamond" w:eastAsia="Calibri" w:hAnsi="Garamond" w:cs="Times New Roman"/>
          <w:sz w:val="24"/>
          <w:szCs w:val="24"/>
        </w:rPr>
        <w:tab/>
        <w:t>Pénzügyi ellenjegyző:</w:t>
      </w:r>
    </w:p>
    <w:p w14:paraId="1FDB3167" w14:textId="77777777" w:rsidR="00CE58BF" w:rsidRPr="00CE58BF" w:rsidRDefault="00CE58BF" w:rsidP="00CE58BF">
      <w:pPr>
        <w:tabs>
          <w:tab w:val="center" w:pos="2268"/>
          <w:tab w:val="center" w:pos="6804"/>
          <w:tab w:val="center" w:pos="9354"/>
        </w:tabs>
        <w:spacing w:after="0" w:line="240" w:lineRule="auto"/>
        <w:rPr>
          <w:rFonts w:ascii="Garamond" w:eastAsia="Calibri" w:hAnsi="Garamond" w:cs="Times New Roman"/>
          <w:sz w:val="24"/>
          <w:szCs w:val="24"/>
        </w:rPr>
      </w:pPr>
      <w:r w:rsidRPr="00CE58BF">
        <w:rPr>
          <w:rFonts w:ascii="Garamond" w:eastAsia="Calibri" w:hAnsi="Garamond" w:cs="Times New Roman"/>
          <w:sz w:val="24"/>
          <w:szCs w:val="24"/>
        </w:rPr>
        <w:tab/>
      </w:r>
      <w:r w:rsidRPr="00CE58BF">
        <w:rPr>
          <w:rFonts w:ascii="Garamond" w:eastAsia="Calibri" w:hAnsi="Garamond" w:cs="Times New Roman"/>
          <w:bCs/>
          <w:sz w:val="24"/>
          <w:szCs w:val="24"/>
        </w:rPr>
        <w:t>Mór, 2026</w:t>
      </w:r>
      <w:proofErr w:type="gramStart"/>
      <w:r w:rsidRPr="00CE58BF">
        <w:rPr>
          <w:rFonts w:ascii="Garamond" w:eastAsia="Calibri" w:hAnsi="Garamond" w:cs="Times New Roman"/>
          <w:bCs/>
          <w:sz w:val="24"/>
          <w:szCs w:val="24"/>
        </w:rPr>
        <w:t>…….</w:t>
      </w:r>
      <w:proofErr w:type="gramEnd"/>
      <w:r w:rsidRPr="00CE58BF">
        <w:rPr>
          <w:rFonts w:ascii="Garamond" w:eastAsia="Calibri" w:hAnsi="Garamond" w:cs="Times New Roman"/>
          <w:bCs/>
          <w:sz w:val="24"/>
          <w:szCs w:val="24"/>
        </w:rPr>
        <w:t>. ……..</w:t>
      </w:r>
      <w:r w:rsidRPr="00CE58BF">
        <w:rPr>
          <w:rFonts w:ascii="Garamond" w:eastAsia="Calibri" w:hAnsi="Garamond" w:cs="Times New Roman"/>
          <w:sz w:val="24"/>
          <w:szCs w:val="24"/>
        </w:rPr>
        <w:tab/>
      </w:r>
      <w:r w:rsidRPr="00CE58BF">
        <w:rPr>
          <w:rFonts w:ascii="Garamond" w:eastAsia="Calibri" w:hAnsi="Garamond" w:cs="Times New Roman"/>
          <w:bCs/>
          <w:sz w:val="24"/>
          <w:szCs w:val="24"/>
        </w:rPr>
        <w:t>Mór, 2026. ……. ……..</w:t>
      </w:r>
    </w:p>
    <w:p w14:paraId="3702FA03" w14:textId="77777777" w:rsidR="00CE58BF" w:rsidRPr="00CE58BF" w:rsidRDefault="00CE58BF" w:rsidP="00CE58BF">
      <w:pPr>
        <w:tabs>
          <w:tab w:val="right" w:pos="0"/>
          <w:tab w:val="center" w:pos="2268"/>
          <w:tab w:val="center" w:pos="6804"/>
        </w:tabs>
        <w:spacing w:after="0" w:line="240" w:lineRule="auto"/>
        <w:jc w:val="both"/>
        <w:rPr>
          <w:rFonts w:ascii="Garamond" w:eastAsia="Calibri" w:hAnsi="Garamond" w:cs="Times New Roman"/>
          <w:sz w:val="24"/>
          <w:szCs w:val="24"/>
        </w:rPr>
      </w:pPr>
    </w:p>
    <w:p w14:paraId="083E0468" w14:textId="77777777" w:rsidR="00CE58BF" w:rsidRPr="00CE58BF" w:rsidRDefault="00CE58BF" w:rsidP="00CE58BF">
      <w:pPr>
        <w:tabs>
          <w:tab w:val="right" w:pos="0"/>
          <w:tab w:val="center" w:pos="2268"/>
          <w:tab w:val="center" w:pos="6804"/>
        </w:tabs>
        <w:spacing w:after="0" w:line="240" w:lineRule="auto"/>
        <w:jc w:val="both"/>
        <w:rPr>
          <w:rFonts w:ascii="Garamond" w:eastAsia="Calibri" w:hAnsi="Garamond" w:cs="Times New Roman"/>
          <w:sz w:val="24"/>
          <w:szCs w:val="24"/>
        </w:rPr>
      </w:pPr>
    </w:p>
    <w:p w14:paraId="4E3BCFEA" w14:textId="77777777" w:rsidR="00CE58BF" w:rsidRPr="00CE58BF" w:rsidRDefault="00CE58BF" w:rsidP="00CE58BF">
      <w:pPr>
        <w:tabs>
          <w:tab w:val="right" w:pos="0"/>
          <w:tab w:val="center" w:pos="2268"/>
          <w:tab w:val="center" w:pos="6804"/>
        </w:tabs>
        <w:spacing w:after="0" w:line="240" w:lineRule="auto"/>
        <w:jc w:val="both"/>
        <w:rPr>
          <w:rFonts w:ascii="Garamond" w:eastAsia="Calibri" w:hAnsi="Garamond" w:cs="Times New Roman"/>
          <w:sz w:val="24"/>
          <w:szCs w:val="24"/>
        </w:rPr>
      </w:pPr>
      <w:r w:rsidRPr="00CE58BF">
        <w:rPr>
          <w:rFonts w:ascii="Garamond" w:eastAsia="Calibri" w:hAnsi="Garamond" w:cs="Times New Roman"/>
          <w:sz w:val="24"/>
          <w:szCs w:val="24"/>
        </w:rPr>
        <w:tab/>
        <w:t>………………………………..</w:t>
      </w:r>
      <w:r w:rsidRPr="00CE58BF">
        <w:rPr>
          <w:rFonts w:ascii="Garamond" w:eastAsia="Calibri" w:hAnsi="Garamond" w:cs="Times New Roman"/>
          <w:sz w:val="24"/>
          <w:szCs w:val="24"/>
        </w:rPr>
        <w:tab/>
        <w:t>………………………………..</w:t>
      </w:r>
    </w:p>
    <w:p w14:paraId="67A41E72" w14:textId="77777777" w:rsidR="00CE58BF" w:rsidRPr="00CE58BF" w:rsidRDefault="00CE58BF" w:rsidP="00CE58BF">
      <w:pPr>
        <w:tabs>
          <w:tab w:val="right" w:pos="0"/>
          <w:tab w:val="center" w:pos="2268"/>
          <w:tab w:val="center" w:pos="6804"/>
        </w:tabs>
        <w:spacing w:after="0" w:line="240" w:lineRule="auto"/>
        <w:jc w:val="both"/>
        <w:rPr>
          <w:rFonts w:ascii="Garamond" w:eastAsia="Calibri" w:hAnsi="Garamond" w:cs="Times New Roman"/>
          <w:sz w:val="24"/>
          <w:szCs w:val="24"/>
        </w:rPr>
      </w:pPr>
      <w:r w:rsidRPr="00CE58BF">
        <w:rPr>
          <w:rFonts w:ascii="Garamond" w:eastAsia="Calibri" w:hAnsi="Garamond" w:cs="Times New Roman"/>
          <w:sz w:val="24"/>
          <w:szCs w:val="24"/>
        </w:rPr>
        <w:tab/>
        <w:t>dr. Taba Nikoletta</w:t>
      </w:r>
      <w:r w:rsidRPr="00CE58BF">
        <w:rPr>
          <w:rFonts w:ascii="Garamond" w:eastAsia="Calibri" w:hAnsi="Garamond" w:cs="Times New Roman"/>
          <w:sz w:val="24"/>
          <w:szCs w:val="24"/>
        </w:rPr>
        <w:tab/>
        <w:t>Hossó Anita</w:t>
      </w:r>
    </w:p>
    <w:p w14:paraId="1E30DE79" w14:textId="77777777" w:rsidR="00CE58BF" w:rsidRPr="00CE58BF" w:rsidRDefault="00CE58BF" w:rsidP="00CE58BF">
      <w:pPr>
        <w:tabs>
          <w:tab w:val="right" w:pos="0"/>
          <w:tab w:val="center" w:pos="2268"/>
          <w:tab w:val="center" w:pos="6804"/>
        </w:tabs>
        <w:spacing w:after="0" w:line="240" w:lineRule="auto"/>
        <w:jc w:val="both"/>
        <w:rPr>
          <w:rFonts w:ascii="Garamond" w:eastAsia="Calibri" w:hAnsi="Garamond" w:cs="Times New Roman"/>
          <w:sz w:val="24"/>
          <w:szCs w:val="24"/>
        </w:rPr>
      </w:pPr>
      <w:r w:rsidRPr="00CE58BF">
        <w:rPr>
          <w:rFonts w:ascii="Garamond" w:eastAsia="Calibri" w:hAnsi="Garamond" w:cs="Times New Roman"/>
          <w:sz w:val="24"/>
          <w:szCs w:val="24"/>
        </w:rPr>
        <w:tab/>
        <w:t xml:space="preserve">jegyző </w:t>
      </w:r>
      <w:r w:rsidRPr="00CE58BF">
        <w:rPr>
          <w:rFonts w:ascii="Garamond" w:eastAsia="Calibri" w:hAnsi="Garamond" w:cs="Times New Roman"/>
          <w:sz w:val="24"/>
          <w:szCs w:val="24"/>
        </w:rPr>
        <w:tab/>
        <w:t>pénzügyi irodavezető</w:t>
      </w:r>
    </w:p>
    <w:p w14:paraId="53D38061" w14:textId="77777777" w:rsidR="00CE58BF" w:rsidRPr="00CE58BF" w:rsidRDefault="00CE58BF" w:rsidP="00CE58BF">
      <w:pPr>
        <w:tabs>
          <w:tab w:val="center" w:pos="5812"/>
        </w:tabs>
        <w:spacing w:after="0" w:line="240" w:lineRule="auto"/>
        <w:jc w:val="right"/>
        <w:rPr>
          <w:rFonts w:ascii="Arial" w:eastAsia="Calibri" w:hAnsi="Arial" w:cs="Arial"/>
          <w:noProof/>
          <w:sz w:val="24"/>
          <w:szCs w:val="24"/>
        </w:rPr>
      </w:pPr>
      <w:r w:rsidRPr="00CE58BF">
        <w:rPr>
          <w:rFonts w:ascii="Arial" w:eastAsia="Calibri" w:hAnsi="Arial" w:cs="Arial"/>
          <w:sz w:val="24"/>
          <w:szCs w:val="24"/>
        </w:rPr>
        <w:lastRenderedPageBreak/>
        <w:tab/>
      </w:r>
      <w:r w:rsidRPr="00CE58BF">
        <w:rPr>
          <w:rFonts w:ascii="Arial" w:eastAsia="Calibri" w:hAnsi="Arial" w:cs="Arial"/>
          <w:noProof/>
          <w:sz w:val="24"/>
          <w:szCs w:val="24"/>
        </w:rPr>
        <w:t>melléklet az előterjesztéshez</w:t>
      </w:r>
    </w:p>
    <w:p w14:paraId="73F0DA75" w14:textId="77777777" w:rsidR="00CE58BF" w:rsidRPr="00CE58BF" w:rsidRDefault="00CE58BF" w:rsidP="00CE58BF">
      <w:pPr>
        <w:tabs>
          <w:tab w:val="center" w:pos="5812"/>
        </w:tabs>
        <w:spacing w:after="0" w:line="240" w:lineRule="auto"/>
        <w:jc w:val="right"/>
        <w:rPr>
          <w:rFonts w:ascii="Arial" w:eastAsia="Calibri" w:hAnsi="Arial" w:cs="Arial"/>
          <w:noProof/>
          <w:sz w:val="24"/>
          <w:szCs w:val="24"/>
        </w:rPr>
      </w:pPr>
      <w:r w:rsidRPr="00CE58BF">
        <w:rPr>
          <w:rFonts w:ascii="Arial" w:eastAsia="Calibri" w:hAnsi="Arial" w:cs="Arial"/>
          <w:noProof/>
          <w:sz w:val="24"/>
          <w:szCs w:val="24"/>
        </w:rPr>
        <w:drawing>
          <wp:inline distT="0" distB="0" distL="0" distR="0" wp14:anchorId="3E19F50D" wp14:editId="04DAC027">
            <wp:extent cx="5589270" cy="7762875"/>
            <wp:effectExtent l="0" t="0" r="0" b="9525"/>
            <wp:docPr id="127128503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85038" name=""/>
                    <pic:cNvPicPr/>
                  </pic:nvPicPr>
                  <pic:blipFill>
                    <a:blip r:embed="rId7"/>
                    <a:stretch>
                      <a:fillRect/>
                    </a:stretch>
                  </pic:blipFill>
                  <pic:spPr>
                    <a:xfrm>
                      <a:off x="0" y="0"/>
                      <a:ext cx="5589270" cy="7762875"/>
                    </a:xfrm>
                    <a:prstGeom prst="rect">
                      <a:avLst/>
                    </a:prstGeom>
                  </pic:spPr>
                </pic:pic>
              </a:graphicData>
            </a:graphic>
          </wp:inline>
        </w:drawing>
      </w:r>
    </w:p>
    <w:p w14:paraId="79F9B6CF" w14:textId="77777777" w:rsidR="00CE58BF" w:rsidRPr="00CE58BF" w:rsidRDefault="00CE58BF" w:rsidP="00CE58BF">
      <w:pPr>
        <w:tabs>
          <w:tab w:val="center" w:pos="5812"/>
        </w:tabs>
        <w:spacing w:after="0" w:line="240" w:lineRule="auto"/>
        <w:jc w:val="right"/>
        <w:rPr>
          <w:rFonts w:ascii="Arial" w:eastAsia="Calibri" w:hAnsi="Arial" w:cs="Arial"/>
          <w:noProof/>
        </w:rPr>
      </w:pPr>
      <w:r w:rsidRPr="00CE58BF">
        <w:rPr>
          <w:rFonts w:ascii="Arial" w:eastAsia="Calibri" w:hAnsi="Arial" w:cs="Arial"/>
          <w:noProof/>
          <w:sz w:val="24"/>
          <w:szCs w:val="24"/>
        </w:rPr>
        <w:lastRenderedPageBreak/>
        <w:drawing>
          <wp:inline distT="0" distB="0" distL="0" distR="0" wp14:anchorId="570A5622" wp14:editId="42973882">
            <wp:extent cx="5760720" cy="8350250"/>
            <wp:effectExtent l="0" t="0" r="0" b="0"/>
            <wp:docPr id="123749498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94981" name=""/>
                    <pic:cNvPicPr/>
                  </pic:nvPicPr>
                  <pic:blipFill>
                    <a:blip r:embed="rId8"/>
                    <a:stretch>
                      <a:fillRect/>
                    </a:stretch>
                  </pic:blipFill>
                  <pic:spPr>
                    <a:xfrm>
                      <a:off x="0" y="0"/>
                      <a:ext cx="5760720" cy="8350250"/>
                    </a:xfrm>
                    <a:prstGeom prst="rect">
                      <a:avLst/>
                    </a:prstGeom>
                  </pic:spPr>
                </pic:pic>
              </a:graphicData>
            </a:graphic>
          </wp:inline>
        </w:drawing>
      </w:r>
    </w:p>
    <w:p w14:paraId="7BE70A39" w14:textId="77777777" w:rsidR="00CE58BF" w:rsidRPr="00CE58BF" w:rsidRDefault="00CE58BF" w:rsidP="00CE58BF">
      <w:pPr>
        <w:tabs>
          <w:tab w:val="center" w:pos="5812"/>
        </w:tabs>
        <w:spacing w:after="0" w:line="240" w:lineRule="auto"/>
        <w:jc w:val="right"/>
        <w:rPr>
          <w:rFonts w:ascii="Arial" w:eastAsia="Calibri" w:hAnsi="Arial" w:cs="Arial"/>
          <w:noProof/>
        </w:rPr>
      </w:pPr>
    </w:p>
    <w:p w14:paraId="6980239E" w14:textId="77777777" w:rsidR="00CE58BF" w:rsidRPr="00CE58BF" w:rsidRDefault="00CE58BF" w:rsidP="00CE58BF">
      <w:pPr>
        <w:tabs>
          <w:tab w:val="center" w:pos="5812"/>
        </w:tabs>
        <w:spacing w:after="0" w:line="240" w:lineRule="auto"/>
        <w:jc w:val="right"/>
        <w:rPr>
          <w:rFonts w:ascii="Arial" w:eastAsia="Calibri" w:hAnsi="Arial" w:cs="Arial"/>
          <w:noProof/>
        </w:rPr>
      </w:pPr>
      <w:r w:rsidRPr="00CE58BF">
        <w:rPr>
          <w:rFonts w:ascii="Arial" w:eastAsia="Calibri" w:hAnsi="Arial" w:cs="Arial"/>
          <w:noProof/>
          <w:sz w:val="24"/>
          <w:szCs w:val="24"/>
        </w:rPr>
        <w:lastRenderedPageBreak/>
        <w:drawing>
          <wp:inline distT="0" distB="0" distL="0" distR="0" wp14:anchorId="3E5FAB1E" wp14:editId="77347A35">
            <wp:extent cx="5715798" cy="7849695"/>
            <wp:effectExtent l="0" t="0" r="0" b="0"/>
            <wp:docPr id="12964557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55754" name=""/>
                    <pic:cNvPicPr/>
                  </pic:nvPicPr>
                  <pic:blipFill>
                    <a:blip r:embed="rId9"/>
                    <a:stretch>
                      <a:fillRect/>
                    </a:stretch>
                  </pic:blipFill>
                  <pic:spPr>
                    <a:xfrm>
                      <a:off x="0" y="0"/>
                      <a:ext cx="5715798" cy="7849695"/>
                    </a:xfrm>
                    <a:prstGeom prst="rect">
                      <a:avLst/>
                    </a:prstGeom>
                  </pic:spPr>
                </pic:pic>
              </a:graphicData>
            </a:graphic>
          </wp:inline>
        </w:drawing>
      </w:r>
    </w:p>
    <w:p w14:paraId="73E3486D" w14:textId="77777777" w:rsidR="00CE58BF" w:rsidRPr="00CE58BF" w:rsidRDefault="00CE58BF" w:rsidP="00CE58BF">
      <w:pPr>
        <w:tabs>
          <w:tab w:val="center" w:pos="5812"/>
        </w:tabs>
        <w:spacing w:after="0" w:line="240" w:lineRule="auto"/>
        <w:jc w:val="right"/>
        <w:rPr>
          <w:rFonts w:ascii="Arial" w:eastAsia="Calibri" w:hAnsi="Arial" w:cs="Arial"/>
          <w:sz w:val="24"/>
          <w:szCs w:val="24"/>
        </w:rPr>
      </w:pPr>
    </w:p>
    <w:p w14:paraId="715E6A3E" w14:textId="77777777" w:rsidR="00CE58BF" w:rsidRPr="00CE58BF" w:rsidRDefault="00CE58BF" w:rsidP="00CE58BF">
      <w:pPr>
        <w:tabs>
          <w:tab w:val="center" w:pos="5812"/>
        </w:tabs>
        <w:spacing w:after="0" w:line="240" w:lineRule="auto"/>
        <w:jc w:val="right"/>
        <w:rPr>
          <w:rFonts w:ascii="Arial" w:eastAsia="Calibri" w:hAnsi="Arial" w:cs="Arial"/>
          <w:sz w:val="24"/>
          <w:szCs w:val="24"/>
        </w:rPr>
      </w:pPr>
      <w:r w:rsidRPr="00CE58BF">
        <w:rPr>
          <w:rFonts w:ascii="Arial" w:eastAsia="Calibri" w:hAnsi="Arial" w:cs="Arial"/>
          <w:noProof/>
          <w:sz w:val="24"/>
          <w:szCs w:val="24"/>
        </w:rPr>
        <w:lastRenderedPageBreak/>
        <w:drawing>
          <wp:inline distT="0" distB="0" distL="0" distR="0" wp14:anchorId="33413B11" wp14:editId="6883BFBC">
            <wp:extent cx="5760720" cy="8334375"/>
            <wp:effectExtent l="0" t="0" r="0" b="9525"/>
            <wp:docPr id="19689188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18842" name=""/>
                    <pic:cNvPicPr/>
                  </pic:nvPicPr>
                  <pic:blipFill>
                    <a:blip r:embed="rId10"/>
                    <a:stretch>
                      <a:fillRect/>
                    </a:stretch>
                  </pic:blipFill>
                  <pic:spPr>
                    <a:xfrm>
                      <a:off x="0" y="0"/>
                      <a:ext cx="5760720" cy="8334375"/>
                    </a:xfrm>
                    <a:prstGeom prst="rect">
                      <a:avLst/>
                    </a:prstGeom>
                  </pic:spPr>
                </pic:pic>
              </a:graphicData>
            </a:graphic>
          </wp:inline>
        </w:drawing>
      </w:r>
    </w:p>
    <w:p w14:paraId="4E1EB50C" w14:textId="77777777" w:rsidR="00CE58BF" w:rsidRPr="00CE58BF" w:rsidRDefault="00CE58BF" w:rsidP="00CE58BF">
      <w:pPr>
        <w:tabs>
          <w:tab w:val="center" w:pos="5812"/>
        </w:tabs>
        <w:spacing w:after="0" w:line="240" w:lineRule="auto"/>
        <w:jc w:val="right"/>
        <w:rPr>
          <w:rFonts w:ascii="Arial" w:eastAsia="Calibri" w:hAnsi="Arial" w:cs="Arial"/>
          <w:sz w:val="24"/>
          <w:szCs w:val="24"/>
        </w:rPr>
      </w:pPr>
    </w:p>
    <w:p w14:paraId="0B147630" w14:textId="77777777" w:rsidR="00CE58BF" w:rsidRPr="00CE58BF" w:rsidRDefault="00CE58BF" w:rsidP="00CE58BF">
      <w:pPr>
        <w:tabs>
          <w:tab w:val="center" w:pos="5812"/>
        </w:tabs>
        <w:spacing w:after="0" w:line="240" w:lineRule="auto"/>
        <w:jc w:val="right"/>
        <w:rPr>
          <w:rFonts w:ascii="Arial" w:eastAsia="Calibri" w:hAnsi="Arial" w:cs="Arial"/>
          <w:sz w:val="24"/>
          <w:szCs w:val="24"/>
        </w:rPr>
      </w:pPr>
    </w:p>
    <w:p w14:paraId="2B06C756" w14:textId="77777777" w:rsidR="00CE58BF" w:rsidRPr="00CE58BF" w:rsidRDefault="00CE58BF" w:rsidP="00CE58BF">
      <w:pPr>
        <w:rPr>
          <w:rFonts w:ascii="Arial" w:eastAsia="Calibri" w:hAnsi="Arial" w:cs="Arial"/>
          <w:sz w:val="24"/>
          <w:szCs w:val="24"/>
        </w:rPr>
      </w:pPr>
      <w:r w:rsidRPr="00CE58BF">
        <w:rPr>
          <w:rFonts w:ascii="Arial" w:eastAsia="Calibri" w:hAnsi="Arial" w:cs="Arial"/>
          <w:sz w:val="24"/>
          <w:szCs w:val="24"/>
        </w:rPr>
        <w:br w:type="page"/>
      </w:r>
      <w:r w:rsidRPr="00CE58BF">
        <w:rPr>
          <w:rFonts w:ascii="Arial" w:eastAsia="Calibri" w:hAnsi="Arial" w:cs="Arial"/>
          <w:noProof/>
          <w:sz w:val="24"/>
          <w:szCs w:val="24"/>
        </w:rPr>
        <w:lastRenderedPageBreak/>
        <w:drawing>
          <wp:inline distT="0" distB="0" distL="0" distR="0" wp14:anchorId="215F70DB" wp14:editId="65794810">
            <wp:extent cx="5760720" cy="8214995"/>
            <wp:effectExtent l="0" t="0" r="0" b="0"/>
            <wp:docPr id="51381331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13310" name=""/>
                    <pic:cNvPicPr/>
                  </pic:nvPicPr>
                  <pic:blipFill>
                    <a:blip r:embed="rId11"/>
                    <a:stretch>
                      <a:fillRect/>
                    </a:stretch>
                  </pic:blipFill>
                  <pic:spPr>
                    <a:xfrm>
                      <a:off x="0" y="0"/>
                      <a:ext cx="5760720" cy="8214995"/>
                    </a:xfrm>
                    <a:prstGeom prst="rect">
                      <a:avLst/>
                    </a:prstGeom>
                  </pic:spPr>
                </pic:pic>
              </a:graphicData>
            </a:graphic>
          </wp:inline>
        </w:drawing>
      </w:r>
    </w:p>
    <w:p w14:paraId="5718B54A" w14:textId="05334AA2" w:rsidR="00491C0D" w:rsidRPr="00C47C4B" w:rsidRDefault="00491C0D"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491C0D" w:rsidRPr="00C47C4B" w:rsidSect="00CE58BF">
      <w:footerReference w:type="default" r:id="rId12"/>
      <w:foot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444D7" w14:textId="77777777" w:rsidR="00042700" w:rsidRDefault="00042700">
      <w:pPr>
        <w:spacing w:after="0" w:line="240" w:lineRule="auto"/>
      </w:pPr>
      <w:r>
        <w:separator/>
      </w:r>
    </w:p>
  </w:endnote>
  <w:endnote w:type="continuationSeparator" w:id="0">
    <w:p w14:paraId="242C4633" w14:textId="77777777" w:rsidR="00042700" w:rsidRDefault="00042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Content>
      <w:p w14:paraId="78CE8B17" w14:textId="77777777" w:rsidR="00CE58BF" w:rsidRDefault="00CE58BF">
        <w:pPr>
          <w:pStyle w:val="llb"/>
          <w:jc w:val="center"/>
        </w:pPr>
        <w:r>
          <w:fldChar w:fldCharType="begin"/>
        </w:r>
        <w:r>
          <w:instrText>PAGE   \* MERGEFORMAT</w:instrText>
        </w:r>
        <w:r>
          <w:fldChar w:fldCharType="separate"/>
        </w:r>
        <w:r>
          <w:rPr>
            <w:noProof/>
          </w:rPr>
          <w:t>5</w:t>
        </w:r>
        <w:r>
          <w:fldChar w:fldCharType="end"/>
        </w:r>
      </w:p>
    </w:sdtContent>
  </w:sdt>
  <w:p w14:paraId="26BAE62C" w14:textId="77777777" w:rsidR="00CE58BF" w:rsidRDefault="00CE58BF">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C9A4" w14:textId="77777777" w:rsidR="00CE58BF" w:rsidRDefault="00CE58BF" w:rsidP="007748FC">
    <w:pPr>
      <w:pStyle w:val="llb"/>
      <w:jc w:val="center"/>
    </w:pPr>
  </w:p>
  <w:p w14:paraId="6A5F769C" w14:textId="77777777" w:rsidR="00CE58BF" w:rsidRDefault="00CE58B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AB8B4" w14:textId="77777777" w:rsidR="00042700" w:rsidRDefault="00042700">
      <w:pPr>
        <w:spacing w:after="0" w:line="240" w:lineRule="auto"/>
      </w:pPr>
      <w:r>
        <w:separator/>
      </w:r>
    </w:p>
  </w:footnote>
  <w:footnote w:type="continuationSeparator" w:id="0">
    <w:p w14:paraId="672CF6B8" w14:textId="77777777" w:rsidR="00042700" w:rsidRDefault="000427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292C"/>
    <w:multiLevelType w:val="multilevel"/>
    <w:tmpl w:val="DD8AB7B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5B1"/>
    <w:multiLevelType w:val="multilevel"/>
    <w:tmpl w:val="B84CE6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1C064EAE"/>
    <w:multiLevelType w:val="hybridMultilevel"/>
    <w:tmpl w:val="B0A416D6"/>
    <w:lvl w:ilvl="0" w:tplc="8758D0AA">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4" w15:restartNumberingAfterBreak="0">
    <w:nsid w:val="212719E6"/>
    <w:multiLevelType w:val="hybridMultilevel"/>
    <w:tmpl w:val="F202D2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26792B52"/>
    <w:multiLevelType w:val="hybridMultilevel"/>
    <w:tmpl w:val="34C845C6"/>
    <w:lvl w:ilvl="0" w:tplc="571E7F5A">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6" w15:restartNumberingAfterBreak="0">
    <w:nsid w:val="42267D45"/>
    <w:multiLevelType w:val="hybridMultilevel"/>
    <w:tmpl w:val="691AA6D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8"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4E5D7A49"/>
    <w:multiLevelType w:val="hybridMultilevel"/>
    <w:tmpl w:val="379494E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1" w15:restartNumberingAfterBreak="0">
    <w:nsid w:val="59113B81"/>
    <w:multiLevelType w:val="hybridMultilevel"/>
    <w:tmpl w:val="18FE1E22"/>
    <w:lvl w:ilvl="0" w:tplc="6380922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13" w15:restartNumberingAfterBreak="0">
    <w:nsid w:val="5D83374D"/>
    <w:multiLevelType w:val="hybridMultilevel"/>
    <w:tmpl w:val="64DCAE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40606EA"/>
    <w:multiLevelType w:val="hybridMultilevel"/>
    <w:tmpl w:val="8012D35A"/>
    <w:lvl w:ilvl="0" w:tplc="DD42EC0C">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5" w15:restartNumberingAfterBreak="0">
    <w:nsid w:val="6498784B"/>
    <w:multiLevelType w:val="multilevel"/>
    <w:tmpl w:val="6EFAF08E"/>
    <w:lvl w:ilvl="0">
      <w:start w:val="1"/>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375"/>
        </w:tabs>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6CB816E2"/>
    <w:multiLevelType w:val="multilevel"/>
    <w:tmpl w:val="B84CE6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2503DF"/>
    <w:multiLevelType w:val="hybridMultilevel"/>
    <w:tmpl w:val="D534B6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7D7B27A5"/>
    <w:multiLevelType w:val="multilevel"/>
    <w:tmpl w:val="DD8AB7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44730777">
    <w:abstractNumId w:val="3"/>
  </w:num>
  <w:num w:numId="2" w16cid:durableId="340859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07191">
    <w:abstractNumId w:val="5"/>
  </w:num>
  <w:num w:numId="4" w16cid:durableId="2074574760">
    <w:abstractNumId w:val="7"/>
  </w:num>
  <w:num w:numId="5" w16cid:durableId="407653794">
    <w:abstractNumId w:val="12"/>
  </w:num>
  <w:num w:numId="6" w16cid:durableId="3928492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8771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94155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3298406">
    <w:abstractNumId w:val="2"/>
  </w:num>
  <w:num w:numId="10" w16cid:durableId="673803049">
    <w:abstractNumId w:val="6"/>
  </w:num>
  <w:num w:numId="11" w16cid:durableId="190917169">
    <w:abstractNumId w:val="11"/>
  </w:num>
  <w:num w:numId="12" w16cid:durableId="1689985061">
    <w:abstractNumId w:val="11"/>
  </w:num>
  <w:num w:numId="13" w16cid:durableId="858079705">
    <w:abstractNumId w:val="14"/>
  </w:num>
  <w:num w:numId="14" w16cid:durableId="785391107">
    <w:abstractNumId w:val="8"/>
  </w:num>
  <w:num w:numId="15" w16cid:durableId="1199392397">
    <w:abstractNumId w:val="9"/>
  </w:num>
  <w:num w:numId="16" w16cid:durableId="1034311643">
    <w:abstractNumId w:val="10"/>
  </w:num>
  <w:num w:numId="17" w16cid:durableId="1324434529">
    <w:abstractNumId w:val="13"/>
  </w:num>
  <w:num w:numId="18" w16cid:durableId="1660116814">
    <w:abstractNumId w:val="15"/>
  </w:num>
  <w:num w:numId="19" w16cid:durableId="1980459044">
    <w:abstractNumId w:val="16"/>
  </w:num>
  <w:num w:numId="20" w16cid:durableId="210584037">
    <w:abstractNumId w:val="1"/>
  </w:num>
  <w:num w:numId="21" w16cid:durableId="609555400">
    <w:abstractNumId w:val="0"/>
  </w:num>
  <w:num w:numId="22" w16cid:durableId="99375186">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68E"/>
    <w:rsid w:val="00030DB5"/>
    <w:rsid w:val="00036E62"/>
    <w:rsid w:val="00037717"/>
    <w:rsid w:val="00042700"/>
    <w:rsid w:val="000431D5"/>
    <w:rsid w:val="000453F9"/>
    <w:rsid w:val="00045D01"/>
    <w:rsid w:val="00046639"/>
    <w:rsid w:val="00047DB6"/>
    <w:rsid w:val="000532EE"/>
    <w:rsid w:val="0006635A"/>
    <w:rsid w:val="00084C20"/>
    <w:rsid w:val="000903DB"/>
    <w:rsid w:val="0009291F"/>
    <w:rsid w:val="000A17AB"/>
    <w:rsid w:val="000B0BA7"/>
    <w:rsid w:val="000C1AEF"/>
    <w:rsid w:val="000D7465"/>
    <w:rsid w:val="000E31E9"/>
    <w:rsid w:val="000E5E86"/>
    <w:rsid w:val="000F3877"/>
    <w:rsid w:val="000F7555"/>
    <w:rsid w:val="00106828"/>
    <w:rsid w:val="00111136"/>
    <w:rsid w:val="00111375"/>
    <w:rsid w:val="00117EBA"/>
    <w:rsid w:val="00120576"/>
    <w:rsid w:val="0012066E"/>
    <w:rsid w:val="00125D55"/>
    <w:rsid w:val="00130C88"/>
    <w:rsid w:val="00134172"/>
    <w:rsid w:val="0014409D"/>
    <w:rsid w:val="00146352"/>
    <w:rsid w:val="0015055A"/>
    <w:rsid w:val="0015074C"/>
    <w:rsid w:val="00154C8C"/>
    <w:rsid w:val="00157B94"/>
    <w:rsid w:val="00164D9F"/>
    <w:rsid w:val="001759D1"/>
    <w:rsid w:val="001775CB"/>
    <w:rsid w:val="001869CC"/>
    <w:rsid w:val="00195DF7"/>
    <w:rsid w:val="001A5445"/>
    <w:rsid w:val="001B435E"/>
    <w:rsid w:val="001C015A"/>
    <w:rsid w:val="001C0811"/>
    <w:rsid w:val="001D0A16"/>
    <w:rsid w:val="001D17F6"/>
    <w:rsid w:val="001D39CF"/>
    <w:rsid w:val="001E1829"/>
    <w:rsid w:val="001E518C"/>
    <w:rsid w:val="00204823"/>
    <w:rsid w:val="0020560A"/>
    <w:rsid w:val="00214BA5"/>
    <w:rsid w:val="00222981"/>
    <w:rsid w:val="00225DE2"/>
    <w:rsid w:val="0023150C"/>
    <w:rsid w:val="00233475"/>
    <w:rsid w:val="00237270"/>
    <w:rsid w:val="00243B69"/>
    <w:rsid w:val="00261FD7"/>
    <w:rsid w:val="002655E5"/>
    <w:rsid w:val="00275889"/>
    <w:rsid w:val="0029013E"/>
    <w:rsid w:val="00296911"/>
    <w:rsid w:val="002A1FD9"/>
    <w:rsid w:val="002A2624"/>
    <w:rsid w:val="002C3DCD"/>
    <w:rsid w:val="002D2329"/>
    <w:rsid w:val="002D69F5"/>
    <w:rsid w:val="002E7BA6"/>
    <w:rsid w:val="002F505B"/>
    <w:rsid w:val="002F7E86"/>
    <w:rsid w:val="003028B8"/>
    <w:rsid w:val="00314A9F"/>
    <w:rsid w:val="003313AB"/>
    <w:rsid w:val="0033363C"/>
    <w:rsid w:val="0034201D"/>
    <w:rsid w:val="003619B0"/>
    <w:rsid w:val="00363688"/>
    <w:rsid w:val="00366FDB"/>
    <w:rsid w:val="0038264F"/>
    <w:rsid w:val="00382DA0"/>
    <w:rsid w:val="00391727"/>
    <w:rsid w:val="003A3C8D"/>
    <w:rsid w:val="003B0232"/>
    <w:rsid w:val="003B6280"/>
    <w:rsid w:val="003C37AF"/>
    <w:rsid w:val="003C5AFC"/>
    <w:rsid w:val="003D14E2"/>
    <w:rsid w:val="003D2CC2"/>
    <w:rsid w:val="003E1F1D"/>
    <w:rsid w:val="003E2631"/>
    <w:rsid w:val="003E745E"/>
    <w:rsid w:val="004013DD"/>
    <w:rsid w:val="004024E9"/>
    <w:rsid w:val="00406976"/>
    <w:rsid w:val="004118A3"/>
    <w:rsid w:val="00412945"/>
    <w:rsid w:val="00412A33"/>
    <w:rsid w:val="004149B8"/>
    <w:rsid w:val="0041569D"/>
    <w:rsid w:val="0041686E"/>
    <w:rsid w:val="004316B7"/>
    <w:rsid w:val="00443D62"/>
    <w:rsid w:val="00454023"/>
    <w:rsid w:val="00460D64"/>
    <w:rsid w:val="004615AE"/>
    <w:rsid w:val="00461FBC"/>
    <w:rsid w:val="00463766"/>
    <w:rsid w:val="00464FAD"/>
    <w:rsid w:val="004727EB"/>
    <w:rsid w:val="00472B4A"/>
    <w:rsid w:val="00474A43"/>
    <w:rsid w:val="00475D87"/>
    <w:rsid w:val="00483209"/>
    <w:rsid w:val="0048675E"/>
    <w:rsid w:val="00491C0D"/>
    <w:rsid w:val="004954B6"/>
    <w:rsid w:val="00495B98"/>
    <w:rsid w:val="004A6DCE"/>
    <w:rsid w:val="004A7563"/>
    <w:rsid w:val="004B29DE"/>
    <w:rsid w:val="004B3643"/>
    <w:rsid w:val="004B497A"/>
    <w:rsid w:val="004C17AA"/>
    <w:rsid w:val="004C2ACE"/>
    <w:rsid w:val="004C5A1E"/>
    <w:rsid w:val="004C60CB"/>
    <w:rsid w:val="004D4F4D"/>
    <w:rsid w:val="004E132A"/>
    <w:rsid w:val="004E3C44"/>
    <w:rsid w:val="004F2DBC"/>
    <w:rsid w:val="00502BA4"/>
    <w:rsid w:val="00514D5D"/>
    <w:rsid w:val="00520342"/>
    <w:rsid w:val="005216A1"/>
    <w:rsid w:val="005271FD"/>
    <w:rsid w:val="005315C9"/>
    <w:rsid w:val="00550EAE"/>
    <w:rsid w:val="00560109"/>
    <w:rsid w:val="0056172C"/>
    <w:rsid w:val="00562A76"/>
    <w:rsid w:val="00565773"/>
    <w:rsid w:val="005661CE"/>
    <w:rsid w:val="00573323"/>
    <w:rsid w:val="00574777"/>
    <w:rsid w:val="00582A48"/>
    <w:rsid w:val="00583A7E"/>
    <w:rsid w:val="00591942"/>
    <w:rsid w:val="005A3401"/>
    <w:rsid w:val="005A41F0"/>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608CA"/>
    <w:rsid w:val="006636DD"/>
    <w:rsid w:val="006671AD"/>
    <w:rsid w:val="0066739F"/>
    <w:rsid w:val="00693C20"/>
    <w:rsid w:val="00696104"/>
    <w:rsid w:val="006A3A43"/>
    <w:rsid w:val="006B31CA"/>
    <w:rsid w:val="006C056E"/>
    <w:rsid w:val="006C44F5"/>
    <w:rsid w:val="006D067F"/>
    <w:rsid w:val="006E4A45"/>
    <w:rsid w:val="006E6499"/>
    <w:rsid w:val="006F4FA7"/>
    <w:rsid w:val="007077A1"/>
    <w:rsid w:val="00707CFE"/>
    <w:rsid w:val="0071127C"/>
    <w:rsid w:val="00713526"/>
    <w:rsid w:val="00722AAD"/>
    <w:rsid w:val="00740A3B"/>
    <w:rsid w:val="00743855"/>
    <w:rsid w:val="00757EC9"/>
    <w:rsid w:val="007606A2"/>
    <w:rsid w:val="007656DF"/>
    <w:rsid w:val="00765B9B"/>
    <w:rsid w:val="007718D7"/>
    <w:rsid w:val="00781C4B"/>
    <w:rsid w:val="007B3481"/>
    <w:rsid w:val="007D723B"/>
    <w:rsid w:val="007F4DCC"/>
    <w:rsid w:val="0080638F"/>
    <w:rsid w:val="00807E15"/>
    <w:rsid w:val="0081091D"/>
    <w:rsid w:val="008131A2"/>
    <w:rsid w:val="0081525F"/>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A1B34"/>
    <w:rsid w:val="008B5054"/>
    <w:rsid w:val="008B7A6F"/>
    <w:rsid w:val="008C0042"/>
    <w:rsid w:val="008F707E"/>
    <w:rsid w:val="009020B9"/>
    <w:rsid w:val="00904A3E"/>
    <w:rsid w:val="0090505C"/>
    <w:rsid w:val="00907192"/>
    <w:rsid w:val="00911BCC"/>
    <w:rsid w:val="00914B09"/>
    <w:rsid w:val="00921D26"/>
    <w:rsid w:val="009254A2"/>
    <w:rsid w:val="00931A02"/>
    <w:rsid w:val="0093232F"/>
    <w:rsid w:val="00944CEA"/>
    <w:rsid w:val="009557C9"/>
    <w:rsid w:val="00956D63"/>
    <w:rsid w:val="00965E50"/>
    <w:rsid w:val="00966D6B"/>
    <w:rsid w:val="00966F23"/>
    <w:rsid w:val="00973C51"/>
    <w:rsid w:val="009952AE"/>
    <w:rsid w:val="009A4C2B"/>
    <w:rsid w:val="009A64F7"/>
    <w:rsid w:val="009A70FE"/>
    <w:rsid w:val="009B7E7E"/>
    <w:rsid w:val="009C1DA5"/>
    <w:rsid w:val="009D30D2"/>
    <w:rsid w:val="009E1938"/>
    <w:rsid w:val="009F2905"/>
    <w:rsid w:val="00A10163"/>
    <w:rsid w:val="00A10C12"/>
    <w:rsid w:val="00A11BCE"/>
    <w:rsid w:val="00A215C4"/>
    <w:rsid w:val="00A242DC"/>
    <w:rsid w:val="00A26B61"/>
    <w:rsid w:val="00A30161"/>
    <w:rsid w:val="00A36720"/>
    <w:rsid w:val="00A457F4"/>
    <w:rsid w:val="00A4599E"/>
    <w:rsid w:val="00A62D49"/>
    <w:rsid w:val="00A65C8A"/>
    <w:rsid w:val="00A72244"/>
    <w:rsid w:val="00AA1941"/>
    <w:rsid w:val="00AC625C"/>
    <w:rsid w:val="00AD459C"/>
    <w:rsid w:val="00AE605B"/>
    <w:rsid w:val="00AF0B35"/>
    <w:rsid w:val="00B03DE6"/>
    <w:rsid w:val="00B12111"/>
    <w:rsid w:val="00B12E12"/>
    <w:rsid w:val="00B2309B"/>
    <w:rsid w:val="00B2493D"/>
    <w:rsid w:val="00B33397"/>
    <w:rsid w:val="00B35BFC"/>
    <w:rsid w:val="00B40BE0"/>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5938"/>
    <w:rsid w:val="00BC7ED2"/>
    <w:rsid w:val="00BD22AB"/>
    <w:rsid w:val="00BD27B5"/>
    <w:rsid w:val="00BD4941"/>
    <w:rsid w:val="00BD5EDB"/>
    <w:rsid w:val="00BD65EA"/>
    <w:rsid w:val="00BE521B"/>
    <w:rsid w:val="00BF035F"/>
    <w:rsid w:val="00BF77D0"/>
    <w:rsid w:val="00C013E0"/>
    <w:rsid w:val="00C03F9A"/>
    <w:rsid w:val="00C0667E"/>
    <w:rsid w:val="00C21021"/>
    <w:rsid w:val="00C32F0F"/>
    <w:rsid w:val="00C4497A"/>
    <w:rsid w:val="00C47C4B"/>
    <w:rsid w:val="00C5317A"/>
    <w:rsid w:val="00C56511"/>
    <w:rsid w:val="00C61D4F"/>
    <w:rsid w:val="00C62D3F"/>
    <w:rsid w:val="00C77556"/>
    <w:rsid w:val="00C77D03"/>
    <w:rsid w:val="00C94BB0"/>
    <w:rsid w:val="00C9620E"/>
    <w:rsid w:val="00CA4066"/>
    <w:rsid w:val="00CA5B59"/>
    <w:rsid w:val="00CA7718"/>
    <w:rsid w:val="00CA777C"/>
    <w:rsid w:val="00CB0C5A"/>
    <w:rsid w:val="00CC26EB"/>
    <w:rsid w:val="00CC3D56"/>
    <w:rsid w:val="00CD02A6"/>
    <w:rsid w:val="00CD2D7A"/>
    <w:rsid w:val="00CE11A6"/>
    <w:rsid w:val="00CE12E7"/>
    <w:rsid w:val="00CE58BF"/>
    <w:rsid w:val="00CF2C64"/>
    <w:rsid w:val="00D02BED"/>
    <w:rsid w:val="00D21551"/>
    <w:rsid w:val="00D218E1"/>
    <w:rsid w:val="00D26471"/>
    <w:rsid w:val="00D33E59"/>
    <w:rsid w:val="00D35C19"/>
    <w:rsid w:val="00D41E45"/>
    <w:rsid w:val="00D47D2C"/>
    <w:rsid w:val="00D54ACE"/>
    <w:rsid w:val="00D649B6"/>
    <w:rsid w:val="00D83A42"/>
    <w:rsid w:val="00D86338"/>
    <w:rsid w:val="00D9099D"/>
    <w:rsid w:val="00D914F4"/>
    <w:rsid w:val="00D925CD"/>
    <w:rsid w:val="00D93203"/>
    <w:rsid w:val="00DA0D84"/>
    <w:rsid w:val="00DC1B57"/>
    <w:rsid w:val="00DC5F3A"/>
    <w:rsid w:val="00DE4D55"/>
    <w:rsid w:val="00DF412D"/>
    <w:rsid w:val="00E006F8"/>
    <w:rsid w:val="00E032C8"/>
    <w:rsid w:val="00E17B17"/>
    <w:rsid w:val="00E23DE7"/>
    <w:rsid w:val="00E33475"/>
    <w:rsid w:val="00E35025"/>
    <w:rsid w:val="00E416B2"/>
    <w:rsid w:val="00E437A3"/>
    <w:rsid w:val="00E4642C"/>
    <w:rsid w:val="00E60FB1"/>
    <w:rsid w:val="00E77078"/>
    <w:rsid w:val="00E80520"/>
    <w:rsid w:val="00E86A9C"/>
    <w:rsid w:val="00E86D33"/>
    <w:rsid w:val="00E95DC1"/>
    <w:rsid w:val="00EA4CDE"/>
    <w:rsid w:val="00EB7282"/>
    <w:rsid w:val="00ED77E0"/>
    <w:rsid w:val="00EE1CB3"/>
    <w:rsid w:val="00EE3299"/>
    <w:rsid w:val="00EE3A1D"/>
    <w:rsid w:val="00EE4791"/>
    <w:rsid w:val="00EE7126"/>
    <w:rsid w:val="00EF49A0"/>
    <w:rsid w:val="00F05D33"/>
    <w:rsid w:val="00F17EC0"/>
    <w:rsid w:val="00F3397C"/>
    <w:rsid w:val="00F35B09"/>
    <w:rsid w:val="00F40F5C"/>
    <w:rsid w:val="00F4764A"/>
    <w:rsid w:val="00F54AEF"/>
    <w:rsid w:val="00F57DF1"/>
    <w:rsid w:val="00F63B34"/>
    <w:rsid w:val="00F64919"/>
    <w:rsid w:val="00F70482"/>
    <w:rsid w:val="00F70E0D"/>
    <w:rsid w:val="00F7469C"/>
    <w:rsid w:val="00F75E02"/>
    <w:rsid w:val="00F90EE5"/>
    <w:rsid w:val="00FB6D20"/>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iPriority w:val="99"/>
    <w:unhideWhenUsed/>
    <w:rsid w:val="00BA553C"/>
    <w:pPr>
      <w:tabs>
        <w:tab w:val="center" w:pos="4536"/>
        <w:tab w:val="right" w:pos="9072"/>
      </w:tabs>
      <w:spacing w:after="0" w:line="240" w:lineRule="auto"/>
    </w:pPr>
  </w:style>
  <w:style w:type="character" w:customStyle="1" w:styleId="llbChar">
    <w:name w:val="Élőláb Char"/>
    <w:basedOn w:val="Bekezdsalapbettpusa"/>
    <w:link w:val="llb"/>
    <w:uiPriority w:val="99"/>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1132</Words>
  <Characters>7814</Characters>
  <Application>Microsoft Office Word</Application>
  <DocSecurity>0</DocSecurity>
  <Lines>65</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2</cp:revision>
  <cp:lastPrinted>2026-07-31T07:15:00Z</cp:lastPrinted>
  <dcterms:created xsi:type="dcterms:W3CDTF">2026-07-31T07:17:00Z</dcterms:created>
  <dcterms:modified xsi:type="dcterms:W3CDTF">2026-07-31T07:17:00Z</dcterms:modified>
</cp:coreProperties>
</file>