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9404F" w14:textId="77777777" w:rsidR="00124DDA" w:rsidRPr="00124DDA" w:rsidRDefault="00124DDA" w:rsidP="00124DDA">
      <w:pPr>
        <w:spacing w:before="240" w:after="480"/>
        <w:jc w:val="center"/>
        <w:rPr>
          <w:rFonts w:ascii="Arial" w:eastAsia="Noto Serif CJK SC" w:hAnsi="Arial" w:cs="Arial"/>
          <w:b/>
          <w:bCs/>
        </w:rPr>
      </w:pPr>
      <w:r w:rsidRPr="00124DDA">
        <w:rPr>
          <w:rFonts w:ascii="Arial" w:eastAsia="Noto Serif CJK SC" w:hAnsi="Arial" w:cs="Arial"/>
          <w:b/>
          <w:bCs/>
        </w:rPr>
        <w:t>Mór Városi Önkormányzat Képviselő-testületének</w:t>
      </w:r>
      <w:r w:rsidRPr="00124DDA">
        <w:rPr>
          <w:rFonts w:ascii="Arial" w:eastAsia="Noto Serif CJK SC" w:hAnsi="Arial" w:cs="Arial"/>
          <w:b/>
          <w:bCs/>
        </w:rPr>
        <w:br/>
        <w:t>21/2026. (VIII. 27.) önkormányzati rendelete</w:t>
      </w:r>
      <w:r w:rsidRPr="00124DDA">
        <w:rPr>
          <w:rFonts w:ascii="Arial" w:eastAsia="Noto Serif CJK SC" w:hAnsi="Arial" w:cs="Arial"/>
          <w:b/>
          <w:bCs/>
        </w:rPr>
        <w:br/>
        <w:t>a városi kitüntető címek és díjak alapításáról és adományozásuk rendjéről szóló 20/2015. (VI.3.) önkormányzati rendelet módosításáról</w:t>
      </w:r>
    </w:p>
    <w:p w14:paraId="3D84CEF9" w14:textId="77777777" w:rsidR="00124DDA" w:rsidRPr="00124DDA" w:rsidRDefault="00124DDA" w:rsidP="00124DDA">
      <w:pPr>
        <w:jc w:val="both"/>
        <w:rPr>
          <w:rFonts w:ascii="Arial" w:eastAsia="Noto Serif CJK SC" w:hAnsi="Arial" w:cs="Arial"/>
        </w:rPr>
      </w:pPr>
      <w:r w:rsidRPr="00124DDA">
        <w:rPr>
          <w:rFonts w:ascii="Arial" w:eastAsia="Noto Serif CJK SC" w:hAnsi="Arial" w:cs="Arial"/>
        </w:rPr>
        <w:t>[1] E rendelet célja a Mór Város Díszpolgára Cím és a Pro Urbe Emlékérem posztumusz adományozása szabályainak módosítása.</w:t>
      </w:r>
    </w:p>
    <w:p w14:paraId="2B04E9BF" w14:textId="77777777" w:rsidR="00124DDA" w:rsidRPr="00124DDA" w:rsidRDefault="00124DDA" w:rsidP="00124DDA">
      <w:pPr>
        <w:spacing w:before="120"/>
        <w:jc w:val="both"/>
        <w:rPr>
          <w:rFonts w:ascii="Arial" w:eastAsia="Noto Serif CJK SC" w:hAnsi="Arial" w:cs="Arial"/>
        </w:rPr>
      </w:pPr>
      <w:r w:rsidRPr="00124DDA">
        <w:rPr>
          <w:rFonts w:ascii="Arial" w:eastAsia="Noto Serif CJK SC" w:hAnsi="Arial" w:cs="Arial"/>
        </w:rPr>
        <w:t xml:space="preserve">[2] Mór Városi Önkormányzat Képviselő-testülete Magyarország címerének és </w:t>
      </w:r>
      <w:proofErr w:type="spellStart"/>
      <w:r w:rsidRPr="00124DDA">
        <w:rPr>
          <w:rFonts w:ascii="Arial" w:eastAsia="Noto Serif CJK SC" w:hAnsi="Arial" w:cs="Arial"/>
        </w:rPr>
        <w:t>zászlajának</w:t>
      </w:r>
      <w:proofErr w:type="spellEnd"/>
      <w:r w:rsidRPr="00124DDA">
        <w:rPr>
          <w:rFonts w:ascii="Arial" w:eastAsia="Noto Serif CJK SC" w:hAnsi="Arial" w:cs="Arial"/>
        </w:rPr>
        <w:t xml:space="preserve"> használatáról, valamint állami kitüntetéseiről szóló 2011. évi CCII. törvény 24. § (9) bekezdésében kapott felhatalmazás alapján, az Alaptörvény 32. cikk (1) bekezdés i)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Oktatási, Kulturális és Sport Bizottság véleményének kikérésével a következőket rendeli el:</w:t>
      </w:r>
    </w:p>
    <w:p w14:paraId="51183146" w14:textId="77777777" w:rsidR="00861EFB" w:rsidRPr="00861EFB" w:rsidRDefault="00861EFB" w:rsidP="00861EF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861EFB">
        <w:rPr>
          <w:rFonts w:ascii="Arial" w:hAnsi="Arial" w:cs="Arial"/>
          <w:b/>
          <w:bCs/>
        </w:rPr>
        <w:t>1. §</w:t>
      </w:r>
    </w:p>
    <w:p w14:paraId="282723BF" w14:textId="77777777" w:rsidR="00861EFB" w:rsidRPr="00861EFB" w:rsidRDefault="00861EFB" w:rsidP="00861EFB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861EFB">
        <w:rPr>
          <w:rFonts w:ascii="Arial" w:hAnsi="Arial" w:cs="Arial"/>
        </w:rPr>
        <w:t>Mór Városi Önkormányzat Képviselő-testületének a városi kitüntető címek és díjak alapításáról és adományozásuk rendjéről szóló 20/2015. (VI.3.) önkormányzati rendelete (a továbbiakban: rendelet) 2. § (4) bekezdése helyébe a következő rendelkezés lép:</w:t>
      </w:r>
    </w:p>
    <w:p w14:paraId="00931DA6" w14:textId="77777777" w:rsidR="00861EFB" w:rsidRPr="00861EFB" w:rsidRDefault="00861EFB" w:rsidP="00861EFB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861EFB">
        <w:rPr>
          <w:rFonts w:ascii="Arial" w:hAnsi="Arial" w:cs="Arial"/>
        </w:rPr>
        <w:t>„(4) A díszpolgári cím az elismerésére érdemes személy elhalálozása esetén posztumusz is adományozható, abban az esetben, ha az érintett személy a javaslattételi határidőt megelőző 6 éven belül hunyt el. A posztumusz kitüntetés esetén az elismerés átvételére a legközelebbi hozzátartozó jogosult.”</w:t>
      </w:r>
    </w:p>
    <w:p w14:paraId="26E512D1" w14:textId="77777777" w:rsidR="00861EFB" w:rsidRPr="00861EFB" w:rsidRDefault="00861EFB" w:rsidP="00861EF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861EFB">
        <w:rPr>
          <w:rFonts w:ascii="Arial" w:hAnsi="Arial" w:cs="Arial"/>
          <w:b/>
          <w:bCs/>
        </w:rPr>
        <w:t>2. §</w:t>
      </w:r>
    </w:p>
    <w:p w14:paraId="3D0FA788" w14:textId="77777777" w:rsidR="00861EFB" w:rsidRPr="00861EFB" w:rsidRDefault="00861EFB" w:rsidP="00861EFB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861EFB">
        <w:rPr>
          <w:rFonts w:ascii="Arial" w:hAnsi="Arial" w:cs="Arial"/>
        </w:rPr>
        <w:t>A rendelet 4. § (4) bekezdése helyébe a következő rendelkezés lép:</w:t>
      </w:r>
    </w:p>
    <w:p w14:paraId="1C9AD5F3" w14:textId="77777777" w:rsidR="00861EFB" w:rsidRPr="00861EFB" w:rsidRDefault="00861EFB" w:rsidP="00861EFB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861EFB">
        <w:rPr>
          <w:rFonts w:ascii="Arial" w:hAnsi="Arial" w:cs="Arial"/>
        </w:rPr>
        <w:t>„(4) A Pro Urbe díj posztumusz is adományozható, abban az esetben, ha az érintett személy a javaslattételi határidőt megelőző 6 éven belül hunyt el. A posztumusz díjazás esetén a díj átvételére a legközelebbi hozzátartozó jogosult.”</w:t>
      </w:r>
    </w:p>
    <w:p w14:paraId="7B0E9CA5" w14:textId="77777777" w:rsidR="00861EFB" w:rsidRPr="00861EFB" w:rsidRDefault="00861EFB" w:rsidP="00861EFB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861EFB">
        <w:rPr>
          <w:rFonts w:ascii="Arial" w:hAnsi="Arial" w:cs="Arial"/>
          <w:b/>
          <w:bCs/>
        </w:rPr>
        <w:t>3. §</w:t>
      </w:r>
    </w:p>
    <w:p w14:paraId="26940EA2" w14:textId="6FEAB1AB" w:rsidR="00124DDA" w:rsidRPr="00861EFB" w:rsidRDefault="00861EFB" w:rsidP="00861EFB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861EFB">
        <w:rPr>
          <w:rFonts w:ascii="Arial" w:hAnsi="Arial" w:cs="Arial"/>
        </w:rPr>
        <w:t>Ez a rendelet a kihirdetését követő napon lép hatályba.</w:t>
      </w:r>
    </w:p>
    <w:p w14:paraId="389413DC" w14:textId="77777777" w:rsidR="007E4BD4" w:rsidRPr="00861EFB" w:rsidRDefault="007E4BD4" w:rsidP="007E4BD4">
      <w:pPr>
        <w:widowControl w:val="0"/>
        <w:suppressAutoHyphens w:val="0"/>
        <w:autoSpaceDE w:val="0"/>
        <w:autoSpaceDN w:val="0"/>
        <w:jc w:val="both"/>
        <w:rPr>
          <w:rFonts w:ascii="Arial" w:eastAsia="Times New Roman" w:hAnsi="Arial" w:cs="Arial"/>
          <w:kern w:val="0"/>
          <w:lang w:val="en-US" w:eastAsia="en-US" w:bidi="ar-SA"/>
        </w:rPr>
      </w:pPr>
    </w:p>
    <w:p w14:paraId="7BD3951B" w14:textId="77777777" w:rsidR="004D166E" w:rsidRPr="00861EFB" w:rsidRDefault="004D166E" w:rsidP="00C05656">
      <w:pPr>
        <w:jc w:val="both"/>
        <w:rPr>
          <w:rFonts w:ascii="Arial" w:hAnsi="Arial" w:cs="Arial"/>
          <w:b/>
          <w:bCs/>
        </w:rPr>
      </w:pPr>
    </w:p>
    <w:p w14:paraId="593738C1" w14:textId="77777777" w:rsidR="004D166E" w:rsidRPr="00861EFB" w:rsidRDefault="004D166E" w:rsidP="00C05656">
      <w:pPr>
        <w:jc w:val="both"/>
        <w:rPr>
          <w:rFonts w:ascii="Arial" w:hAnsi="Arial" w:cs="Arial"/>
          <w:kern w:val="3"/>
        </w:rPr>
      </w:pPr>
    </w:p>
    <w:p w14:paraId="24EC86C4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20FAC1A8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4EE40333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BD9BE8C" w14:textId="77777777" w:rsidR="009174F2" w:rsidRDefault="009174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2DE361AC" w14:textId="27D6F5DA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6ADCBAA9" w14:textId="63A39C4A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rendeletet 2026. </w:t>
      </w:r>
      <w:r w:rsidR="00124DDA">
        <w:rPr>
          <w:rFonts w:ascii="Arial" w:eastAsia="Times New Roman" w:hAnsi="Arial" w:cs="Arial"/>
          <w:lang w:eastAsia="hu-HU"/>
        </w:rPr>
        <w:t>augusztus 27</w:t>
      </w:r>
      <w:r>
        <w:rPr>
          <w:rFonts w:ascii="Arial" w:eastAsia="Times New Roman" w:hAnsi="Arial" w:cs="Arial"/>
          <w:lang w:eastAsia="hu-HU"/>
        </w:rPr>
        <w:t>. napján kihirdettem.</w:t>
      </w:r>
    </w:p>
    <w:p w14:paraId="1F199A55" w14:textId="77777777" w:rsidR="006F18A1" w:rsidRDefault="006F18A1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79DB5ED3" w14:textId="77777777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9A6D92E" w14:textId="5CDEE002" w:rsidR="00A94BF2" w:rsidRDefault="00A94BF2" w:rsidP="008D1C08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sectPr w:rsidR="00A94BF2" w:rsidSect="00861EFB">
      <w:footerReference w:type="default" r:id="rId7"/>
      <w:pgSz w:w="11906" w:h="16838"/>
      <w:pgMar w:top="851" w:right="1418" w:bottom="851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E05DE" w14:textId="77777777" w:rsidR="00AF7E1C" w:rsidRDefault="00AF7E1C">
      <w:r>
        <w:separator/>
      </w:r>
    </w:p>
  </w:endnote>
  <w:endnote w:type="continuationSeparator" w:id="0">
    <w:p w14:paraId="520FE07C" w14:textId="77777777" w:rsidR="00AF7E1C" w:rsidRDefault="00AF7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32318" w14:textId="77777777" w:rsidR="00AF7E1C" w:rsidRDefault="00AF7E1C">
      <w:r>
        <w:separator/>
      </w:r>
    </w:p>
  </w:footnote>
  <w:footnote w:type="continuationSeparator" w:id="0">
    <w:p w14:paraId="61BDCEA2" w14:textId="77777777" w:rsidR="00AF7E1C" w:rsidRDefault="00AF7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92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124DDA"/>
    <w:rsid w:val="00157035"/>
    <w:rsid w:val="001C205C"/>
    <w:rsid w:val="00231CE0"/>
    <w:rsid w:val="002360E7"/>
    <w:rsid w:val="00280699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667E2"/>
    <w:rsid w:val="007E4BD4"/>
    <w:rsid w:val="00861EFB"/>
    <w:rsid w:val="00897D67"/>
    <w:rsid w:val="008D1C08"/>
    <w:rsid w:val="008F2227"/>
    <w:rsid w:val="009174F2"/>
    <w:rsid w:val="00A46EB9"/>
    <w:rsid w:val="00A94BF2"/>
    <w:rsid w:val="00AF7E1C"/>
    <w:rsid w:val="00B40BE0"/>
    <w:rsid w:val="00B74369"/>
    <w:rsid w:val="00BE0470"/>
    <w:rsid w:val="00BF035F"/>
    <w:rsid w:val="00C05656"/>
    <w:rsid w:val="00C90257"/>
    <w:rsid w:val="00DA600F"/>
    <w:rsid w:val="00E3477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3</cp:revision>
  <cp:lastPrinted>2026-05-27T13:41:00Z</cp:lastPrinted>
  <dcterms:created xsi:type="dcterms:W3CDTF">2026-08-25T11:39:00Z</dcterms:created>
  <dcterms:modified xsi:type="dcterms:W3CDTF">2026-08-26T13:50:00Z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