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6EE34FF7" w:rsidR="00EA4CDE" w:rsidRPr="00EA4CDE" w:rsidRDefault="006E7CC4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17</w:t>
      </w:r>
      <w:r w:rsidR="00BF400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6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(V.</w:t>
      </w:r>
      <w:r w:rsidR="008A1B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27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EA4CDE"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665B99B" w14:textId="77777777" w:rsidR="00461FBC" w:rsidRDefault="00461FBC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9FF982D" w14:textId="4878784D" w:rsidR="00D41E45" w:rsidRDefault="00BF4000" w:rsidP="005D42AF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u w:val="single"/>
        </w:rPr>
      </w:pPr>
      <w:r w:rsidRPr="00BF4000">
        <w:rPr>
          <w:rFonts w:ascii="Arial" w:eastAsia="Calibri" w:hAnsi="Arial" w:cs="Arial"/>
          <w:b/>
          <w:bCs/>
          <w:sz w:val="24"/>
          <w:szCs w:val="24"/>
          <w:u w:val="single"/>
        </w:rPr>
        <w:t>a Versenyképes Járások Program I. üteméhez kapcsolódó közbeszerzési eljárás lezárása tárgyában</w:t>
      </w:r>
    </w:p>
    <w:p w14:paraId="67427CC6" w14:textId="77777777" w:rsidR="007E3909" w:rsidRPr="007E3909" w:rsidRDefault="007E3909" w:rsidP="007E3909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79C14F67" w14:textId="77777777" w:rsidR="00BF4000" w:rsidRPr="00BF4000" w:rsidRDefault="00BF4000" w:rsidP="00BF4000">
      <w:pPr>
        <w:numPr>
          <w:ilvl w:val="0"/>
          <w:numId w:val="8"/>
        </w:numPr>
        <w:spacing w:after="0" w:line="240" w:lineRule="auto"/>
        <w:ind w:left="567" w:hanging="425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BF4000">
        <w:rPr>
          <w:rFonts w:ascii="Arial" w:eastAsia="Calibri" w:hAnsi="Arial" w:cs="Arial"/>
          <w:iCs/>
          <w:kern w:val="2"/>
          <w:sz w:val="24"/>
          <w:szCs w:val="24"/>
          <w14:ligatures w14:val="standardContextual"/>
        </w:rPr>
        <w:t xml:space="preserve">Mór Városi Önkormányzat Képviselő-testülete - az ajánlatkérő Mór Városi Önkormányzat, Csákberény Község Önkormányzat és Csókakő Községi Önkormányzat konzorciuma képviseletében - a </w:t>
      </w:r>
      <w:r w:rsidRPr="00BF400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87/2026. (III.9.) határozattal </w:t>
      </w:r>
      <w:r w:rsidRPr="00BF4000">
        <w:rPr>
          <w:rFonts w:ascii="Arial" w:eastAsia="Calibri" w:hAnsi="Arial" w:cs="Arial"/>
          <w:iCs/>
          <w:kern w:val="2"/>
          <w:sz w:val="24"/>
          <w:szCs w:val="24"/>
          <w14:ligatures w14:val="standardContextual"/>
        </w:rPr>
        <w:t xml:space="preserve">a közbeszerzésekről szóló </w:t>
      </w:r>
      <w:r w:rsidRPr="00BF400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2015. évi </w:t>
      </w:r>
      <w:r w:rsidRPr="00BF4000">
        <w:rPr>
          <w:rFonts w:ascii="Arial" w:eastAsia="Calibri" w:hAnsi="Arial" w:cs="Arial"/>
          <w:iCs/>
          <w:kern w:val="2"/>
          <w:sz w:val="24"/>
          <w:szCs w:val="24"/>
          <w14:ligatures w14:val="standardContextual"/>
        </w:rPr>
        <w:t>CXLIII</w:t>
      </w:r>
      <w:r w:rsidRPr="00BF400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. törvény (a továbbiakban: Kbt.) 117. §-ban rögzített feltételek fennállása alapján </w:t>
      </w:r>
      <w:r w:rsidRPr="00BF4000">
        <w:rPr>
          <w:rFonts w:ascii="Arial" w:eastAsia="Calibri" w:hAnsi="Arial" w:cs="Arial"/>
          <w:iCs/>
          <w:kern w:val="2"/>
          <w:sz w:val="24"/>
          <w:szCs w:val="24"/>
          <w14:ligatures w14:val="standardContextual"/>
        </w:rPr>
        <w:t>a Versenyképes Járások Program I. üteméhez kapcsolódó kivitelezési munkálatok tárgyában</w:t>
      </w:r>
      <w:r w:rsidRPr="00BF400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indított, </w:t>
      </w:r>
      <w:r w:rsidRPr="00BF4000">
        <w:rPr>
          <w:rFonts w:ascii="Arial" w:eastAsia="Calibri" w:hAnsi="Arial" w:cs="Arial"/>
          <w:iCs/>
          <w:kern w:val="2"/>
          <w:sz w:val="24"/>
          <w:szCs w:val="24"/>
          <w14:ligatures w14:val="standardContextual"/>
        </w:rPr>
        <w:t>a második rész szabályai által nem kötött</w:t>
      </w:r>
      <w:r w:rsidRPr="00BF400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 nemzeti nyílt közbeszerzési </w:t>
      </w:r>
      <w:r w:rsidRPr="00BF4000">
        <w:rPr>
          <w:rFonts w:ascii="Arial" w:eastAsia="Calibri" w:hAnsi="Arial" w:cs="Arial"/>
          <w:iCs/>
          <w:kern w:val="2"/>
          <w:sz w:val="24"/>
          <w:szCs w:val="24"/>
          <w14:ligatures w14:val="standardContextual"/>
        </w:rPr>
        <w:t xml:space="preserve">eljárás </w:t>
      </w:r>
      <w:r w:rsidRPr="00BF400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tekintetében a határozat mellékletét képező előterjesztésben foglaltakat jóváhagyva és az eljárást lezárva:</w:t>
      </w:r>
    </w:p>
    <w:p w14:paraId="08101A3B" w14:textId="77777777" w:rsidR="00BF4000" w:rsidRPr="00BF4000" w:rsidRDefault="00BF4000" w:rsidP="00BF40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CCB0DFE" w14:textId="77777777" w:rsidR="00BF4000" w:rsidRPr="00BF4000" w:rsidRDefault="00BF4000" w:rsidP="00BF4000">
      <w:pPr>
        <w:numPr>
          <w:ilvl w:val="1"/>
          <w:numId w:val="9"/>
        </w:numPr>
        <w:spacing w:after="0" w:line="240" w:lineRule="auto"/>
        <w:contextualSpacing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BF4000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azt eredményesnek nyilvánítja;</w:t>
      </w:r>
    </w:p>
    <w:p w14:paraId="44E4AAD5" w14:textId="77777777" w:rsidR="00BF4000" w:rsidRPr="00BF4000" w:rsidRDefault="00BF4000" w:rsidP="00BF4000">
      <w:pPr>
        <w:spacing w:after="0" w:line="240" w:lineRule="auto"/>
        <w:ind w:left="1440"/>
        <w:contextualSpacing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137A740A" w14:textId="77777777" w:rsidR="00BF4000" w:rsidRPr="00BF4000" w:rsidRDefault="00BF4000" w:rsidP="00BF4000">
      <w:pPr>
        <w:numPr>
          <w:ilvl w:val="0"/>
          <w:numId w:val="9"/>
        </w:numPr>
        <w:spacing w:after="0" w:line="240" w:lineRule="auto"/>
        <w:ind w:left="1843"/>
        <w:contextualSpacing/>
        <w:jc w:val="both"/>
        <w:rPr>
          <w:rFonts w:ascii="Arial" w:eastAsia="Calibri" w:hAnsi="Arial" w:cs="Arial"/>
          <w:iCs/>
          <w:kern w:val="2"/>
          <w:sz w:val="24"/>
          <w:szCs w:val="24"/>
          <w14:ligatures w14:val="standardContextual"/>
        </w:rPr>
      </w:pPr>
      <w:r w:rsidRPr="00BF4000">
        <w:rPr>
          <w:rFonts w:ascii="Arial" w:eastAsia="Calibri" w:hAnsi="Arial" w:cs="Arial"/>
          <w:bCs/>
          <w:kern w:val="2"/>
          <w:sz w:val="24"/>
          <w:szCs w:val="24"/>
          <w14:ligatures w14:val="standardContextual"/>
        </w:rPr>
        <w:t xml:space="preserve">nyertes ajánlattevőként </w:t>
      </w:r>
    </w:p>
    <w:p w14:paraId="5BC2621F" w14:textId="77777777" w:rsidR="00BF4000" w:rsidRPr="00BF4000" w:rsidRDefault="00BF4000" w:rsidP="00BF4000">
      <w:pPr>
        <w:spacing w:after="0" w:line="240" w:lineRule="auto"/>
        <w:ind w:left="1843"/>
        <w:contextualSpacing/>
        <w:jc w:val="both"/>
        <w:rPr>
          <w:rFonts w:ascii="Arial" w:eastAsia="Calibri" w:hAnsi="Arial" w:cs="Arial"/>
          <w:bCs/>
          <w:kern w:val="2"/>
          <w:sz w:val="24"/>
          <w:szCs w:val="24"/>
          <w14:ligatures w14:val="standardContextual"/>
        </w:rPr>
      </w:pPr>
      <w:r w:rsidRPr="00BF4000">
        <w:rPr>
          <w:rFonts w:ascii="Arial" w:eastAsia="Calibri" w:hAnsi="Arial" w:cs="Arial"/>
          <w:bCs/>
          <w:kern w:val="2"/>
          <w:sz w:val="24"/>
          <w:szCs w:val="24"/>
          <w14:ligatures w14:val="standardContextual"/>
        </w:rPr>
        <w:t>az 1. rész - Mór tekintetében a Sárépszer Építőipari Kft-t (</w:t>
      </w:r>
      <w:r w:rsidRPr="00BF4000">
        <w:rPr>
          <w:rFonts w:ascii="Arial" w:eastAsia="Calibri" w:hAnsi="Arial" w:cs="Arial"/>
          <w:iCs/>
          <w:kern w:val="2"/>
          <w:sz w:val="24"/>
          <w:szCs w:val="24"/>
          <w14:ligatures w14:val="standardContextual"/>
        </w:rPr>
        <w:t xml:space="preserve">8051 Sárkeresztes, Móra Ferenc utca 11.) </w:t>
      </w:r>
      <w:r w:rsidRPr="00BF4000">
        <w:rPr>
          <w:rFonts w:ascii="Arial" w:eastAsia="Calibri" w:hAnsi="Arial" w:cs="Arial"/>
          <w:bCs/>
          <w:kern w:val="2"/>
          <w:sz w:val="24"/>
          <w:szCs w:val="24"/>
          <w14:ligatures w14:val="standardContextual"/>
        </w:rPr>
        <w:t>választja ki nettó 59 131 130 Ft + 5% tartalékkeret + ÁFA, azaz bruttó 78 851 362 Ft ajánlati árral.</w:t>
      </w:r>
    </w:p>
    <w:p w14:paraId="4B3B2BD5" w14:textId="77777777" w:rsidR="00BF4000" w:rsidRPr="00BF4000" w:rsidRDefault="00BF4000" w:rsidP="00BF4000">
      <w:pPr>
        <w:spacing w:after="0" w:line="240" w:lineRule="auto"/>
        <w:ind w:left="1843"/>
        <w:contextualSpacing/>
        <w:jc w:val="both"/>
        <w:rPr>
          <w:rFonts w:ascii="Arial" w:eastAsia="Calibri" w:hAnsi="Arial" w:cs="Arial"/>
          <w:bCs/>
          <w:kern w:val="2"/>
          <w:sz w:val="24"/>
          <w:szCs w:val="24"/>
          <w14:ligatures w14:val="standardContextual"/>
        </w:rPr>
      </w:pPr>
    </w:p>
    <w:p w14:paraId="380D6BC9" w14:textId="77777777" w:rsidR="00BF4000" w:rsidRPr="00BF4000" w:rsidRDefault="00BF4000" w:rsidP="00BF4000">
      <w:pPr>
        <w:spacing w:after="0" w:line="240" w:lineRule="auto"/>
        <w:ind w:left="1843"/>
        <w:contextualSpacing/>
        <w:jc w:val="both"/>
        <w:rPr>
          <w:rFonts w:ascii="Arial" w:eastAsia="Calibri" w:hAnsi="Arial" w:cs="Arial"/>
          <w:bCs/>
          <w:kern w:val="2"/>
          <w:sz w:val="24"/>
          <w:szCs w:val="24"/>
          <w14:ligatures w14:val="standardContextual"/>
        </w:rPr>
      </w:pPr>
      <w:r w:rsidRPr="00BF4000">
        <w:rPr>
          <w:rFonts w:ascii="Arial" w:eastAsia="Calibri" w:hAnsi="Arial" w:cs="Arial"/>
          <w:bCs/>
          <w:kern w:val="2"/>
          <w:sz w:val="24"/>
          <w:szCs w:val="24"/>
          <w14:ligatures w14:val="standardContextual"/>
        </w:rPr>
        <w:t>a 2. rész - Csákberény tekintetében a C és R Közlekedésépítő Kft-t (</w:t>
      </w:r>
      <w:r w:rsidRPr="00BF4000">
        <w:rPr>
          <w:rFonts w:ascii="Arial" w:eastAsia="Calibri" w:hAnsi="Arial" w:cs="Arial"/>
          <w:iCs/>
          <w:kern w:val="2"/>
          <w:sz w:val="24"/>
          <w:szCs w:val="24"/>
          <w14:ligatures w14:val="standardContextual"/>
        </w:rPr>
        <w:t xml:space="preserve">8000 Székesfehérvár, </w:t>
      </w:r>
      <w:proofErr w:type="spellStart"/>
      <w:r w:rsidRPr="00BF4000">
        <w:rPr>
          <w:rFonts w:ascii="Arial" w:eastAsia="Calibri" w:hAnsi="Arial" w:cs="Arial"/>
          <w:iCs/>
          <w:kern w:val="2"/>
          <w:sz w:val="24"/>
          <w:szCs w:val="24"/>
          <w14:ligatures w14:val="standardContextual"/>
        </w:rPr>
        <w:t>Csucskai</w:t>
      </w:r>
      <w:proofErr w:type="spellEnd"/>
      <w:r w:rsidRPr="00BF4000">
        <w:rPr>
          <w:rFonts w:ascii="Arial" w:eastAsia="Calibri" w:hAnsi="Arial" w:cs="Arial"/>
          <w:iCs/>
          <w:kern w:val="2"/>
          <w:sz w:val="24"/>
          <w:szCs w:val="24"/>
          <w14:ligatures w14:val="standardContextual"/>
        </w:rPr>
        <w:t xml:space="preserve"> utca 4.) </w:t>
      </w:r>
      <w:r w:rsidRPr="00BF4000">
        <w:rPr>
          <w:rFonts w:ascii="Arial" w:eastAsia="Calibri" w:hAnsi="Arial" w:cs="Arial"/>
          <w:bCs/>
          <w:kern w:val="2"/>
          <w:sz w:val="24"/>
          <w:szCs w:val="24"/>
          <w14:ligatures w14:val="standardContextual"/>
        </w:rPr>
        <w:t>választja ki nettó 4 561 857 Ft + 5% tartalékkeret + ÁFA, azaz bruttó 6 083 236 Ft ajánlati árral.</w:t>
      </w:r>
    </w:p>
    <w:p w14:paraId="75ECDCF3" w14:textId="77777777" w:rsidR="00BF4000" w:rsidRPr="00BF4000" w:rsidRDefault="00BF4000" w:rsidP="00BF4000">
      <w:pPr>
        <w:spacing w:after="0" w:line="240" w:lineRule="auto"/>
        <w:ind w:left="1843"/>
        <w:contextualSpacing/>
        <w:jc w:val="both"/>
        <w:rPr>
          <w:rFonts w:ascii="Arial" w:eastAsia="Calibri" w:hAnsi="Arial" w:cs="Arial"/>
          <w:iCs/>
          <w:kern w:val="2"/>
          <w:sz w:val="24"/>
          <w:szCs w:val="24"/>
          <w14:ligatures w14:val="standardContextual"/>
        </w:rPr>
      </w:pPr>
    </w:p>
    <w:p w14:paraId="1AE55BCD" w14:textId="77777777" w:rsidR="00BF4000" w:rsidRPr="00BF4000" w:rsidRDefault="00BF4000" w:rsidP="00BF4000">
      <w:pPr>
        <w:spacing w:after="0" w:line="240" w:lineRule="auto"/>
        <w:ind w:left="1843"/>
        <w:contextualSpacing/>
        <w:jc w:val="both"/>
        <w:rPr>
          <w:rFonts w:ascii="Arial" w:eastAsia="Calibri" w:hAnsi="Arial" w:cs="Arial"/>
          <w:bCs/>
          <w:kern w:val="2"/>
          <w:sz w:val="24"/>
          <w:szCs w:val="24"/>
          <w14:ligatures w14:val="standardContextual"/>
        </w:rPr>
      </w:pPr>
      <w:r w:rsidRPr="00BF4000">
        <w:rPr>
          <w:rFonts w:ascii="Arial" w:eastAsia="Calibri" w:hAnsi="Arial" w:cs="Arial"/>
          <w:bCs/>
          <w:kern w:val="2"/>
          <w:sz w:val="24"/>
          <w:szCs w:val="24"/>
          <w14:ligatures w14:val="standardContextual"/>
        </w:rPr>
        <w:t>a 3. rész - Csókakő tekintetében a Sárépszer Építőipari Kft-t (</w:t>
      </w:r>
      <w:r w:rsidRPr="00BF4000">
        <w:rPr>
          <w:rFonts w:ascii="Arial" w:eastAsia="Calibri" w:hAnsi="Arial" w:cs="Arial"/>
          <w:iCs/>
          <w:kern w:val="2"/>
          <w:sz w:val="24"/>
          <w:szCs w:val="24"/>
          <w14:ligatures w14:val="standardContextual"/>
        </w:rPr>
        <w:t xml:space="preserve">8051 Sárkeresztes, Móra Ferenc utca 11.) </w:t>
      </w:r>
      <w:r w:rsidRPr="00BF4000">
        <w:rPr>
          <w:rFonts w:ascii="Arial" w:eastAsia="Calibri" w:hAnsi="Arial" w:cs="Arial"/>
          <w:bCs/>
          <w:kern w:val="2"/>
          <w:sz w:val="24"/>
          <w:szCs w:val="24"/>
          <w14:ligatures w14:val="standardContextual"/>
        </w:rPr>
        <w:t>választja ki nettó 7 231 416 Ft + 5% tartalékkeret + ÁFA, azaz bruttó 9 643 093 Ft ajánlati árral.</w:t>
      </w:r>
    </w:p>
    <w:p w14:paraId="6BFF9552" w14:textId="77777777" w:rsidR="00BF4000" w:rsidRPr="00BF4000" w:rsidRDefault="00BF4000" w:rsidP="00BF4000">
      <w:pPr>
        <w:spacing w:after="0" w:line="240" w:lineRule="auto"/>
        <w:ind w:left="1843"/>
        <w:contextualSpacing/>
        <w:jc w:val="both"/>
        <w:rPr>
          <w:rFonts w:ascii="Arial" w:eastAsia="Calibri" w:hAnsi="Arial" w:cs="Arial"/>
          <w:iCs/>
          <w:kern w:val="2"/>
          <w:sz w:val="24"/>
          <w:szCs w:val="24"/>
          <w14:ligatures w14:val="standardContextual"/>
        </w:rPr>
      </w:pPr>
    </w:p>
    <w:p w14:paraId="4710606D" w14:textId="77777777" w:rsidR="00BF4000" w:rsidRPr="00BF4000" w:rsidRDefault="00BF4000" w:rsidP="00BF4000">
      <w:pPr>
        <w:spacing w:after="0" w:line="240" w:lineRule="auto"/>
        <w:ind w:left="1843"/>
        <w:contextualSpacing/>
        <w:jc w:val="both"/>
        <w:rPr>
          <w:rFonts w:ascii="Arial" w:eastAsia="Calibri" w:hAnsi="Arial" w:cs="Arial"/>
          <w:iCs/>
          <w:kern w:val="2"/>
          <w:sz w:val="24"/>
          <w:szCs w:val="24"/>
          <w14:ligatures w14:val="standardContextual"/>
        </w:rPr>
      </w:pPr>
    </w:p>
    <w:p w14:paraId="5A501654" w14:textId="77777777" w:rsidR="00BF4000" w:rsidRPr="00BF4000" w:rsidRDefault="00BF4000" w:rsidP="00BF4000">
      <w:pPr>
        <w:numPr>
          <w:ilvl w:val="1"/>
          <w:numId w:val="9"/>
        </w:numPr>
        <w:spacing w:after="0" w:line="240" w:lineRule="auto"/>
        <w:ind w:left="1843"/>
        <w:contextualSpacing/>
        <w:jc w:val="both"/>
        <w:rPr>
          <w:rFonts w:ascii="Arial" w:eastAsia="Calibri" w:hAnsi="Arial" w:cs="Arial"/>
          <w:bCs/>
          <w:kern w:val="2"/>
          <w:sz w:val="24"/>
          <w:szCs w:val="24"/>
          <w14:ligatures w14:val="standardContextual"/>
        </w:rPr>
      </w:pPr>
      <w:r w:rsidRPr="00BF4000">
        <w:rPr>
          <w:rFonts w:ascii="Arial" w:eastAsia="Calibri" w:hAnsi="Arial" w:cs="Arial"/>
          <w:iCs/>
          <w:kern w:val="2"/>
          <w:sz w:val="24"/>
          <w:szCs w:val="24"/>
          <w14:ligatures w14:val="standardContextual"/>
        </w:rPr>
        <w:t>Az 1. rész kapcsán a szükséges fedezet rendelkezésre áll az Önkormányzat 2026. évi költségvetésében az</w:t>
      </w:r>
      <w:r w:rsidRPr="00BF4000">
        <w:rPr>
          <w:rFonts w:ascii="Calibri" w:eastAsia="Calibri" w:hAnsi="Calibri" w:cs="Times New Roman"/>
          <w:kern w:val="2"/>
          <w:sz w:val="24"/>
          <w:szCs w:val="24"/>
          <w14:ligatures w14:val="standardContextual"/>
        </w:rPr>
        <w:t xml:space="preserve"> </w:t>
      </w:r>
      <w:r w:rsidRPr="00BF4000">
        <w:rPr>
          <w:rFonts w:ascii="Arial" w:eastAsia="Calibri" w:hAnsi="Arial" w:cs="Arial"/>
          <w:iCs/>
          <w:kern w:val="2"/>
          <w:sz w:val="24"/>
          <w:szCs w:val="24"/>
          <w14:ligatures w14:val="standardContextual"/>
        </w:rPr>
        <w:t>5171-041-08 „Versenyképes Járások I. felújítás” kiadási előirányzat terhére. A 2. és 3. részek kapcsán a fedezet a konzorciumi partnereknél elkülönítetten áll rendelkezésre.</w:t>
      </w:r>
    </w:p>
    <w:p w14:paraId="4D758176" w14:textId="77777777" w:rsidR="00BF4000" w:rsidRPr="00BF4000" w:rsidRDefault="00BF4000" w:rsidP="00BF4000">
      <w:pPr>
        <w:spacing w:after="0" w:line="240" w:lineRule="auto"/>
        <w:ind w:left="1843"/>
        <w:contextualSpacing/>
        <w:jc w:val="both"/>
        <w:rPr>
          <w:rFonts w:ascii="Arial" w:eastAsia="Calibri" w:hAnsi="Arial" w:cs="Arial"/>
          <w:bCs/>
          <w:kern w:val="2"/>
          <w:sz w:val="24"/>
          <w:szCs w:val="24"/>
          <w14:ligatures w14:val="standardContextual"/>
        </w:rPr>
      </w:pPr>
    </w:p>
    <w:p w14:paraId="2FF469C1" w14:textId="77777777" w:rsidR="00BF4000" w:rsidRPr="00BF4000" w:rsidRDefault="00BF4000" w:rsidP="00BF4000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4E89DB71" w14:textId="77777777" w:rsidR="00BF4000" w:rsidRPr="00BF4000" w:rsidRDefault="00BF4000" w:rsidP="00BF4000">
      <w:pPr>
        <w:numPr>
          <w:ilvl w:val="0"/>
          <w:numId w:val="8"/>
        </w:numPr>
        <w:spacing w:after="0" w:line="240" w:lineRule="auto"/>
        <w:ind w:left="567" w:hanging="284"/>
        <w:contextualSpacing/>
        <w:jc w:val="both"/>
        <w:rPr>
          <w:rFonts w:ascii="Arial" w:eastAsia="Calibri" w:hAnsi="Arial" w:cs="Arial"/>
          <w:bCs/>
          <w:kern w:val="2"/>
          <w:sz w:val="24"/>
          <w:szCs w:val="24"/>
          <w14:ligatures w14:val="standardContextual"/>
        </w:rPr>
      </w:pPr>
      <w:r w:rsidRPr="00BF4000">
        <w:rPr>
          <w:rFonts w:ascii="Arial" w:eastAsia="Calibri" w:hAnsi="Arial" w:cs="Arial"/>
          <w:iCs/>
          <w:kern w:val="2"/>
          <w:sz w:val="24"/>
          <w:szCs w:val="24"/>
          <w14:ligatures w14:val="standardContextual"/>
        </w:rPr>
        <w:t xml:space="preserve">Továbbá a Képviselő-testület </w:t>
      </w:r>
      <w:r w:rsidRPr="00BF4000">
        <w:rPr>
          <w:rFonts w:ascii="Arial" w:eastAsia="Calibri" w:hAnsi="Arial" w:cs="Arial"/>
          <w:bCs/>
          <w:kern w:val="2"/>
          <w:sz w:val="24"/>
          <w:szCs w:val="24"/>
          <w14:ligatures w14:val="standardContextual"/>
        </w:rPr>
        <w:t>felhatalmazza a polgármestert az 1. rész vonatkozásában a közbeszerzési dokumentációnak és nyertes ajánlatnak megfelelő tartalommal megköthető vállalkozási szerződés aláírására.</w:t>
      </w:r>
    </w:p>
    <w:p w14:paraId="19B45F16" w14:textId="77777777" w:rsidR="00BF4000" w:rsidRPr="00BF4000" w:rsidRDefault="00BF4000" w:rsidP="00BF4000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14:paraId="37B08B16" w14:textId="77777777" w:rsidR="00BF4000" w:rsidRPr="00BF4000" w:rsidRDefault="00BF4000" w:rsidP="00BF4000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0AD49866" w14:textId="77777777" w:rsidR="00BF4000" w:rsidRPr="00BF4000" w:rsidRDefault="00BF4000" w:rsidP="00BF400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8E72686" w14:textId="77777777" w:rsidR="00BF4000" w:rsidRPr="00BF4000" w:rsidRDefault="00BF4000" w:rsidP="00BF400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F4000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BF4000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0DE18D646620484BA6C18E3A2340FF44"/>
          </w:placeholder>
          <w:date w:fullDate="2026-06-30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BF4000">
            <w:rPr>
              <w:rFonts w:ascii="Arial" w:eastAsia="Calibri" w:hAnsi="Arial" w:cs="Arial"/>
              <w:sz w:val="24"/>
              <w:szCs w:val="24"/>
            </w:rPr>
            <w:t>2026.06.30.</w:t>
          </w:r>
        </w:sdtContent>
      </w:sdt>
    </w:p>
    <w:p w14:paraId="76BD8F42" w14:textId="77777777" w:rsidR="00BF4000" w:rsidRPr="00BF4000" w:rsidRDefault="00BF4000" w:rsidP="00BF400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BF4000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BF4000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2C0CF0DFA4A94A34802CE3C045E78006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Content>
          <w:r w:rsidRPr="00BF4000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BF4000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2C0CF0DFA4A94A34802CE3C045E78006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Content>
          <w:r w:rsidRPr="00BF4000">
            <w:rPr>
              <w:rFonts w:ascii="Arial" w:eastAsia="Calibri" w:hAnsi="Arial" w:cs="Arial"/>
              <w:sz w:val="24"/>
              <w:szCs w:val="24"/>
            </w:rPr>
            <w:t xml:space="preserve"> Önkormányzati Iroda</w:t>
          </w:r>
        </w:sdtContent>
      </w:sdt>
      <w:r w:rsidRPr="00BF4000">
        <w:rPr>
          <w:rFonts w:ascii="Arial" w:eastAsia="Calibri" w:hAnsi="Arial" w:cs="Arial"/>
          <w:sz w:val="24"/>
          <w:szCs w:val="24"/>
        </w:rPr>
        <w:t>)</w:t>
      </w:r>
    </w:p>
    <w:p w14:paraId="612DDA19" w14:textId="77777777" w:rsidR="00BF4000" w:rsidRPr="00BF4000" w:rsidRDefault="00BF4000" w:rsidP="00BF400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BF400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ECCDC" w14:textId="77777777" w:rsidR="007B48B6" w:rsidRDefault="007B48B6">
      <w:pPr>
        <w:spacing w:after="0" w:line="240" w:lineRule="auto"/>
      </w:pPr>
      <w:r>
        <w:separator/>
      </w:r>
    </w:p>
  </w:endnote>
  <w:endnote w:type="continuationSeparator" w:id="0">
    <w:p w14:paraId="4E8327A6" w14:textId="77777777" w:rsidR="007B48B6" w:rsidRDefault="007B4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51AF4" w14:textId="77777777" w:rsidR="007B48B6" w:rsidRDefault="007B48B6">
      <w:pPr>
        <w:spacing w:after="0" w:line="240" w:lineRule="auto"/>
      </w:pPr>
      <w:r>
        <w:separator/>
      </w:r>
    </w:p>
  </w:footnote>
  <w:footnote w:type="continuationSeparator" w:id="0">
    <w:p w14:paraId="5D5DF874" w14:textId="77777777" w:rsidR="007B48B6" w:rsidRDefault="007B48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7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4"/>
  </w:num>
  <w:num w:numId="5" w16cid:durableId="407653794">
    <w:abstractNumId w:val="6"/>
  </w:num>
  <w:num w:numId="6" w16cid:durableId="3928492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46253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960602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823922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20813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13AB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1208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D42AF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E7CC4"/>
    <w:rsid w:val="007077A1"/>
    <w:rsid w:val="00707CFE"/>
    <w:rsid w:val="0071127C"/>
    <w:rsid w:val="00713526"/>
    <w:rsid w:val="00722AAD"/>
    <w:rsid w:val="00740A3B"/>
    <w:rsid w:val="00743855"/>
    <w:rsid w:val="00751934"/>
    <w:rsid w:val="00757EC9"/>
    <w:rsid w:val="007606A2"/>
    <w:rsid w:val="007656DF"/>
    <w:rsid w:val="00765B9B"/>
    <w:rsid w:val="007718D7"/>
    <w:rsid w:val="00781C4B"/>
    <w:rsid w:val="007B3481"/>
    <w:rsid w:val="007B48B6"/>
    <w:rsid w:val="007D723B"/>
    <w:rsid w:val="007E3909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4000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2387"/>
    <w:rsid w:val="00E86A9C"/>
    <w:rsid w:val="00E86D33"/>
    <w:rsid w:val="00E95DC1"/>
    <w:rsid w:val="00EA4CDE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E18D646620484BA6C18E3A2340FF4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3FC89A8-5690-4BFF-915C-96293366F055}"/>
      </w:docPartPr>
      <w:docPartBody>
        <w:p w:rsidR="00956E2B" w:rsidRDefault="00946456" w:rsidP="00946456">
          <w:pPr>
            <w:pStyle w:val="0DE18D646620484BA6C18E3A2340FF44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2C0CF0DFA4A94A34802CE3C045E7800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3FB7D3C-0239-4823-905C-12B186E786A4}"/>
      </w:docPartPr>
      <w:docPartBody>
        <w:p w:rsidR="00956E2B" w:rsidRDefault="00946456" w:rsidP="00946456">
          <w:pPr>
            <w:pStyle w:val="2C0CF0DFA4A94A34802CE3C045E78006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56"/>
    <w:rsid w:val="00571208"/>
    <w:rsid w:val="00946456"/>
    <w:rsid w:val="0095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946456"/>
  </w:style>
  <w:style w:type="paragraph" w:customStyle="1" w:styleId="0DE18D646620484BA6C18E3A2340FF44">
    <w:name w:val="0DE18D646620484BA6C18E3A2340FF44"/>
    <w:rsid w:val="00946456"/>
  </w:style>
  <w:style w:type="paragraph" w:customStyle="1" w:styleId="2C0CF0DFA4A94A34802CE3C045E78006">
    <w:name w:val="2C0CF0DFA4A94A34802CE3C045E78006"/>
    <w:rsid w:val="009464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2026-05-27T13:55:00Z</dcterms:created>
  <dcterms:modified xsi:type="dcterms:W3CDTF">2026-05-27T13:55:00Z</dcterms:modified>
</cp:coreProperties>
</file>