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41AC" w14:textId="77777777" w:rsidR="00EA4CDE" w:rsidRPr="00EA4CDE" w:rsidRDefault="00EA4CDE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FEC2FC3" w14:textId="758BE639" w:rsidR="00EA4CDE" w:rsidRPr="00EA4CDE" w:rsidRDefault="005E279B" w:rsidP="00EA4CD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172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(V.</w:t>
      </w:r>
      <w:r w:rsidR="008A1B3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27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EA4CDE" w:rsidRPr="00EA4CD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5D9BFDC6" w14:textId="77777777" w:rsidR="00451CF6" w:rsidRDefault="00451CF6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67BB1BD4" w14:textId="33B41F2C" w:rsidR="00EA4CDE" w:rsidRPr="00EA4CDE" w:rsidRDefault="00451CF6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451CF6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Mór településtervének 9. számú módosítási eljárásában új beépítésre szánt terület kijelölés tárgyában</w:t>
      </w:r>
    </w:p>
    <w:p w14:paraId="2665B99B" w14:textId="77777777" w:rsidR="00461FBC" w:rsidRPr="00461FBC" w:rsidRDefault="00461FBC" w:rsidP="00461F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6C8F46D" w14:textId="77777777" w:rsidR="00451CF6" w:rsidRPr="00451CF6" w:rsidRDefault="00451CF6" w:rsidP="00451CF6">
      <w:pPr>
        <w:tabs>
          <w:tab w:val="left" w:pos="6237"/>
        </w:tabs>
        <w:spacing w:after="0" w:line="240" w:lineRule="auto"/>
        <w:jc w:val="both"/>
        <w:rPr>
          <w:rFonts w:ascii="Arial" w:eastAsia="Calibri" w:hAnsi="Arial" w:cs="Arial"/>
          <w:caps/>
          <w:sz w:val="28"/>
        </w:rPr>
      </w:pPr>
      <w:r w:rsidRPr="00451CF6">
        <w:rPr>
          <w:rFonts w:ascii="Arial" w:eastAsia="Calibri" w:hAnsi="Arial" w:cs="Arial"/>
          <w:sz w:val="24"/>
          <w:szCs w:val="24"/>
        </w:rPr>
        <w:t>Mór Városi Önkormányzat Képviselő-testülete megtárgyalta a Mór településtervének 9. számú módosítási eljárásában új beépítésre szánt terület kijelölésére és az építési hely előírásainak kiegészítésére vonatkozó</w:t>
      </w:r>
      <w:r w:rsidRPr="00451CF6">
        <w:rPr>
          <w:rFonts w:ascii="Arial" w:eastAsia="Calibri" w:hAnsi="Arial" w:cs="Calibri"/>
          <w:sz w:val="24"/>
          <w:szCs w:val="24"/>
        </w:rPr>
        <w:t xml:space="preserve"> javaslatot és az alábbi határozatot hozza:</w:t>
      </w:r>
    </w:p>
    <w:p w14:paraId="0655CF78" w14:textId="77777777" w:rsidR="00451CF6" w:rsidRPr="00451CF6" w:rsidRDefault="00451CF6" w:rsidP="00451CF6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2504E837" w14:textId="77777777" w:rsidR="00451CF6" w:rsidRPr="00451CF6" w:rsidRDefault="00451CF6" w:rsidP="00451CF6">
      <w:pPr>
        <w:numPr>
          <w:ilvl w:val="0"/>
          <w:numId w:val="6"/>
        </w:numPr>
        <w:spacing w:line="254" w:lineRule="auto"/>
        <w:ind w:left="426" w:hanging="426"/>
        <w:contextualSpacing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451CF6">
        <w:rPr>
          <w:rFonts w:ascii="Arial" w:hAnsi="Arial" w:cs="Arial"/>
          <w:kern w:val="2"/>
          <w:sz w:val="24"/>
          <w:szCs w:val="24"/>
          <w14:ligatures w14:val="standardContextual"/>
        </w:rPr>
        <w:t>Mór Városi Önkormányzat Képviselő-testülete elfogadja, hogy Mór város településtervének 9. számú módosítási eljárásában Mór város helyi építési szabályzatáról szóló 10/2022. (IV. 1.) önkormányzati rendeletében az építési helyre vonatkozó előírás módosul.</w:t>
      </w:r>
    </w:p>
    <w:p w14:paraId="484D539B" w14:textId="77777777" w:rsidR="00451CF6" w:rsidRPr="00451CF6" w:rsidRDefault="00451CF6" w:rsidP="00451CF6">
      <w:pPr>
        <w:spacing w:line="254" w:lineRule="auto"/>
        <w:ind w:left="426" w:hanging="426"/>
        <w:contextualSpacing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</w:p>
    <w:p w14:paraId="598D420A" w14:textId="77777777" w:rsidR="00451CF6" w:rsidRPr="00451CF6" w:rsidRDefault="00451CF6" w:rsidP="00451CF6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451CF6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Mór Városi Önkormányzat Képviselő-testülete elfogadja Mór város településtervének 9. számú módosítási eljárásában az új beépítésre szánt terület kijelölés igazolását, melyben </w:t>
      </w:r>
      <w:r w:rsidRPr="00451CF6">
        <w:rPr>
          <w:rFonts w:ascii="Arial" w:hAnsi="Arial" w:cs="Arial"/>
          <w:i/>
          <w:iCs/>
          <w:kern w:val="2"/>
          <w:sz w:val="24"/>
          <w:szCs w:val="24"/>
          <w14:ligatures w14:val="standardContextual"/>
        </w:rPr>
        <w:t xml:space="preserve">a magyar építészetről </w:t>
      </w:r>
      <w:r w:rsidRPr="00451CF6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szóló 2023. évi C. törvény (a továbbiakban: Méptv.) 8. § (3) bekezdése szerint meghatározott feltételek együttesen teljesülnek az új beépítésre szánt területek kijelölése során </w:t>
      </w:r>
    </w:p>
    <w:p w14:paraId="1B2B6695" w14:textId="77777777" w:rsidR="00451CF6" w:rsidRPr="00451CF6" w:rsidRDefault="00451CF6" w:rsidP="00451CF6">
      <w:pPr>
        <w:spacing w:line="254" w:lineRule="auto"/>
        <w:ind w:left="720"/>
        <w:contextualSpacing/>
        <w:rPr>
          <w:rFonts w:ascii="Arial" w:hAnsi="Arial" w:cs="Arial"/>
          <w:kern w:val="2"/>
          <w:sz w:val="16"/>
          <w:szCs w:val="16"/>
          <w14:ligatures w14:val="standardContextual"/>
        </w:rPr>
      </w:pPr>
    </w:p>
    <w:p w14:paraId="6B0B19A6" w14:textId="77777777" w:rsidR="00451CF6" w:rsidRPr="00451CF6" w:rsidRDefault="00451CF6" w:rsidP="00451CF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before="120" w:after="0" w:line="240" w:lineRule="auto"/>
        <w:ind w:left="1077" w:hanging="357"/>
        <w:contextualSpacing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451CF6">
        <w:rPr>
          <w:rFonts w:ascii="Arial" w:hAnsi="Arial" w:cs="Arial"/>
          <w:kern w:val="2"/>
          <w:sz w:val="24"/>
          <w:szCs w:val="24"/>
          <w14:ligatures w14:val="standardContextual"/>
        </w:rPr>
        <w:t>a Méptv. 8. § (3) bekezdés a) pontja: a Méptv. 7. § (2) bekezdésében, valamint az (1) és (2) bekezdésben foglaltak teljesülésének igazolása jelen határozat 1. melléklete</w:t>
      </w:r>
    </w:p>
    <w:p w14:paraId="23E3E600" w14:textId="77777777" w:rsidR="00451CF6" w:rsidRPr="00451CF6" w:rsidRDefault="00451CF6" w:rsidP="00451CF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451CF6">
        <w:rPr>
          <w:rFonts w:ascii="Arial" w:hAnsi="Arial" w:cs="Arial"/>
          <w:kern w:val="2"/>
          <w:sz w:val="24"/>
          <w:szCs w:val="24"/>
          <w14:ligatures w14:val="standardContextual"/>
        </w:rPr>
        <w:t>a Méptv. 8. § (3) bekezdés b) pontja: a határozat 2. melléklete, számítással igazolva, hogy a település közigazgatási területének biológiai aktivitás értékére, az új beépítésre szánt terület kijelöléssel nem csökken.</w:t>
      </w:r>
    </w:p>
    <w:p w14:paraId="78FB48AA" w14:textId="77777777" w:rsidR="00451CF6" w:rsidRPr="00451CF6" w:rsidRDefault="00451CF6" w:rsidP="00451CF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451CF6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a Méptv. 8. § (3) bekezdés c) pontja: a határozat 3. melléklete igazolás új lakóterület kijelölése esetén </w:t>
      </w:r>
    </w:p>
    <w:p w14:paraId="5B1FAA93" w14:textId="77777777" w:rsidR="00451CF6" w:rsidRPr="00451CF6" w:rsidRDefault="00451CF6" w:rsidP="00451CF6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54" w:lineRule="auto"/>
        <w:contextualSpacing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451CF6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a szilárd burkolatú úton való megközelítés biztosítására, </w:t>
      </w:r>
    </w:p>
    <w:p w14:paraId="68DFBD50" w14:textId="77777777" w:rsidR="00451CF6" w:rsidRPr="00451CF6" w:rsidRDefault="00451CF6" w:rsidP="00451CF6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54" w:lineRule="auto"/>
        <w:contextualSpacing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451CF6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a közműkapacitás a közműszolgáltató nyilatkozata szerint rendelkezésre állásra, </w:t>
      </w:r>
    </w:p>
    <w:p w14:paraId="6A6EA630" w14:textId="77777777" w:rsidR="00451CF6" w:rsidRPr="00451CF6" w:rsidRDefault="00451CF6" w:rsidP="00451CF6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54" w:lineRule="auto"/>
        <w:contextualSpacing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451CF6">
        <w:rPr>
          <w:rFonts w:ascii="Arial" w:hAnsi="Arial" w:cs="Arial"/>
          <w:kern w:val="2"/>
          <w:sz w:val="24"/>
          <w:szCs w:val="24"/>
          <w14:ligatures w14:val="standardContextual"/>
        </w:rPr>
        <w:t>az óvodai, általános iskolai és egészségügyi alapellátás a településen vagy a kijelölt új lakóterület legfeljebb 5 km-es környezetében a kijelölést követő 3 éven belül biztosított lesz.</w:t>
      </w:r>
    </w:p>
    <w:p w14:paraId="31EA7081" w14:textId="77777777" w:rsidR="00451CF6" w:rsidRPr="00451CF6" w:rsidRDefault="00451CF6" w:rsidP="00451CF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54" w:lineRule="auto"/>
        <w:contextualSpacing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451CF6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a Méptv. 8. § (3) bekezdés d) pontja: a határozat 4. melléklete, igazolás, arra vonatkozóan, hogy a település már beépítésre kijelölt területén belül nincs olyan szabad, építési tevékenységgel nem érintett terület vagy barnamezős terület, amely az új beépítést előirányzó rendeltetésnek és használatnak megfelel. </w:t>
      </w:r>
    </w:p>
    <w:p w14:paraId="09EAE261" w14:textId="77777777" w:rsidR="00451CF6" w:rsidRPr="00451CF6" w:rsidRDefault="00451CF6" w:rsidP="00451CF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54" w:lineRule="auto"/>
        <w:contextualSpacing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451CF6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a Méptv. 8. § (3) bekezdés e) pontja: a határozat 5. melléklete igazolás </w:t>
      </w:r>
      <w:r w:rsidRPr="00451CF6">
        <w:rPr>
          <w:rFonts w:ascii="Arial" w:hAnsi="Arial" w:cs="Arial"/>
          <w:i/>
          <w:iCs/>
          <w:kern w:val="2"/>
          <w:sz w:val="24"/>
          <w:szCs w:val="24"/>
          <w14:ligatures w14:val="standardContextual"/>
        </w:rPr>
        <w:t xml:space="preserve">a Magyarország és egyes kiemelt térségeinek területrendezési tervéről </w:t>
      </w:r>
      <w:r w:rsidRPr="00451CF6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szóló </w:t>
      </w:r>
      <w:hyperlink r:id="rId7" w:history="1">
        <w:r w:rsidRPr="00451CF6">
          <w:rPr>
            <w:rFonts w:ascii="Arial" w:hAnsi="Arial" w:cs="Arial"/>
            <w:kern w:val="2"/>
            <w:sz w:val="24"/>
            <w:szCs w:val="24"/>
            <w14:ligatures w14:val="standardContextual"/>
          </w:rPr>
          <w:t xml:space="preserve">2018. évi CXXXIX. törvény </w:t>
        </w:r>
      </w:hyperlink>
      <w:r w:rsidRPr="00451CF6">
        <w:rPr>
          <w:rFonts w:ascii="Arial" w:hAnsi="Arial" w:cs="Arial"/>
          <w:kern w:val="2"/>
          <w:sz w:val="24"/>
          <w:szCs w:val="24"/>
          <w14:ligatures w14:val="standardContextual"/>
        </w:rPr>
        <w:t>új beépítésre szánt terület kijelölésére vonatkozó követelményeinek teljesüléséről.</w:t>
      </w:r>
    </w:p>
    <w:p w14:paraId="12FB4ABB" w14:textId="77777777" w:rsidR="00451CF6" w:rsidRPr="00451CF6" w:rsidRDefault="00451CF6" w:rsidP="00451CF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D6E90D8" w14:textId="77777777" w:rsidR="00451CF6" w:rsidRPr="00451CF6" w:rsidRDefault="00451CF6" w:rsidP="00451CF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5B78F0E" w14:textId="77777777" w:rsidR="00451CF6" w:rsidRPr="00451CF6" w:rsidRDefault="00451CF6" w:rsidP="00451CF6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51CF6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451CF6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2054268320"/>
          <w:date w:fullDate="2026-06-3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451CF6">
            <w:rPr>
              <w:rFonts w:ascii="Arial" w:eastAsia="Calibri" w:hAnsi="Arial" w:cs="Arial"/>
              <w:sz w:val="24"/>
              <w:szCs w:val="24"/>
            </w:rPr>
            <w:t>2026.06.30.</w:t>
          </w:r>
        </w:sdtContent>
      </w:sdt>
    </w:p>
    <w:p w14:paraId="0DF7C4BC" w14:textId="77777777" w:rsidR="00451CF6" w:rsidRPr="00451CF6" w:rsidRDefault="00451CF6" w:rsidP="00451CF6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51CF6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451CF6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63099663"/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451CF6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451CF6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-552459664"/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Pr="00451CF6">
            <w:rPr>
              <w:rFonts w:ascii="Arial" w:eastAsia="Calibri" w:hAnsi="Arial" w:cs="Arial"/>
              <w:sz w:val="24"/>
              <w:szCs w:val="24"/>
            </w:rPr>
            <w:t xml:space="preserve"> Városfejlesztési és -üzemeltetési Iroda</w:t>
          </w:r>
        </w:sdtContent>
      </w:sdt>
      <w:r w:rsidRPr="00451CF6">
        <w:rPr>
          <w:rFonts w:ascii="Arial" w:eastAsia="Calibri" w:hAnsi="Arial" w:cs="Arial"/>
          <w:sz w:val="24"/>
          <w:szCs w:val="24"/>
        </w:rPr>
        <w:t>)</w:t>
      </w:r>
    </w:p>
    <w:bookmarkEnd w:id="0"/>
    <w:p w14:paraId="12D47D4A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996F136" w14:textId="77777777" w:rsidR="00451CF6" w:rsidRDefault="00451CF6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6FF2F0F" w14:textId="77777777" w:rsidR="00451CF6" w:rsidRPr="00BA553C" w:rsidRDefault="00451CF6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451CF6">
      <w:pgSz w:w="11906" w:h="16838"/>
      <w:pgMar w:top="85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FC0C2" w14:textId="77777777" w:rsidR="00941CAB" w:rsidRDefault="00941CAB">
      <w:pPr>
        <w:spacing w:after="0" w:line="240" w:lineRule="auto"/>
      </w:pPr>
      <w:r>
        <w:separator/>
      </w:r>
    </w:p>
  </w:endnote>
  <w:endnote w:type="continuationSeparator" w:id="0">
    <w:p w14:paraId="61E70787" w14:textId="77777777" w:rsidR="00941CAB" w:rsidRDefault="00941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E41D9" w14:textId="77777777" w:rsidR="00941CAB" w:rsidRDefault="00941CAB">
      <w:pPr>
        <w:spacing w:after="0" w:line="240" w:lineRule="auto"/>
      </w:pPr>
      <w:r>
        <w:separator/>
      </w:r>
    </w:p>
  </w:footnote>
  <w:footnote w:type="continuationSeparator" w:id="0">
    <w:p w14:paraId="44127321" w14:textId="77777777" w:rsidR="00941CAB" w:rsidRDefault="00941C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F2AE1"/>
    <w:multiLevelType w:val="hybridMultilevel"/>
    <w:tmpl w:val="F3386F64"/>
    <w:lvl w:ilvl="0" w:tplc="FE080B6E">
      <w:start w:val="1"/>
      <w:numFmt w:val="lowerLetter"/>
      <w:lvlText w:val="%1)"/>
      <w:lvlJc w:val="left"/>
      <w:pPr>
        <w:ind w:left="1080" w:hanging="360"/>
      </w:p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4B1F3F"/>
    <w:multiLevelType w:val="hybridMultilevel"/>
    <w:tmpl w:val="E1C25D78"/>
    <w:lvl w:ilvl="0" w:tplc="CEFC2C74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4"/>
  </w:num>
  <w:num w:numId="5" w16cid:durableId="407653794">
    <w:abstractNumId w:val="7"/>
  </w:num>
  <w:num w:numId="6" w16cid:durableId="3928492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290470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19292814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D01F2"/>
    <w:rsid w:val="002D2329"/>
    <w:rsid w:val="002D69F5"/>
    <w:rsid w:val="002E7BA6"/>
    <w:rsid w:val="002F505B"/>
    <w:rsid w:val="00314A9F"/>
    <w:rsid w:val="003313AB"/>
    <w:rsid w:val="0033363C"/>
    <w:rsid w:val="0034201D"/>
    <w:rsid w:val="003619B0"/>
    <w:rsid w:val="00366FDB"/>
    <w:rsid w:val="0038264F"/>
    <w:rsid w:val="00391727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118A3"/>
    <w:rsid w:val="00412945"/>
    <w:rsid w:val="00412A33"/>
    <w:rsid w:val="0041569D"/>
    <w:rsid w:val="0041686E"/>
    <w:rsid w:val="004316B7"/>
    <w:rsid w:val="00443D62"/>
    <w:rsid w:val="00451CF6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279B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1CAB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242DC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07B3"/>
    <w:rsid w:val="00E95DC1"/>
    <w:rsid w:val="00EA4CDE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jt.jog.gov.hu/jogszabaly/2018-139-00-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2026-05-27T08:57:00Z</dcterms:created>
  <dcterms:modified xsi:type="dcterms:W3CDTF">2026-05-27T13:03:00Z</dcterms:modified>
</cp:coreProperties>
</file>