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8B54A" w14:textId="41DB18AA" w:rsidR="00491C0D" w:rsidRDefault="00491C0D" w:rsidP="00C47C4B">
      <w:pPr>
        <w:tabs>
          <w:tab w:val="center" w:pos="2340"/>
          <w:tab w:val="center" w:pos="6840"/>
        </w:tabs>
        <w:spacing w:after="0" w:line="240" w:lineRule="auto"/>
        <w:jc w:val="both"/>
        <w:rPr>
          <w:rFonts w:ascii="Arial" w:eastAsia="Times New Roman" w:hAnsi="Arial" w:cs="Arial"/>
          <w:b/>
          <w:bCs/>
          <w:iCs/>
          <w:sz w:val="24"/>
          <w:szCs w:val="24"/>
          <w:lang w:eastAsia="hu-HU"/>
        </w:rPr>
      </w:pPr>
    </w:p>
    <w:p w14:paraId="157251DD" w14:textId="7D3E525A" w:rsidR="00281C3C" w:rsidRPr="00281C3C" w:rsidRDefault="00281C3C" w:rsidP="00281C3C">
      <w:pPr>
        <w:numPr>
          <w:ilvl w:val="0"/>
          <w:numId w:val="9"/>
        </w:numPr>
        <w:spacing w:after="0" w:line="240" w:lineRule="auto"/>
        <w:contextualSpacing/>
        <w:jc w:val="right"/>
        <w:rPr>
          <w:rFonts w:ascii="Arial" w:hAnsi="Arial" w:cs="Arial"/>
          <w:i/>
          <w:iCs/>
          <w:kern w:val="2"/>
          <w:sz w:val="24"/>
          <w:szCs w:val="24"/>
          <w:u w:val="single"/>
          <w14:ligatures w14:val="standardContextual"/>
        </w:rPr>
      </w:pPr>
      <w:bookmarkStart w:id="0" w:name="_Hlk166313986"/>
      <w:r w:rsidRPr="00281C3C">
        <w:rPr>
          <w:rFonts w:ascii="Arial" w:hAnsi="Arial" w:cs="Arial"/>
          <w:i/>
          <w:iCs/>
          <w:kern w:val="2"/>
          <w:sz w:val="24"/>
          <w:szCs w:val="24"/>
          <w:u w:val="single"/>
          <w14:ligatures w14:val="standardContextual"/>
        </w:rPr>
        <w:t xml:space="preserve">melléklet a </w:t>
      </w:r>
      <w:r w:rsidR="00636AF4">
        <w:rPr>
          <w:rFonts w:ascii="Arial" w:hAnsi="Arial" w:cs="Arial"/>
          <w:i/>
          <w:iCs/>
          <w:kern w:val="2"/>
          <w:sz w:val="24"/>
          <w:szCs w:val="24"/>
          <w:u w:val="single"/>
          <w14:ligatures w14:val="standardContextual"/>
        </w:rPr>
        <w:t>172</w:t>
      </w:r>
      <w:r w:rsidRPr="00281C3C">
        <w:rPr>
          <w:rFonts w:ascii="Arial" w:hAnsi="Arial" w:cs="Arial"/>
          <w:i/>
          <w:iCs/>
          <w:kern w:val="2"/>
          <w:sz w:val="24"/>
          <w:szCs w:val="24"/>
          <w:u w:val="single"/>
          <w14:ligatures w14:val="standardContextual"/>
        </w:rPr>
        <w:t>/2026. (</w:t>
      </w:r>
      <w:r w:rsidR="00636AF4">
        <w:rPr>
          <w:rFonts w:ascii="Arial" w:hAnsi="Arial" w:cs="Arial"/>
          <w:i/>
          <w:iCs/>
          <w:kern w:val="2"/>
          <w:sz w:val="24"/>
          <w:szCs w:val="24"/>
          <w:u w:val="single"/>
          <w14:ligatures w14:val="standardContextual"/>
        </w:rPr>
        <w:t>V.27.</w:t>
      </w:r>
      <w:r w:rsidRPr="00281C3C">
        <w:rPr>
          <w:rFonts w:ascii="Arial" w:hAnsi="Arial" w:cs="Arial"/>
          <w:i/>
          <w:iCs/>
          <w:kern w:val="2"/>
          <w:sz w:val="24"/>
          <w:szCs w:val="24"/>
          <w:u w:val="single"/>
          <w14:ligatures w14:val="standardContextual"/>
        </w:rPr>
        <w:t>) határozathoz</w:t>
      </w:r>
    </w:p>
    <w:p w14:paraId="5DBB4714" w14:textId="77777777" w:rsidR="00281C3C" w:rsidRPr="00281C3C" w:rsidRDefault="00281C3C" w:rsidP="00281C3C">
      <w:pPr>
        <w:spacing w:after="0" w:line="240" w:lineRule="auto"/>
        <w:ind w:left="720"/>
        <w:contextualSpacing/>
        <w:jc w:val="center"/>
        <w:rPr>
          <w:rFonts w:ascii="Arial" w:hAnsi="Arial" w:cs="Arial"/>
          <w:kern w:val="2"/>
          <w:sz w:val="24"/>
          <w:szCs w:val="24"/>
          <w14:ligatures w14:val="standardContextual"/>
        </w:rPr>
      </w:pPr>
    </w:p>
    <w:p w14:paraId="74A2A227" w14:textId="77777777" w:rsidR="00281C3C" w:rsidRPr="00281C3C" w:rsidRDefault="00281C3C" w:rsidP="00281C3C">
      <w:pPr>
        <w:spacing w:after="0" w:line="240" w:lineRule="auto"/>
        <w:ind w:left="720"/>
        <w:contextualSpacing/>
        <w:jc w:val="center"/>
        <w:rPr>
          <w:rFonts w:ascii="Arial" w:hAnsi="Arial" w:cs="Arial"/>
          <w:kern w:val="2"/>
          <w:sz w:val="24"/>
          <w:szCs w:val="24"/>
          <w14:ligatures w14:val="standardContextual"/>
        </w:rPr>
      </w:pPr>
    </w:p>
    <w:p w14:paraId="1E33B4D8" w14:textId="77777777" w:rsidR="00281C3C" w:rsidRPr="00281C3C" w:rsidRDefault="00281C3C" w:rsidP="00281C3C">
      <w:pPr>
        <w:spacing w:after="0" w:line="240" w:lineRule="auto"/>
        <w:contextualSpacing/>
        <w:jc w:val="center"/>
        <w:rPr>
          <w:rFonts w:ascii="Arial" w:hAnsi="Arial" w:cs="Arial"/>
          <w:i/>
          <w:iCs/>
          <w:kern w:val="2"/>
          <w:sz w:val="24"/>
          <w:szCs w:val="24"/>
          <w:u w:val="single"/>
          <w14:ligatures w14:val="standardContextual"/>
        </w:rPr>
      </w:pPr>
      <w:proofErr w:type="spellStart"/>
      <w:r w:rsidRPr="00281C3C">
        <w:rPr>
          <w:rFonts w:ascii="Arial" w:hAnsi="Arial" w:cs="Arial"/>
          <w:kern w:val="2"/>
          <w:sz w:val="24"/>
          <w:szCs w:val="24"/>
          <w14:ligatures w14:val="standardContextual"/>
        </w:rPr>
        <w:t>Méptv</w:t>
      </w:r>
      <w:proofErr w:type="spellEnd"/>
      <w:r w:rsidRPr="00281C3C">
        <w:rPr>
          <w:rFonts w:ascii="Arial" w:hAnsi="Arial" w:cs="Arial"/>
          <w:kern w:val="2"/>
          <w:sz w:val="24"/>
          <w:szCs w:val="24"/>
          <w14:ligatures w14:val="standardContextual"/>
        </w:rPr>
        <w:t>. 7. § (2) bekezdésében, valamint a 8. § (1) és (2) bekezdésben foglaltak teljesülésének igazolása</w:t>
      </w:r>
    </w:p>
    <w:p w14:paraId="40AD93EB" w14:textId="77777777" w:rsidR="00281C3C" w:rsidRPr="00281C3C" w:rsidRDefault="00281C3C" w:rsidP="00281C3C">
      <w:pPr>
        <w:spacing w:after="240" w:line="240" w:lineRule="auto"/>
        <w:ind w:left="720"/>
        <w:contextualSpacing/>
        <w:jc w:val="both"/>
        <w:rPr>
          <w:rFonts w:ascii="Arial" w:hAnsi="Arial" w:cs="Arial"/>
          <w:kern w:val="2"/>
          <w:sz w:val="24"/>
          <w:szCs w:val="24"/>
          <w:u w:val="single"/>
          <w14:ligatures w14:val="standardContextual"/>
        </w:rPr>
      </w:pPr>
    </w:p>
    <w:p w14:paraId="5E1062DB" w14:textId="77777777" w:rsidR="00281C3C" w:rsidRPr="00281C3C" w:rsidRDefault="00281C3C" w:rsidP="00281C3C">
      <w:pPr>
        <w:numPr>
          <w:ilvl w:val="0"/>
          <w:numId w:val="10"/>
        </w:numPr>
        <w:spacing w:line="256" w:lineRule="auto"/>
        <w:contextualSpacing/>
        <w:jc w:val="both"/>
        <w:rPr>
          <w:rFonts w:ascii="Arial" w:hAnsi="Arial" w:cs="Arial"/>
          <w:kern w:val="2"/>
          <w:sz w:val="24"/>
          <w:szCs w:val="24"/>
          <w14:ligatures w14:val="standardContextual"/>
        </w:rPr>
      </w:pPr>
      <w:r w:rsidRPr="00281C3C">
        <w:rPr>
          <w:rFonts w:ascii="Arial" w:hAnsi="Arial" w:cs="Arial"/>
          <w:kern w:val="2"/>
          <w:sz w:val="24"/>
          <w:szCs w:val="24"/>
          <w14:ligatures w14:val="standardContextual"/>
        </w:rPr>
        <w:t>Mór Város Önkormányzata a településtervezés során az építészeti örökség méltó hasznosítása és az új építmények elhelyezése során tiszteletben tarja a természeti környezetet és annak elért védettségi szintjét. A tervezés során kiemelt figyelmet fordít a tájkarakter megőrzésére, valamint a zöldinfrastruktúra-elemek minőségének és összekapcsoltságának javítására.</w:t>
      </w:r>
    </w:p>
    <w:p w14:paraId="35AD4626" w14:textId="77777777" w:rsidR="00281C3C" w:rsidRPr="00281C3C" w:rsidRDefault="00281C3C" w:rsidP="00281C3C">
      <w:pPr>
        <w:spacing w:after="240" w:line="240" w:lineRule="auto"/>
        <w:contextualSpacing/>
        <w:jc w:val="both"/>
        <w:rPr>
          <w:rFonts w:ascii="Arial" w:hAnsi="Arial" w:cs="Arial"/>
          <w:kern w:val="2"/>
          <w:sz w:val="24"/>
          <w:szCs w:val="24"/>
          <w:u w:val="single"/>
          <w14:ligatures w14:val="standardContextual"/>
        </w:rPr>
      </w:pPr>
    </w:p>
    <w:p w14:paraId="5368EA6F" w14:textId="77777777" w:rsidR="00281C3C" w:rsidRPr="00281C3C" w:rsidRDefault="00281C3C" w:rsidP="00281C3C">
      <w:pPr>
        <w:numPr>
          <w:ilvl w:val="0"/>
          <w:numId w:val="10"/>
        </w:numPr>
        <w:spacing w:line="256" w:lineRule="auto"/>
        <w:contextualSpacing/>
        <w:jc w:val="both"/>
        <w:rPr>
          <w:rFonts w:ascii="Arial" w:hAnsi="Arial" w:cs="Arial"/>
          <w:kern w:val="2"/>
          <w:sz w:val="24"/>
          <w:szCs w:val="24"/>
          <w14:ligatures w14:val="standardContextual"/>
        </w:rPr>
      </w:pPr>
      <w:r w:rsidRPr="00281C3C">
        <w:rPr>
          <w:rFonts w:ascii="Arial" w:hAnsi="Arial" w:cs="Arial"/>
          <w:kern w:val="2"/>
          <w:sz w:val="24"/>
          <w:szCs w:val="24"/>
          <w14:ligatures w14:val="standardContextual"/>
        </w:rPr>
        <w:t>Új beépítésre szánt terület kijelöléssel egyidejűleg azonos mértékű (jelen esetben nagyobb) és azzal megegyező biológiai aktivitás értékű mezőgazdasági terület övezet kerül csereterületként kijelölésre az új beépítésre szánt terület kijelölésével azonos település közigazgatási területén belül.</w:t>
      </w:r>
    </w:p>
    <w:tbl>
      <w:tblPr>
        <w:tblStyle w:val="Rcsostblzat"/>
        <w:tblW w:w="8475" w:type="dxa"/>
        <w:tblInd w:w="595" w:type="dxa"/>
        <w:tblLayout w:type="fixed"/>
        <w:tblLook w:val="04A0" w:firstRow="1" w:lastRow="0" w:firstColumn="1" w:lastColumn="0" w:noHBand="0" w:noVBand="1"/>
      </w:tblPr>
      <w:tblGrid>
        <w:gridCol w:w="1073"/>
        <w:gridCol w:w="1870"/>
        <w:gridCol w:w="1251"/>
        <w:gridCol w:w="1515"/>
        <w:gridCol w:w="1251"/>
        <w:gridCol w:w="1515"/>
      </w:tblGrid>
      <w:tr w:rsidR="00281C3C" w:rsidRPr="00281C3C" w14:paraId="6BC20A7E" w14:textId="77777777">
        <w:trPr>
          <w:trHeight w:val="1366"/>
        </w:trPr>
        <w:tc>
          <w:tcPr>
            <w:tcW w:w="1073" w:type="dxa"/>
            <w:tcBorders>
              <w:top w:val="single" w:sz="4" w:space="0" w:color="auto"/>
              <w:left w:val="single" w:sz="4" w:space="0" w:color="auto"/>
              <w:bottom w:val="single" w:sz="4" w:space="0" w:color="auto"/>
              <w:right w:val="single" w:sz="4" w:space="0" w:color="auto"/>
            </w:tcBorders>
            <w:vAlign w:val="center"/>
            <w:hideMark/>
          </w:tcPr>
          <w:p w14:paraId="7AF67ADD"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Hrsz</w:t>
            </w:r>
          </w:p>
        </w:tc>
        <w:tc>
          <w:tcPr>
            <w:tcW w:w="1869" w:type="dxa"/>
            <w:tcBorders>
              <w:top w:val="single" w:sz="4" w:space="0" w:color="auto"/>
              <w:left w:val="single" w:sz="4" w:space="0" w:color="auto"/>
              <w:bottom w:val="single" w:sz="4" w:space="0" w:color="auto"/>
              <w:right w:val="single" w:sz="4" w:space="0" w:color="auto"/>
            </w:tcBorders>
            <w:vAlign w:val="center"/>
            <w:hideMark/>
          </w:tcPr>
          <w:p w14:paraId="5CD4689E" w14:textId="77777777" w:rsidR="00281C3C" w:rsidRPr="00281C3C" w:rsidRDefault="00281C3C" w:rsidP="00281C3C">
            <w:pPr>
              <w:spacing w:line="256" w:lineRule="auto"/>
              <w:jc w:val="center"/>
              <w:rPr>
                <w:rFonts w:ascii="Arial" w:eastAsia="Times New Roman" w:hAnsi="Arial" w:cs="Arial"/>
                <w:color w:val="000000"/>
                <w:sz w:val="20"/>
                <w:szCs w:val="20"/>
                <w:lang w:eastAsia="hu-HU"/>
              </w:rPr>
            </w:pPr>
            <w:r w:rsidRPr="00281C3C">
              <w:rPr>
                <w:rFonts w:ascii="Arial" w:eastAsia="Times New Roman" w:hAnsi="Arial" w:cs="Arial"/>
                <w:color w:val="000000"/>
                <w:sz w:val="20"/>
                <w:szCs w:val="20"/>
                <w:lang w:eastAsia="hu-HU"/>
              </w:rPr>
              <w:t>Terület nagysága</w:t>
            </w:r>
          </w:p>
          <w:p w14:paraId="5BBE6ACF"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(ha)</w:t>
            </w:r>
          </w:p>
        </w:tc>
        <w:tc>
          <w:tcPr>
            <w:tcW w:w="1251" w:type="dxa"/>
            <w:tcBorders>
              <w:top w:val="single" w:sz="4" w:space="0" w:color="auto"/>
              <w:left w:val="single" w:sz="4" w:space="0" w:color="auto"/>
              <w:bottom w:val="single" w:sz="4" w:space="0" w:color="auto"/>
              <w:right w:val="single" w:sz="4" w:space="0" w:color="auto"/>
            </w:tcBorders>
            <w:vAlign w:val="center"/>
            <w:hideMark/>
          </w:tcPr>
          <w:p w14:paraId="3314793E" w14:textId="77777777" w:rsidR="00281C3C" w:rsidRPr="00281C3C" w:rsidRDefault="00281C3C" w:rsidP="00281C3C">
            <w:pPr>
              <w:spacing w:line="256" w:lineRule="auto"/>
              <w:jc w:val="center"/>
              <w:rPr>
                <w:rFonts w:ascii="Arial" w:eastAsia="Times New Roman" w:hAnsi="Arial" w:cs="Arial"/>
                <w:color w:val="000000"/>
                <w:sz w:val="20"/>
                <w:szCs w:val="20"/>
                <w:lang w:eastAsia="hu-HU"/>
              </w:rPr>
            </w:pPr>
            <w:r w:rsidRPr="00281C3C">
              <w:rPr>
                <w:rFonts w:ascii="Arial" w:eastAsia="Times New Roman" w:hAnsi="Arial" w:cs="Arial"/>
                <w:color w:val="000000"/>
                <w:sz w:val="20"/>
                <w:szCs w:val="20"/>
                <w:lang w:eastAsia="hu-HU"/>
              </w:rPr>
              <w:t>Meglévő</w:t>
            </w:r>
          </w:p>
          <w:p w14:paraId="337C0489" w14:textId="77777777" w:rsidR="00281C3C" w:rsidRPr="00281C3C" w:rsidRDefault="00281C3C" w:rsidP="00281C3C">
            <w:pPr>
              <w:spacing w:line="256" w:lineRule="auto"/>
              <w:jc w:val="center"/>
              <w:rPr>
                <w:rFonts w:ascii="Arial" w:eastAsia="Times New Roman" w:hAnsi="Arial" w:cs="Arial"/>
                <w:color w:val="000000"/>
                <w:sz w:val="20"/>
                <w:szCs w:val="20"/>
                <w:lang w:eastAsia="hu-HU"/>
              </w:rPr>
            </w:pPr>
            <w:r w:rsidRPr="00281C3C">
              <w:rPr>
                <w:rFonts w:ascii="Arial" w:eastAsia="Times New Roman" w:hAnsi="Arial" w:cs="Arial"/>
                <w:color w:val="000000"/>
                <w:sz w:val="20"/>
                <w:szCs w:val="20"/>
                <w:lang w:eastAsia="hu-HU"/>
              </w:rPr>
              <w:t>területfel-</w:t>
            </w:r>
          </w:p>
          <w:p w14:paraId="37C6BA69"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használás</w:t>
            </w:r>
          </w:p>
        </w:tc>
        <w:tc>
          <w:tcPr>
            <w:tcW w:w="1514" w:type="dxa"/>
            <w:tcBorders>
              <w:top w:val="single" w:sz="4" w:space="0" w:color="auto"/>
              <w:left w:val="single" w:sz="4" w:space="0" w:color="auto"/>
              <w:bottom w:val="single" w:sz="4" w:space="0" w:color="auto"/>
              <w:right w:val="single" w:sz="4" w:space="0" w:color="auto"/>
            </w:tcBorders>
            <w:vAlign w:val="center"/>
            <w:hideMark/>
          </w:tcPr>
          <w:p w14:paraId="5DEA224A" w14:textId="77777777" w:rsidR="00281C3C" w:rsidRPr="00281C3C" w:rsidRDefault="00281C3C" w:rsidP="00281C3C">
            <w:pPr>
              <w:spacing w:line="256" w:lineRule="auto"/>
              <w:jc w:val="center"/>
              <w:rPr>
                <w:rFonts w:ascii="Arial" w:eastAsia="Times New Roman" w:hAnsi="Arial" w:cs="Arial"/>
                <w:color w:val="000000"/>
                <w:sz w:val="20"/>
                <w:szCs w:val="20"/>
                <w:lang w:eastAsia="hu-HU"/>
              </w:rPr>
            </w:pPr>
            <w:r w:rsidRPr="00281C3C">
              <w:rPr>
                <w:rFonts w:ascii="Arial" w:eastAsia="Times New Roman" w:hAnsi="Arial" w:cs="Arial"/>
                <w:color w:val="000000"/>
                <w:sz w:val="20"/>
                <w:szCs w:val="20"/>
                <w:lang w:eastAsia="hu-HU"/>
              </w:rPr>
              <w:t>BIA egyenleg</w:t>
            </w:r>
          </w:p>
          <w:p w14:paraId="7A324A0B"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meglévő</w:t>
            </w:r>
          </w:p>
        </w:tc>
        <w:tc>
          <w:tcPr>
            <w:tcW w:w="1251" w:type="dxa"/>
            <w:tcBorders>
              <w:top w:val="single" w:sz="4" w:space="0" w:color="auto"/>
              <w:left w:val="single" w:sz="4" w:space="0" w:color="auto"/>
              <w:bottom w:val="single" w:sz="4" w:space="0" w:color="auto"/>
              <w:right w:val="single" w:sz="4" w:space="0" w:color="auto"/>
            </w:tcBorders>
            <w:vAlign w:val="center"/>
            <w:hideMark/>
          </w:tcPr>
          <w:p w14:paraId="764F8E0A" w14:textId="77777777" w:rsidR="00281C3C" w:rsidRPr="00281C3C" w:rsidRDefault="00281C3C" w:rsidP="00281C3C">
            <w:pPr>
              <w:spacing w:line="256" w:lineRule="auto"/>
              <w:jc w:val="center"/>
              <w:rPr>
                <w:rFonts w:ascii="Arial" w:eastAsia="Times New Roman" w:hAnsi="Arial" w:cs="Arial"/>
                <w:color w:val="000000"/>
                <w:sz w:val="20"/>
                <w:szCs w:val="20"/>
                <w:lang w:eastAsia="hu-HU"/>
              </w:rPr>
            </w:pPr>
            <w:r w:rsidRPr="00281C3C">
              <w:rPr>
                <w:rFonts w:ascii="Arial" w:eastAsia="Times New Roman" w:hAnsi="Arial" w:cs="Arial"/>
                <w:color w:val="000000"/>
                <w:sz w:val="20"/>
                <w:szCs w:val="20"/>
                <w:lang w:eastAsia="hu-HU"/>
              </w:rPr>
              <w:t>Tervezett</w:t>
            </w:r>
          </w:p>
          <w:p w14:paraId="6509142F" w14:textId="77777777" w:rsidR="00281C3C" w:rsidRPr="00281C3C" w:rsidRDefault="00281C3C" w:rsidP="00281C3C">
            <w:pPr>
              <w:spacing w:line="256" w:lineRule="auto"/>
              <w:jc w:val="center"/>
              <w:rPr>
                <w:rFonts w:ascii="Arial" w:eastAsia="Times New Roman" w:hAnsi="Arial" w:cs="Arial"/>
                <w:color w:val="000000"/>
                <w:sz w:val="20"/>
                <w:szCs w:val="20"/>
                <w:lang w:eastAsia="hu-HU"/>
              </w:rPr>
            </w:pPr>
            <w:r w:rsidRPr="00281C3C">
              <w:rPr>
                <w:rFonts w:ascii="Arial" w:eastAsia="Times New Roman" w:hAnsi="Arial" w:cs="Arial"/>
                <w:color w:val="000000"/>
                <w:sz w:val="20"/>
                <w:szCs w:val="20"/>
                <w:lang w:eastAsia="hu-HU"/>
              </w:rPr>
              <w:t>területfel-</w:t>
            </w:r>
          </w:p>
          <w:p w14:paraId="28584756"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használás</w:t>
            </w:r>
          </w:p>
        </w:tc>
        <w:tc>
          <w:tcPr>
            <w:tcW w:w="1514" w:type="dxa"/>
            <w:tcBorders>
              <w:top w:val="single" w:sz="4" w:space="0" w:color="auto"/>
              <w:left w:val="single" w:sz="4" w:space="0" w:color="auto"/>
              <w:bottom w:val="single" w:sz="4" w:space="0" w:color="auto"/>
              <w:right w:val="single" w:sz="4" w:space="0" w:color="auto"/>
            </w:tcBorders>
            <w:vAlign w:val="center"/>
            <w:hideMark/>
          </w:tcPr>
          <w:p w14:paraId="5DB5762C" w14:textId="77777777" w:rsidR="00281C3C" w:rsidRPr="00281C3C" w:rsidRDefault="00281C3C" w:rsidP="00281C3C">
            <w:pPr>
              <w:spacing w:line="256" w:lineRule="auto"/>
              <w:jc w:val="center"/>
              <w:rPr>
                <w:rFonts w:ascii="Arial" w:eastAsia="Times New Roman" w:hAnsi="Arial" w:cs="Arial"/>
                <w:color w:val="000000"/>
                <w:sz w:val="20"/>
                <w:szCs w:val="20"/>
                <w:lang w:eastAsia="hu-HU"/>
              </w:rPr>
            </w:pPr>
            <w:r w:rsidRPr="00281C3C">
              <w:rPr>
                <w:rFonts w:ascii="Arial" w:eastAsia="Times New Roman" w:hAnsi="Arial" w:cs="Arial"/>
                <w:color w:val="000000"/>
                <w:sz w:val="20"/>
                <w:szCs w:val="20"/>
                <w:lang w:eastAsia="hu-HU"/>
              </w:rPr>
              <w:t>BIA egyenleg</w:t>
            </w:r>
          </w:p>
          <w:p w14:paraId="15835E36"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tervezett</w:t>
            </w:r>
          </w:p>
        </w:tc>
      </w:tr>
      <w:tr w:rsidR="00281C3C" w:rsidRPr="00281C3C" w14:paraId="51370738" w14:textId="77777777">
        <w:trPr>
          <w:trHeight w:val="270"/>
        </w:trPr>
        <w:tc>
          <w:tcPr>
            <w:tcW w:w="1073" w:type="dxa"/>
            <w:tcBorders>
              <w:top w:val="single" w:sz="4" w:space="0" w:color="auto"/>
              <w:left w:val="single" w:sz="4" w:space="0" w:color="auto"/>
              <w:bottom w:val="single" w:sz="4" w:space="0" w:color="auto"/>
              <w:right w:val="single" w:sz="4" w:space="0" w:color="auto"/>
            </w:tcBorders>
            <w:vAlign w:val="center"/>
            <w:hideMark/>
          </w:tcPr>
          <w:p w14:paraId="0E196B8D"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4906/85</w:t>
            </w:r>
          </w:p>
        </w:tc>
        <w:tc>
          <w:tcPr>
            <w:tcW w:w="1869" w:type="dxa"/>
            <w:vMerge w:val="restart"/>
            <w:tcBorders>
              <w:top w:val="single" w:sz="4" w:space="0" w:color="auto"/>
              <w:left w:val="single" w:sz="4" w:space="0" w:color="auto"/>
              <w:bottom w:val="single" w:sz="4" w:space="0" w:color="auto"/>
              <w:right w:val="single" w:sz="4" w:space="0" w:color="auto"/>
            </w:tcBorders>
            <w:vAlign w:val="center"/>
            <w:hideMark/>
          </w:tcPr>
          <w:p w14:paraId="003FC9BB" w14:textId="77777777" w:rsidR="00281C3C" w:rsidRPr="00281C3C" w:rsidRDefault="00281C3C" w:rsidP="00281C3C">
            <w:pPr>
              <w:spacing w:line="256" w:lineRule="auto"/>
              <w:jc w:val="center"/>
              <w:rPr>
                <w:rFonts w:ascii="Arial" w:eastAsia="Times New Roman" w:hAnsi="Arial" w:cs="Arial"/>
                <w:color w:val="000000"/>
                <w:sz w:val="20"/>
                <w:szCs w:val="20"/>
                <w:lang w:eastAsia="hu-HU"/>
              </w:rPr>
            </w:pPr>
            <w:r w:rsidRPr="00281C3C">
              <w:rPr>
                <w:rFonts w:ascii="Arial" w:eastAsia="Times New Roman" w:hAnsi="Arial" w:cs="Arial"/>
                <w:color w:val="000000"/>
                <w:sz w:val="20"/>
                <w:szCs w:val="20"/>
                <w:lang w:eastAsia="hu-HU"/>
              </w:rPr>
              <w:t>0,3857</w:t>
            </w:r>
          </w:p>
        </w:tc>
        <w:tc>
          <w:tcPr>
            <w:tcW w:w="1251" w:type="dxa"/>
            <w:vMerge w:val="restart"/>
            <w:tcBorders>
              <w:top w:val="single" w:sz="4" w:space="0" w:color="auto"/>
              <w:left w:val="single" w:sz="4" w:space="0" w:color="auto"/>
              <w:bottom w:val="single" w:sz="4" w:space="0" w:color="auto"/>
              <w:right w:val="single" w:sz="4" w:space="0" w:color="auto"/>
            </w:tcBorders>
            <w:vAlign w:val="center"/>
            <w:hideMark/>
          </w:tcPr>
          <w:p w14:paraId="2A2AC5AE" w14:textId="77777777" w:rsidR="00281C3C" w:rsidRPr="00281C3C" w:rsidRDefault="00281C3C" w:rsidP="00281C3C">
            <w:pPr>
              <w:spacing w:line="256" w:lineRule="auto"/>
              <w:jc w:val="center"/>
              <w:rPr>
                <w:rFonts w:ascii="Arial" w:hAnsi="Arial" w:cs="Arial"/>
                <w:sz w:val="24"/>
                <w:szCs w:val="24"/>
              </w:rPr>
            </w:pPr>
            <w:proofErr w:type="spellStart"/>
            <w:r w:rsidRPr="00281C3C">
              <w:rPr>
                <w:rFonts w:ascii="Arial" w:eastAsia="Times New Roman" w:hAnsi="Arial" w:cs="Arial"/>
                <w:b/>
                <w:bCs/>
                <w:color w:val="000000"/>
                <w:sz w:val="20"/>
                <w:szCs w:val="20"/>
                <w:lang w:eastAsia="hu-HU"/>
              </w:rPr>
              <w:t>Má</w:t>
            </w:r>
            <w:proofErr w:type="spellEnd"/>
          </w:p>
        </w:tc>
        <w:tc>
          <w:tcPr>
            <w:tcW w:w="1514" w:type="dxa"/>
            <w:vMerge w:val="restart"/>
            <w:tcBorders>
              <w:top w:val="single" w:sz="4" w:space="0" w:color="auto"/>
              <w:left w:val="single" w:sz="4" w:space="0" w:color="auto"/>
              <w:bottom w:val="single" w:sz="4" w:space="0" w:color="auto"/>
              <w:right w:val="single" w:sz="4" w:space="0" w:color="auto"/>
            </w:tcBorders>
            <w:vAlign w:val="center"/>
            <w:hideMark/>
          </w:tcPr>
          <w:p w14:paraId="45EE6746" w14:textId="77777777" w:rsidR="00281C3C" w:rsidRPr="00281C3C" w:rsidRDefault="00281C3C" w:rsidP="00281C3C">
            <w:pPr>
              <w:spacing w:line="256" w:lineRule="auto"/>
              <w:jc w:val="center"/>
              <w:rPr>
                <w:rFonts w:ascii="Arial" w:eastAsia="Times New Roman" w:hAnsi="Arial" w:cs="Arial"/>
                <w:color w:val="000000"/>
                <w:sz w:val="20"/>
                <w:szCs w:val="20"/>
                <w:lang w:eastAsia="hu-HU"/>
              </w:rPr>
            </w:pPr>
            <w:r w:rsidRPr="00281C3C">
              <w:rPr>
                <w:rFonts w:ascii="Arial" w:eastAsia="Times New Roman" w:hAnsi="Arial" w:cs="Arial"/>
                <w:color w:val="000000"/>
                <w:sz w:val="20"/>
                <w:szCs w:val="20"/>
                <w:lang w:eastAsia="hu-HU"/>
              </w:rPr>
              <w:t>1,42709</w:t>
            </w:r>
          </w:p>
        </w:tc>
        <w:tc>
          <w:tcPr>
            <w:tcW w:w="1251" w:type="dxa"/>
            <w:vMerge w:val="restart"/>
            <w:tcBorders>
              <w:top w:val="single" w:sz="4" w:space="0" w:color="auto"/>
              <w:left w:val="single" w:sz="4" w:space="0" w:color="auto"/>
              <w:bottom w:val="single" w:sz="4" w:space="0" w:color="auto"/>
              <w:right w:val="single" w:sz="4" w:space="0" w:color="auto"/>
            </w:tcBorders>
            <w:vAlign w:val="center"/>
            <w:hideMark/>
          </w:tcPr>
          <w:p w14:paraId="65FCC018" w14:textId="77777777" w:rsidR="00281C3C" w:rsidRPr="00281C3C" w:rsidRDefault="00281C3C" w:rsidP="00281C3C">
            <w:pPr>
              <w:spacing w:line="256" w:lineRule="auto"/>
              <w:jc w:val="center"/>
              <w:rPr>
                <w:rFonts w:ascii="Arial" w:hAnsi="Arial" w:cs="Arial"/>
                <w:sz w:val="24"/>
                <w:szCs w:val="24"/>
              </w:rPr>
            </w:pPr>
            <w:proofErr w:type="spellStart"/>
            <w:r w:rsidRPr="00281C3C">
              <w:rPr>
                <w:rFonts w:ascii="Arial" w:eastAsia="Times New Roman" w:hAnsi="Arial" w:cs="Arial"/>
                <w:b/>
                <w:bCs/>
                <w:color w:val="000000"/>
                <w:sz w:val="20"/>
                <w:szCs w:val="20"/>
                <w:lang w:eastAsia="hu-HU"/>
              </w:rPr>
              <w:t>Gá</w:t>
            </w:r>
            <w:proofErr w:type="spellEnd"/>
          </w:p>
        </w:tc>
        <w:tc>
          <w:tcPr>
            <w:tcW w:w="1514" w:type="dxa"/>
            <w:vMerge w:val="restart"/>
            <w:tcBorders>
              <w:top w:val="single" w:sz="4" w:space="0" w:color="auto"/>
              <w:left w:val="single" w:sz="4" w:space="0" w:color="auto"/>
              <w:bottom w:val="single" w:sz="4" w:space="0" w:color="auto"/>
              <w:right w:val="single" w:sz="4" w:space="0" w:color="auto"/>
            </w:tcBorders>
            <w:vAlign w:val="center"/>
            <w:hideMark/>
          </w:tcPr>
          <w:p w14:paraId="2C62467D" w14:textId="77777777" w:rsidR="00281C3C" w:rsidRPr="00281C3C" w:rsidRDefault="00281C3C" w:rsidP="00281C3C">
            <w:pPr>
              <w:spacing w:line="256" w:lineRule="auto"/>
              <w:jc w:val="center"/>
              <w:rPr>
                <w:rFonts w:ascii="Arial" w:eastAsia="Times New Roman" w:hAnsi="Arial" w:cs="Arial"/>
                <w:color w:val="000000"/>
                <w:sz w:val="20"/>
                <w:szCs w:val="20"/>
                <w:lang w:eastAsia="hu-HU"/>
              </w:rPr>
            </w:pPr>
            <w:r w:rsidRPr="00281C3C">
              <w:rPr>
                <w:rFonts w:ascii="Arial" w:eastAsia="Times New Roman" w:hAnsi="Arial" w:cs="Arial"/>
                <w:color w:val="000000"/>
                <w:sz w:val="20"/>
                <w:szCs w:val="20"/>
                <w:lang w:eastAsia="hu-HU"/>
              </w:rPr>
              <w:t>0,15428</w:t>
            </w:r>
          </w:p>
        </w:tc>
      </w:tr>
      <w:tr w:rsidR="00281C3C" w:rsidRPr="00281C3C" w14:paraId="67B5DE73" w14:textId="77777777">
        <w:trPr>
          <w:trHeight w:val="270"/>
        </w:trPr>
        <w:tc>
          <w:tcPr>
            <w:tcW w:w="1073" w:type="dxa"/>
            <w:tcBorders>
              <w:top w:val="single" w:sz="4" w:space="0" w:color="auto"/>
              <w:left w:val="single" w:sz="4" w:space="0" w:color="auto"/>
              <w:bottom w:val="single" w:sz="4" w:space="0" w:color="auto"/>
              <w:right w:val="single" w:sz="4" w:space="0" w:color="auto"/>
            </w:tcBorders>
            <w:vAlign w:val="center"/>
            <w:hideMark/>
          </w:tcPr>
          <w:p w14:paraId="471CD911"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3607/3</w:t>
            </w:r>
          </w:p>
        </w:tc>
        <w:tc>
          <w:tcPr>
            <w:tcW w:w="1869" w:type="dxa"/>
            <w:vMerge/>
            <w:tcBorders>
              <w:top w:val="single" w:sz="4" w:space="0" w:color="auto"/>
              <w:left w:val="single" w:sz="4" w:space="0" w:color="auto"/>
              <w:bottom w:val="single" w:sz="4" w:space="0" w:color="auto"/>
              <w:right w:val="single" w:sz="4" w:space="0" w:color="auto"/>
            </w:tcBorders>
            <w:vAlign w:val="center"/>
            <w:hideMark/>
          </w:tcPr>
          <w:p w14:paraId="38C04654" w14:textId="77777777" w:rsidR="00281C3C" w:rsidRPr="00281C3C" w:rsidRDefault="00281C3C" w:rsidP="00281C3C">
            <w:pPr>
              <w:spacing w:line="240" w:lineRule="auto"/>
              <w:rPr>
                <w:rFonts w:ascii="Arial" w:eastAsia="Times New Roman" w:hAnsi="Arial" w:cs="Arial"/>
                <w:color w:val="000000"/>
                <w:sz w:val="20"/>
                <w:szCs w:val="20"/>
                <w:lang w:eastAsia="hu-HU"/>
              </w:rPr>
            </w:pPr>
          </w:p>
        </w:tc>
        <w:tc>
          <w:tcPr>
            <w:tcW w:w="1251" w:type="dxa"/>
            <w:vMerge/>
            <w:tcBorders>
              <w:top w:val="single" w:sz="4" w:space="0" w:color="auto"/>
              <w:left w:val="single" w:sz="4" w:space="0" w:color="auto"/>
              <w:bottom w:val="single" w:sz="4" w:space="0" w:color="auto"/>
              <w:right w:val="single" w:sz="4" w:space="0" w:color="auto"/>
            </w:tcBorders>
            <w:vAlign w:val="center"/>
            <w:hideMark/>
          </w:tcPr>
          <w:p w14:paraId="4356E699" w14:textId="77777777" w:rsidR="00281C3C" w:rsidRPr="00281C3C" w:rsidRDefault="00281C3C" w:rsidP="00281C3C">
            <w:pPr>
              <w:spacing w:line="240" w:lineRule="auto"/>
              <w:rPr>
                <w:rFonts w:ascii="Arial" w:hAnsi="Arial" w:cs="Arial"/>
                <w:sz w:val="24"/>
                <w:szCs w:val="24"/>
              </w:rPr>
            </w:pPr>
          </w:p>
        </w:tc>
        <w:tc>
          <w:tcPr>
            <w:tcW w:w="1514" w:type="dxa"/>
            <w:vMerge/>
            <w:tcBorders>
              <w:top w:val="single" w:sz="4" w:space="0" w:color="auto"/>
              <w:left w:val="single" w:sz="4" w:space="0" w:color="auto"/>
              <w:bottom w:val="single" w:sz="4" w:space="0" w:color="auto"/>
              <w:right w:val="single" w:sz="4" w:space="0" w:color="auto"/>
            </w:tcBorders>
            <w:vAlign w:val="center"/>
            <w:hideMark/>
          </w:tcPr>
          <w:p w14:paraId="77D94C80" w14:textId="77777777" w:rsidR="00281C3C" w:rsidRPr="00281C3C" w:rsidRDefault="00281C3C" w:rsidP="00281C3C">
            <w:pPr>
              <w:spacing w:line="240" w:lineRule="auto"/>
              <w:rPr>
                <w:rFonts w:ascii="Arial" w:eastAsia="Times New Roman" w:hAnsi="Arial" w:cs="Arial"/>
                <w:color w:val="000000"/>
                <w:sz w:val="20"/>
                <w:szCs w:val="20"/>
                <w:lang w:eastAsia="hu-HU"/>
              </w:rPr>
            </w:pPr>
          </w:p>
        </w:tc>
        <w:tc>
          <w:tcPr>
            <w:tcW w:w="1251" w:type="dxa"/>
            <w:vMerge/>
            <w:tcBorders>
              <w:top w:val="single" w:sz="4" w:space="0" w:color="auto"/>
              <w:left w:val="single" w:sz="4" w:space="0" w:color="auto"/>
              <w:bottom w:val="single" w:sz="4" w:space="0" w:color="auto"/>
              <w:right w:val="single" w:sz="4" w:space="0" w:color="auto"/>
            </w:tcBorders>
            <w:vAlign w:val="center"/>
            <w:hideMark/>
          </w:tcPr>
          <w:p w14:paraId="6658D14B" w14:textId="77777777" w:rsidR="00281C3C" w:rsidRPr="00281C3C" w:rsidRDefault="00281C3C" w:rsidP="00281C3C">
            <w:pPr>
              <w:spacing w:line="240" w:lineRule="auto"/>
              <w:rPr>
                <w:rFonts w:ascii="Arial" w:hAnsi="Arial" w:cs="Arial"/>
                <w:sz w:val="24"/>
                <w:szCs w:val="24"/>
              </w:rPr>
            </w:pPr>
          </w:p>
        </w:tc>
        <w:tc>
          <w:tcPr>
            <w:tcW w:w="1514" w:type="dxa"/>
            <w:vMerge/>
            <w:tcBorders>
              <w:top w:val="single" w:sz="4" w:space="0" w:color="auto"/>
              <w:left w:val="single" w:sz="4" w:space="0" w:color="auto"/>
              <w:bottom w:val="single" w:sz="4" w:space="0" w:color="auto"/>
              <w:right w:val="single" w:sz="4" w:space="0" w:color="auto"/>
            </w:tcBorders>
            <w:vAlign w:val="center"/>
            <w:hideMark/>
          </w:tcPr>
          <w:p w14:paraId="786221C1" w14:textId="77777777" w:rsidR="00281C3C" w:rsidRPr="00281C3C" w:rsidRDefault="00281C3C" w:rsidP="00281C3C">
            <w:pPr>
              <w:spacing w:line="240" w:lineRule="auto"/>
              <w:rPr>
                <w:rFonts w:ascii="Arial" w:eastAsia="Times New Roman" w:hAnsi="Arial" w:cs="Arial"/>
                <w:color w:val="000000"/>
                <w:sz w:val="20"/>
                <w:szCs w:val="20"/>
                <w:lang w:eastAsia="hu-HU"/>
              </w:rPr>
            </w:pPr>
          </w:p>
        </w:tc>
      </w:tr>
      <w:tr w:rsidR="00281C3C" w:rsidRPr="00281C3C" w14:paraId="12A4DE83" w14:textId="77777777">
        <w:trPr>
          <w:trHeight w:val="270"/>
        </w:trPr>
        <w:tc>
          <w:tcPr>
            <w:tcW w:w="1073" w:type="dxa"/>
            <w:tcBorders>
              <w:top w:val="single" w:sz="4" w:space="0" w:color="auto"/>
              <w:left w:val="single" w:sz="4" w:space="0" w:color="auto"/>
              <w:bottom w:val="single" w:sz="4" w:space="0" w:color="auto"/>
              <w:right w:val="single" w:sz="4" w:space="0" w:color="auto"/>
            </w:tcBorders>
            <w:vAlign w:val="center"/>
            <w:hideMark/>
          </w:tcPr>
          <w:p w14:paraId="4723CD00"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01044/5</w:t>
            </w:r>
          </w:p>
        </w:tc>
        <w:tc>
          <w:tcPr>
            <w:tcW w:w="1869" w:type="dxa"/>
            <w:tcBorders>
              <w:top w:val="single" w:sz="4" w:space="0" w:color="auto"/>
              <w:left w:val="single" w:sz="4" w:space="0" w:color="auto"/>
              <w:bottom w:val="single" w:sz="4" w:space="0" w:color="auto"/>
              <w:right w:val="single" w:sz="4" w:space="0" w:color="auto"/>
            </w:tcBorders>
            <w:vAlign w:val="center"/>
            <w:hideMark/>
          </w:tcPr>
          <w:p w14:paraId="437C5011"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0,4551</w:t>
            </w:r>
          </w:p>
        </w:tc>
        <w:tc>
          <w:tcPr>
            <w:tcW w:w="1251" w:type="dxa"/>
            <w:tcBorders>
              <w:top w:val="single" w:sz="4" w:space="0" w:color="auto"/>
              <w:left w:val="single" w:sz="4" w:space="0" w:color="auto"/>
              <w:bottom w:val="single" w:sz="4" w:space="0" w:color="auto"/>
              <w:right w:val="single" w:sz="4" w:space="0" w:color="auto"/>
            </w:tcBorders>
            <w:vAlign w:val="center"/>
            <w:hideMark/>
          </w:tcPr>
          <w:p w14:paraId="13187891" w14:textId="77777777" w:rsidR="00281C3C" w:rsidRPr="00281C3C" w:rsidRDefault="00281C3C" w:rsidP="00281C3C">
            <w:pPr>
              <w:spacing w:line="256" w:lineRule="auto"/>
              <w:jc w:val="center"/>
              <w:rPr>
                <w:rFonts w:ascii="Arial" w:hAnsi="Arial" w:cs="Arial"/>
                <w:sz w:val="24"/>
                <w:szCs w:val="24"/>
              </w:rPr>
            </w:pPr>
            <w:proofErr w:type="spellStart"/>
            <w:r w:rsidRPr="00281C3C">
              <w:rPr>
                <w:rFonts w:ascii="Arial" w:eastAsia="Times New Roman" w:hAnsi="Arial" w:cs="Arial"/>
                <w:b/>
                <w:bCs/>
                <w:color w:val="000000"/>
                <w:sz w:val="20"/>
                <w:szCs w:val="20"/>
                <w:lang w:eastAsia="hu-HU"/>
              </w:rPr>
              <w:t>Gá</w:t>
            </w:r>
            <w:proofErr w:type="spellEnd"/>
          </w:p>
        </w:tc>
        <w:tc>
          <w:tcPr>
            <w:tcW w:w="1514" w:type="dxa"/>
            <w:tcBorders>
              <w:top w:val="single" w:sz="4" w:space="0" w:color="auto"/>
              <w:left w:val="single" w:sz="4" w:space="0" w:color="auto"/>
              <w:bottom w:val="single" w:sz="4" w:space="0" w:color="auto"/>
              <w:right w:val="single" w:sz="4" w:space="0" w:color="auto"/>
            </w:tcBorders>
            <w:vAlign w:val="bottom"/>
            <w:hideMark/>
          </w:tcPr>
          <w:p w14:paraId="2CD604BB"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0,18204</w:t>
            </w:r>
          </w:p>
        </w:tc>
        <w:tc>
          <w:tcPr>
            <w:tcW w:w="1251" w:type="dxa"/>
            <w:tcBorders>
              <w:top w:val="single" w:sz="4" w:space="0" w:color="auto"/>
              <w:left w:val="single" w:sz="4" w:space="0" w:color="auto"/>
              <w:bottom w:val="single" w:sz="4" w:space="0" w:color="auto"/>
              <w:right w:val="single" w:sz="4" w:space="0" w:color="auto"/>
            </w:tcBorders>
            <w:vAlign w:val="center"/>
            <w:hideMark/>
          </w:tcPr>
          <w:p w14:paraId="29803A4C" w14:textId="77777777" w:rsidR="00281C3C" w:rsidRPr="00281C3C" w:rsidRDefault="00281C3C" w:rsidP="00281C3C">
            <w:pPr>
              <w:spacing w:line="256" w:lineRule="auto"/>
              <w:jc w:val="center"/>
              <w:rPr>
                <w:rFonts w:ascii="Arial" w:hAnsi="Arial" w:cs="Arial"/>
                <w:sz w:val="24"/>
                <w:szCs w:val="24"/>
              </w:rPr>
            </w:pPr>
            <w:proofErr w:type="spellStart"/>
            <w:r w:rsidRPr="00281C3C">
              <w:rPr>
                <w:rFonts w:ascii="Arial" w:eastAsia="Times New Roman" w:hAnsi="Arial" w:cs="Arial"/>
                <w:b/>
                <w:bCs/>
                <w:color w:val="000000"/>
                <w:sz w:val="20"/>
                <w:szCs w:val="20"/>
                <w:lang w:eastAsia="hu-HU"/>
              </w:rPr>
              <w:t>Má</w:t>
            </w:r>
            <w:proofErr w:type="spellEnd"/>
          </w:p>
        </w:tc>
        <w:tc>
          <w:tcPr>
            <w:tcW w:w="1514" w:type="dxa"/>
            <w:tcBorders>
              <w:top w:val="single" w:sz="4" w:space="0" w:color="auto"/>
              <w:left w:val="single" w:sz="4" w:space="0" w:color="auto"/>
              <w:bottom w:val="single" w:sz="4" w:space="0" w:color="auto"/>
              <w:right w:val="single" w:sz="4" w:space="0" w:color="auto"/>
            </w:tcBorders>
            <w:vAlign w:val="bottom"/>
            <w:hideMark/>
          </w:tcPr>
          <w:p w14:paraId="37495093"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1,68387</w:t>
            </w:r>
          </w:p>
        </w:tc>
      </w:tr>
    </w:tbl>
    <w:p w14:paraId="59F90987" w14:textId="77777777" w:rsidR="00281C3C" w:rsidRPr="00281C3C" w:rsidRDefault="00281C3C" w:rsidP="00281C3C">
      <w:pPr>
        <w:spacing w:after="240" w:line="240" w:lineRule="auto"/>
        <w:contextualSpacing/>
        <w:jc w:val="both"/>
        <w:rPr>
          <w:rFonts w:ascii="Arial" w:hAnsi="Arial" w:cs="Arial"/>
          <w:kern w:val="2"/>
          <w:sz w:val="24"/>
          <w:szCs w:val="24"/>
          <w:u w:val="single"/>
          <w14:ligatures w14:val="standardContextual"/>
        </w:rPr>
      </w:pPr>
    </w:p>
    <w:p w14:paraId="41EF53E3" w14:textId="77777777" w:rsidR="00281C3C" w:rsidRPr="00281C3C" w:rsidRDefault="00281C3C" w:rsidP="00281C3C">
      <w:pPr>
        <w:spacing w:after="240" w:line="240" w:lineRule="auto"/>
        <w:contextualSpacing/>
        <w:jc w:val="both"/>
        <w:rPr>
          <w:rFonts w:ascii="Arial" w:hAnsi="Arial" w:cs="Arial"/>
          <w:kern w:val="2"/>
          <w:sz w:val="24"/>
          <w:szCs w:val="24"/>
          <w:u w:val="single"/>
          <w14:ligatures w14:val="standardContextual"/>
        </w:rPr>
      </w:pPr>
    </w:p>
    <w:p w14:paraId="15720F1F" w14:textId="6DD52FE9" w:rsidR="00281C3C" w:rsidRPr="00281C3C" w:rsidRDefault="006315E1" w:rsidP="00281C3C">
      <w:pPr>
        <w:spacing w:after="240" w:line="240" w:lineRule="auto"/>
        <w:contextualSpacing/>
        <w:jc w:val="both"/>
        <w:rPr>
          <w:rFonts w:ascii="Arial" w:hAnsi="Arial" w:cs="Arial"/>
          <w:kern w:val="2"/>
          <w:sz w:val="24"/>
          <w:szCs w:val="24"/>
          <w:u w:val="single"/>
          <w14:ligatures w14:val="standardContextual"/>
        </w:rPr>
      </w:pPr>
      <w:r>
        <w:rPr>
          <w:rFonts w:ascii="Arial" w:hAnsi="Arial" w:cs="Arial"/>
          <w:noProof/>
          <w:sz w:val="24"/>
          <w:szCs w:val="24"/>
        </w:rPr>
        <w:drawing>
          <wp:inline distT="0" distB="0" distL="0" distR="0" wp14:anchorId="269C0258" wp14:editId="57144507">
            <wp:extent cx="5759450" cy="3039110"/>
            <wp:effectExtent l="0" t="0" r="0" b="8890"/>
            <wp:docPr id="35608951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089512" name="Kép 356089512"/>
                    <pic:cNvPicPr/>
                  </pic:nvPicPr>
                  <pic:blipFill>
                    <a:blip r:embed="rId7">
                      <a:extLst>
                        <a:ext uri="{28A0092B-C50C-407E-A947-70E740481C1C}">
                          <a14:useLocalDpi xmlns:a14="http://schemas.microsoft.com/office/drawing/2010/main" val="0"/>
                        </a:ext>
                      </a:extLst>
                    </a:blip>
                    <a:stretch>
                      <a:fillRect/>
                    </a:stretch>
                  </pic:blipFill>
                  <pic:spPr>
                    <a:xfrm>
                      <a:off x="0" y="0"/>
                      <a:ext cx="5759450" cy="3039110"/>
                    </a:xfrm>
                    <a:prstGeom prst="rect">
                      <a:avLst/>
                    </a:prstGeom>
                  </pic:spPr>
                </pic:pic>
              </a:graphicData>
            </a:graphic>
          </wp:inline>
        </w:drawing>
      </w:r>
    </w:p>
    <w:p w14:paraId="53BAE211" w14:textId="77777777" w:rsidR="00281C3C" w:rsidRPr="00281C3C" w:rsidRDefault="00281C3C" w:rsidP="00281C3C">
      <w:pPr>
        <w:spacing w:after="240" w:line="240" w:lineRule="auto"/>
        <w:contextualSpacing/>
        <w:jc w:val="center"/>
        <w:rPr>
          <w:rFonts w:ascii="Arial" w:hAnsi="Arial" w:cs="Arial"/>
          <w:kern w:val="2"/>
          <w:sz w:val="24"/>
          <w:szCs w:val="24"/>
          <w14:ligatures w14:val="standardContextual"/>
        </w:rPr>
      </w:pPr>
      <w:r w:rsidRPr="00281C3C">
        <w:rPr>
          <w:rFonts w:ascii="Arial" w:hAnsi="Arial" w:cs="Arial"/>
          <w:kern w:val="2"/>
          <w:sz w:val="24"/>
          <w:szCs w:val="24"/>
          <w14:ligatures w14:val="standardContextual"/>
        </w:rPr>
        <w:t>új beépítésre szánt terület kijelölésének és visszasorolásának helye Mór város közigazgatási területén belül</w:t>
      </w:r>
    </w:p>
    <w:p w14:paraId="437F7CCB" w14:textId="77777777" w:rsidR="00281C3C" w:rsidRPr="00281C3C" w:rsidRDefault="00281C3C" w:rsidP="00281C3C">
      <w:pPr>
        <w:spacing w:after="240" w:line="240" w:lineRule="auto"/>
        <w:contextualSpacing/>
        <w:jc w:val="both"/>
        <w:rPr>
          <w:rFonts w:ascii="Arial" w:hAnsi="Arial" w:cs="Arial"/>
          <w:kern w:val="2"/>
          <w:sz w:val="24"/>
          <w:szCs w:val="24"/>
          <w:u w:val="single"/>
          <w14:ligatures w14:val="standardContextual"/>
        </w:rPr>
      </w:pPr>
    </w:p>
    <w:p w14:paraId="0CE350B0" w14:textId="77777777" w:rsidR="00281C3C" w:rsidRPr="00281C3C" w:rsidRDefault="00281C3C" w:rsidP="00281C3C">
      <w:pPr>
        <w:spacing w:line="256" w:lineRule="auto"/>
        <w:rPr>
          <w:rFonts w:ascii="Arial" w:eastAsia="Calibri" w:hAnsi="Arial" w:cs="Arial"/>
          <w:sz w:val="24"/>
          <w:szCs w:val="24"/>
          <w:u w:val="single"/>
        </w:rPr>
      </w:pPr>
      <w:r w:rsidRPr="00281C3C">
        <w:rPr>
          <w:rFonts w:ascii="Arial" w:eastAsia="Calibri" w:hAnsi="Arial" w:cs="Arial"/>
          <w:sz w:val="24"/>
          <w:szCs w:val="24"/>
          <w:u w:val="single"/>
        </w:rPr>
        <w:br w:type="page"/>
      </w:r>
    </w:p>
    <w:p w14:paraId="079B3AB8" w14:textId="65054F8D" w:rsidR="00281C3C" w:rsidRPr="00281C3C" w:rsidRDefault="00281C3C" w:rsidP="00281C3C">
      <w:pPr>
        <w:numPr>
          <w:ilvl w:val="0"/>
          <w:numId w:val="9"/>
        </w:numPr>
        <w:spacing w:after="0" w:line="240" w:lineRule="auto"/>
        <w:contextualSpacing/>
        <w:jc w:val="right"/>
        <w:rPr>
          <w:rFonts w:ascii="Arial" w:hAnsi="Arial" w:cs="Arial"/>
          <w:i/>
          <w:iCs/>
          <w:kern w:val="2"/>
          <w:sz w:val="24"/>
          <w:szCs w:val="24"/>
          <w:u w:val="single"/>
          <w14:ligatures w14:val="standardContextual"/>
        </w:rPr>
      </w:pPr>
      <w:r w:rsidRPr="00281C3C">
        <w:rPr>
          <w:rFonts w:ascii="Arial" w:hAnsi="Arial" w:cs="Arial"/>
          <w:i/>
          <w:iCs/>
          <w:kern w:val="2"/>
          <w:sz w:val="24"/>
          <w:szCs w:val="24"/>
          <w:u w:val="single"/>
          <w14:ligatures w14:val="standardContextual"/>
        </w:rPr>
        <w:lastRenderedPageBreak/>
        <w:t xml:space="preserve">melléklet a </w:t>
      </w:r>
      <w:r w:rsidR="00AA59A8">
        <w:rPr>
          <w:rFonts w:ascii="Arial" w:hAnsi="Arial" w:cs="Arial"/>
          <w:i/>
          <w:iCs/>
          <w:kern w:val="2"/>
          <w:sz w:val="24"/>
          <w:szCs w:val="24"/>
          <w:u w:val="single"/>
          <w14:ligatures w14:val="standardContextual"/>
        </w:rPr>
        <w:t>172</w:t>
      </w:r>
      <w:r w:rsidRPr="00281C3C">
        <w:rPr>
          <w:rFonts w:ascii="Arial" w:hAnsi="Arial" w:cs="Arial"/>
          <w:i/>
          <w:iCs/>
          <w:kern w:val="2"/>
          <w:sz w:val="24"/>
          <w:szCs w:val="24"/>
          <w:u w:val="single"/>
          <w14:ligatures w14:val="standardContextual"/>
        </w:rPr>
        <w:t>/2026. (</w:t>
      </w:r>
      <w:r w:rsidR="00AA59A8">
        <w:rPr>
          <w:rFonts w:ascii="Arial" w:hAnsi="Arial" w:cs="Arial"/>
          <w:i/>
          <w:iCs/>
          <w:kern w:val="2"/>
          <w:sz w:val="24"/>
          <w:szCs w:val="24"/>
          <w:u w:val="single"/>
          <w14:ligatures w14:val="standardContextual"/>
        </w:rPr>
        <w:t>V.27.</w:t>
      </w:r>
      <w:r w:rsidRPr="00281C3C">
        <w:rPr>
          <w:rFonts w:ascii="Arial" w:hAnsi="Arial" w:cs="Arial"/>
          <w:i/>
          <w:iCs/>
          <w:kern w:val="2"/>
          <w:sz w:val="24"/>
          <w:szCs w:val="24"/>
          <w:u w:val="single"/>
          <w14:ligatures w14:val="standardContextual"/>
        </w:rPr>
        <w:t>) határozathoz</w:t>
      </w:r>
    </w:p>
    <w:p w14:paraId="692862F5" w14:textId="77777777" w:rsidR="00281C3C" w:rsidRPr="00281C3C" w:rsidRDefault="00281C3C" w:rsidP="00281C3C">
      <w:pPr>
        <w:spacing w:after="240" w:line="240" w:lineRule="auto"/>
        <w:contextualSpacing/>
        <w:jc w:val="both"/>
        <w:rPr>
          <w:rFonts w:ascii="Arial" w:hAnsi="Arial" w:cs="Arial"/>
          <w:kern w:val="2"/>
          <w:sz w:val="24"/>
          <w:szCs w:val="24"/>
          <w:u w:val="single"/>
          <w14:ligatures w14:val="standardContextual"/>
        </w:rPr>
      </w:pPr>
    </w:p>
    <w:p w14:paraId="4D694119" w14:textId="77777777" w:rsidR="00281C3C" w:rsidRPr="00281C3C" w:rsidRDefault="00281C3C" w:rsidP="00281C3C">
      <w:pPr>
        <w:spacing w:after="240" w:line="240" w:lineRule="auto"/>
        <w:contextualSpacing/>
        <w:jc w:val="both"/>
        <w:rPr>
          <w:rFonts w:ascii="Arial" w:hAnsi="Arial" w:cs="Arial"/>
          <w:kern w:val="2"/>
          <w:sz w:val="24"/>
          <w:szCs w:val="24"/>
          <w:u w:val="single"/>
          <w14:ligatures w14:val="standardContextual"/>
        </w:rPr>
      </w:pPr>
    </w:p>
    <w:p w14:paraId="59F32BBB" w14:textId="77777777" w:rsidR="00281C3C" w:rsidRPr="00281C3C" w:rsidRDefault="00281C3C" w:rsidP="00281C3C">
      <w:pPr>
        <w:spacing w:after="240" w:line="240" w:lineRule="auto"/>
        <w:contextualSpacing/>
        <w:jc w:val="center"/>
        <w:rPr>
          <w:rFonts w:ascii="Arial" w:hAnsi="Arial" w:cs="Arial"/>
          <w:kern w:val="2"/>
          <w:sz w:val="24"/>
          <w:szCs w:val="24"/>
          <w:u w:val="single"/>
          <w14:ligatures w14:val="standardContextual"/>
        </w:rPr>
      </w:pPr>
      <w:r w:rsidRPr="00281C3C">
        <w:rPr>
          <w:rFonts w:ascii="Arial" w:hAnsi="Arial" w:cs="Arial"/>
          <w:kern w:val="2"/>
          <w:sz w:val="24"/>
          <w:szCs w:val="24"/>
          <w14:ligatures w14:val="standardContextual"/>
        </w:rPr>
        <w:t>Számítás, arra vonatkozóan, hogy a település közigazgatási területének biológiai aktivitás értéke az új beépítésre szánt területkijelöléssel nem csökken</w:t>
      </w:r>
    </w:p>
    <w:p w14:paraId="60E181FE" w14:textId="77777777" w:rsidR="00281C3C" w:rsidRPr="00281C3C" w:rsidRDefault="00281C3C" w:rsidP="00281C3C">
      <w:pPr>
        <w:spacing w:line="256" w:lineRule="auto"/>
        <w:jc w:val="both"/>
        <w:rPr>
          <w:rFonts w:ascii="Arial" w:eastAsia="Calibri" w:hAnsi="Arial" w:cs="Arial"/>
          <w:sz w:val="24"/>
          <w:szCs w:val="24"/>
        </w:rPr>
      </w:pPr>
    </w:p>
    <w:tbl>
      <w:tblPr>
        <w:tblStyle w:val="Rcsostblzat"/>
        <w:tblW w:w="9375" w:type="dxa"/>
        <w:tblInd w:w="0" w:type="dxa"/>
        <w:tblLook w:val="04A0" w:firstRow="1" w:lastRow="0" w:firstColumn="1" w:lastColumn="0" w:noHBand="0" w:noVBand="1"/>
      </w:tblPr>
      <w:tblGrid>
        <w:gridCol w:w="939"/>
        <w:gridCol w:w="1084"/>
        <w:gridCol w:w="1117"/>
        <w:gridCol w:w="1511"/>
        <w:gridCol w:w="1095"/>
        <w:gridCol w:w="1128"/>
        <w:gridCol w:w="1473"/>
        <w:gridCol w:w="1028"/>
      </w:tblGrid>
      <w:tr w:rsidR="00281C3C" w:rsidRPr="00281C3C" w14:paraId="4771E09D" w14:textId="77777777">
        <w:trPr>
          <w:trHeight w:val="1366"/>
        </w:trPr>
        <w:tc>
          <w:tcPr>
            <w:tcW w:w="939" w:type="dxa"/>
            <w:tcBorders>
              <w:top w:val="single" w:sz="4" w:space="0" w:color="auto"/>
              <w:left w:val="single" w:sz="4" w:space="0" w:color="auto"/>
              <w:bottom w:val="single" w:sz="4" w:space="0" w:color="auto"/>
              <w:right w:val="single" w:sz="4" w:space="0" w:color="auto"/>
            </w:tcBorders>
            <w:vAlign w:val="center"/>
            <w:hideMark/>
          </w:tcPr>
          <w:p w14:paraId="4644DE0A"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Hrsz</w:t>
            </w:r>
          </w:p>
        </w:tc>
        <w:tc>
          <w:tcPr>
            <w:tcW w:w="1084" w:type="dxa"/>
            <w:tcBorders>
              <w:top w:val="single" w:sz="4" w:space="0" w:color="auto"/>
              <w:left w:val="single" w:sz="4" w:space="0" w:color="auto"/>
              <w:bottom w:val="single" w:sz="4" w:space="0" w:color="auto"/>
              <w:right w:val="single" w:sz="4" w:space="0" w:color="auto"/>
            </w:tcBorders>
            <w:vAlign w:val="center"/>
            <w:hideMark/>
          </w:tcPr>
          <w:p w14:paraId="5B070DA2"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Terület nagysága (ha)</w:t>
            </w:r>
          </w:p>
        </w:tc>
        <w:tc>
          <w:tcPr>
            <w:tcW w:w="1117" w:type="dxa"/>
            <w:tcBorders>
              <w:top w:val="single" w:sz="4" w:space="0" w:color="auto"/>
              <w:left w:val="single" w:sz="4" w:space="0" w:color="auto"/>
              <w:bottom w:val="single" w:sz="4" w:space="0" w:color="auto"/>
              <w:right w:val="single" w:sz="4" w:space="0" w:color="auto"/>
            </w:tcBorders>
            <w:vAlign w:val="center"/>
            <w:hideMark/>
          </w:tcPr>
          <w:p w14:paraId="38A2DE30"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Meglévő területfel-használás</w:t>
            </w:r>
          </w:p>
        </w:tc>
        <w:tc>
          <w:tcPr>
            <w:tcW w:w="1512" w:type="dxa"/>
            <w:tcBorders>
              <w:top w:val="single" w:sz="4" w:space="0" w:color="auto"/>
              <w:left w:val="single" w:sz="4" w:space="0" w:color="auto"/>
              <w:bottom w:val="single" w:sz="4" w:space="0" w:color="auto"/>
              <w:right w:val="single" w:sz="4" w:space="0" w:color="auto"/>
            </w:tcBorders>
            <w:vAlign w:val="center"/>
            <w:hideMark/>
          </w:tcPr>
          <w:p w14:paraId="5B32A536" w14:textId="77777777" w:rsidR="00281C3C" w:rsidRPr="00281C3C" w:rsidRDefault="00281C3C" w:rsidP="00281C3C">
            <w:pPr>
              <w:spacing w:line="256" w:lineRule="auto"/>
              <w:jc w:val="center"/>
              <w:rPr>
                <w:rFonts w:ascii="Arial" w:eastAsia="Times New Roman" w:hAnsi="Arial" w:cs="Arial"/>
                <w:color w:val="000000"/>
                <w:sz w:val="20"/>
                <w:szCs w:val="20"/>
                <w:lang w:eastAsia="hu-HU"/>
              </w:rPr>
            </w:pPr>
            <w:r w:rsidRPr="00281C3C">
              <w:rPr>
                <w:rFonts w:ascii="Arial" w:eastAsia="Times New Roman" w:hAnsi="Arial" w:cs="Arial"/>
                <w:color w:val="000000"/>
                <w:sz w:val="20"/>
                <w:szCs w:val="20"/>
                <w:lang w:eastAsia="hu-HU"/>
              </w:rPr>
              <w:t xml:space="preserve">Meglévő </w:t>
            </w:r>
            <w:proofErr w:type="spellStart"/>
            <w:r w:rsidRPr="00281C3C">
              <w:rPr>
                <w:rFonts w:ascii="Arial" w:eastAsia="Times New Roman" w:hAnsi="Arial" w:cs="Arial"/>
                <w:color w:val="000000"/>
                <w:sz w:val="20"/>
                <w:szCs w:val="20"/>
                <w:lang w:eastAsia="hu-HU"/>
              </w:rPr>
              <w:t>területfelhasz-náláshoz</w:t>
            </w:r>
            <w:proofErr w:type="spellEnd"/>
            <w:r w:rsidRPr="00281C3C">
              <w:rPr>
                <w:rFonts w:ascii="Arial" w:eastAsia="Times New Roman" w:hAnsi="Arial" w:cs="Arial"/>
                <w:color w:val="000000"/>
                <w:sz w:val="20"/>
                <w:szCs w:val="20"/>
                <w:lang w:eastAsia="hu-HU"/>
              </w:rPr>
              <w:t xml:space="preserve"> tartozó</w:t>
            </w:r>
          </w:p>
          <w:p w14:paraId="40F8F749"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BIA érték</w:t>
            </w:r>
          </w:p>
        </w:tc>
        <w:tc>
          <w:tcPr>
            <w:tcW w:w="1096" w:type="dxa"/>
            <w:tcBorders>
              <w:top w:val="single" w:sz="4" w:space="0" w:color="auto"/>
              <w:left w:val="single" w:sz="4" w:space="0" w:color="auto"/>
              <w:bottom w:val="single" w:sz="4" w:space="0" w:color="auto"/>
              <w:right w:val="single" w:sz="4" w:space="0" w:color="auto"/>
            </w:tcBorders>
            <w:vAlign w:val="center"/>
            <w:hideMark/>
          </w:tcPr>
          <w:p w14:paraId="2A33903A"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BIA egyenleg meglévő</w:t>
            </w:r>
          </w:p>
        </w:tc>
        <w:tc>
          <w:tcPr>
            <w:tcW w:w="1128" w:type="dxa"/>
            <w:tcBorders>
              <w:top w:val="single" w:sz="4" w:space="0" w:color="auto"/>
              <w:left w:val="single" w:sz="4" w:space="0" w:color="auto"/>
              <w:bottom w:val="single" w:sz="4" w:space="0" w:color="auto"/>
              <w:right w:val="single" w:sz="4" w:space="0" w:color="auto"/>
            </w:tcBorders>
            <w:vAlign w:val="center"/>
            <w:hideMark/>
          </w:tcPr>
          <w:p w14:paraId="1730B958"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Tervezett területfel-használás</w:t>
            </w:r>
          </w:p>
        </w:tc>
        <w:tc>
          <w:tcPr>
            <w:tcW w:w="1473" w:type="dxa"/>
            <w:tcBorders>
              <w:top w:val="single" w:sz="4" w:space="0" w:color="auto"/>
              <w:left w:val="single" w:sz="4" w:space="0" w:color="auto"/>
              <w:bottom w:val="single" w:sz="4" w:space="0" w:color="auto"/>
              <w:right w:val="single" w:sz="4" w:space="0" w:color="auto"/>
            </w:tcBorders>
            <w:vAlign w:val="center"/>
            <w:hideMark/>
          </w:tcPr>
          <w:p w14:paraId="43432841" w14:textId="77777777" w:rsidR="00281C3C" w:rsidRPr="00281C3C" w:rsidRDefault="00281C3C" w:rsidP="00281C3C">
            <w:pPr>
              <w:spacing w:line="256" w:lineRule="auto"/>
              <w:jc w:val="center"/>
              <w:rPr>
                <w:rFonts w:ascii="Arial" w:eastAsia="Times New Roman" w:hAnsi="Arial" w:cs="Arial"/>
                <w:color w:val="000000"/>
                <w:sz w:val="20"/>
                <w:szCs w:val="20"/>
                <w:lang w:eastAsia="hu-HU"/>
              </w:rPr>
            </w:pPr>
            <w:r w:rsidRPr="00281C3C">
              <w:rPr>
                <w:rFonts w:ascii="Arial" w:eastAsia="Times New Roman" w:hAnsi="Arial" w:cs="Arial"/>
                <w:color w:val="000000"/>
                <w:sz w:val="20"/>
                <w:szCs w:val="20"/>
                <w:lang w:eastAsia="hu-HU"/>
              </w:rPr>
              <w:t xml:space="preserve">Tervezett </w:t>
            </w:r>
            <w:proofErr w:type="spellStart"/>
            <w:r w:rsidRPr="00281C3C">
              <w:rPr>
                <w:rFonts w:ascii="Arial" w:eastAsia="Times New Roman" w:hAnsi="Arial" w:cs="Arial"/>
                <w:color w:val="000000"/>
                <w:sz w:val="20"/>
                <w:szCs w:val="20"/>
                <w:lang w:eastAsia="hu-HU"/>
              </w:rPr>
              <w:t>területfelhasz-náláshoz</w:t>
            </w:r>
            <w:proofErr w:type="spellEnd"/>
            <w:r w:rsidRPr="00281C3C">
              <w:rPr>
                <w:rFonts w:ascii="Arial" w:eastAsia="Times New Roman" w:hAnsi="Arial" w:cs="Arial"/>
                <w:color w:val="000000"/>
                <w:sz w:val="20"/>
                <w:szCs w:val="20"/>
                <w:lang w:eastAsia="hu-HU"/>
              </w:rPr>
              <w:t xml:space="preserve"> tartozó</w:t>
            </w:r>
          </w:p>
          <w:p w14:paraId="026C23CD"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BIA érték</w:t>
            </w:r>
          </w:p>
        </w:tc>
        <w:tc>
          <w:tcPr>
            <w:tcW w:w="1026" w:type="dxa"/>
            <w:tcBorders>
              <w:top w:val="single" w:sz="4" w:space="0" w:color="auto"/>
              <w:left w:val="single" w:sz="4" w:space="0" w:color="auto"/>
              <w:bottom w:val="single" w:sz="4" w:space="0" w:color="auto"/>
              <w:right w:val="single" w:sz="4" w:space="0" w:color="auto"/>
            </w:tcBorders>
            <w:vAlign w:val="center"/>
            <w:hideMark/>
          </w:tcPr>
          <w:p w14:paraId="09A62F51"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BIA egyenleg tervezett</w:t>
            </w:r>
          </w:p>
        </w:tc>
      </w:tr>
      <w:tr w:rsidR="00281C3C" w:rsidRPr="00281C3C" w14:paraId="73CC6C9E" w14:textId="77777777">
        <w:trPr>
          <w:trHeight w:val="270"/>
        </w:trPr>
        <w:tc>
          <w:tcPr>
            <w:tcW w:w="939" w:type="dxa"/>
            <w:tcBorders>
              <w:top w:val="single" w:sz="4" w:space="0" w:color="auto"/>
              <w:left w:val="single" w:sz="4" w:space="0" w:color="auto"/>
              <w:bottom w:val="single" w:sz="4" w:space="0" w:color="auto"/>
              <w:right w:val="single" w:sz="4" w:space="0" w:color="auto"/>
            </w:tcBorders>
            <w:vAlign w:val="center"/>
            <w:hideMark/>
          </w:tcPr>
          <w:p w14:paraId="76C2BB9E"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4906/85</w:t>
            </w:r>
          </w:p>
        </w:tc>
        <w:tc>
          <w:tcPr>
            <w:tcW w:w="1084" w:type="dxa"/>
            <w:tcBorders>
              <w:top w:val="single" w:sz="4" w:space="0" w:color="auto"/>
              <w:left w:val="single" w:sz="4" w:space="0" w:color="auto"/>
              <w:bottom w:val="single" w:sz="4" w:space="0" w:color="auto"/>
              <w:right w:val="single" w:sz="4" w:space="0" w:color="auto"/>
            </w:tcBorders>
            <w:vAlign w:val="center"/>
            <w:hideMark/>
          </w:tcPr>
          <w:p w14:paraId="27A49017"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0,0465</w:t>
            </w:r>
          </w:p>
        </w:tc>
        <w:tc>
          <w:tcPr>
            <w:tcW w:w="1117" w:type="dxa"/>
            <w:tcBorders>
              <w:top w:val="single" w:sz="4" w:space="0" w:color="auto"/>
              <w:left w:val="single" w:sz="4" w:space="0" w:color="auto"/>
              <w:bottom w:val="single" w:sz="4" w:space="0" w:color="auto"/>
              <w:right w:val="single" w:sz="4" w:space="0" w:color="auto"/>
            </w:tcBorders>
            <w:vAlign w:val="center"/>
            <w:hideMark/>
          </w:tcPr>
          <w:p w14:paraId="6F388736" w14:textId="77777777" w:rsidR="00281C3C" w:rsidRPr="00281C3C" w:rsidRDefault="00281C3C" w:rsidP="00281C3C">
            <w:pPr>
              <w:spacing w:line="256" w:lineRule="auto"/>
              <w:jc w:val="center"/>
              <w:rPr>
                <w:rFonts w:ascii="Arial" w:hAnsi="Arial" w:cs="Arial"/>
                <w:sz w:val="24"/>
                <w:szCs w:val="24"/>
              </w:rPr>
            </w:pPr>
            <w:proofErr w:type="spellStart"/>
            <w:r w:rsidRPr="00281C3C">
              <w:rPr>
                <w:rFonts w:ascii="Arial" w:eastAsia="Times New Roman" w:hAnsi="Arial" w:cs="Arial"/>
                <w:b/>
                <w:bCs/>
                <w:color w:val="000000"/>
                <w:sz w:val="20"/>
                <w:szCs w:val="20"/>
                <w:lang w:eastAsia="hu-HU"/>
              </w:rPr>
              <w:t>Má</w:t>
            </w:r>
            <w:proofErr w:type="spellEnd"/>
          </w:p>
        </w:tc>
        <w:tc>
          <w:tcPr>
            <w:tcW w:w="1512" w:type="dxa"/>
            <w:tcBorders>
              <w:top w:val="single" w:sz="4" w:space="0" w:color="auto"/>
              <w:left w:val="single" w:sz="4" w:space="0" w:color="auto"/>
              <w:bottom w:val="single" w:sz="4" w:space="0" w:color="auto"/>
              <w:right w:val="single" w:sz="4" w:space="0" w:color="auto"/>
            </w:tcBorders>
            <w:vAlign w:val="bottom"/>
            <w:hideMark/>
          </w:tcPr>
          <w:p w14:paraId="66A8200C"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3,7</w:t>
            </w:r>
          </w:p>
        </w:tc>
        <w:tc>
          <w:tcPr>
            <w:tcW w:w="1096" w:type="dxa"/>
            <w:tcBorders>
              <w:top w:val="single" w:sz="4" w:space="0" w:color="auto"/>
              <w:left w:val="single" w:sz="4" w:space="0" w:color="auto"/>
              <w:bottom w:val="single" w:sz="4" w:space="0" w:color="auto"/>
              <w:right w:val="single" w:sz="4" w:space="0" w:color="auto"/>
            </w:tcBorders>
            <w:vAlign w:val="bottom"/>
            <w:hideMark/>
          </w:tcPr>
          <w:p w14:paraId="5AE248E5"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0,17205</w:t>
            </w:r>
          </w:p>
        </w:tc>
        <w:tc>
          <w:tcPr>
            <w:tcW w:w="1128" w:type="dxa"/>
            <w:tcBorders>
              <w:top w:val="single" w:sz="4" w:space="0" w:color="auto"/>
              <w:left w:val="single" w:sz="4" w:space="0" w:color="auto"/>
              <w:bottom w:val="single" w:sz="4" w:space="0" w:color="auto"/>
              <w:right w:val="single" w:sz="4" w:space="0" w:color="auto"/>
            </w:tcBorders>
            <w:vAlign w:val="center"/>
            <w:hideMark/>
          </w:tcPr>
          <w:p w14:paraId="36135F8B" w14:textId="77777777" w:rsidR="00281C3C" w:rsidRPr="00281C3C" w:rsidRDefault="00281C3C" w:rsidP="00281C3C">
            <w:pPr>
              <w:spacing w:line="256" w:lineRule="auto"/>
              <w:jc w:val="center"/>
              <w:rPr>
                <w:rFonts w:ascii="Arial" w:hAnsi="Arial" w:cs="Arial"/>
                <w:sz w:val="24"/>
                <w:szCs w:val="24"/>
              </w:rPr>
            </w:pPr>
            <w:proofErr w:type="spellStart"/>
            <w:r w:rsidRPr="00281C3C">
              <w:rPr>
                <w:rFonts w:ascii="Arial" w:eastAsia="Times New Roman" w:hAnsi="Arial" w:cs="Arial"/>
                <w:b/>
                <w:bCs/>
                <w:color w:val="000000"/>
                <w:sz w:val="20"/>
                <w:szCs w:val="20"/>
                <w:lang w:eastAsia="hu-HU"/>
              </w:rPr>
              <w:t>Gá</w:t>
            </w:r>
            <w:proofErr w:type="spellEnd"/>
          </w:p>
        </w:tc>
        <w:tc>
          <w:tcPr>
            <w:tcW w:w="1473" w:type="dxa"/>
            <w:tcBorders>
              <w:top w:val="single" w:sz="4" w:space="0" w:color="auto"/>
              <w:left w:val="single" w:sz="4" w:space="0" w:color="auto"/>
              <w:bottom w:val="single" w:sz="4" w:space="0" w:color="auto"/>
              <w:right w:val="single" w:sz="4" w:space="0" w:color="auto"/>
            </w:tcBorders>
            <w:vAlign w:val="bottom"/>
            <w:hideMark/>
          </w:tcPr>
          <w:p w14:paraId="204535FC"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0,4</w:t>
            </w:r>
          </w:p>
        </w:tc>
        <w:tc>
          <w:tcPr>
            <w:tcW w:w="1026" w:type="dxa"/>
            <w:tcBorders>
              <w:top w:val="single" w:sz="4" w:space="0" w:color="auto"/>
              <w:left w:val="single" w:sz="4" w:space="0" w:color="auto"/>
              <w:bottom w:val="single" w:sz="4" w:space="0" w:color="auto"/>
              <w:right w:val="single" w:sz="4" w:space="0" w:color="auto"/>
            </w:tcBorders>
            <w:vAlign w:val="bottom"/>
            <w:hideMark/>
          </w:tcPr>
          <w:p w14:paraId="1A34B9E6"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0,0186</w:t>
            </w:r>
          </w:p>
        </w:tc>
      </w:tr>
      <w:tr w:rsidR="00281C3C" w:rsidRPr="00281C3C" w14:paraId="254459D1" w14:textId="77777777">
        <w:trPr>
          <w:trHeight w:val="270"/>
        </w:trPr>
        <w:tc>
          <w:tcPr>
            <w:tcW w:w="939" w:type="dxa"/>
            <w:tcBorders>
              <w:top w:val="single" w:sz="4" w:space="0" w:color="auto"/>
              <w:left w:val="single" w:sz="4" w:space="0" w:color="auto"/>
              <w:bottom w:val="single" w:sz="4" w:space="0" w:color="auto"/>
              <w:right w:val="single" w:sz="4" w:space="0" w:color="auto"/>
            </w:tcBorders>
            <w:vAlign w:val="center"/>
            <w:hideMark/>
          </w:tcPr>
          <w:p w14:paraId="046FCEDB"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3607/3</w:t>
            </w:r>
          </w:p>
        </w:tc>
        <w:tc>
          <w:tcPr>
            <w:tcW w:w="1084" w:type="dxa"/>
            <w:tcBorders>
              <w:top w:val="single" w:sz="4" w:space="0" w:color="auto"/>
              <w:left w:val="single" w:sz="4" w:space="0" w:color="auto"/>
              <w:bottom w:val="single" w:sz="4" w:space="0" w:color="auto"/>
              <w:right w:val="single" w:sz="4" w:space="0" w:color="auto"/>
            </w:tcBorders>
            <w:vAlign w:val="center"/>
            <w:hideMark/>
          </w:tcPr>
          <w:p w14:paraId="505F58F0"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0,3392</w:t>
            </w:r>
          </w:p>
        </w:tc>
        <w:tc>
          <w:tcPr>
            <w:tcW w:w="1117" w:type="dxa"/>
            <w:tcBorders>
              <w:top w:val="single" w:sz="4" w:space="0" w:color="auto"/>
              <w:left w:val="single" w:sz="4" w:space="0" w:color="auto"/>
              <w:bottom w:val="single" w:sz="4" w:space="0" w:color="auto"/>
              <w:right w:val="single" w:sz="4" w:space="0" w:color="auto"/>
            </w:tcBorders>
            <w:vAlign w:val="center"/>
            <w:hideMark/>
          </w:tcPr>
          <w:p w14:paraId="74E3BD8F" w14:textId="77777777" w:rsidR="00281C3C" w:rsidRPr="00281C3C" w:rsidRDefault="00281C3C" w:rsidP="00281C3C">
            <w:pPr>
              <w:spacing w:line="256" w:lineRule="auto"/>
              <w:jc w:val="center"/>
              <w:rPr>
                <w:rFonts w:ascii="Arial" w:hAnsi="Arial" w:cs="Arial"/>
                <w:sz w:val="24"/>
                <w:szCs w:val="24"/>
              </w:rPr>
            </w:pPr>
            <w:proofErr w:type="spellStart"/>
            <w:r w:rsidRPr="00281C3C">
              <w:rPr>
                <w:rFonts w:ascii="Arial" w:eastAsia="Times New Roman" w:hAnsi="Arial" w:cs="Arial"/>
                <w:b/>
                <w:bCs/>
                <w:color w:val="000000"/>
                <w:sz w:val="20"/>
                <w:szCs w:val="20"/>
                <w:lang w:eastAsia="hu-HU"/>
              </w:rPr>
              <w:t>Má</w:t>
            </w:r>
            <w:proofErr w:type="spellEnd"/>
          </w:p>
        </w:tc>
        <w:tc>
          <w:tcPr>
            <w:tcW w:w="1512" w:type="dxa"/>
            <w:tcBorders>
              <w:top w:val="single" w:sz="4" w:space="0" w:color="auto"/>
              <w:left w:val="single" w:sz="4" w:space="0" w:color="auto"/>
              <w:bottom w:val="single" w:sz="4" w:space="0" w:color="auto"/>
              <w:right w:val="single" w:sz="4" w:space="0" w:color="auto"/>
            </w:tcBorders>
            <w:vAlign w:val="bottom"/>
            <w:hideMark/>
          </w:tcPr>
          <w:p w14:paraId="5FEC1700"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3,7</w:t>
            </w:r>
          </w:p>
        </w:tc>
        <w:tc>
          <w:tcPr>
            <w:tcW w:w="1096" w:type="dxa"/>
            <w:tcBorders>
              <w:top w:val="single" w:sz="4" w:space="0" w:color="auto"/>
              <w:left w:val="single" w:sz="4" w:space="0" w:color="auto"/>
              <w:bottom w:val="single" w:sz="4" w:space="0" w:color="auto"/>
              <w:right w:val="single" w:sz="4" w:space="0" w:color="auto"/>
            </w:tcBorders>
            <w:vAlign w:val="bottom"/>
            <w:hideMark/>
          </w:tcPr>
          <w:p w14:paraId="7F3B452B"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1,25504</w:t>
            </w:r>
          </w:p>
        </w:tc>
        <w:tc>
          <w:tcPr>
            <w:tcW w:w="1128" w:type="dxa"/>
            <w:tcBorders>
              <w:top w:val="single" w:sz="4" w:space="0" w:color="auto"/>
              <w:left w:val="single" w:sz="4" w:space="0" w:color="auto"/>
              <w:bottom w:val="single" w:sz="4" w:space="0" w:color="auto"/>
              <w:right w:val="single" w:sz="4" w:space="0" w:color="auto"/>
            </w:tcBorders>
            <w:vAlign w:val="center"/>
            <w:hideMark/>
          </w:tcPr>
          <w:p w14:paraId="1FD99196" w14:textId="77777777" w:rsidR="00281C3C" w:rsidRPr="00281C3C" w:rsidRDefault="00281C3C" w:rsidP="00281C3C">
            <w:pPr>
              <w:spacing w:line="256" w:lineRule="auto"/>
              <w:jc w:val="center"/>
              <w:rPr>
                <w:rFonts w:ascii="Arial" w:hAnsi="Arial" w:cs="Arial"/>
                <w:sz w:val="24"/>
                <w:szCs w:val="24"/>
              </w:rPr>
            </w:pPr>
            <w:proofErr w:type="spellStart"/>
            <w:r w:rsidRPr="00281C3C">
              <w:rPr>
                <w:rFonts w:ascii="Arial" w:eastAsia="Times New Roman" w:hAnsi="Arial" w:cs="Arial"/>
                <w:b/>
                <w:bCs/>
                <w:color w:val="000000"/>
                <w:sz w:val="20"/>
                <w:szCs w:val="20"/>
                <w:lang w:eastAsia="hu-HU"/>
              </w:rPr>
              <w:t>Gá</w:t>
            </w:r>
            <w:proofErr w:type="spellEnd"/>
          </w:p>
        </w:tc>
        <w:tc>
          <w:tcPr>
            <w:tcW w:w="1473" w:type="dxa"/>
            <w:tcBorders>
              <w:top w:val="single" w:sz="4" w:space="0" w:color="auto"/>
              <w:left w:val="single" w:sz="4" w:space="0" w:color="auto"/>
              <w:bottom w:val="single" w:sz="4" w:space="0" w:color="auto"/>
              <w:right w:val="single" w:sz="4" w:space="0" w:color="auto"/>
            </w:tcBorders>
            <w:vAlign w:val="bottom"/>
            <w:hideMark/>
          </w:tcPr>
          <w:p w14:paraId="78B2F0D8"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0,4</w:t>
            </w:r>
          </w:p>
        </w:tc>
        <w:tc>
          <w:tcPr>
            <w:tcW w:w="1026" w:type="dxa"/>
            <w:tcBorders>
              <w:top w:val="single" w:sz="4" w:space="0" w:color="auto"/>
              <w:left w:val="single" w:sz="4" w:space="0" w:color="auto"/>
              <w:bottom w:val="single" w:sz="4" w:space="0" w:color="auto"/>
              <w:right w:val="single" w:sz="4" w:space="0" w:color="auto"/>
            </w:tcBorders>
            <w:vAlign w:val="bottom"/>
            <w:hideMark/>
          </w:tcPr>
          <w:p w14:paraId="03CE8802"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0,13568</w:t>
            </w:r>
          </w:p>
        </w:tc>
      </w:tr>
      <w:tr w:rsidR="00281C3C" w:rsidRPr="00281C3C" w14:paraId="4EC6BAC9" w14:textId="77777777">
        <w:trPr>
          <w:trHeight w:val="270"/>
        </w:trPr>
        <w:tc>
          <w:tcPr>
            <w:tcW w:w="939" w:type="dxa"/>
            <w:tcBorders>
              <w:top w:val="single" w:sz="4" w:space="0" w:color="auto"/>
              <w:left w:val="single" w:sz="4" w:space="0" w:color="auto"/>
              <w:bottom w:val="single" w:sz="4" w:space="0" w:color="auto"/>
              <w:right w:val="single" w:sz="4" w:space="0" w:color="auto"/>
            </w:tcBorders>
            <w:vAlign w:val="center"/>
            <w:hideMark/>
          </w:tcPr>
          <w:p w14:paraId="4A367D65"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01044/5</w:t>
            </w:r>
          </w:p>
        </w:tc>
        <w:tc>
          <w:tcPr>
            <w:tcW w:w="1084" w:type="dxa"/>
            <w:tcBorders>
              <w:top w:val="single" w:sz="4" w:space="0" w:color="auto"/>
              <w:left w:val="single" w:sz="4" w:space="0" w:color="auto"/>
              <w:bottom w:val="single" w:sz="4" w:space="0" w:color="auto"/>
              <w:right w:val="single" w:sz="4" w:space="0" w:color="auto"/>
            </w:tcBorders>
            <w:vAlign w:val="center"/>
            <w:hideMark/>
          </w:tcPr>
          <w:p w14:paraId="277556B2"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0,4551</w:t>
            </w:r>
          </w:p>
        </w:tc>
        <w:tc>
          <w:tcPr>
            <w:tcW w:w="1117" w:type="dxa"/>
            <w:tcBorders>
              <w:top w:val="single" w:sz="4" w:space="0" w:color="auto"/>
              <w:left w:val="single" w:sz="4" w:space="0" w:color="auto"/>
              <w:bottom w:val="single" w:sz="4" w:space="0" w:color="auto"/>
              <w:right w:val="single" w:sz="4" w:space="0" w:color="auto"/>
            </w:tcBorders>
            <w:vAlign w:val="center"/>
            <w:hideMark/>
          </w:tcPr>
          <w:p w14:paraId="5B8BBDAF" w14:textId="77777777" w:rsidR="00281C3C" w:rsidRPr="00281C3C" w:rsidRDefault="00281C3C" w:rsidP="00281C3C">
            <w:pPr>
              <w:spacing w:line="256" w:lineRule="auto"/>
              <w:jc w:val="center"/>
              <w:rPr>
                <w:rFonts w:ascii="Arial" w:hAnsi="Arial" w:cs="Arial"/>
                <w:sz w:val="24"/>
                <w:szCs w:val="24"/>
              </w:rPr>
            </w:pPr>
            <w:proofErr w:type="spellStart"/>
            <w:r w:rsidRPr="00281C3C">
              <w:rPr>
                <w:rFonts w:ascii="Arial" w:eastAsia="Times New Roman" w:hAnsi="Arial" w:cs="Arial"/>
                <w:b/>
                <w:bCs/>
                <w:color w:val="000000"/>
                <w:sz w:val="20"/>
                <w:szCs w:val="20"/>
                <w:lang w:eastAsia="hu-HU"/>
              </w:rPr>
              <w:t>Gá</w:t>
            </w:r>
            <w:proofErr w:type="spellEnd"/>
          </w:p>
        </w:tc>
        <w:tc>
          <w:tcPr>
            <w:tcW w:w="1512" w:type="dxa"/>
            <w:tcBorders>
              <w:top w:val="single" w:sz="4" w:space="0" w:color="auto"/>
              <w:left w:val="single" w:sz="4" w:space="0" w:color="auto"/>
              <w:bottom w:val="single" w:sz="4" w:space="0" w:color="auto"/>
              <w:right w:val="single" w:sz="4" w:space="0" w:color="auto"/>
            </w:tcBorders>
            <w:vAlign w:val="bottom"/>
            <w:hideMark/>
          </w:tcPr>
          <w:p w14:paraId="1AF8C64E"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0,4</w:t>
            </w:r>
          </w:p>
        </w:tc>
        <w:tc>
          <w:tcPr>
            <w:tcW w:w="1096" w:type="dxa"/>
            <w:tcBorders>
              <w:top w:val="single" w:sz="4" w:space="0" w:color="auto"/>
              <w:left w:val="single" w:sz="4" w:space="0" w:color="auto"/>
              <w:bottom w:val="single" w:sz="4" w:space="0" w:color="auto"/>
              <w:right w:val="single" w:sz="4" w:space="0" w:color="auto"/>
            </w:tcBorders>
            <w:vAlign w:val="bottom"/>
            <w:hideMark/>
          </w:tcPr>
          <w:p w14:paraId="54DC6F1C"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0,18204</w:t>
            </w:r>
          </w:p>
        </w:tc>
        <w:tc>
          <w:tcPr>
            <w:tcW w:w="1128" w:type="dxa"/>
            <w:tcBorders>
              <w:top w:val="single" w:sz="4" w:space="0" w:color="auto"/>
              <w:left w:val="single" w:sz="4" w:space="0" w:color="auto"/>
              <w:bottom w:val="single" w:sz="4" w:space="0" w:color="auto"/>
              <w:right w:val="single" w:sz="4" w:space="0" w:color="auto"/>
            </w:tcBorders>
            <w:vAlign w:val="center"/>
            <w:hideMark/>
          </w:tcPr>
          <w:p w14:paraId="279F57AB" w14:textId="77777777" w:rsidR="00281C3C" w:rsidRPr="00281C3C" w:rsidRDefault="00281C3C" w:rsidP="00281C3C">
            <w:pPr>
              <w:spacing w:line="256" w:lineRule="auto"/>
              <w:jc w:val="center"/>
              <w:rPr>
                <w:rFonts w:ascii="Arial" w:hAnsi="Arial" w:cs="Arial"/>
                <w:sz w:val="24"/>
                <w:szCs w:val="24"/>
              </w:rPr>
            </w:pPr>
            <w:proofErr w:type="spellStart"/>
            <w:r w:rsidRPr="00281C3C">
              <w:rPr>
                <w:rFonts w:ascii="Arial" w:eastAsia="Times New Roman" w:hAnsi="Arial" w:cs="Arial"/>
                <w:b/>
                <w:bCs/>
                <w:color w:val="000000"/>
                <w:sz w:val="20"/>
                <w:szCs w:val="20"/>
                <w:lang w:eastAsia="hu-HU"/>
              </w:rPr>
              <w:t>Má</w:t>
            </w:r>
            <w:proofErr w:type="spellEnd"/>
          </w:p>
        </w:tc>
        <w:tc>
          <w:tcPr>
            <w:tcW w:w="1473" w:type="dxa"/>
            <w:tcBorders>
              <w:top w:val="single" w:sz="4" w:space="0" w:color="auto"/>
              <w:left w:val="single" w:sz="4" w:space="0" w:color="auto"/>
              <w:bottom w:val="single" w:sz="4" w:space="0" w:color="auto"/>
              <w:right w:val="single" w:sz="4" w:space="0" w:color="auto"/>
            </w:tcBorders>
            <w:vAlign w:val="bottom"/>
            <w:hideMark/>
          </w:tcPr>
          <w:p w14:paraId="26F31470"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3,7</w:t>
            </w:r>
          </w:p>
        </w:tc>
        <w:tc>
          <w:tcPr>
            <w:tcW w:w="1026" w:type="dxa"/>
            <w:tcBorders>
              <w:top w:val="single" w:sz="4" w:space="0" w:color="auto"/>
              <w:left w:val="single" w:sz="4" w:space="0" w:color="auto"/>
              <w:bottom w:val="single" w:sz="4" w:space="0" w:color="auto"/>
              <w:right w:val="single" w:sz="4" w:space="0" w:color="auto"/>
            </w:tcBorders>
            <w:vAlign w:val="bottom"/>
            <w:hideMark/>
          </w:tcPr>
          <w:p w14:paraId="5663D3F1" w14:textId="77777777" w:rsidR="00281C3C" w:rsidRPr="00281C3C" w:rsidRDefault="00281C3C" w:rsidP="00281C3C">
            <w:pPr>
              <w:spacing w:line="256" w:lineRule="auto"/>
              <w:jc w:val="center"/>
              <w:rPr>
                <w:rFonts w:ascii="Arial" w:hAnsi="Arial" w:cs="Arial"/>
                <w:sz w:val="24"/>
                <w:szCs w:val="24"/>
              </w:rPr>
            </w:pPr>
            <w:r w:rsidRPr="00281C3C">
              <w:rPr>
                <w:rFonts w:ascii="Arial" w:eastAsia="Times New Roman" w:hAnsi="Arial" w:cs="Arial"/>
                <w:color w:val="000000"/>
                <w:sz w:val="20"/>
                <w:szCs w:val="20"/>
                <w:lang w:eastAsia="hu-HU"/>
              </w:rPr>
              <w:t>1,68387</w:t>
            </w:r>
          </w:p>
        </w:tc>
      </w:tr>
      <w:tr w:rsidR="00281C3C" w:rsidRPr="00281C3C" w14:paraId="06DBA3A2" w14:textId="77777777">
        <w:trPr>
          <w:trHeight w:val="314"/>
        </w:trPr>
        <w:tc>
          <w:tcPr>
            <w:tcW w:w="939" w:type="dxa"/>
            <w:tcBorders>
              <w:top w:val="single" w:sz="4" w:space="0" w:color="auto"/>
              <w:left w:val="single" w:sz="4" w:space="0" w:color="auto"/>
              <w:bottom w:val="single" w:sz="4" w:space="0" w:color="auto"/>
              <w:right w:val="single" w:sz="4" w:space="0" w:color="auto"/>
            </w:tcBorders>
          </w:tcPr>
          <w:p w14:paraId="38F8A2FC" w14:textId="77777777" w:rsidR="00281C3C" w:rsidRPr="00281C3C" w:rsidRDefault="00281C3C" w:rsidP="00281C3C">
            <w:pPr>
              <w:spacing w:line="256" w:lineRule="auto"/>
              <w:jc w:val="center"/>
              <w:rPr>
                <w:rFonts w:ascii="Arial" w:hAnsi="Arial" w:cs="Arial"/>
                <w:sz w:val="24"/>
                <w:szCs w:val="24"/>
              </w:rPr>
            </w:pPr>
          </w:p>
        </w:tc>
        <w:tc>
          <w:tcPr>
            <w:tcW w:w="1084" w:type="dxa"/>
            <w:tcBorders>
              <w:top w:val="single" w:sz="4" w:space="0" w:color="auto"/>
              <w:left w:val="single" w:sz="4" w:space="0" w:color="auto"/>
              <w:bottom w:val="single" w:sz="4" w:space="0" w:color="auto"/>
              <w:right w:val="single" w:sz="4" w:space="0" w:color="auto"/>
            </w:tcBorders>
          </w:tcPr>
          <w:p w14:paraId="359181F4" w14:textId="77777777" w:rsidR="00281C3C" w:rsidRPr="00281C3C" w:rsidRDefault="00281C3C" w:rsidP="00281C3C">
            <w:pPr>
              <w:spacing w:line="256" w:lineRule="auto"/>
              <w:jc w:val="center"/>
              <w:rPr>
                <w:rFonts w:ascii="Arial" w:hAnsi="Arial" w:cs="Arial"/>
                <w:sz w:val="24"/>
                <w:szCs w:val="24"/>
              </w:rPr>
            </w:pPr>
          </w:p>
        </w:tc>
        <w:tc>
          <w:tcPr>
            <w:tcW w:w="1117" w:type="dxa"/>
            <w:tcBorders>
              <w:top w:val="single" w:sz="4" w:space="0" w:color="auto"/>
              <w:left w:val="single" w:sz="4" w:space="0" w:color="auto"/>
              <w:bottom w:val="single" w:sz="4" w:space="0" w:color="auto"/>
              <w:right w:val="single" w:sz="4" w:space="0" w:color="auto"/>
            </w:tcBorders>
          </w:tcPr>
          <w:p w14:paraId="2A333067" w14:textId="77777777" w:rsidR="00281C3C" w:rsidRPr="00281C3C" w:rsidRDefault="00281C3C" w:rsidP="00281C3C">
            <w:pPr>
              <w:spacing w:line="256" w:lineRule="auto"/>
              <w:jc w:val="center"/>
              <w:rPr>
                <w:rFonts w:ascii="Arial" w:hAnsi="Arial" w:cs="Arial"/>
                <w:sz w:val="24"/>
                <w:szCs w:val="24"/>
              </w:rPr>
            </w:pPr>
          </w:p>
        </w:tc>
        <w:tc>
          <w:tcPr>
            <w:tcW w:w="1512" w:type="dxa"/>
            <w:tcBorders>
              <w:top w:val="single" w:sz="4" w:space="0" w:color="auto"/>
              <w:left w:val="single" w:sz="4" w:space="0" w:color="auto"/>
              <w:bottom w:val="single" w:sz="4" w:space="0" w:color="auto"/>
              <w:right w:val="single" w:sz="4" w:space="0" w:color="auto"/>
            </w:tcBorders>
          </w:tcPr>
          <w:p w14:paraId="08D4B331" w14:textId="77777777" w:rsidR="00281C3C" w:rsidRPr="00281C3C" w:rsidRDefault="00281C3C" w:rsidP="00281C3C">
            <w:pPr>
              <w:spacing w:line="256" w:lineRule="auto"/>
              <w:jc w:val="center"/>
              <w:rPr>
                <w:rFonts w:ascii="Arial" w:hAnsi="Arial" w:cs="Arial"/>
                <w:sz w:val="24"/>
                <w:szCs w:val="24"/>
              </w:rPr>
            </w:pPr>
          </w:p>
        </w:tc>
        <w:tc>
          <w:tcPr>
            <w:tcW w:w="1096" w:type="dxa"/>
            <w:tcBorders>
              <w:top w:val="single" w:sz="4" w:space="0" w:color="auto"/>
              <w:left w:val="single" w:sz="4" w:space="0" w:color="auto"/>
              <w:bottom w:val="single" w:sz="4" w:space="0" w:color="auto"/>
              <w:right w:val="single" w:sz="4" w:space="0" w:color="auto"/>
            </w:tcBorders>
            <w:vAlign w:val="bottom"/>
            <w:hideMark/>
          </w:tcPr>
          <w:p w14:paraId="62EB151F" w14:textId="77777777" w:rsidR="00281C3C" w:rsidRPr="00281C3C" w:rsidRDefault="00281C3C" w:rsidP="00281C3C">
            <w:pPr>
              <w:spacing w:line="256" w:lineRule="auto"/>
              <w:jc w:val="center"/>
              <w:rPr>
                <w:rFonts w:ascii="Arial" w:hAnsi="Arial" w:cs="Arial"/>
                <w:b/>
                <w:bCs/>
                <w:sz w:val="24"/>
                <w:szCs w:val="24"/>
              </w:rPr>
            </w:pPr>
            <w:r w:rsidRPr="00281C3C">
              <w:rPr>
                <w:rFonts w:ascii="Arial" w:eastAsia="Times New Roman" w:hAnsi="Arial" w:cs="Arial"/>
                <w:b/>
                <w:bCs/>
                <w:color w:val="000000"/>
                <w:sz w:val="20"/>
                <w:szCs w:val="20"/>
                <w:lang w:eastAsia="hu-HU"/>
              </w:rPr>
              <w:t>1,60913</w:t>
            </w:r>
          </w:p>
        </w:tc>
        <w:tc>
          <w:tcPr>
            <w:tcW w:w="1128" w:type="dxa"/>
            <w:tcBorders>
              <w:top w:val="single" w:sz="4" w:space="0" w:color="auto"/>
              <w:left w:val="single" w:sz="4" w:space="0" w:color="auto"/>
              <w:bottom w:val="single" w:sz="4" w:space="0" w:color="auto"/>
              <w:right w:val="single" w:sz="4" w:space="0" w:color="auto"/>
            </w:tcBorders>
          </w:tcPr>
          <w:p w14:paraId="6F963A8C" w14:textId="77777777" w:rsidR="00281C3C" w:rsidRPr="00281C3C" w:rsidRDefault="00281C3C" w:rsidP="00281C3C">
            <w:pPr>
              <w:spacing w:line="256" w:lineRule="auto"/>
              <w:jc w:val="center"/>
              <w:rPr>
                <w:rFonts w:ascii="Arial" w:hAnsi="Arial" w:cs="Arial"/>
                <w:sz w:val="24"/>
                <w:szCs w:val="24"/>
              </w:rPr>
            </w:pPr>
          </w:p>
        </w:tc>
        <w:tc>
          <w:tcPr>
            <w:tcW w:w="1473" w:type="dxa"/>
            <w:tcBorders>
              <w:top w:val="single" w:sz="4" w:space="0" w:color="auto"/>
              <w:left w:val="single" w:sz="4" w:space="0" w:color="auto"/>
              <w:bottom w:val="single" w:sz="4" w:space="0" w:color="auto"/>
              <w:right w:val="single" w:sz="4" w:space="0" w:color="auto"/>
            </w:tcBorders>
          </w:tcPr>
          <w:p w14:paraId="71510976" w14:textId="77777777" w:rsidR="00281C3C" w:rsidRPr="00281C3C" w:rsidRDefault="00281C3C" w:rsidP="00281C3C">
            <w:pPr>
              <w:spacing w:line="256" w:lineRule="auto"/>
              <w:jc w:val="center"/>
              <w:rPr>
                <w:rFonts w:ascii="Arial" w:hAnsi="Arial" w:cs="Arial"/>
                <w:sz w:val="24"/>
                <w:szCs w:val="24"/>
              </w:rPr>
            </w:pPr>
          </w:p>
        </w:tc>
        <w:tc>
          <w:tcPr>
            <w:tcW w:w="1026" w:type="dxa"/>
            <w:tcBorders>
              <w:top w:val="single" w:sz="4" w:space="0" w:color="auto"/>
              <w:left w:val="single" w:sz="4" w:space="0" w:color="auto"/>
              <w:bottom w:val="single" w:sz="4" w:space="0" w:color="auto"/>
              <w:right w:val="single" w:sz="4" w:space="0" w:color="auto"/>
            </w:tcBorders>
            <w:vAlign w:val="bottom"/>
            <w:hideMark/>
          </w:tcPr>
          <w:p w14:paraId="4CE4F6C4" w14:textId="77777777" w:rsidR="00281C3C" w:rsidRPr="00281C3C" w:rsidRDefault="00281C3C" w:rsidP="00281C3C">
            <w:pPr>
              <w:spacing w:line="256" w:lineRule="auto"/>
              <w:jc w:val="center"/>
              <w:rPr>
                <w:rFonts w:ascii="Arial" w:hAnsi="Arial" w:cs="Arial"/>
                <w:b/>
                <w:bCs/>
                <w:sz w:val="24"/>
                <w:szCs w:val="24"/>
              </w:rPr>
            </w:pPr>
            <w:r w:rsidRPr="00281C3C">
              <w:rPr>
                <w:rFonts w:ascii="Arial" w:eastAsia="Times New Roman" w:hAnsi="Arial" w:cs="Arial"/>
                <w:b/>
                <w:bCs/>
                <w:color w:val="000000"/>
                <w:sz w:val="20"/>
                <w:szCs w:val="20"/>
                <w:lang w:eastAsia="hu-HU"/>
              </w:rPr>
              <w:t>1,83815</w:t>
            </w:r>
          </w:p>
        </w:tc>
      </w:tr>
    </w:tbl>
    <w:p w14:paraId="33213CF1" w14:textId="77777777" w:rsidR="00281C3C" w:rsidRPr="00281C3C" w:rsidRDefault="00281C3C" w:rsidP="00281C3C">
      <w:pPr>
        <w:spacing w:after="0" w:line="256" w:lineRule="auto"/>
        <w:ind w:right="-993"/>
        <w:jc w:val="both"/>
        <w:rPr>
          <w:rFonts w:ascii="Arial" w:eastAsia="Calibri" w:hAnsi="Arial" w:cs="Arial"/>
          <w:sz w:val="24"/>
          <w:szCs w:val="24"/>
        </w:rPr>
      </w:pPr>
    </w:p>
    <w:p w14:paraId="1D2BC125" w14:textId="77777777" w:rsidR="00281C3C" w:rsidRPr="00281C3C" w:rsidRDefault="00281C3C" w:rsidP="00281C3C">
      <w:pPr>
        <w:spacing w:line="256" w:lineRule="auto"/>
        <w:ind w:right="-426"/>
        <w:jc w:val="both"/>
        <w:rPr>
          <w:rFonts w:ascii="Arial" w:eastAsia="Calibri" w:hAnsi="Arial" w:cs="Arial"/>
          <w:sz w:val="24"/>
          <w:szCs w:val="24"/>
        </w:rPr>
      </w:pPr>
      <w:r w:rsidRPr="00281C3C">
        <w:rPr>
          <w:rFonts w:ascii="Arial" w:eastAsia="Calibri" w:hAnsi="Arial" w:cs="Arial"/>
          <w:sz w:val="24"/>
          <w:szCs w:val="24"/>
        </w:rPr>
        <w:t>A tervezett biológiai aktivitás érték 1,60913 értékről 1,83815 értékre emelkedett, összességében megállapítható, hogy a tervezett módosítás során a biológiai aktivitásérték nem csökken.</w:t>
      </w:r>
    </w:p>
    <w:p w14:paraId="329D68E2" w14:textId="77777777" w:rsidR="00281C3C" w:rsidRPr="00281C3C" w:rsidRDefault="00281C3C" w:rsidP="00281C3C">
      <w:pPr>
        <w:spacing w:line="256" w:lineRule="auto"/>
        <w:rPr>
          <w:rFonts w:ascii="Arial" w:eastAsia="Calibri" w:hAnsi="Arial" w:cs="Arial"/>
          <w:sz w:val="24"/>
          <w:szCs w:val="24"/>
        </w:rPr>
      </w:pPr>
      <w:r w:rsidRPr="00281C3C">
        <w:rPr>
          <w:rFonts w:ascii="Arial" w:eastAsia="Calibri" w:hAnsi="Arial" w:cs="Arial"/>
          <w:sz w:val="24"/>
          <w:szCs w:val="24"/>
        </w:rPr>
        <w:br w:type="page"/>
      </w:r>
    </w:p>
    <w:p w14:paraId="5BCD61AB" w14:textId="261D2198" w:rsidR="00281C3C" w:rsidRPr="00281C3C" w:rsidRDefault="00281C3C" w:rsidP="00281C3C">
      <w:pPr>
        <w:numPr>
          <w:ilvl w:val="0"/>
          <w:numId w:val="9"/>
        </w:numPr>
        <w:spacing w:after="0" w:line="256" w:lineRule="auto"/>
        <w:contextualSpacing/>
        <w:jc w:val="right"/>
        <w:rPr>
          <w:rFonts w:ascii="Arial" w:hAnsi="Arial" w:cs="Arial"/>
          <w:kern w:val="2"/>
          <w:sz w:val="24"/>
          <w:szCs w:val="24"/>
          <w14:ligatures w14:val="standardContextual"/>
        </w:rPr>
      </w:pPr>
      <w:r w:rsidRPr="00281C3C">
        <w:rPr>
          <w:rFonts w:ascii="Arial" w:hAnsi="Arial" w:cs="Arial"/>
          <w:i/>
          <w:iCs/>
          <w:kern w:val="2"/>
          <w:sz w:val="24"/>
          <w:szCs w:val="24"/>
          <w:u w:val="single"/>
          <w14:ligatures w14:val="standardContextual"/>
        </w:rPr>
        <w:lastRenderedPageBreak/>
        <w:t xml:space="preserve">melléklet a </w:t>
      </w:r>
      <w:r w:rsidR="00AA59A8">
        <w:rPr>
          <w:rFonts w:ascii="Arial" w:hAnsi="Arial" w:cs="Arial"/>
          <w:i/>
          <w:iCs/>
          <w:kern w:val="2"/>
          <w:sz w:val="24"/>
          <w:szCs w:val="24"/>
          <w:u w:val="single"/>
          <w14:ligatures w14:val="standardContextual"/>
        </w:rPr>
        <w:t>172</w:t>
      </w:r>
      <w:r w:rsidRPr="00281C3C">
        <w:rPr>
          <w:rFonts w:ascii="Arial" w:hAnsi="Arial" w:cs="Arial"/>
          <w:i/>
          <w:iCs/>
          <w:kern w:val="2"/>
          <w:sz w:val="24"/>
          <w:szCs w:val="24"/>
          <w:u w:val="single"/>
          <w14:ligatures w14:val="standardContextual"/>
        </w:rPr>
        <w:t>/2026. (</w:t>
      </w:r>
      <w:r w:rsidR="00AA59A8">
        <w:rPr>
          <w:rFonts w:ascii="Arial" w:hAnsi="Arial" w:cs="Arial"/>
          <w:i/>
          <w:iCs/>
          <w:kern w:val="2"/>
          <w:sz w:val="24"/>
          <w:szCs w:val="24"/>
          <w:u w:val="single"/>
          <w14:ligatures w14:val="standardContextual"/>
        </w:rPr>
        <w:t>V.27.</w:t>
      </w:r>
      <w:r w:rsidRPr="00281C3C">
        <w:rPr>
          <w:rFonts w:ascii="Arial" w:hAnsi="Arial" w:cs="Arial"/>
          <w:i/>
          <w:iCs/>
          <w:kern w:val="2"/>
          <w:sz w:val="24"/>
          <w:szCs w:val="24"/>
          <w:u w:val="single"/>
          <w14:ligatures w14:val="standardContextual"/>
        </w:rPr>
        <w:t>) határozathoz</w:t>
      </w:r>
    </w:p>
    <w:p w14:paraId="7128C678" w14:textId="77777777" w:rsidR="00281C3C" w:rsidRPr="00281C3C" w:rsidRDefault="00281C3C" w:rsidP="00281C3C">
      <w:pPr>
        <w:spacing w:after="0" w:line="256" w:lineRule="auto"/>
        <w:jc w:val="center"/>
        <w:rPr>
          <w:rFonts w:ascii="Arial" w:eastAsia="Calibri" w:hAnsi="Arial" w:cs="Arial"/>
          <w:sz w:val="24"/>
          <w:szCs w:val="24"/>
        </w:rPr>
      </w:pPr>
    </w:p>
    <w:p w14:paraId="4452D245" w14:textId="77777777" w:rsidR="00281C3C" w:rsidRPr="00281C3C" w:rsidRDefault="00281C3C" w:rsidP="00281C3C">
      <w:pPr>
        <w:spacing w:after="0" w:line="256" w:lineRule="auto"/>
        <w:jc w:val="center"/>
        <w:rPr>
          <w:rFonts w:ascii="Arial" w:eastAsia="Calibri" w:hAnsi="Arial" w:cs="Arial"/>
          <w:sz w:val="24"/>
          <w:szCs w:val="24"/>
        </w:rPr>
      </w:pPr>
    </w:p>
    <w:p w14:paraId="38597177" w14:textId="77777777" w:rsidR="00281C3C" w:rsidRPr="00281C3C" w:rsidRDefault="00281C3C" w:rsidP="00281C3C">
      <w:pPr>
        <w:spacing w:after="0" w:line="256" w:lineRule="auto"/>
        <w:jc w:val="center"/>
        <w:rPr>
          <w:rFonts w:ascii="Arial" w:eastAsia="Calibri" w:hAnsi="Arial" w:cs="Arial"/>
          <w:sz w:val="24"/>
          <w:szCs w:val="24"/>
        </w:rPr>
      </w:pPr>
      <w:r w:rsidRPr="00281C3C">
        <w:rPr>
          <w:rFonts w:ascii="Arial" w:eastAsia="Calibri" w:hAnsi="Arial" w:cs="Arial"/>
          <w:sz w:val="24"/>
          <w:szCs w:val="24"/>
        </w:rPr>
        <w:t>Igazolás új lakóterület kijelölésére</w:t>
      </w:r>
    </w:p>
    <w:p w14:paraId="5A62B83F" w14:textId="77777777" w:rsidR="00281C3C" w:rsidRPr="00281C3C" w:rsidRDefault="00281C3C" w:rsidP="00281C3C">
      <w:pPr>
        <w:spacing w:after="0" w:line="256" w:lineRule="auto"/>
        <w:jc w:val="both"/>
        <w:rPr>
          <w:rFonts w:ascii="Arial" w:eastAsia="Calibri" w:hAnsi="Arial" w:cs="Arial"/>
          <w:sz w:val="24"/>
          <w:szCs w:val="24"/>
        </w:rPr>
      </w:pPr>
    </w:p>
    <w:p w14:paraId="184336CF" w14:textId="77777777" w:rsidR="00281C3C" w:rsidRPr="00281C3C" w:rsidRDefault="00281C3C" w:rsidP="00281C3C">
      <w:pPr>
        <w:widowControl w:val="0"/>
        <w:autoSpaceDE w:val="0"/>
        <w:autoSpaceDN w:val="0"/>
        <w:adjustRightInd w:val="0"/>
        <w:spacing w:after="0" w:line="254" w:lineRule="auto"/>
        <w:jc w:val="both"/>
        <w:rPr>
          <w:rFonts w:ascii="Arial" w:eastAsia="Calibri" w:hAnsi="Arial" w:cs="Arial"/>
          <w:sz w:val="24"/>
          <w:szCs w:val="24"/>
        </w:rPr>
      </w:pPr>
      <w:r w:rsidRPr="00281C3C">
        <w:rPr>
          <w:rFonts w:ascii="Arial" w:eastAsia="Calibri" w:hAnsi="Arial" w:cs="Arial"/>
          <w:sz w:val="24"/>
          <w:szCs w:val="24"/>
        </w:rPr>
        <w:t xml:space="preserve">Új lakóterület kijelölése nem történik, ezért </w:t>
      </w:r>
    </w:p>
    <w:p w14:paraId="659A6895" w14:textId="77777777" w:rsidR="00281C3C" w:rsidRPr="00281C3C" w:rsidRDefault="00281C3C" w:rsidP="00281C3C">
      <w:pPr>
        <w:widowControl w:val="0"/>
        <w:numPr>
          <w:ilvl w:val="0"/>
          <w:numId w:val="11"/>
        </w:numPr>
        <w:autoSpaceDE w:val="0"/>
        <w:autoSpaceDN w:val="0"/>
        <w:adjustRightInd w:val="0"/>
        <w:spacing w:after="0" w:line="254" w:lineRule="auto"/>
        <w:contextualSpacing/>
        <w:jc w:val="both"/>
        <w:rPr>
          <w:rFonts w:ascii="Arial" w:hAnsi="Arial" w:cs="Arial"/>
          <w:kern w:val="2"/>
          <w:sz w:val="24"/>
          <w:szCs w:val="24"/>
          <w14:ligatures w14:val="standardContextual"/>
        </w:rPr>
      </w:pPr>
      <w:r w:rsidRPr="00281C3C">
        <w:rPr>
          <w:rFonts w:ascii="Arial" w:hAnsi="Arial" w:cs="Arial"/>
          <w:kern w:val="2"/>
          <w:sz w:val="24"/>
          <w:szCs w:val="24"/>
          <w14:ligatures w14:val="standardContextual"/>
        </w:rPr>
        <w:t xml:space="preserve">a szilárd burkolatú úton való megközelítés biztosítására, </w:t>
      </w:r>
    </w:p>
    <w:p w14:paraId="6FAAFD9C" w14:textId="77777777" w:rsidR="00281C3C" w:rsidRPr="00281C3C" w:rsidRDefault="00281C3C" w:rsidP="00281C3C">
      <w:pPr>
        <w:widowControl w:val="0"/>
        <w:numPr>
          <w:ilvl w:val="0"/>
          <w:numId w:val="11"/>
        </w:numPr>
        <w:autoSpaceDE w:val="0"/>
        <w:autoSpaceDN w:val="0"/>
        <w:adjustRightInd w:val="0"/>
        <w:spacing w:after="0" w:line="254" w:lineRule="auto"/>
        <w:contextualSpacing/>
        <w:jc w:val="both"/>
        <w:rPr>
          <w:rFonts w:ascii="Arial" w:hAnsi="Arial" w:cs="Arial"/>
          <w:kern w:val="2"/>
          <w:sz w:val="24"/>
          <w:szCs w:val="24"/>
          <w14:ligatures w14:val="standardContextual"/>
        </w:rPr>
      </w:pPr>
      <w:r w:rsidRPr="00281C3C">
        <w:rPr>
          <w:rFonts w:ascii="Arial" w:hAnsi="Arial" w:cs="Arial"/>
          <w:kern w:val="2"/>
          <w:sz w:val="24"/>
          <w:szCs w:val="24"/>
          <w14:ligatures w14:val="standardContextual"/>
        </w:rPr>
        <w:t xml:space="preserve">a közműkapacitás a közműszolgáltató nyilatkozata szerint rendelkezésre állásra, </w:t>
      </w:r>
    </w:p>
    <w:p w14:paraId="0DD02F94" w14:textId="77777777" w:rsidR="00281C3C" w:rsidRPr="00281C3C" w:rsidRDefault="00281C3C" w:rsidP="00281C3C">
      <w:pPr>
        <w:widowControl w:val="0"/>
        <w:numPr>
          <w:ilvl w:val="0"/>
          <w:numId w:val="11"/>
        </w:numPr>
        <w:autoSpaceDE w:val="0"/>
        <w:autoSpaceDN w:val="0"/>
        <w:adjustRightInd w:val="0"/>
        <w:spacing w:after="0" w:line="254" w:lineRule="auto"/>
        <w:contextualSpacing/>
        <w:jc w:val="both"/>
        <w:rPr>
          <w:rFonts w:ascii="Arial" w:hAnsi="Arial" w:cs="Arial"/>
          <w:kern w:val="2"/>
          <w:sz w:val="24"/>
          <w:szCs w:val="24"/>
          <w14:ligatures w14:val="standardContextual"/>
        </w:rPr>
      </w:pPr>
      <w:r w:rsidRPr="00281C3C">
        <w:rPr>
          <w:rFonts w:ascii="Arial" w:hAnsi="Arial" w:cs="Arial"/>
          <w:kern w:val="2"/>
          <w:sz w:val="24"/>
          <w:szCs w:val="24"/>
          <w14:ligatures w14:val="standardContextual"/>
        </w:rPr>
        <w:t>az óvodai, általános iskolai és egészségügyi alapellátás a településen vagy a kijelölt új lakóterület legfeljebb 5 km-es környezetében a kijelölést követő 3 éven belül biztosítására</w:t>
      </w:r>
    </w:p>
    <w:p w14:paraId="06BDF572" w14:textId="77777777" w:rsidR="00281C3C" w:rsidRPr="00281C3C" w:rsidRDefault="00281C3C" w:rsidP="00281C3C">
      <w:pPr>
        <w:spacing w:after="0" w:line="256" w:lineRule="auto"/>
        <w:jc w:val="both"/>
        <w:rPr>
          <w:rFonts w:ascii="Arial" w:eastAsia="Calibri" w:hAnsi="Arial" w:cs="Arial"/>
          <w:sz w:val="24"/>
          <w:szCs w:val="24"/>
        </w:rPr>
      </w:pPr>
      <w:r w:rsidRPr="00281C3C">
        <w:rPr>
          <w:rFonts w:ascii="Arial" w:eastAsia="Calibri" w:hAnsi="Arial" w:cs="Arial"/>
          <w:sz w:val="24"/>
          <w:szCs w:val="24"/>
        </w:rPr>
        <w:t>vonatkozó igazolás nem szükséges.</w:t>
      </w:r>
    </w:p>
    <w:p w14:paraId="407DBE20" w14:textId="77777777" w:rsidR="00281C3C" w:rsidRPr="00281C3C" w:rsidRDefault="00281C3C" w:rsidP="00281C3C">
      <w:pPr>
        <w:spacing w:line="256" w:lineRule="auto"/>
        <w:rPr>
          <w:rFonts w:ascii="Arial" w:eastAsia="Calibri" w:hAnsi="Arial" w:cs="Arial"/>
          <w:sz w:val="24"/>
          <w:szCs w:val="24"/>
        </w:rPr>
      </w:pPr>
      <w:r w:rsidRPr="00281C3C">
        <w:rPr>
          <w:rFonts w:ascii="Arial" w:eastAsia="Calibri" w:hAnsi="Arial" w:cs="Arial"/>
          <w:sz w:val="24"/>
          <w:szCs w:val="24"/>
        </w:rPr>
        <w:br w:type="page"/>
      </w:r>
    </w:p>
    <w:p w14:paraId="32F3B5CE" w14:textId="37DBA07C" w:rsidR="00281C3C" w:rsidRPr="00281C3C" w:rsidRDefault="00281C3C" w:rsidP="00281C3C">
      <w:pPr>
        <w:numPr>
          <w:ilvl w:val="0"/>
          <w:numId w:val="9"/>
        </w:numPr>
        <w:spacing w:after="0" w:line="256" w:lineRule="auto"/>
        <w:contextualSpacing/>
        <w:jc w:val="right"/>
        <w:rPr>
          <w:rFonts w:ascii="Arial" w:hAnsi="Arial" w:cs="Arial"/>
          <w:kern w:val="2"/>
          <w:sz w:val="24"/>
          <w:szCs w:val="24"/>
          <w14:ligatures w14:val="standardContextual"/>
        </w:rPr>
      </w:pPr>
      <w:r w:rsidRPr="00281C3C">
        <w:rPr>
          <w:rFonts w:ascii="Arial" w:hAnsi="Arial" w:cs="Arial"/>
          <w:i/>
          <w:iCs/>
          <w:kern w:val="2"/>
          <w:sz w:val="24"/>
          <w:szCs w:val="24"/>
          <w:u w:val="single"/>
          <w14:ligatures w14:val="standardContextual"/>
        </w:rPr>
        <w:lastRenderedPageBreak/>
        <w:t xml:space="preserve">melléklet a </w:t>
      </w:r>
      <w:r w:rsidR="00AA59A8">
        <w:rPr>
          <w:rFonts w:ascii="Arial" w:hAnsi="Arial" w:cs="Arial"/>
          <w:i/>
          <w:iCs/>
          <w:kern w:val="2"/>
          <w:sz w:val="24"/>
          <w:szCs w:val="24"/>
          <w:u w:val="single"/>
          <w14:ligatures w14:val="standardContextual"/>
        </w:rPr>
        <w:t>172</w:t>
      </w:r>
      <w:r w:rsidRPr="00281C3C">
        <w:rPr>
          <w:rFonts w:ascii="Arial" w:hAnsi="Arial" w:cs="Arial"/>
          <w:i/>
          <w:iCs/>
          <w:kern w:val="2"/>
          <w:sz w:val="24"/>
          <w:szCs w:val="24"/>
          <w:u w:val="single"/>
          <w14:ligatures w14:val="standardContextual"/>
        </w:rPr>
        <w:t>/2026. (</w:t>
      </w:r>
      <w:r w:rsidR="00AA59A8">
        <w:rPr>
          <w:rFonts w:ascii="Arial" w:hAnsi="Arial" w:cs="Arial"/>
          <w:i/>
          <w:iCs/>
          <w:kern w:val="2"/>
          <w:sz w:val="24"/>
          <w:szCs w:val="24"/>
          <w:u w:val="single"/>
          <w14:ligatures w14:val="standardContextual"/>
        </w:rPr>
        <w:t>V.27.</w:t>
      </w:r>
      <w:r w:rsidRPr="00281C3C">
        <w:rPr>
          <w:rFonts w:ascii="Arial" w:hAnsi="Arial" w:cs="Arial"/>
          <w:i/>
          <w:iCs/>
          <w:kern w:val="2"/>
          <w:sz w:val="24"/>
          <w:szCs w:val="24"/>
          <w:u w:val="single"/>
          <w14:ligatures w14:val="standardContextual"/>
        </w:rPr>
        <w:t>) határozathoz</w:t>
      </w:r>
    </w:p>
    <w:p w14:paraId="4A92740E" w14:textId="77777777" w:rsidR="00281C3C" w:rsidRPr="00281C3C" w:rsidRDefault="00281C3C" w:rsidP="00281C3C">
      <w:pPr>
        <w:spacing w:after="0" w:line="256" w:lineRule="auto"/>
        <w:jc w:val="both"/>
        <w:rPr>
          <w:rFonts w:ascii="Arial" w:eastAsia="Calibri" w:hAnsi="Arial" w:cs="Arial"/>
          <w:sz w:val="24"/>
          <w:szCs w:val="24"/>
        </w:rPr>
      </w:pPr>
    </w:p>
    <w:p w14:paraId="6F7B1D37" w14:textId="77777777" w:rsidR="00281C3C" w:rsidRPr="00281C3C" w:rsidRDefault="00281C3C" w:rsidP="00281C3C">
      <w:pPr>
        <w:spacing w:after="0" w:line="256" w:lineRule="auto"/>
        <w:jc w:val="both"/>
        <w:rPr>
          <w:rFonts w:ascii="Arial" w:eastAsia="Calibri" w:hAnsi="Arial" w:cs="Arial"/>
          <w:sz w:val="24"/>
          <w:szCs w:val="24"/>
        </w:rPr>
      </w:pPr>
    </w:p>
    <w:p w14:paraId="611CC8E8" w14:textId="77777777" w:rsidR="00281C3C" w:rsidRPr="00281C3C" w:rsidRDefault="00281C3C" w:rsidP="00281C3C">
      <w:pPr>
        <w:spacing w:after="0" w:line="256" w:lineRule="auto"/>
        <w:jc w:val="center"/>
        <w:rPr>
          <w:rFonts w:ascii="Arial" w:eastAsia="Calibri" w:hAnsi="Arial" w:cs="Arial"/>
          <w:sz w:val="24"/>
          <w:szCs w:val="24"/>
        </w:rPr>
      </w:pPr>
      <w:r w:rsidRPr="00281C3C">
        <w:rPr>
          <w:rFonts w:ascii="Arial" w:eastAsia="Calibri" w:hAnsi="Arial" w:cs="Arial"/>
          <w:sz w:val="24"/>
          <w:szCs w:val="24"/>
        </w:rPr>
        <w:t>Igazolás, a már beépítésre kijelölt területén belül nincs olyan szabad, építési tevékenységgel nem érintett terület vagy barnamezős terület, amely az új beépítést előirányzó rendeltetésnek és használatnak megfelel</w:t>
      </w:r>
    </w:p>
    <w:p w14:paraId="285444EC" w14:textId="77777777" w:rsidR="00281C3C" w:rsidRPr="00281C3C" w:rsidRDefault="00281C3C" w:rsidP="00281C3C">
      <w:pPr>
        <w:spacing w:after="0" w:line="256" w:lineRule="auto"/>
        <w:jc w:val="both"/>
        <w:rPr>
          <w:rFonts w:ascii="Arial" w:eastAsia="Calibri" w:hAnsi="Arial" w:cs="Arial"/>
          <w:sz w:val="24"/>
          <w:szCs w:val="24"/>
        </w:rPr>
      </w:pPr>
    </w:p>
    <w:p w14:paraId="43E4E701" w14:textId="77777777" w:rsidR="00281C3C" w:rsidRPr="00281C3C" w:rsidRDefault="00281C3C" w:rsidP="00281C3C">
      <w:pPr>
        <w:spacing w:after="0" w:line="256" w:lineRule="auto"/>
        <w:jc w:val="both"/>
        <w:rPr>
          <w:rFonts w:ascii="Arial" w:eastAsia="Calibri" w:hAnsi="Arial" w:cs="Arial"/>
          <w:sz w:val="24"/>
          <w:szCs w:val="24"/>
        </w:rPr>
      </w:pPr>
    </w:p>
    <w:p w14:paraId="3F7EDFF7" w14:textId="77777777" w:rsidR="00281C3C" w:rsidRPr="00281C3C" w:rsidRDefault="00281C3C" w:rsidP="00281C3C">
      <w:pPr>
        <w:spacing w:after="0" w:line="256" w:lineRule="auto"/>
        <w:jc w:val="both"/>
        <w:rPr>
          <w:rFonts w:ascii="Arial" w:eastAsia="Calibri" w:hAnsi="Arial" w:cs="Arial"/>
          <w:sz w:val="24"/>
          <w:szCs w:val="24"/>
        </w:rPr>
      </w:pPr>
      <w:r w:rsidRPr="00281C3C">
        <w:rPr>
          <w:rFonts w:ascii="Arial" w:eastAsia="Calibri" w:hAnsi="Arial" w:cs="Arial"/>
          <w:sz w:val="24"/>
          <w:szCs w:val="24"/>
        </w:rPr>
        <w:t>A területi kijelölés a jelenlegi belterületi határvonalon történik, a meglévő bel- és külterületi határvonal mentén. A fejlesztések helyhez kötött beruházások. Igazoljuk, hogy a település már beépítésre kijelölt területén belül nincs olyan szabad, építési tevékenységgel nem érintett terület vagy barnamezős terület, amely az új beépítést előirányzó rendeltetésnek és használatnak megfelel.</w:t>
      </w:r>
    </w:p>
    <w:p w14:paraId="0162CEF7" w14:textId="77777777" w:rsidR="00281C3C" w:rsidRDefault="00281C3C" w:rsidP="00281C3C">
      <w:pPr>
        <w:spacing w:after="0" w:line="256" w:lineRule="auto"/>
        <w:jc w:val="both"/>
        <w:rPr>
          <w:rFonts w:ascii="Arial" w:eastAsia="Calibri" w:hAnsi="Arial" w:cs="Arial"/>
          <w:sz w:val="24"/>
          <w:szCs w:val="24"/>
        </w:rPr>
      </w:pPr>
    </w:p>
    <w:p w14:paraId="044BA9DC" w14:textId="77777777" w:rsidR="00805873" w:rsidRPr="00281C3C" w:rsidRDefault="00805873" w:rsidP="00281C3C">
      <w:pPr>
        <w:spacing w:after="0" w:line="256" w:lineRule="auto"/>
        <w:jc w:val="both"/>
        <w:rPr>
          <w:rFonts w:ascii="Arial" w:eastAsia="Calibri" w:hAnsi="Arial" w:cs="Arial"/>
          <w:sz w:val="24"/>
          <w:szCs w:val="24"/>
        </w:rPr>
      </w:pPr>
    </w:p>
    <w:p w14:paraId="46AA911A" w14:textId="77777777" w:rsidR="00281C3C" w:rsidRPr="00281C3C" w:rsidRDefault="00281C3C" w:rsidP="00281C3C">
      <w:pPr>
        <w:spacing w:after="0" w:line="256" w:lineRule="auto"/>
        <w:jc w:val="both"/>
        <w:rPr>
          <w:rFonts w:ascii="Arial" w:eastAsia="Calibri" w:hAnsi="Arial" w:cs="Arial"/>
          <w:sz w:val="24"/>
          <w:szCs w:val="24"/>
        </w:rPr>
      </w:pPr>
      <w:r w:rsidRPr="00281C3C">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70FE68C2" wp14:editId="6B05D3EF">
                <wp:simplePos x="0" y="0"/>
                <wp:positionH relativeFrom="column">
                  <wp:posOffset>83185</wp:posOffset>
                </wp:positionH>
                <wp:positionV relativeFrom="paragraph">
                  <wp:posOffset>181610</wp:posOffset>
                </wp:positionV>
                <wp:extent cx="5081270" cy="2343785"/>
                <wp:effectExtent l="19050" t="19050" r="43180" b="37465"/>
                <wp:wrapNone/>
                <wp:docPr id="1455160459" name="Szabadkézi sokszög: alakzat 3"/>
                <wp:cNvGraphicFramePr/>
                <a:graphic xmlns:a="http://schemas.openxmlformats.org/drawingml/2006/main">
                  <a:graphicData uri="http://schemas.microsoft.com/office/word/2010/wordprocessingShape">
                    <wps:wsp>
                      <wps:cNvSpPr/>
                      <wps:spPr>
                        <a:xfrm>
                          <a:off x="0" y="0"/>
                          <a:ext cx="5081270" cy="2343785"/>
                        </a:xfrm>
                        <a:custGeom>
                          <a:avLst/>
                          <a:gdLst>
                            <a:gd name="csX0" fmla="*/ 0 w 5081286"/>
                            <a:gd name="csY0" fmla="*/ 0 h 2343874"/>
                            <a:gd name="csX1" fmla="*/ 300942 w 5081286"/>
                            <a:gd name="csY1" fmla="*/ 1875099 h 2343874"/>
                            <a:gd name="csX2" fmla="*/ 1105382 w 5081286"/>
                            <a:gd name="csY2" fmla="*/ 2071869 h 2343874"/>
                            <a:gd name="csX3" fmla="*/ 1284790 w 5081286"/>
                            <a:gd name="csY3" fmla="*/ 2031357 h 2343874"/>
                            <a:gd name="csX4" fmla="*/ 2534856 w 5081286"/>
                            <a:gd name="csY4" fmla="*/ 2343874 h 2343874"/>
                            <a:gd name="csX5" fmla="*/ 2372810 w 5081286"/>
                            <a:gd name="csY5" fmla="*/ 1348451 h 2343874"/>
                            <a:gd name="csX6" fmla="*/ 5058137 w 5081286"/>
                            <a:gd name="csY6" fmla="*/ 902826 h 2343874"/>
                            <a:gd name="csX7" fmla="*/ 5040775 w 5081286"/>
                            <a:gd name="csY7" fmla="*/ 804441 h 2343874"/>
                            <a:gd name="csX8" fmla="*/ 5052349 w 5081286"/>
                            <a:gd name="csY8" fmla="*/ 763930 h 2343874"/>
                            <a:gd name="csX9" fmla="*/ 5081286 w 5081286"/>
                            <a:gd name="csY9" fmla="*/ 723418 h 2343874"/>
                            <a:gd name="csX10" fmla="*/ 4977114 w 5081286"/>
                            <a:gd name="csY10" fmla="*/ 0 h 234387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5081286" h="2343874">
                              <a:moveTo>
                                <a:pt x="0" y="0"/>
                              </a:moveTo>
                              <a:lnTo>
                                <a:pt x="300942" y="1875099"/>
                              </a:lnTo>
                              <a:lnTo>
                                <a:pt x="1105382" y="2071869"/>
                              </a:lnTo>
                              <a:lnTo>
                                <a:pt x="1284790" y="2031357"/>
                              </a:lnTo>
                              <a:lnTo>
                                <a:pt x="2534856" y="2343874"/>
                              </a:lnTo>
                              <a:lnTo>
                                <a:pt x="2372810" y="1348451"/>
                              </a:lnTo>
                              <a:lnTo>
                                <a:pt x="5058137" y="902826"/>
                              </a:lnTo>
                              <a:lnTo>
                                <a:pt x="5040775" y="804441"/>
                              </a:lnTo>
                              <a:lnTo>
                                <a:pt x="5052349" y="763930"/>
                              </a:lnTo>
                              <a:lnTo>
                                <a:pt x="5081286" y="723418"/>
                              </a:lnTo>
                              <a:lnTo>
                                <a:pt x="4977114" y="0"/>
                              </a:lnTo>
                            </a:path>
                          </a:pathLst>
                        </a:custGeom>
                        <a:noFill/>
                        <a:ln w="38100" cap="flat" cmpd="sng" algn="ctr">
                          <a:solidFill>
                            <a:srgbClr val="EE0000"/>
                          </a:solidFill>
                          <a:prstDash val="lgDashDotDot"/>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9E7B39" id="Szabadkézi sokszög: alakzat 3" o:spid="_x0000_s1026" style="position:absolute;margin-left:6.55pt;margin-top:14.3pt;width:400.1pt;height:184.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5081286,2343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" path="m,l300942,1875099r804440,196770l1284790,2031357r1250066,312517l2372810,1348451,5058137,902826r-17362,-98385l5052349,763930r28937,-40512l4977114,e" filled="f" strokecolor="#e00" strokeweight="3pt">
                <v:stroke dashstyle="longDashDotDot" joinstyle="miter"/>
                <v:path arrowok="t" o:connecttype="custom" o:connectlocs="0,0;300941,1875028;1105379,2071790;1284786,2031280;2534848,2343785;2372803,1348400;5058121,902792;5040759,804410;5052333,763901;5081270,723391;4977098,0" o:connectangles="0,0,0,0,0,0,0,0,0,0,0"/>
              </v:shape>
            </w:pict>
          </mc:Fallback>
        </mc:AlternateContent>
      </w:r>
    </w:p>
    <w:p w14:paraId="05D61A45" w14:textId="01594F4A" w:rsidR="00281C3C" w:rsidRPr="00281C3C" w:rsidRDefault="00805873" w:rsidP="00281C3C">
      <w:pPr>
        <w:spacing w:line="256" w:lineRule="auto"/>
        <w:rPr>
          <w:rFonts w:ascii="Calibri" w:eastAsia="Calibri" w:hAnsi="Calibri" w:cs="Times New Roman"/>
        </w:rPr>
      </w:pPr>
      <w:r>
        <w:rPr>
          <w:noProof/>
        </w:rPr>
        <w:drawing>
          <wp:inline distT="0" distB="0" distL="0" distR="0" wp14:anchorId="5A436C33" wp14:editId="48C1C596">
            <wp:extent cx="5759450" cy="3366135"/>
            <wp:effectExtent l="0" t="0" r="0" b="5715"/>
            <wp:docPr id="598600863"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600863" name="Kép 598600863"/>
                    <pic:cNvPicPr/>
                  </pic:nvPicPr>
                  <pic:blipFill>
                    <a:blip r:embed="rId8">
                      <a:extLst>
                        <a:ext uri="{28A0092B-C50C-407E-A947-70E740481C1C}">
                          <a14:useLocalDpi xmlns:a14="http://schemas.microsoft.com/office/drawing/2010/main" val="0"/>
                        </a:ext>
                      </a:extLst>
                    </a:blip>
                    <a:stretch>
                      <a:fillRect/>
                    </a:stretch>
                  </pic:blipFill>
                  <pic:spPr>
                    <a:xfrm>
                      <a:off x="0" y="0"/>
                      <a:ext cx="5759450" cy="3366135"/>
                    </a:xfrm>
                    <a:prstGeom prst="rect">
                      <a:avLst/>
                    </a:prstGeom>
                  </pic:spPr>
                </pic:pic>
              </a:graphicData>
            </a:graphic>
          </wp:inline>
        </w:drawing>
      </w:r>
      <w:r w:rsidR="00281C3C" w:rsidRPr="00281C3C">
        <w:rPr>
          <w:rFonts w:ascii="Calibri" w:eastAsia="Calibri" w:hAnsi="Calibri" w:cs="Times New Roman"/>
        </w:rPr>
        <w:br w:type="page"/>
      </w:r>
    </w:p>
    <w:bookmarkEnd w:id="0"/>
    <w:p w14:paraId="01BA7C65" w14:textId="010FE76C" w:rsidR="00281C3C" w:rsidRPr="00281C3C" w:rsidRDefault="00281C3C" w:rsidP="00281C3C">
      <w:pPr>
        <w:numPr>
          <w:ilvl w:val="0"/>
          <w:numId w:val="9"/>
        </w:numPr>
        <w:spacing w:after="0" w:line="256" w:lineRule="auto"/>
        <w:contextualSpacing/>
        <w:jc w:val="right"/>
        <w:rPr>
          <w:rFonts w:ascii="Arial" w:hAnsi="Arial" w:cs="Arial"/>
          <w:kern w:val="2"/>
          <w:sz w:val="24"/>
          <w:szCs w:val="24"/>
          <w14:ligatures w14:val="standardContextual"/>
        </w:rPr>
      </w:pPr>
      <w:r w:rsidRPr="00281C3C">
        <w:rPr>
          <w:rFonts w:ascii="Arial" w:hAnsi="Arial" w:cs="Arial"/>
          <w:i/>
          <w:iCs/>
          <w:kern w:val="2"/>
          <w:sz w:val="24"/>
          <w:szCs w:val="24"/>
          <w:u w:val="single"/>
          <w14:ligatures w14:val="standardContextual"/>
        </w:rPr>
        <w:lastRenderedPageBreak/>
        <w:t xml:space="preserve">melléklet a </w:t>
      </w:r>
      <w:r w:rsidR="00AA59A8">
        <w:rPr>
          <w:rFonts w:ascii="Arial" w:hAnsi="Arial" w:cs="Arial"/>
          <w:i/>
          <w:iCs/>
          <w:kern w:val="2"/>
          <w:sz w:val="24"/>
          <w:szCs w:val="24"/>
          <w:u w:val="single"/>
          <w14:ligatures w14:val="standardContextual"/>
        </w:rPr>
        <w:t>172</w:t>
      </w:r>
      <w:r w:rsidRPr="00281C3C">
        <w:rPr>
          <w:rFonts w:ascii="Arial" w:hAnsi="Arial" w:cs="Arial"/>
          <w:i/>
          <w:iCs/>
          <w:kern w:val="2"/>
          <w:sz w:val="24"/>
          <w:szCs w:val="24"/>
          <w:u w:val="single"/>
          <w14:ligatures w14:val="standardContextual"/>
        </w:rPr>
        <w:t>/2026. (</w:t>
      </w:r>
      <w:r w:rsidR="00AA59A8">
        <w:rPr>
          <w:rFonts w:ascii="Arial" w:hAnsi="Arial" w:cs="Arial"/>
          <w:i/>
          <w:iCs/>
          <w:kern w:val="2"/>
          <w:sz w:val="24"/>
          <w:szCs w:val="24"/>
          <w:u w:val="single"/>
          <w14:ligatures w14:val="standardContextual"/>
        </w:rPr>
        <w:t>V.27.</w:t>
      </w:r>
      <w:r w:rsidRPr="00281C3C">
        <w:rPr>
          <w:rFonts w:ascii="Arial" w:hAnsi="Arial" w:cs="Arial"/>
          <w:i/>
          <w:iCs/>
          <w:kern w:val="2"/>
          <w:sz w:val="24"/>
          <w:szCs w:val="24"/>
          <w:u w:val="single"/>
          <w14:ligatures w14:val="standardContextual"/>
        </w:rPr>
        <w:t>) határozathoz</w:t>
      </w:r>
    </w:p>
    <w:p w14:paraId="6A42F26D" w14:textId="77777777" w:rsidR="00281C3C" w:rsidRPr="00281C3C" w:rsidRDefault="00281C3C" w:rsidP="00281C3C">
      <w:pPr>
        <w:spacing w:after="0" w:line="254" w:lineRule="auto"/>
        <w:jc w:val="both"/>
        <w:rPr>
          <w:rFonts w:ascii="Calibri" w:eastAsia="Calibri" w:hAnsi="Calibri" w:cs="Times New Roman"/>
        </w:rPr>
      </w:pPr>
    </w:p>
    <w:p w14:paraId="255B213C" w14:textId="77777777" w:rsidR="00281C3C" w:rsidRPr="00281C3C" w:rsidRDefault="00281C3C" w:rsidP="00281C3C">
      <w:pPr>
        <w:spacing w:after="0" w:line="256" w:lineRule="auto"/>
        <w:jc w:val="center"/>
        <w:rPr>
          <w:rFonts w:ascii="Arial" w:eastAsia="Calibri" w:hAnsi="Arial" w:cs="Arial"/>
          <w:sz w:val="24"/>
          <w:szCs w:val="24"/>
        </w:rPr>
      </w:pPr>
      <w:r w:rsidRPr="00281C3C">
        <w:rPr>
          <w:rFonts w:ascii="Arial" w:eastAsia="Calibri" w:hAnsi="Arial" w:cs="Arial"/>
          <w:sz w:val="24"/>
          <w:szCs w:val="24"/>
        </w:rPr>
        <w:t>Magyarország és egyes kiemelt térségeinek területrendezési tervéről szóló 2018. évi CXXXIX. törvény új beépítésre szánt terület kijelölésére vonatkozó követelményeinek teljesülése</w:t>
      </w:r>
    </w:p>
    <w:p w14:paraId="3416B8EA" w14:textId="77777777" w:rsidR="00281C3C" w:rsidRPr="00281C3C" w:rsidRDefault="00281C3C" w:rsidP="00281C3C">
      <w:pPr>
        <w:spacing w:after="0" w:line="254" w:lineRule="auto"/>
        <w:jc w:val="both"/>
        <w:rPr>
          <w:rFonts w:ascii="Calibri" w:eastAsia="Calibri" w:hAnsi="Calibri" w:cs="Times New Roman"/>
        </w:rPr>
      </w:pPr>
    </w:p>
    <w:p w14:paraId="66C0B2BC" w14:textId="77777777" w:rsidR="00281C3C" w:rsidRPr="00281C3C" w:rsidRDefault="00281C3C" w:rsidP="00281C3C">
      <w:pPr>
        <w:spacing w:after="0" w:line="256" w:lineRule="auto"/>
        <w:jc w:val="both"/>
        <w:rPr>
          <w:rFonts w:ascii="Arial" w:eastAsia="Calibri" w:hAnsi="Arial" w:cs="Arial"/>
          <w:sz w:val="24"/>
          <w:szCs w:val="24"/>
        </w:rPr>
      </w:pPr>
      <w:r w:rsidRPr="00281C3C">
        <w:rPr>
          <w:rFonts w:ascii="Arial" w:eastAsia="Calibri" w:hAnsi="Arial" w:cs="Arial"/>
          <w:sz w:val="24"/>
          <w:szCs w:val="24"/>
        </w:rPr>
        <w:t xml:space="preserve">Magyarország és egyes kiemelt térségeinek területrendezési tervéről szóló 2018. évi CXXXIX. törvény (a továbbiakban: </w:t>
      </w:r>
      <w:proofErr w:type="spellStart"/>
      <w:r w:rsidRPr="00281C3C">
        <w:rPr>
          <w:rFonts w:ascii="Arial" w:eastAsia="Calibri" w:hAnsi="Arial" w:cs="Arial"/>
          <w:sz w:val="24"/>
          <w:szCs w:val="24"/>
        </w:rPr>
        <w:t>TrTv</w:t>
      </w:r>
      <w:proofErr w:type="spellEnd"/>
      <w:r w:rsidRPr="00281C3C">
        <w:rPr>
          <w:rFonts w:ascii="Arial" w:eastAsia="Calibri" w:hAnsi="Arial" w:cs="Arial"/>
          <w:sz w:val="24"/>
          <w:szCs w:val="24"/>
        </w:rPr>
        <w:t>.) 12. és 13. §-a rendelkezik az új beépítésre szánt területekről, mely alapján a követelmények az alábbi módon teljesülnek:</w:t>
      </w:r>
    </w:p>
    <w:tbl>
      <w:tblPr>
        <w:tblStyle w:val="Rcsostblzat"/>
        <w:tblW w:w="0" w:type="auto"/>
        <w:tblInd w:w="0" w:type="dxa"/>
        <w:tblLook w:val="04A0" w:firstRow="1" w:lastRow="0" w:firstColumn="1" w:lastColumn="0" w:noHBand="0" w:noVBand="1"/>
      </w:tblPr>
      <w:tblGrid>
        <w:gridCol w:w="9060"/>
      </w:tblGrid>
      <w:tr w:rsidR="00281C3C" w:rsidRPr="00281C3C" w14:paraId="52CBCFC2" w14:textId="77777777">
        <w:tc>
          <w:tcPr>
            <w:tcW w:w="9060" w:type="dxa"/>
            <w:tcBorders>
              <w:top w:val="single" w:sz="4" w:space="0" w:color="auto"/>
              <w:left w:val="single" w:sz="4" w:space="0" w:color="auto"/>
              <w:bottom w:val="single" w:sz="4" w:space="0" w:color="auto"/>
              <w:right w:val="single" w:sz="4" w:space="0" w:color="auto"/>
            </w:tcBorders>
            <w:hideMark/>
          </w:tcPr>
          <w:p w14:paraId="0995CC50" w14:textId="77777777" w:rsidR="00281C3C" w:rsidRPr="00281C3C" w:rsidRDefault="00281C3C" w:rsidP="00281C3C">
            <w:pPr>
              <w:spacing w:line="256" w:lineRule="auto"/>
              <w:jc w:val="both"/>
              <w:rPr>
                <w:rFonts w:ascii="Arial" w:hAnsi="Arial" w:cs="Arial"/>
                <w:sz w:val="24"/>
                <w:szCs w:val="24"/>
              </w:rPr>
            </w:pPr>
            <w:r w:rsidRPr="00281C3C">
              <w:rPr>
                <w:rFonts w:ascii="Arial" w:hAnsi="Arial" w:cs="Arial"/>
                <w:i/>
                <w:iCs/>
                <w:sz w:val="24"/>
                <w:szCs w:val="24"/>
              </w:rPr>
              <w:t>8. Új beépítésre szánt terület kijelölése,</w:t>
            </w:r>
          </w:p>
        </w:tc>
      </w:tr>
      <w:tr w:rsidR="00281C3C" w:rsidRPr="00281C3C" w14:paraId="47838304" w14:textId="77777777">
        <w:tc>
          <w:tcPr>
            <w:tcW w:w="9060" w:type="dxa"/>
            <w:tcBorders>
              <w:top w:val="single" w:sz="4" w:space="0" w:color="auto"/>
              <w:left w:val="single" w:sz="4" w:space="0" w:color="auto"/>
              <w:bottom w:val="single" w:sz="4" w:space="0" w:color="auto"/>
              <w:right w:val="single" w:sz="4" w:space="0" w:color="auto"/>
            </w:tcBorders>
            <w:hideMark/>
          </w:tcPr>
          <w:p w14:paraId="6FEE363E" w14:textId="77777777" w:rsidR="00281C3C" w:rsidRPr="00281C3C" w:rsidRDefault="00281C3C" w:rsidP="00281C3C">
            <w:pPr>
              <w:spacing w:line="256" w:lineRule="auto"/>
              <w:jc w:val="both"/>
              <w:rPr>
                <w:rFonts w:ascii="Arial" w:hAnsi="Arial" w:cs="Arial"/>
                <w:i/>
                <w:iCs/>
                <w:sz w:val="24"/>
                <w:szCs w:val="24"/>
              </w:rPr>
            </w:pPr>
            <w:r w:rsidRPr="00281C3C">
              <w:rPr>
                <w:rFonts w:ascii="Arial" w:hAnsi="Arial" w:cs="Arial"/>
                <w:i/>
                <w:iCs/>
                <w:sz w:val="24"/>
                <w:szCs w:val="24"/>
              </w:rPr>
              <w:t>12. § „(1) Új beépítésre szánt terület a település közigazgatási határához 250 méternél közelebb nem jelölhető ki.</w:t>
            </w:r>
          </w:p>
          <w:p w14:paraId="20A3D087" w14:textId="77777777" w:rsidR="00281C3C" w:rsidRPr="00281C3C" w:rsidRDefault="00281C3C" w:rsidP="00281C3C">
            <w:pPr>
              <w:spacing w:line="256" w:lineRule="auto"/>
              <w:jc w:val="both"/>
              <w:rPr>
                <w:rFonts w:ascii="Arial" w:hAnsi="Arial" w:cs="Arial"/>
                <w:sz w:val="24"/>
                <w:szCs w:val="24"/>
              </w:rPr>
            </w:pPr>
            <w:r w:rsidRPr="00281C3C">
              <w:rPr>
                <w:rFonts w:ascii="Arial" w:hAnsi="Arial" w:cs="Arial"/>
                <w:b/>
                <w:bCs/>
                <w:sz w:val="24"/>
                <w:szCs w:val="24"/>
              </w:rPr>
              <w:t>Az új beépítésre szánt terület 1805 méterre van a közigazgatási határtól.</w:t>
            </w:r>
          </w:p>
        </w:tc>
      </w:tr>
      <w:tr w:rsidR="00281C3C" w:rsidRPr="00281C3C" w14:paraId="0368966C" w14:textId="77777777">
        <w:tc>
          <w:tcPr>
            <w:tcW w:w="9060" w:type="dxa"/>
            <w:tcBorders>
              <w:top w:val="single" w:sz="4" w:space="0" w:color="auto"/>
              <w:left w:val="single" w:sz="4" w:space="0" w:color="auto"/>
              <w:bottom w:val="single" w:sz="4" w:space="0" w:color="auto"/>
              <w:right w:val="single" w:sz="4" w:space="0" w:color="auto"/>
            </w:tcBorders>
            <w:hideMark/>
          </w:tcPr>
          <w:p w14:paraId="1B45FE3B" w14:textId="77777777" w:rsidR="00281C3C" w:rsidRPr="00281C3C" w:rsidRDefault="00281C3C" w:rsidP="00281C3C">
            <w:pPr>
              <w:spacing w:line="256" w:lineRule="auto"/>
              <w:jc w:val="both"/>
              <w:rPr>
                <w:rFonts w:ascii="Arial" w:hAnsi="Arial" w:cs="Arial"/>
                <w:i/>
                <w:iCs/>
                <w:sz w:val="24"/>
                <w:szCs w:val="24"/>
              </w:rPr>
            </w:pPr>
            <w:r w:rsidRPr="00281C3C">
              <w:rPr>
                <w:rFonts w:ascii="Arial" w:hAnsi="Arial" w:cs="Arial"/>
                <w:i/>
                <w:iCs/>
                <w:sz w:val="24"/>
                <w:szCs w:val="24"/>
              </w:rPr>
              <w:t>(2) Ha az új beépítésre szánt terület kijelölése zöldterület vagy erdőterület átsorolásával jár, csereterületként a megszűnő zöldterület vagy erdőterület kiterjedésével megegyező kiterjedésű zöldterületet vagy erdőterületet kell kijelölni, továbbá az új beépítésre szánt területnövekmény legkevesebb 25%-</w:t>
            </w:r>
            <w:proofErr w:type="spellStart"/>
            <w:r w:rsidRPr="00281C3C">
              <w:rPr>
                <w:rFonts w:ascii="Arial" w:hAnsi="Arial" w:cs="Arial"/>
                <w:i/>
                <w:iCs/>
                <w:sz w:val="24"/>
                <w:szCs w:val="24"/>
              </w:rPr>
              <w:t>ának</w:t>
            </w:r>
            <w:proofErr w:type="spellEnd"/>
            <w:r w:rsidRPr="00281C3C">
              <w:rPr>
                <w:rFonts w:ascii="Arial" w:hAnsi="Arial" w:cs="Arial"/>
                <w:i/>
                <w:iCs/>
                <w:sz w:val="24"/>
                <w:szCs w:val="24"/>
              </w:rPr>
              <w:t xml:space="preserve"> megfelelő kiterjedésű további új zöldterületet vagy erdőterületet is ki kell jelölni. Csereterületként nem vonhatók </w:t>
            </w:r>
            <w:proofErr w:type="gramStart"/>
            <w:r w:rsidRPr="00281C3C">
              <w:rPr>
                <w:rFonts w:ascii="Arial" w:hAnsi="Arial" w:cs="Arial"/>
                <w:i/>
                <w:iCs/>
                <w:sz w:val="24"/>
                <w:szCs w:val="24"/>
              </w:rPr>
              <w:t>be védett</w:t>
            </w:r>
            <w:proofErr w:type="gramEnd"/>
            <w:r w:rsidRPr="00281C3C">
              <w:rPr>
                <w:rFonts w:ascii="Arial" w:hAnsi="Arial" w:cs="Arial"/>
                <w:i/>
                <w:iCs/>
                <w:sz w:val="24"/>
                <w:szCs w:val="24"/>
              </w:rPr>
              <w:t xml:space="preserve"> természeti területek, </w:t>
            </w:r>
            <w:proofErr w:type="spellStart"/>
            <w:r w:rsidRPr="00281C3C">
              <w:rPr>
                <w:rFonts w:ascii="Arial" w:hAnsi="Arial" w:cs="Arial"/>
                <w:i/>
                <w:iCs/>
                <w:sz w:val="24"/>
                <w:szCs w:val="24"/>
              </w:rPr>
              <w:t>Natura</w:t>
            </w:r>
            <w:proofErr w:type="spellEnd"/>
            <w:r w:rsidRPr="00281C3C">
              <w:rPr>
                <w:rFonts w:ascii="Arial" w:hAnsi="Arial" w:cs="Arial"/>
                <w:i/>
                <w:iCs/>
                <w:sz w:val="24"/>
                <w:szCs w:val="24"/>
              </w:rPr>
              <w:t xml:space="preserve"> 2000 területek és természetközeli területek.</w:t>
            </w:r>
          </w:p>
          <w:p w14:paraId="6736E5BD" w14:textId="77777777" w:rsidR="00281C3C" w:rsidRPr="00281C3C" w:rsidRDefault="00281C3C" w:rsidP="00281C3C">
            <w:pPr>
              <w:spacing w:line="256" w:lineRule="auto"/>
              <w:jc w:val="both"/>
              <w:rPr>
                <w:rFonts w:ascii="Arial" w:hAnsi="Arial" w:cs="Arial"/>
                <w:b/>
                <w:bCs/>
                <w:sz w:val="24"/>
                <w:szCs w:val="24"/>
              </w:rPr>
            </w:pPr>
            <w:r w:rsidRPr="00281C3C">
              <w:rPr>
                <w:rFonts w:ascii="Arial" w:hAnsi="Arial" w:cs="Arial"/>
                <w:b/>
                <w:bCs/>
                <w:sz w:val="24"/>
                <w:szCs w:val="24"/>
              </w:rPr>
              <w:t>Az új beépítésre szánt terület kijelölés nem jár zöldterület, illetve erdőterület</w:t>
            </w:r>
          </w:p>
          <w:p w14:paraId="4018685D" w14:textId="77777777" w:rsidR="00281C3C" w:rsidRPr="00281C3C" w:rsidRDefault="00281C3C" w:rsidP="00281C3C">
            <w:pPr>
              <w:spacing w:line="256" w:lineRule="auto"/>
              <w:jc w:val="both"/>
              <w:rPr>
                <w:rFonts w:ascii="Arial" w:hAnsi="Arial" w:cs="Arial"/>
                <w:sz w:val="24"/>
                <w:szCs w:val="24"/>
              </w:rPr>
            </w:pPr>
            <w:r w:rsidRPr="00281C3C">
              <w:rPr>
                <w:rFonts w:ascii="Arial" w:hAnsi="Arial" w:cs="Arial"/>
                <w:b/>
                <w:bCs/>
                <w:sz w:val="24"/>
                <w:szCs w:val="24"/>
              </w:rPr>
              <w:t>átsorolásával</w:t>
            </w:r>
            <w:r w:rsidRPr="00281C3C">
              <w:rPr>
                <w:rFonts w:ascii="Arial" w:hAnsi="Arial" w:cs="Arial"/>
                <w:sz w:val="24"/>
                <w:szCs w:val="24"/>
              </w:rPr>
              <w:t>.</w:t>
            </w:r>
          </w:p>
        </w:tc>
      </w:tr>
      <w:tr w:rsidR="00281C3C" w:rsidRPr="00281C3C" w14:paraId="72F120B3" w14:textId="77777777">
        <w:tc>
          <w:tcPr>
            <w:tcW w:w="9060" w:type="dxa"/>
            <w:tcBorders>
              <w:top w:val="single" w:sz="4" w:space="0" w:color="auto"/>
              <w:left w:val="single" w:sz="4" w:space="0" w:color="auto"/>
              <w:bottom w:val="single" w:sz="4" w:space="0" w:color="auto"/>
              <w:right w:val="single" w:sz="4" w:space="0" w:color="auto"/>
            </w:tcBorders>
            <w:hideMark/>
          </w:tcPr>
          <w:p w14:paraId="5E5F7085" w14:textId="77777777" w:rsidR="00281C3C" w:rsidRPr="00281C3C" w:rsidRDefault="00281C3C" w:rsidP="00281C3C">
            <w:pPr>
              <w:spacing w:line="256" w:lineRule="auto"/>
              <w:jc w:val="both"/>
              <w:rPr>
                <w:rFonts w:ascii="Arial" w:hAnsi="Arial" w:cs="Arial"/>
                <w:i/>
                <w:iCs/>
                <w:sz w:val="24"/>
                <w:szCs w:val="24"/>
              </w:rPr>
            </w:pPr>
            <w:r w:rsidRPr="00281C3C">
              <w:rPr>
                <w:rFonts w:ascii="Arial" w:hAnsi="Arial" w:cs="Arial"/>
                <w:i/>
                <w:iCs/>
                <w:sz w:val="24"/>
                <w:szCs w:val="24"/>
              </w:rPr>
              <w:t>(3) A zöldterületen és az erdőterületen kívüli egyéb beépítésre nem szánt – jellemzően mezőgazdasági – területet csak abban az esetben lehet újonnan beépítésre szánt területbe sorolni, ha a) az új beépítésre szánt terület kijelölésével egyidejűleg a korábban beépítésre szánt területként kijelölt, de még be nem épített területet csereterületként a településrendezési terv zöldterület, erdőterület, mezőgazdasági terület, vízgazdálkodási terület vagy természetközeli terület övezetbe sorolja vissza azzal, hogy a visszasorolt terület nagysága eléri vagy meghaladja az újonnan kijelölt terület kiterjedését, vagy b) az a) pont szerinti csereterület nem áll rendelkezésre, de a településrendezési tervben az új beépítésre szánt terület kijelölésével egyidejűleg a területnövekmény legkevesebb 25%-</w:t>
            </w:r>
            <w:proofErr w:type="spellStart"/>
            <w:r w:rsidRPr="00281C3C">
              <w:rPr>
                <w:rFonts w:ascii="Arial" w:hAnsi="Arial" w:cs="Arial"/>
                <w:i/>
                <w:iCs/>
                <w:sz w:val="24"/>
                <w:szCs w:val="24"/>
              </w:rPr>
              <w:t>ának</w:t>
            </w:r>
            <w:proofErr w:type="spellEnd"/>
            <w:r w:rsidRPr="00281C3C">
              <w:rPr>
                <w:rFonts w:ascii="Arial" w:hAnsi="Arial" w:cs="Arial"/>
                <w:i/>
                <w:iCs/>
                <w:sz w:val="24"/>
                <w:szCs w:val="24"/>
              </w:rPr>
              <w:t xml:space="preserve"> megfelelő kiterjedésű, új zöldterületet vagy erdőterületet is egyidejűleg kijelölnek azzal, hogy gazdasági terület övezet kijelölése esetén ez a szabály nem alkalmazható.</w:t>
            </w:r>
          </w:p>
          <w:p w14:paraId="0E6C7C81" w14:textId="77777777" w:rsidR="00281C3C" w:rsidRPr="00281C3C" w:rsidRDefault="00281C3C" w:rsidP="00281C3C">
            <w:pPr>
              <w:autoSpaceDE w:val="0"/>
              <w:autoSpaceDN w:val="0"/>
              <w:adjustRightInd w:val="0"/>
              <w:spacing w:line="240" w:lineRule="auto"/>
              <w:jc w:val="both"/>
              <w:rPr>
                <w:rFonts w:ascii="Arial" w:hAnsi="Arial" w:cs="Arial"/>
                <w:sz w:val="24"/>
                <w:szCs w:val="24"/>
              </w:rPr>
            </w:pPr>
            <w:r w:rsidRPr="00281C3C">
              <w:rPr>
                <w:rFonts w:ascii="Arial" w:hAnsi="Arial" w:cs="Arial"/>
                <w:b/>
                <w:bCs/>
                <w:sz w:val="24"/>
                <w:szCs w:val="24"/>
              </w:rPr>
              <w:t>Az új beépítésre szánt terület általános gazdasági terület kijelölés 3857 m</w:t>
            </w:r>
            <w:r w:rsidRPr="00281C3C">
              <w:rPr>
                <w:rFonts w:ascii="Arial" w:hAnsi="Arial" w:cs="Arial"/>
                <w:b/>
                <w:bCs/>
                <w:sz w:val="24"/>
                <w:szCs w:val="24"/>
                <w:vertAlign w:val="superscript"/>
              </w:rPr>
              <w:t>2</w:t>
            </w:r>
            <w:r w:rsidRPr="00281C3C">
              <w:rPr>
                <w:rFonts w:ascii="Arial" w:hAnsi="Arial" w:cs="Arial"/>
                <w:b/>
                <w:bCs/>
                <w:sz w:val="24"/>
                <w:szCs w:val="24"/>
              </w:rPr>
              <w:t xml:space="preserve"> mezőgazdasági terület átsorolásával jár, ennek megfelelően minimum 4324 m</w:t>
            </w:r>
            <w:r w:rsidRPr="00281C3C">
              <w:rPr>
                <w:rFonts w:ascii="Arial" w:hAnsi="Arial" w:cs="Arial"/>
                <w:b/>
                <w:bCs/>
                <w:sz w:val="24"/>
                <w:szCs w:val="24"/>
                <w:vertAlign w:val="superscript"/>
              </w:rPr>
              <w:t>2</w:t>
            </w:r>
            <w:r w:rsidRPr="00281C3C">
              <w:rPr>
                <w:rFonts w:ascii="Arial" w:hAnsi="Arial" w:cs="Arial"/>
                <w:b/>
                <w:bCs/>
                <w:sz w:val="24"/>
                <w:szCs w:val="24"/>
              </w:rPr>
              <w:t xml:space="preserve"> csereterületet kell biztosítani. A módosítás keretében 4551 m</w:t>
            </w:r>
            <w:r w:rsidRPr="00281C3C">
              <w:rPr>
                <w:rFonts w:ascii="Arial" w:hAnsi="Arial" w:cs="Arial"/>
                <w:b/>
                <w:bCs/>
                <w:sz w:val="24"/>
                <w:szCs w:val="24"/>
                <w:vertAlign w:val="superscript"/>
              </w:rPr>
              <w:t>2</w:t>
            </w:r>
            <w:r w:rsidRPr="00281C3C">
              <w:rPr>
                <w:rFonts w:ascii="Arial" w:hAnsi="Arial" w:cs="Arial"/>
                <w:b/>
                <w:bCs/>
                <w:sz w:val="24"/>
                <w:szCs w:val="24"/>
              </w:rPr>
              <w:t xml:space="preserve"> csereterület kerül kijelölésre.</w:t>
            </w:r>
            <w:r w:rsidRPr="00281C3C">
              <w:rPr>
                <w:rFonts w:ascii="Arial" w:hAnsi="Arial" w:cs="Arial"/>
                <w:sz w:val="24"/>
                <w:szCs w:val="24"/>
              </w:rPr>
              <w:t xml:space="preserve"> (A biológiai aktivitásérték nem csökken)</w:t>
            </w:r>
          </w:p>
        </w:tc>
      </w:tr>
      <w:tr w:rsidR="00281C3C" w:rsidRPr="00281C3C" w14:paraId="64AE2AA0" w14:textId="77777777">
        <w:tc>
          <w:tcPr>
            <w:tcW w:w="9060" w:type="dxa"/>
            <w:tcBorders>
              <w:top w:val="single" w:sz="4" w:space="0" w:color="auto"/>
              <w:left w:val="single" w:sz="4" w:space="0" w:color="auto"/>
              <w:bottom w:val="single" w:sz="4" w:space="0" w:color="auto"/>
              <w:right w:val="single" w:sz="4" w:space="0" w:color="auto"/>
            </w:tcBorders>
            <w:hideMark/>
          </w:tcPr>
          <w:p w14:paraId="278069F1" w14:textId="77777777" w:rsidR="00281C3C" w:rsidRPr="00281C3C" w:rsidRDefault="00281C3C" w:rsidP="00281C3C">
            <w:pPr>
              <w:spacing w:line="256" w:lineRule="auto"/>
              <w:jc w:val="both"/>
              <w:rPr>
                <w:rFonts w:ascii="Arial" w:hAnsi="Arial" w:cs="Arial"/>
                <w:i/>
                <w:iCs/>
                <w:sz w:val="24"/>
                <w:szCs w:val="24"/>
              </w:rPr>
            </w:pPr>
            <w:r w:rsidRPr="00281C3C">
              <w:rPr>
                <w:rFonts w:ascii="Arial" w:hAnsi="Arial" w:cs="Arial"/>
                <w:i/>
                <w:iCs/>
                <w:sz w:val="24"/>
                <w:szCs w:val="24"/>
              </w:rPr>
              <w:t>(4) A (2) és (3) bekezdés szerinti, az új beépítésre szánt területtel egyidejűleg kijelölésre kerülő zöldterületnek a települési önkormányzat tulajdonában kell állnia, vagy a települési önkormányzati tulajdonba adásról az önkormányzat képviselő-testületének településrendezési szerződést kell kötnie azzal, hogy a településrendezési szerződésnek a településrendezési terv elfogadásával egy időben kell hatályba lépnie.”</w:t>
            </w:r>
          </w:p>
          <w:p w14:paraId="046D0039" w14:textId="77777777" w:rsidR="00281C3C" w:rsidRPr="00281C3C" w:rsidRDefault="00281C3C" w:rsidP="00281C3C">
            <w:pPr>
              <w:spacing w:line="256" w:lineRule="auto"/>
              <w:jc w:val="both"/>
              <w:rPr>
                <w:rFonts w:ascii="Arial" w:hAnsi="Arial" w:cs="Arial"/>
                <w:sz w:val="24"/>
                <w:szCs w:val="24"/>
              </w:rPr>
            </w:pPr>
            <w:r w:rsidRPr="00281C3C">
              <w:rPr>
                <w:rFonts w:ascii="Arial" w:hAnsi="Arial" w:cs="Arial"/>
                <w:b/>
                <w:bCs/>
                <w:sz w:val="24"/>
                <w:szCs w:val="24"/>
              </w:rPr>
              <w:t>Nem kerül kijelölésre zöldterület.</w:t>
            </w:r>
          </w:p>
        </w:tc>
      </w:tr>
    </w:tbl>
    <w:p w14:paraId="08A62481" w14:textId="77777777" w:rsidR="00281C3C" w:rsidRPr="00281C3C" w:rsidRDefault="00281C3C" w:rsidP="00281C3C">
      <w:pPr>
        <w:spacing w:after="0" w:line="256" w:lineRule="auto"/>
        <w:jc w:val="both"/>
        <w:rPr>
          <w:rFonts w:ascii="Arial" w:eastAsia="Calibri" w:hAnsi="Arial" w:cs="Arial"/>
          <w:sz w:val="24"/>
          <w:szCs w:val="24"/>
        </w:rPr>
      </w:pPr>
    </w:p>
    <w:p w14:paraId="081107E2" w14:textId="77777777" w:rsidR="00281C3C" w:rsidRPr="00C47C4B" w:rsidRDefault="00281C3C" w:rsidP="00C47C4B">
      <w:pPr>
        <w:tabs>
          <w:tab w:val="center" w:pos="2340"/>
          <w:tab w:val="center" w:pos="6840"/>
        </w:tabs>
        <w:spacing w:after="0" w:line="240" w:lineRule="auto"/>
        <w:jc w:val="both"/>
        <w:rPr>
          <w:rFonts w:ascii="Arial" w:eastAsia="Times New Roman" w:hAnsi="Arial" w:cs="Arial"/>
          <w:iCs/>
          <w:sz w:val="24"/>
          <w:szCs w:val="24"/>
          <w:lang w:eastAsia="hu-HU"/>
        </w:rPr>
      </w:pPr>
    </w:p>
    <w:sectPr w:rsidR="00281C3C" w:rsidRPr="00C47C4B" w:rsidSect="00281C3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72DDB" w14:textId="77777777" w:rsidR="000F3260" w:rsidRDefault="000F3260">
      <w:pPr>
        <w:spacing w:after="0" w:line="240" w:lineRule="auto"/>
      </w:pPr>
      <w:r>
        <w:separator/>
      </w:r>
    </w:p>
  </w:endnote>
  <w:endnote w:type="continuationSeparator" w:id="0">
    <w:p w14:paraId="21451566" w14:textId="77777777" w:rsidR="000F3260" w:rsidRDefault="000F3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6A194" w14:textId="77777777" w:rsidR="000F3260" w:rsidRDefault="000F3260">
      <w:pPr>
        <w:spacing w:after="0" w:line="240" w:lineRule="auto"/>
      </w:pPr>
      <w:r>
        <w:separator/>
      </w:r>
    </w:p>
  </w:footnote>
  <w:footnote w:type="continuationSeparator" w:id="0">
    <w:p w14:paraId="1B83E821" w14:textId="77777777" w:rsidR="000F3260" w:rsidRDefault="000F32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F2AE1"/>
    <w:multiLevelType w:val="hybridMultilevel"/>
    <w:tmpl w:val="F3386F64"/>
    <w:lvl w:ilvl="0" w:tplc="FE080B6E">
      <w:start w:val="1"/>
      <w:numFmt w:val="lowerLetter"/>
      <w:lvlText w:val="%1)"/>
      <w:lvlJc w:val="left"/>
      <w:pPr>
        <w:ind w:left="1080" w:hanging="360"/>
      </w:p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 w15:restartNumberingAfterBreak="0">
    <w:nsid w:val="1C064EAE"/>
    <w:multiLevelType w:val="hybridMultilevel"/>
    <w:tmpl w:val="B0A416D6"/>
    <w:lvl w:ilvl="0" w:tplc="8758D0AA">
      <w:start w:val="1"/>
      <w:numFmt w:val="decimal"/>
      <w:lvlText w:val="%1.)"/>
      <w:lvlJc w:val="left"/>
      <w:pPr>
        <w:ind w:left="1072" w:hanging="360"/>
      </w:pPr>
      <w:rPr>
        <w:rFonts w:hint="default"/>
        <w:b w:val="0"/>
        <w:bCs w:val="0"/>
        <w:i w:val="0"/>
        <w:iCs w:val="0"/>
      </w:rPr>
    </w:lvl>
    <w:lvl w:ilvl="1" w:tplc="FFFFFFFF" w:tentative="1">
      <w:start w:val="1"/>
      <w:numFmt w:val="lowerLetter"/>
      <w:lvlText w:val="%2."/>
      <w:lvlJc w:val="left"/>
      <w:pPr>
        <w:ind w:left="1792" w:hanging="360"/>
      </w:pPr>
    </w:lvl>
    <w:lvl w:ilvl="2" w:tplc="FFFFFFFF" w:tentative="1">
      <w:start w:val="1"/>
      <w:numFmt w:val="lowerRoman"/>
      <w:lvlText w:val="%3."/>
      <w:lvlJc w:val="right"/>
      <w:pPr>
        <w:ind w:left="2512" w:hanging="180"/>
      </w:pPr>
    </w:lvl>
    <w:lvl w:ilvl="3" w:tplc="FFFFFFFF" w:tentative="1">
      <w:start w:val="1"/>
      <w:numFmt w:val="decimal"/>
      <w:lvlText w:val="%4."/>
      <w:lvlJc w:val="left"/>
      <w:pPr>
        <w:ind w:left="3232" w:hanging="360"/>
      </w:pPr>
    </w:lvl>
    <w:lvl w:ilvl="4" w:tplc="FFFFFFFF" w:tentative="1">
      <w:start w:val="1"/>
      <w:numFmt w:val="lowerLetter"/>
      <w:lvlText w:val="%5."/>
      <w:lvlJc w:val="left"/>
      <w:pPr>
        <w:ind w:left="3952" w:hanging="360"/>
      </w:pPr>
    </w:lvl>
    <w:lvl w:ilvl="5" w:tplc="FFFFFFFF" w:tentative="1">
      <w:start w:val="1"/>
      <w:numFmt w:val="lowerRoman"/>
      <w:lvlText w:val="%6."/>
      <w:lvlJc w:val="right"/>
      <w:pPr>
        <w:ind w:left="4672" w:hanging="180"/>
      </w:pPr>
    </w:lvl>
    <w:lvl w:ilvl="6" w:tplc="FFFFFFFF" w:tentative="1">
      <w:start w:val="1"/>
      <w:numFmt w:val="decimal"/>
      <w:lvlText w:val="%7."/>
      <w:lvlJc w:val="left"/>
      <w:pPr>
        <w:ind w:left="5392" w:hanging="360"/>
      </w:pPr>
    </w:lvl>
    <w:lvl w:ilvl="7" w:tplc="FFFFFFFF" w:tentative="1">
      <w:start w:val="1"/>
      <w:numFmt w:val="lowerLetter"/>
      <w:lvlText w:val="%8."/>
      <w:lvlJc w:val="left"/>
      <w:pPr>
        <w:ind w:left="6112" w:hanging="360"/>
      </w:pPr>
    </w:lvl>
    <w:lvl w:ilvl="8" w:tplc="FFFFFFFF" w:tentative="1">
      <w:start w:val="1"/>
      <w:numFmt w:val="lowerRoman"/>
      <w:lvlText w:val="%9."/>
      <w:lvlJc w:val="right"/>
      <w:pPr>
        <w:ind w:left="6832" w:hanging="180"/>
      </w:pPr>
    </w:lvl>
  </w:abstractNum>
  <w:abstractNum w:abstractNumId="2" w15:restartNumberingAfterBreak="0">
    <w:nsid w:val="212719E6"/>
    <w:multiLevelType w:val="hybridMultilevel"/>
    <w:tmpl w:val="F202D20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23EC3D4F"/>
    <w:multiLevelType w:val="hybridMultilevel"/>
    <w:tmpl w:val="D90E715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4" w15:restartNumberingAfterBreak="0">
    <w:nsid w:val="26792B52"/>
    <w:multiLevelType w:val="hybridMultilevel"/>
    <w:tmpl w:val="34C845C6"/>
    <w:lvl w:ilvl="0" w:tplc="571E7F5A">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5" w15:restartNumberingAfterBreak="0">
    <w:nsid w:val="488F4A4A"/>
    <w:multiLevelType w:val="multilevel"/>
    <w:tmpl w:val="488F4A4A"/>
    <w:lvl w:ilvl="0">
      <w:start w:val="1"/>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6" w15:restartNumberingAfterBreak="0">
    <w:nsid w:val="4AE15C2E"/>
    <w:multiLevelType w:val="hybridMultilevel"/>
    <w:tmpl w:val="34283A4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4C4B1F3F"/>
    <w:multiLevelType w:val="hybridMultilevel"/>
    <w:tmpl w:val="E1C25D78"/>
    <w:lvl w:ilvl="0" w:tplc="CEFC2C74">
      <w:numFmt w:val="bullet"/>
      <w:lvlText w:val="-"/>
      <w:lvlJc w:val="left"/>
      <w:pPr>
        <w:ind w:left="1080" w:hanging="360"/>
      </w:pPr>
      <w:rPr>
        <w:rFonts w:ascii="Arial" w:eastAsia="Calibri" w:hAnsi="Arial" w:cs="Arial" w:hint="default"/>
      </w:rPr>
    </w:lvl>
    <w:lvl w:ilvl="1" w:tplc="040E0003">
      <w:start w:val="1"/>
      <w:numFmt w:val="bullet"/>
      <w:lvlText w:val="o"/>
      <w:lvlJc w:val="left"/>
      <w:pPr>
        <w:ind w:left="1800" w:hanging="360"/>
      </w:pPr>
      <w:rPr>
        <w:rFonts w:ascii="Courier New" w:hAnsi="Courier New" w:cs="Courier New" w:hint="default"/>
      </w:rPr>
    </w:lvl>
    <w:lvl w:ilvl="2" w:tplc="040E0005">
      <w:start w:val="1"/>
      <w:numFmt w:val="bullet"/>
      <w:lvlText w:val=""/>
      <w:lvlJc w:val="left"/>
      <w:pPr>
        <w:ind w:left="2520" w:hanging="360"/>
      </w:pPr>
      <w:rPr>
        <w:rFonts w:ascii="Wingdings" w:hAnsi="Wingdings" w:hint="default"/>
      </w:rPr>
    </w:lvl>
    <w:lvl w:ilvl="3" w:tplc="040E0001">
      <w:start w:val="1"/>
      <w:numFmt w:val="bullet"/>
      <w:lvlText w:val=""/>
      <w:lvlJc w:val="left"/>
      <w:pPr>
        <w:ind w:left="3240" w:hanging="360"/>
      </w:pPr>
      <w:rPr>
        <w:rFonts w:ascii="Symbol" w:hAnsi="Symbol" w:hint="default"/>
      </w:rPr>
    </w:lvl>
    <w:lvl w:ilvl="4" w:tplc="040E0003">
      <w:start w:val="1"/>
      <w:numFmt w:val="bullet"/>
      <w:lvlText w:val="o"/>
      <w:lvlJc w:val="left"/>
      <w:pPr>
        <w:ind w:left="3960" w:hanging="360"/>
      </w:pPr>
      <w:rPr>
        <w:rFonts w:ascii="Courier New" w:hAnsi="Courier New" w:cs="Courier New" w:hint="default"/>
      </w:rPr>
    </w:lvl>
    <w:lvl w:ilvl="5" w:tplc="040E0005">
      <w:start w:val="1"/>
      <w:numFmt w:val="bullet"/>
      <w:lvlText w:val=""/>
      <w:lvlJc w:val="left"/>
      <w:pPr>
        <w:ind w:left="4680" w:hanging="360"/>
      </w:pPr>
      <w:rPr>
        <w:rFonts w:ascii="Wingdings" w:hAnsi="Wingdings" w:hint="default"/>
      </w:rPr>
    </w:lvl>
    <w:lvl w:ilvl="6" w:tplc="040E0001">
      <w:start w:val="1"/>
      <w:numFmt w:val="bullet"/>
      <w:lvlText w:val=""/>
      <w:lvlJc w:val="left"/>
      <w:pPr>
        <w:ind w:left="5400" w:hanging="360"/>
      </w:pPr>
      <w:rPr>
        <w:rFonts w:ascii="Symbol" w:hAnsi="Symbol" w:hint="default"/>
      </w:rPr>
    </w:lvl>
    <w:lvl w:ilvl="7" w:tplc="040E0003">
      <w:start w:val="1"/>
      <w:numFmt w:val="bullet"/>
      <w:lvlText w:val="o"/>
      <w:lvlJc w:val="left"/>
      <w:pPr>
        <w:ind w:left="6120" w:hanging="360"/>
      </w:pPr>
      <w:rPr>
        <w:rFonts w:ascii="Courier New" w:hAnsi="Courier New" w:cs="Courier New" w:hint="default"/>
      </w:rPr>
    </w:lvl>
    <w:lvl w:ilvl="8" w:tplc="040E0005">
      <w:start w:val="1"/>
      <w:numFmt w:val="bullet"/>
      <w:lvlText w:val=""/>
      <w:lvlJc w:val="left"/>
      <w:pPr>
        <w:ind w:left="6840" w:hanging="360"/>
      </w:pPr>
      <w:rPr>
        <w:rFonts w:ascii="Wingdings" w:hAnsi="Wingdings" w:hint="default"/>
      </w:rPr>
    </w:lvl>
  </w:abstractNum>
  <w:abstractNum w:abstractNumId="8" w15:restartNumberingAfterBreak="0">
    <w:nsid w:val="5C946299"/>
    <w:multiLevelType w:val="singleLevel"/>
    <w:tmpl w:val="5C946299"/>
    <w:lvl w:ilvl="0">
      <w:start w:val="1"/>
      <w:numFmt w:val="bullet"/>
      <w:lvlText w:val=""/>
      <w:lvlJc w:val="left"/>
      <w:pPr>
        <w:tabs>
          <w:tab w:val="left" w:pos="-720"/>
        </w:tabs>
        <w:ind w:left="-720" w:hanging="360"/>
      </w:pPr>
      <w:rPr>
        <w:rFonts w:ascii="Wingdings" w:eastAsia="Wingdings" w:hAnsi="Wingdings" w:hint="default"/>
        <w:b w:val="0"/>
        <w:color w:val="000000"/>
        <w:w w:val="100"/>
        <w:sz w:val="24"/>
      </w:rPr>
    </w:lvl>
  </w:abstractNum>
  <w:abstractNum w:abstractNumId="9" w15:restartNumberingAfterBreak="0">
    <w:nsid w:val="6E5218ED"/>
    <w:multiLevelType w:val="hybridMultilevel"/>
    <w:tmpl w:val="5506390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num w:numId="1" w16cid:durableId="244730777">
    <w:abstractNumId w:val="1"/>
  </w:num>
  <w:num w:numId="2" w16cid:durableId="3408595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5007191">
    <w:abstractNumId w:val="4"/>
  </w:num>
  <w:num w:numId="4" w16cid:durableId="2074574760">
    <w:abstractNumId w:val="5"/>
  </w:num>
  <w:num w:numId="5" w16cid:durableId="407653794">
    <w:abstractNumId w:val="8"/>
  </w:num>
  <w:num w:numId="6" w16cid:durableId="3928492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90470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9292814">
    <w:abstractNumId w:val="7"/>
  </w:num>
  <w:num w:numId="9" w16cid:durableId="14621171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63477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33442673">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0D"/>
    <w:rsid w:val="000104A3"/>
    <w:rsid w:val="00012BEC"/>
    <w:rsid w:val="0001715E"/>
    <w:rsid w:val="00030DB5"/>
    <w:rsid w:val="00036E62"/>
    <w:rsid w:val="000431D5"/>
    <w:rsid w:val="000453F9"/>
    <w:rsid w:val="00045D01"/>
    <w:rsid w:val="00046639"/>
    <w:rsid w:val="00047DB6"/>
    <w:rsid w:val="000532EE"/>
    <w:rsid w:val="0006635A"/>
    <w:rsid w:val="00084C20"/>
    <w:rsid w:val="0009291F"/>
    <w:rsid w:val="000A17AB"/>
    <w:rsid w:val="000B0BA7"/>
    <w:rsid w:val="000C1AEF"/>
    <w:rsid w:val="000D7465"/>
    <w:rsid w:val="000E5E86"/>
    <w:rsid w:val="000F3260"/>
    <w:rsid w:val="000F3877"/>
    <w:rsid w:val="000F7555"/>
    <w:rsid w:val="00106828"/>
    <w:rsid w:val="00111136"/>
    <w:rsid w:val="00111375"/>
    <w:rsid w:val="00117EBA"/>
    <w:rsid w:val="00120576"/>
    <w:rsid w:val="00130C88"/>
    <w:rsid w:val="0014409D"/>
    <w:rsid w:val="00146352"/>
    <w:rsid w:val="0015055A"/>
    <w:rsid w:val="0015074C"/>
    <w:rsid w:val="00154C8C"/>
    <w:rsid w:val="00157B94"/>
    <w:rsid w:val="00164D9F"/>
    <w:rsid w:val="001759D1"/>
    <w:rsid w:val="001775CB"/>
    <w:rsid w:val="00195DF7"/>
    <w:rsid w:val="001A5445"/>
    <w:rsid w:val="001B435E"/>
    <w:rsid w:val="001C015A"/>
    <w:rsid w:val="001C0811"/>
    <w:rsid w:val="001D0A16"/>
    <w:rsid w:val="001D17F6"/>
    <w:rsid w:val="001D39CF"/>
    <w:rsid w:val="001E1829"/>
    <w:rsid w:val="001E518C"/>
    <w:rsid w:val="00204823"/>
    <w:rsid w:val="0020560A"/>
    <w:rsid w:val="00214BA5"/>
    <w:rsid w:val="00225DE2"/>
    <w:rsid w:val="0023150C"/>
    <w:rsid w:val="00233475"/>
    <w:rsid w:val="00237270"/>
    <w:rsid w:val="00243B69"/>
    <w:rsid w:val="00261FD7"/>
    <w:rsid w:val="002655E5"/>
    <w:rsid w:val="00275889"/>
    <w:rsid w:val="00281C3C"/>
    <w:rsid w:val="0029013E"/>
    <w:rsid w:val="00296911"/>
    <w:rsid w:val="002A1FD9"/>
    <w:rsid w:val="002A2624"/>
    <w:rsid w:val="002D2329"/>
    <w:rsid w:val="002D69F5"/>
    <w:rsid w:val="002E7BA6"/>
    <w:rsid w:val="002F505B"/>
    <w:rsid w:val="00314A9F"/>
    <w:rsid w:val="003313AB"/>
    <w:rsid w:val="0033363C"/>
    <w:rsid w:val="0034201D"/>
    <w:rsid w:val="003619B0"/>
    <w:rsid w:val="00366FDB"/>
    <w:rsid w:val="0038264F"/>
    <w:rsid w:val="00391727"/>
    <w:rsid w:val="003B0232"/>
    <w:rsid w:val="003B6280"/>
    <w:rsid w:val="003C37AF"/>
    <w:rsid w:val="003D14E2"/>
    <w:rsid w:val="003D2CC2"/>
    <w:rsid w:val="003E1F1D"/>
    <w:rsid w:val="003E2631"/>
    <w:rsid w:val="003E745E"/>
    <w:rsid w:val="004013DD"/>
    <w:rsid w:val="004024E9"/>
    <w:rsid w:val="004118A3"/>
    <w:rsid w:val="00412945"/>
    <w:rsid w:val="00412A33"/>
    <w:rsid w:val="0041569D"/>
    <w:rsid w:val="0041686E"/>
    <w:rsid w:val="004316B7"/>
    <w:rsid w:val="00443D62"/>
    <w:rsid w:val="00451CF6"/>
    <w:rsid w:val="00454023"/>
    <w:rsid w:val="00460D64"/>
    <w:rsid w:val="004615AE"/>
    <w:rsid w:val="00461FBC"/>
    <w:rsid w:val="00463766"/>
    <w:rsid w:val="00472B4A"/>
    <w:rsid w:val="00474A43"/>
    <w:rsid w:val="00475D87"/>
    <w:rsid w:val="00483209"/>
    <w:rsid w:val="0048675E"/>
    <w:rsid w:val="00491C0D"/>
    <w:rsid w:val="004954B6"/>
    <w:rsid w:val="00495B98"/>
    <w:rsid w:val="004A6DCE"/>
    <w:rsid w:val="004A7563"/>
    <w:rsid w:val="004B29DE"/>
    <w:rsid w:val="004B497A"/>
    <w:rsid w:val="004C17AA"/>
    <w:rsid w:val="004C2ACE"/>
    <w:rsid w:val="004C60CB"/>
    <w:rsid w:val="004D4F4D"/>
    <w:rsid w:val="004E132A"/>
    <w:rsid w:val="004E3C44"/>
    <w:rsid w:val="004F2DBC"/>
    <w:rsid w:val="00502BA4"/>
    <w:rsid w:val="00514D5D"/>
    <w:rsid w:val="00520342"/>
    <w:rsid w:val="005216A1"/>
    <w:rsid w:val="005271FD"/>
    <w:rsid w:val="005315C9"/>
    <w:rsid w:val="00550EAE"/>
    <w:rsid w:val="00560109"/>
    <w:rsid w:val="00562A76"/>
    <w:rsid w:val="00565773"/>
    <w:rsid w:val="00573323"/>
    <w:rsid w:val="00574777"/>
    <w:rsid w:val="00583A7E"/>
    <w:rsid w:val="00591942"/>
    <w:rsid w:val="00591E7E"/>
    <w:rsid w:val="005A3401"/>
    <w:rsid w:val="005B6B0C"/>
    <w:rsid w:val="005C397F"/>
    <w:rsid w:val="005C5D46"/>
    <w:rsid w:val="005D0898"/>
    <w:rsid w:val="005D1739"/>
    <w:rsid w:val="005E60BC"/>
    <w:rsid w:val="005F4C4B"/>
    <w:rsid w:val="005F5B19"/>
    <w:rsid w:val="006026DA"/>
    <w:rsid w:val="00616193"/>
    <w:rsid w:val="0062510B"/>
    <w:rsid w:val="00630854"/>
    <w:rsid w:val="00630F06"/>
    <w:rsid w:val="00631579"/>
    <w:rsid w:val="006315E1"/>
    <w:rsid w:val="006350AC"/>
    <w:rsid w:val="00636AF4"/>
    <w:rsid w:val="00637C61"/>
    <w:rsid w:val="00640454"/>
    <w:rsid w:val="00645E1A"/>
    <w:rsid w:val="006608CA"/>
    <w:rsid w:val="006636DD"/>
    <w:rsid w:val="006671AD"/>
    <w:rsid w:val="0066739F"/>
    <w:rsid w:val="00696104"/>
    <w:rsid w:val="006A3A43"/>
    <w:rsid w:val="006B31CA"/>
    <w:rsid w:val="006C056E"/>
    <w:rsid w:val="006C44F5"/>
    <w:rsid w:val="006D067F"/>
    <w:rsid w:val="006E4A45"/>
    <w:rsid w:val="007077A1"/>
    <w:rsid w:val="00707CFE"/>
    <w:rsid w:val="0071127C"/>
    <w:rsid w:val="00713526"/>
    <w:rsid w:val="00722AAD"/>
    <w:rsid w:val="00740A3B"/>
    <w:rsid w:val="00743855"/>
    <w:rsid w:val="00757EC9"/>
    <w:rsid w:val="007606A2"/>
    <w:rsid w:val="007656DF"/>
    <w:rsid w:val="00765B9B"/>
    <w:rsid w:val="007718D7"/>
    <w:rsid w:val="00781C4B"/>
    <w:rsid w:val="007B3481"/>
    <w:rsid w:val="007D723B"/>
    <w:rsid w:val="007E6B99"/>
    <w:rsid w:val="007F4DCC"/>
    <w:rsid w:val="00805873"/>
    <w:rsid w:val="0080638F"/>
    <w:rsid w:val="00807E15"/>
    <w:rsid w:val="0081091D"/>
    <w:rsid w:val="008131A2"/>
    <w:rsid w:val="0081407A"/>
    <w:rsid w:val="00825B57"/>
    <w:rsid w:val="00827488"/>
    <w:rsid w:val="00833B42"/>
    <w:rsid w:val="00835D6F"/>
    <w:rsid w:val="0085016E"/>
    <w:rsid w:val="008507D5"/>
    <w:rsid w:val="00855AAD"/>
    <w:rsid w:val="008574F8"/>
    <w:rsid w:val="00857B10"/>
    <w:rsid w:val="0086114D"/>
    <w:rsid w:val="00861211"/>
    <w:rsid w:val="008613D1"/>
    <w:rsid w:val="008777B1"/>
    <w:rsid w:val="008804FA"/>
    <w:rsid w:val="00886815"/>
    <w:rsid w:val="0089191B"/>
    <w:rsid w:val="00892A3F"/>
    <w:rsid w:val="008A1B34"/>
    <w:rsid w:val="008B5054"/>
    <w:rsid w:val="008B7A6F"/>
    <w:rsid w:val="008C0042"/>
    <w:rsid w:val="008F707E"/>
    <w:rsid w:val="009020B9"/>
    <w:rsid w:val="00904A3E"/>
    <w:rsid w:val="0090505C"/>
    <w:rsid w:val="00907192"/>
    <w:rsid w:val="00911BCC"/>
    <w:rsid w:val="00914B09"/>
    <w:rsid w:val="00921D26"/>
    <w:rsid w:val="009254A2"/>
    <w:rsid w:val="0093232F"/>
    <w:rsid w:val="00944CEA"/>
    <w:rsid w:val="009557C9"/>
    <w:rsid w:val="00956D63"/>
    <w:rsid w:val="00965E50"/>
    <w:rsid w:val="00973C51"/>
    <w:rsid w:val="009952AE"/>
    <w:rsid w:val="009A4C2B"/>
    <w:rsid w:val="009A64F7"/>
    <w:rsid w:val="009A70FE"/>
    <w:rsid w:val="009B7E7E"/>
    <w:rsid w:val="009C1DA5"/>
    <w:rsid w:val="009D30D2"/>
    <w:rsid w:val="009E1938"/>
    <w:rsid w:val="009F2905"/>
    <w:rsid w:val="00A10163"/>
    <w:rsid w:val="00A10C12"/>
    <w:rsid w:val="00A215C4"/>
    <w:rsid w:val="00A242DC"/>
    <w:rsid w:val="00A30161"/>
    <w:rsid w:val="00A36720"/>
    <w:rsid w:val="00A457F4"/>
    <w:rsid w:val="00A4599E"/>
    <w:rsid w:val="00A62D49"/>
    <w:rsid w:val="00A65C8A"/>
    <w:rsid w:val="00A72244"/>
    <w:rsid w:val="00AA1941"/>
    <w:rsid w:val="00AA59A8"/>
    <w:rsid w:val="00AC625C"/>
    <w:rsid w:val="00AF0B35"/>
    <w:rsid w:val="00B03DE6"/>
    <w:rsid w:val="00B12111"/>
    <w:rsid w:val="00B12E12"/>
    <w:rsid w:val="00B2309B"/>
    <w:rsid w:val="00B2493D"/>
    <w:rsid w:val="00B33397"/>
    <w:rsid w:val="00B35BFC"/>
    <w:rsid w:val="00B4128A"/>
    <w:rsid w:val="00B42C52"/>
    <w:rsid w:val="00B435CE"/>
    <w:rsid w:val="00B56545"/>
    <w:rsid w:val="00B7242B"/>
    <w:rsid w:val="00B75B8F"/>
    <w:rsid w:val="00B8346B"/>
    <w:rsid w:val="00B84B0F"/>
    <w:rsid w:val="00B96A87"/>
    <w:rsid w:val="00BA553C"/>
    <w:rsid w:val="00BA5F0D"/>
    <w:rsid w:val="00BA7621"/>
    <w:rsid w:val="00BB1CA9"/>
    <w:rsid w:val="00BB2530"/>
    <w:rsid w:val="00BC7ED2"/>
    <w:rsid w:val="00BD22AB"/>
    <w:rsid w:val="00BD27B5"/>
    <w:rsid w:val="00BD4941"/>
    <w:rsid w:val="00BD5EDB"/>
    <w:rsid w:val="00BD65EA"/>
    <w:rsid w:val="00BE521B"/>
    <w:rsid w:val="00BF035F"/>
    <w:rsid w:val="00BF77D0"/>
    <w:rsid w:val="00C013E0"/>
    <w:rsid w:val="00C03F9A"/>
    <w:rsid w:val="00C0667E"/>
    <w:rsid w:val="00C07F71"/>
    <w:rsid w:val="00C32F0F"/>
    <w:rsid w:val="00C4497A"/>
    <w:rsid w:val="00C47C4B"/>
    <w:rsid w:val="00C5317A"/>
    <w:rsid w:val="00C61D4F"/>
    <w:rsid w:val="00C62D3F"/>
    <w:rsid w:val="00C77D03"/>
    <w:rsid w:val="00C94BB0"/>
    <w:rsid w:val="00CA4066"/>
    <w:rsid w:val="00CA5B59"/>
    <w:rsid w:val="00CA7718"/>
    <w:rsid w:val="00CB0C5A"/>
    <w:rsid w:val="00CC26EB"/>
    <w:rsid w:val="00CC3D56"/>
    <w:rsid w:val="00CD02A6"/>
    <w:rsid w:val="00CE11A6"/>
    <w:rsid w:val="00CE12E7"/>
    <w:rsid w:val="00CF2C64"/>
    <w:rsid w:val="00D02BED"/>
    <w:rsid w:val="00D21551"/>
    <w:rsid w:val="00D218E1"/>
    <w:rsid w:val="00D26471"/>
    <w:rsid w:val="00D33E59"/>
    <w:rsid w:val="00D35C19"/>
    <w:rsid w:val="00D47D2C"/>
    <w:rsid w:val="00D54ACE"/>
    <w:rsid w:val="00D649B6"/>
    <w:rsid w:val="00D86338"/>
    <w:rsid w:val="00D9099D"/>
    <w:rsid w:val="00D914F4"/>
    <w:rsid w:val="00D925CD"/>
    <w:rsid w:val="00D93203"/>
    <w:rsid w:val="00D9394D"/>
    <w:rsid w:val="00DA0D84"/>
    <w:rsid w:val="00DC1B57"/>
    <w:rsid w:val="00DC5F3A"/>
    <w:rsid w:val="00DE4D55"/>
    <w:rsid w:val="00DF412D"/>
    <w:rsid w:val="00E032C8"/>
    <w:rsid w:val="00E17B17"/>
    <w:rsid w:val="00E23DE7"/>
    <w:rsid w:val="00E33475"/>
    <w:rsid w:val="00E35025"/>
    <w:rsid w:val="00E437A3"/>
    <w:rsid w:val="00E4642C"/>
    <w:rsid w:val="00E60FB1"/>
    <w:rsid w:val="00E77078"/>
    <w:rsid w:val="00E80520"/>
    <w:rsid w:val="00E86A9C"/>
    <w:rsid w:val="00E86D33"/>
    <w:rsid w:val="00E907B3"/>
    <w:rsid w:val="00E95DC1"/>
    <w:rsid w:val="00EA4CDE"/>
    <w:rsid w:val="00ED77E0"/>
    <w:rsid w:val="00EE1CB3"/>
    <w:rsid w:val="00EE3299"/>
    <w:rsid w:val="00EE3A1D"/>
    <w:rsid w:val="00EE4791"/>
    <w:rsid w:val="00EE7126"/>
    <w:rsid w:val="00EF49A0"/>
    <w:rsid w:val="00F05D33"/>
    <w:rsid w:val="00F17EC0"/>
    <w:rsid w:val="00F3397C"/>
    <w:rsid w:val="00F35B09"/>
    <w:rsid w:val="00F40F5C"/>
    <w:rsid w:val="00F54AEF"/>
    <w:rsid w:val="00F57DF1"/>
    <w:rsid w:val="00F63B34"/>
    <w:rsid w:val="00F64919"/>
    <w:rsid w:val="00F70482"/>
    <w:rsid w:val="00F7469C"/>
    <w:rsid w:val="00F75E02"/>
    <w:rsid w:val="00F90EE5"/>
    <w:rsid w:val="00FB6D20"/>
    <w:rsid w:val="00FB7A00"/>
    <w:rsid w:val="00FC74E1"/>
    <w:rsid w:val="00FE0F9B"/>
    <w:rsid w:val="00FE30A0"/>
    <w:rsid w:val="00FE6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7FEA"/>
  <w15:chartTrackingRefBased/>
  <w15:docId w15:val="{9328B511-559C-4683-A4A9-3808A2AA8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91C0D"/>
    <w:pPr>
      <w:spacing w:line="259" w:lineRule="auto"/>
    </w:pPr>
    <w:rPr>
      <w:kern w:val="0"/>
      <w:sz w:val="22"/>
      <w:szCs w:val="22"/>
      <w14:ligatures w14:val="none"/>
    </w:rPr>
  </w:style>
  <w:style w:type="paragraph" w:styleId="Cmsor1">
    <w:name w:val="heading 1"/>
    <w:basedOn w:val="Norml"/>
    <w:next w:val="Norml"/>
    <w:link w:val="Cmsor1Char"/>
    <w:uiPriority w:val="9"/>
    <w:qFormat/>
    <w:rsid w:val="00491C0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Cmsor2">
    <w:name w:val="heading 2"/>
    <w:basedOn w:val="Norml"/>
    <w:next w:val="Norml"/>
    <w:link w:val="Cmsor2Char"/>
    <w:uiPriority w:val="9"/>
    <w:semiHidden/>
    <w:unhideWhenUsed/>
    <w:qFormat/>
    <w:rsid w:val="00491C0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Cmsor3">
    <w:name w:val="heading 3"/>
    <w:basedOn w:val="Norml"/>
    <w:next w:val="Norml"/>
    <w:link w:val="Cmsor3Char"/>
    <w:uiPriority w:val="9"/>
    <w:semiHidden/>
    <w:unhideWhenUsed/>
    <w:qFormat/>
    <w:rsid w:val="00491C0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Cmsor4">
    <w:name w:val="heading 4"/>
    <w:basedOn w:val="Norml"/>
    <w:next w:val="Norml"/>
    <w:link w:val="Cmsor4Char"/>
    <w:uiPriority w:val="9"/>
    <w:semiHidden/>
    <w:unhideWhenUsed/>
    <w:qFormat/>
    <w:rsid w:val="00491C0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Cmsor5">
    <w:name w:val="heading 5"/>
    <w:basedOn w:val="Norml"/>
    <w:next w:val="Norml"/>
    <w:link w:val="Cmsor5Char"/>
    <w:uiPriority w:val="9"/>
    <w:semiHidden/>
    <w:unhideWhenUsed/>
    <w:qFormat/>
    <w:rsid w:val="00491C0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Cmsor6">
    <w:name w:val="heading 6"/>
    <w:basedOn w:val="Norml"/>
    <w:next w:val="Norml"/>
    <w:link w:val="Cmsor6Char"/>
    <w:uiPriority w:val="9"/>
    <w:semiHidden/>
    <w:unhideWhenUsed/>
    <w:qFormat/>
    <w:rsid w:val="00491C0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Cmsor7">
    <w:name w:val="heading 7"/>
    <w:basedOn w:val="Norml"/>
    <w:next w:val="Norml"/>
    <w:link w:val="Cmsor7Char"/>
    <w:uiPriority w:val="9"/>
    <w:semiHidden/>
    <w:unhideWhenUsed/>
    <w:qFormat/>
    <w:rsid w:val="00491C0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Cmsor8">
    <w:name w:val="heading 8"/>
    <w:basedOn w:val="Norml"/>
    <w:next w:val="Norml"/>
    <w:link w:val="Cmsor8Char"/>
    <w:uiPriority w:val="9"/>
    <w:semiHidden/>
    <w:unhideWhenUsed/>
    <w:qFormat/>
    <w:rsid w:val="00491C0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Cmsor9">
    <w:name w:val="heading 9"/>
    <w:basedOn w:val="Norml"/>
    <w:next w:val="Norml"/>
    <w:link w:val="Cmsor9Char"/>
    <w:uiPriority w:val="9"/>
    <w:semiHidden/>
    <w:unhideWhenUsed/>
    <w:qFormat/>
    <w:rsid w:val="00491C0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491C0D"/>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491C0D"/>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491C0D"/>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semiHidden/>
    <w:rsid w:val="00491C0D"/>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491C0D"/>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491C0D"/>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491C0D"/>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491C0D"/>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491C0D"/>
    <w:rPr>
      <w:rFonts w:eastAsiaTheme="majorEastAsia" w:cstheme="majorBidi"/>
      <w:color w:val="272727" w:themeColor="text1" w:themeTint="D8"/>
    </w:rPr>
  </w:style>
  <w:style w:type="paragraph" w:styleId="Cm">
    <w:name w:val="Title"/>
    <w:basedOn w:val="Norml"/>
    <w:next w:val="Norml"/>
    <w:link w:val="CmChar"/>
    <w:uiPriority w:val="10"/>
    <w:qFormat/>
    <w:rsid w:val="00491C0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CmChar">
    <w:name w:val="Cím Char"/>
    <w:basedOn w:val="Bekezdsalapbettpusa"/>
    <w:link w:val="Cm"/>
    <w:uiPriority w:val="10"/>
    <w:rsid w:val="00491C0D"/>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491C0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AlcmChar">
    <w:name w:val="Alcím Char"/>
    <w:basedOn w:val="Bekezdsalapbettpusa"/>
    <w:link w:val="Alcm"/>
    <w:uiPriority w:val="11"/>
    <w:rsid w:val="00491C0D"/>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491C0D"/>
    <w:pPr>
      <w:spacing w:before="160" w:line="278" w:lineRule="auto"/>
      <w:jc w:val="center"/>
    </w:pPr>
    <w:rPr>
      <w:i/>
      <w:iCs/>
      <w:color w:val="404040" w:themeColor="text1" w:themeTint="BF"/>
      <w:kern w:val="2"/>
      <w:sz w:val="24"/>
      <w:szCs w:val="24"/>
      <w14:ligatures w14:val="standardContextual"/>
    </w:rPr>
  </w:style>
  <w:style w:type="character" w:customStyle="1" w:styleId="IdzetChar">
    <w:name w:val="Idézet Char"/>
    <w:basedOn w:val="Bekezdsalapbettpusa"/>
    <w:link w:val="Idzet"/>
    <w:uiPriority w:val="29"/>
    <w:rsid w:val="00491C0D"/>
    <w:rPr>
      <w:i/>
      <w:iCs/>
      <w:color w:val="404040" w:themeColor="text1" w:themeTint="BF"/>
    </w:rPr>
  </w:style>
  <w:style w:type="paragraph" w:styleId="Listaszerbekezds">
    <w:name w:val="List Paragraph"/>
    <w:basedOn w:val="Norml"/>
    <w:uiPriority w:val="34"/>
    <w:qFormat/>
    <w:rsid w:val="00491C0D"/>
    <w:pPr>
      <w:spacing w:line="278" w:lineRule="auto"/>
      <w:ind w:left="720"/>
      <w:contextualSpacing/>
    </w:pPr>
    <w:rPr>
      <w:kern w:val="2"/>
      <w:sz w:val="24"/>
      <w:szCs w:val="24"/>
      <w14:ligatures w14:val="standardContextual"/>
    </w:rPr>
  </w:style>
  <w:style w:type="character" w:styleId="Erskiemels">
    <w:name w:val="Intense Emphasis"/>
    <w:basedOn w:val="Bekezdsalapbettpusa"/>
    <w:uiPriority w:val="21"/>
    <w:qFormat/>
    <w:rsid w:val="00491C0D"/>
    <w:rPr>
      <w:i/>
      <w:iCs/>
      <w:color w:val="0F4761" w:themeColor="accent1" w:themeShade="BF"/>
    </w:rPr>
  </w:style>
  <w:style w:type="paragraph" w:styleId="Kiemeltidzet">
    <w:name w:val="Intense Quote"/>
    <w:basedOn w:val="Norml"/>
    <w:next w:val="Norml"/>
    <w:link w:val="KiemeltidzetChar"/>
    <w:uiPriority w:val="30"/>
    <w:qFormat/>
    <w:rsid w:val="00491C0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KiemeltidzetChar">
    <w:name w:val="Kiemelt idézet Char"/>
    <w:basedOn w:val="Bekezdsalapbettpusa"/>
    <w:link w:val="Kiemeltidzet"/>
    <w:uiPriority w:val="30"/>
    <w:rsid w:val="00491C0D"/>
    <w:rPr>
      <w:i/>
      <w:iCs/>
      <w:color w:val="0F4761" w:themeColor="accent1" w:themeShade="BF"/>
    </w:rPr>
  </w:style>
  <w:style w:type="character" w:styleId="Ershivatkozs">
    <w:name w:val="Intense Reference"/>
    <w:basedOn w:val="Bekezdsalapbettpusa"/>
    <w:uiPriority w:val="32"/>
    <w:qFormat/>
    <w:rsid w:val="00491C0D"/>
    <w:rPr>
      <w:b/>
      <w:bCs/>
      <w:smallCaps/>
      <w:color w:val="0F4761" w:themeColor="accent1" w:themeShade="BF"/>
      <w:spacing w:val="5"/>
    </w:rPr>
  </w:style>
  <w:style w:type="paragraph" w:styleId="llb">
    <w:name w:val="footer"/>
    <w:basedOn w:val="Norml"/>
    <w:link w:val="llbChar"/>
    <w:unhideWhenUsed/>
    <w:rsid w:val="00BA553C"/>
    <w:pPr>
      <w:tabs>
        <w:tab w:val="center" w:pos="4536"/>
        <w:tab w:val="right" w:pos="9072"/>
      </w:tabs>
      <w:spacing w:after="0" w:line="240" w:lineRule="auto"/>
    </w:pPr>
  </w:style>
  <w:style w:type="character" w:customStyle="1" w:styleId="llbChar">
    <w:name w:val="Élőláb Char"/>
    <w:basedOn w:val="Bekezdsalapbettpusa"/>
    <w:link w:val="llb"/>
    <w:rsid w:val="00BA553C"/>
    <w:rPr>
      <w:kern w:val="0"/>
      <w:sz w:val="22"/>
      <w:szCs w:val="22"/>
      <w14:ligatures w14:val="none"/>
    </w:rPr>
  </w:style>
  <w:style w:type="paragraph" w:styleId="lfej">
    <w:name w:val="header"/>
    <w:basedOn w:val="Norml"/>
    <w:link w:val="lfejChar"/>
    <w:uiPriority w:val="99"/>
    <w:unhideWhenUsed/>
    <w:rsid w:val="00F05D33"/>
    <w:pPr>
      <w:tabs>
        <w:tab w:val="center" w:pos="4536"/>
        <w:tab w:val="right" w:pos="9072"/>
      </w:tabs>
      <w:spacing w:after="0" w:line="240" w:lineRule="auto"/>
    </w:pPr>
  </w:style>
  <w:style w:type="character" w:customStyle="1" w:styleId="lfejChar">
    <w:name w:val="Élőfej Char"/>
    <w:basedOn w:val="Bekezdsalapbettpusa"/>
    <w:link w:val="lfej"/>
    <w:uiPriority w:val="99"/>
    <w:rsid w:val="00F05D33"/>
    <w:rPr>
      <w:kern w:val="0"/>
      <w:sz w:val="22"/>
      <w:szCs w:val="22"/>
      <w14:ligatures w14:val="none"/>
    </w:rPr>
  </w:style>
  <w:style w:type="table" w:styleId="Rcsostblzat">
    <w:name w:val="Table Grid"/>
    <w:basedOn w:val="Normltblzat"/>
    <w:uiPriority w:val="39"/>
    <w:rsid w:val="00281C3C"/>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02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773</Words>
  <Characters>5334</Characters>
  <Application>Microsoft Office Word</Application>
  <DocSecurity>0</DocSecurity>
  <Lines>44</Lines>
  <Paragraphs>12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Siket-Kovács Krisztina</dc:creator>
  <cp:keywords/>
  <dc:description/>
  <cp:lastModifiedBy>Siket-Kovács Krisztina</cp:lastModifiedBy>
  <cp:revision>6</cp:revision>
  <cp:lastPrinted>2026-03-09T07:37:00Z</cp:lastPrinted>
  <dcterms:created xsi:type="dcterms:W3CDTF">2026-05-27T09:23:00Z</dcterms:created>
  <dcterms:modified xsi:type="dcterms:W3CDTF">2026-05-29T10:42:00Z</dcterms:modified>
</cp:coreProperties>
</file>