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EDEA8" w14:textId="77777777" w:rsidR="00395B5C" w:rsidRPr="00395B5C" w:rsidRDefault="00395B5C" w:rsidP="00395B5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95B5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9B08A7A" w14:textId="77777777" w:rsidR="00395B5C" w:rsidRPr="00395B5C" w:rsidRDefault="00395B5C" w:rsidP="00395B5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95B5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161/2026. (V.14.) </w:t>
      </w:r>
      <w:r w:rsidRPr="00395B5C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4BD540C" w14:textId="77777777" w:rsidR="00395B5C" w:rsidRPr="00395B5C" w:rsidRDefault="00395B5C" w:rsidP="00395B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E4E0F39" w14:textId="77777777" w:rsidR="00395B5C" w:rsidRPr="00395B5C" w:rsidRDefault="00395B5C" w:rsidP="00395B5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395B5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Versenyképes Járások Program I. üteméhez kapcsolódó közbeszerzési eljárás közbenső bírálata tárgyában</w:t>
      </w:r>
    </w:p>
    <w:p w14:paraId="43AAE6C2" w14:textId="77777777" w:rsidR="00395B5C" w:rsidRPr="00395B5C" w:rsidRDefault="00395B5C" w:rsidP="00395B5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636D6E" w14:textId="77777777" w:rsidR="00395B5C" w:rsidRPr="00395B5C" w:rsidRDefault="00395B5C" w:rsidP="00395B5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- az ajánlatkérő Mór Városi Önkormányzat, Csákberény Község Önkormányzat és Csókakő Községi Önkormányzat konzorciuma képviseletében - a </w:t>
      </w:r>
      <w:r w:rsidRPr="00395B5C">
        <w:rPr>
          <w:rFonts w:ascii="Arial" w:eastAsia="Calibri" w:hAnsi="Arial" w:cs="Arial"/>
          <w:sz w:val="24"/>
          <w:szCs w:val="24"/>
        </w:rPr>
        <w:t xml:space="preserve">87/2026. (III.9.) határozattal </w:t>
      </w:r>
      <w:r w:rsidRPr="00395B5C">
        <w:rPr>
          <w:rFonts w:ascii="Arial" w:eastAsia="Calibri" w:hAnsi="Arial" w:cs="Arial"/>
          <w:iCs/>
          <w:sz w:val="24"/>
          <w:szCs w:val="24"/>
        </w:rPr>
        <w:t xml:space="preserve">a közbeszerzésekről szóló </w:t>
      </w:r>
      <w:r w:rsidRPr="00395B5C">
        <w:rPr>
          <w:rFonts w:ascii="Arial" w:eastAsia="Calibri" w:hAnsi="Arial" w:cs="Arial"/>
          <w:sz w:val="24"/>
          <w:szCs w:val="24"/>
        </w:rPr>
        <w:t xml:space="preserve">2015. évi </w:t>
      </w:r>
      <w:r w:rsidRPr="00395B5C">
        <w:rPr>
          <w:rFonts w:ascii="Arial" w:eastAsia="Calibri" w:hAnsi="Arial" w:cs="Arial"/>
          <w:iCs/>
          <w:sz w:val="24"/>
          <w:szCs w:val="24"/>
        </w:rPr>
        <w:t>CXLIII</w:t>
      </w:r>
      <w:r w:rsidRPr="00395B5C">
        <w:rPr>
          <w:rFonts w:ascii="Arial" w:eastAsia="Calibri" w:hAnsi="Arial" w:cs="Arial"/>
          <w:sz w:val="24"/>
          <w:szCs w:val="24"/>
        </w:rPr>
        <w:t xml:space="preserve">. törvény (a továbbiakban: Kbt.) 117. §-ban rögzített feltételek fennállása alapján </w:t>
      </w:r>
      <w:r w:rsidRPr="00395B5C">
        <w:rPr>
          <w:rFonts w:ascii="Arial" w:eastAsia="Calibri" w:hAnsi="Arial" w:cs="Arial"/>
          <w:iCs/>
          <w:sz w:val="24"/>
          <w:szCs w:val="24"/>
        </w:rPr>
        <w:t>a Versenyképes Járások Program I. üteméhez kapcsolódó kivitelezési munkálatok tárgyában</w:t>
      </w:r>
      <w:r w:rsidRPr="00395B5C">
        <w:rPr>
          <w:rFonts w:ascii="Arial" w:eastAsia="Calibri" w:hAnsi="Arial" w:cs="Arial"/>
          <w:sz w:val="24"/>
          <w:szCs w:val="24"/>
        </w:rPr>
        <w:t xml:space="preserve"> indított, </w:t>
      </w:r>
      <w:r w:rsidRPr="00395B5C">
        <w:rPr>
          <w:rFonts w:ascii="Arial" w:eastAsia="Calibri" w:hAnsi="Arial" w:cs="Arial"/>
          <w:iCs/>
          <w:sz w:val="24"/>
          <w:szCs w:val="24"/>
        </w:rPr>
        <w:t>a második rész szabályai által nem kötött</w:t>
      </w:r>
      <w:r w:rsidRPr="00395B5C">
        <w:rPr>
          <w:rFonts w:ascii="Arial" w:eastAsia="Calibri" w:hAnsi="Arial" w:cs="Arial"/>
          <w:sz w:val="24"/>
          <w:szCs w:val="24"/>
        </w:rPr>
        <w:t xml:space="preserve"> nemzeti nyílt közbeszerzési </w:t>
      </w:r>
      <w:r w:rsidRPr="00395B5C">
        <w:rPr>
          <w:rFonts w:ascii="Arial" w:eastAsia="Calibri" w:hAnsi="Arial" w:cs="Arial"/>
          <w:iCs/>
          <w:sz w:val="24"/>
          <w:szCs w:val="24"/>
        </w:rPr>
        <w:t xml:space="preserve">eljárás </w:t>
      </w:r>
      <w:r w:rsidRPr="00395B5C">
        <w:rPr>
          <w:rFonts w:ascii="Arial" w:eastAsia="Calibri" w:hAnsi="Arial" w:cs="Arial"/>
          <w:sz w:val="24"/>
          <w:szCs w:val="24"/>
        </w:rPr>
        <w:t>tekintetében a közbenső bírálat vonatkozásában jóváhagyja a határozat mellékletét képező előterjesztést</w:t>
      </w:r>
      <w:r w:rsidRPr="00395B5C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395B5C">
        <w:rPr>
          <w:rFonts w:ascii="Arial" w:eastAsia="Calibri" w:hAnsi="Arial" w:cs="Arial"/>
          <w:sz w:val="24"/>
          <w:szCs w:val="24"/>
        </w:rPr>
        <w:t>és az alábbi döntéseket hozza:</w:t>
      </w:r>
    </w:p>
    <w:p w14:paraId="1769DD58" w14:textId="77777777" w:rsidR="00395B5C" w:rsidRPr="00395B5C" w:rsidRDefault="00395B5C" w:rsidP="00395B5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5D3E47" w14:textId="77777777" w:rsidR="00395B5C" w:rsidRPr="00395B5C" w:rsidRDefault="00395B5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95B5C">
        <w:rPr>
          <w:rFonts w:ascii="Arial" w:eastAsia="Calibri" w:hAnsi="Arial" w:cs="Arial"/>
          <w:sz w:val="24"/>
          <w:szCs w:val="24"/>
        </w:rPr>
        <w:t xml:space="preserve">A megfelelőség és érvénytelenség kérdéskörében megállapítja, hogy a 2. rész vonatkozásában </w:t>
      </w:r>
      <w:r w:rsidRPr="00395B5C">
        <w:rPr>
          <w:rFonts w:ascii="Arial" w:eastAsia="Calibri" w:hAnsi="Arial" w:cs="Arial"/>
          <w:iCs/>
          <w:sz w:val="24"/>
          <w:szCs w:val="24"/>
        </w:rPr>
        <w:t xml:space="preserve">Sárépszer Építőipari Kft. a Kbt. 73. § (1) bekezdés n) pontja alapján érvénytelen ajánlatot tett. </w:t>
      </w:r>
    </w:p>
    <w:p w14:paraId="3B2B044F" w14:textId="77777777" w:rsidR="00395B5C" w:rsidRPr="00395B5C" w:rsidRDefault="00395B5C" w:rsidP="00395B5C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C510E5B" w14:textId="77777777" w:rsidR="00395B5C" w:rsidRPr="00395B5C" w:rsidRDefault="00395B5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>az ajánlatokban tett megajánlások figyelembevételével az értékelési sorrendet az alábbiak szerint állapítja meg, a megfelelő ajánlatok feltüntetésével:</w:t>
      </w:r>
    </w:p>
    <w:p w14:paraId="4CA0BA16" w14:textId="77777777" w:rsidR="00395B5C" w:rsidRPr="00395B5C" w:rsidRDefault="00395B5C" w:rsidP="00395B5C">
      <w:pPr>
        <w:contextualSpacing/>
        <w:rPr>
          <w:rFonts w:ascii="Arial" w:eastAsia="Calibri" w:hAnsi="Arial" w:cs="Arial"/>
          <w:sz w:val="24"/>
          <w:szCs w:val="24"/>
        </w:rPr>
      </w:pPr>
    </w:p>
    <w:p w14:paraId="4D0FAFBD" w14:textId="77777777" w:rsidR="00395B5C" w:rsidRPr="00395B5C" w:rsidRDefault="00395B5C" w:rsidP="00395B5C">
      <w:pPr>
        <w:contextualSpacing/>
        <w:rPr>
          <w:rFonts w:ascii="Arial" w:eastAsia="Calibri" w:hAnsi="Arial" w:cs="Arial"/>
          <w:sz w:val="24"/>
          <w:szCs w:val="24"/>
        </w:rPr>
      </w:pPr>
    </w:p>
    <w:p w14:paraId="6DD5C604" w14:textId="77777777" w:rsidR="00395B5C" w:rsidRPr="00395B5C" w:rsidRDefault="00395B5C">
      <w:pPr>
        <w:numPr>
          <w:ilvl w:val="0"/>
          <w:numId w:val="2"/>
        </w:numPr>
        <w:spacing w:after="0" w:line="240" w:lineRule="auto"/>
        <w:ind w:left="284"/>
        <w:contextualSpacing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 w:rsidRPr="00395B5C">
        <w:rPr>
          <w:rFonts w:ascii="Arial" w:eastAsia="Calibri" w:hAnsi="Arial" w:cs="Arial"/>
          <w:i/>
          <w:sz w:val="24"/>
          <w:szCs w:val="24"/>
          <w:u w:val="single"/>
        </w:rPr>
        <w:t>rész - Mór</w:t>
      </w:r>
    </w:p>
    <w:p w14:paraId="3D1A77EC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3B7764F0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1.Sárépszer Építőipari Kft. </w:t>
      </w:r>
    </w:p>
    <w:p w14:paraId="6E681A9C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2.D-Tectum Építőipari és Szolgáltató Kft. </w:t>
      </w:r>
    </w:p>
    <w:p w14:paraId="2AD1C131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3.KULCS Útépítő és Mélyépítő Kft. </w:t>
      </w:r>
    </w:p>
    <w:p w14:paraId="4BED4BA4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4.PELAPROJECT Kft. </w:t>
      </w:r>
    </w:p>
    <w:p w14:paraId="697BC06C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B91D403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/>
          <w:sz w:val="24"/>
          <w:szCs w:val="24"/>
        </w:rPr>
      </w:pPr>
    </w:p>
    <w:p w14:paraId="347F5CB2" w14:textId="77777777" w:rsidR="00395B5C" w:rsidRPr="00395B5C" w:rsidRDefault="00395B5C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 w:rsidRPr="00395B5C">
        <w:rPr>
          <w:rFonts w:ascii="Arial" w:eastAsia="Calibri" w:hAnsi="Arial" w:cs="Arial"/>
          <w:i/>
          <w:sz w:val="24"/>
          <w:szCs w:val="24"/>
          <w:u w:val="single"/>
        </w:rPr>
        <w:t>rész – Csákberény</w:t>
      </w:r>
    </w:p>
    <w:p w14:paraId="1513D7D5" w14:textId="77777777" w:rsidR="00395B5C" w:rsidRPr="00395B5C" w:rsidRDefault="00395B5C" w:rsidP="00395B5C">
      <w:pPr>
        <w:spacing w:after="0"/>
        <w:ind w:left="426"/>
        <w:contextualSpacing/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14:paraId="354BBE93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1.C és R Közlekedésépítő Kft. </w:t>
      </w:r>
    </w:p>
    <w:p w14:paraId="35DAF015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2.KULCS Útépítő és Mélyépítő Kft. </w:t>
      </w:r>
    </w:p>
    <w:p w14:paraId="2B3937F0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3.D-Tectum Építőipari és Szolgáltató Kft. </w:t>
      </w:r>
    </w:p>
    <w:p w14:paraId="4D23B1A7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4.PELAPROJECT Kft. </w:t>
      </w:r>
    </w:p>
    <w:p w14:paraId="6D6327BC" w14:textId="77777777" w:rsidR="00395B5C" w:rsidRPr="00395B5C" w:rsidRDefault="00395B5C" w:rsidP="00395B5C">
      <w:p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0FF84FDC" w14:textId="77777777" w:rsidR="00395B5C" w:rsidRPr="00395B5C" w:rsidRDefault="00395B5C" w:rsidP="00395B5C">
      <w:p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41C6870" w14:textId="77777777" w:rsidR="00395B5C" w:rsidRPr="00395B5C" w:rsidRDefault="00395B5C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 w:rsidRPr="00395B5C">
        <w:rPr>
          <w:rFonts w:ascii="Arial" w:eastAsia="Calibri" w:hAnsi="Arial" w:cs="Arial"/>
          <w:i/>
          <w:sz w:val="24"/>
          <w:szCs w:val="24"/>
          <w:u w:val="single"/>
        </w:rPr>
        <w:t>rész – Csókakő</w:t>
      </w:r>
    </w:p>
    <w:p w14:paraId="10DF6F66" w14:textId="77777777" w:rsidR="00395B5C" w:rsidRPr="00395B5C" w:rsidRDefault="00395B5C" w:rsidP="00395B5C">
      <w:pPr>
        <w:spacing w:after="0"/>
        <w:ind w:left="426"/>
        <w:contextualSpacing/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14:paraId="66C1664E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1.Sárépszer Építőipari Kft. </w:t>
      </w:r>
    </w:p>
    <w:p w14:paraId="247EBEC4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 xml:space="preserve">2.C és R Közlekedésépítő Kft. </w:t>
      </w:r>
    </w:p>
    <w:p w14:paraId="2D69256B" w14:textId="77777777" w:rsidR="00395B5C" w:rsidRPr="00395B5C" w:rsidRDefault="00395B5C" w:rsidP="00395B5C">
      <w:pPr>
        <w:spacing w:after="0"/>
        <w:jc w:val="both"/>
        <w:rPr>
          <w:rFonts w:ascii="Arial" w:eastAsia="Calibri" w:hAnsi="Arial" w:cs="Arial"/>
          <w:iCs/>
          <w:sz w:val="24"/>
          <w:szCs w:val="24"/>
          <w:highlight w:val="yellow"/>
        </w:rPr>
      </w:pPr>
    </w:p>
    <w:p w14:paraId="35CD46E6" w14:textId="77777777" w:rsidR="00395B5C" w:rsidRPr="00395B5C" w:rsidRDefault="00395B5C" w:rsidP="00395B5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25B4E8" w14:textId="77777777" w:rsidR="00395B5C" w:rsidRPr="00395B5C" w:rsidRDefault="00395B5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>Megállapítja, hogy az eljárásban előírásra került Kbt. 81. § (4)-(5) bekezdéseinek alkalmazása, melyek alapján minden részben az értékelési sorrendben első helyen álló ajánlattevők tekintetében kerül a bírálat elvégzésre.</w:t>
      </w:r>
    </w:p>
    <w:p w14:paraId="0499E979" w14:textId="77777777" w:rsidR="00395B5C" w:rsidRPr="00395B5C" w:rsidRDefault="00395B5C" w:rsidP="00395B5C">
      <w:p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1F9E7B7C" w14:textId="77777777" w:rsidR="00395B5C" w:rsidRPr="00395B5C" w:rsidRDefault="00395B5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395B5C">
        <w:rPr>
          <w:rFonts w:ascii="Arial" w:eastAsia="Calibri" w:hAnsi="Arial" w:cs="Arial"/>
          <w:iCs/>
          <w:sz w:val="24"/>
          <w:szCs w:val="24"/>
        </w:rPr>
        <w:t>Megállapítja, hogy az 1. és 3. részben első helyen álló Sárépszer Építőipari Kft. részére hiánypótlási felhívás kerül kiküldésre.</w:t>
      </w:r>
    </w:p>
    <w:p w14:paraId="1DF40430" w14:textId="77777777" w:rsidR="00395B5C" w:rsidRPr="00395B5C" w:rsidRDefault="00395B5C" w:rsidP="00395B5C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35516B7F" w14:textId="77777777" w:rsidR="00395B5C" w:rsidRPr="00395B5C" w:rsidRDefault="00395B5C" w:rsidP="00395B5C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</w:p>
    <w:p w14:paraId="0F95BA9C" w14:textId="77777777" w:rsidR="00395B5C" w:rsidRPr="00395B5C" w:rsidRDefault="00395B5C" w:rsidP="00395B5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24B37B" w14:textId="77777777" w:rsidR="00395B5C" w:rsidRPr="00395B5C" w:rsidRDefault="00395B5C" w:rsidP="00395B5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5B5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95B5C">
        <w:rPr>
          <w:rFonts w:ascii="Arial" w:eastAsia="Calibri" w:hAnsi="Arial" w:cs="Arial"/>
          <w:sz w:val="24"/>
          <w:szCs w:val="24"/>
        </w:rPr>
        <w:t>: 2026.05.29.</w:t>
      </w:r>
    </w:p>
    <w:p w14:paraId="61067A74" w14:textId="77777777" w:rsidR="00395B5C" w:rsidRPr="00395B5C" w:rsidRDefault="00395B5C" w:rsidP="00395B5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95B5C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95B5C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395B5C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395B5C">
        <w:rPr>
          <w:rFonts w:ascii="Arial" w:eastAsia="Calibri" w:hAnsi="Arial" w:cs="Arial"/>
          <w:sz w:val="24"/>
          <w:szCs w:val="24"/>
        </w:rPr>
        <w:t>Önkormányzati Iroda)</w:t>
      </w:r>
    </w:p>
    <w:p w14:paraId="5094AF3F" w14:textId="77777777" w:rsidR="00395B5C" w:rsidRPr="00395B5C" w:rsidRDefault="00395B5C" w:rsidP="00395B5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2DF5D0" w14:textId="77777777" w:rsidR="001E13C4" w:rsidRPr="001E13C4" w:rsidRDefault="001E13C4" w:rsidP="001E13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16C8" w14:textId="77777777" w:rsidR="007C659D" w:rsidRDefault="007C659D">
      <w:pPr>
        <w:spacing w:after="0" w:line="240" w:lineRule="auto"/>
      </w:pPr>
      <w:r>
        <w:separator/>
      </w:r>
    </w:p>
  </w:endnote>
  <w:endnote w:type="continuationSeparator" w:id="0">
    <w:p w14:paraId="21D6F598" w14:textId="77777777" w:rsidR="007C659D" w:rsidRDefault="007C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D7EF" w14:textId="77777777" w:rsidR="007C659D" w:rsidRDefault="007C659D">
      <w:pPr>
        <w:spacing w:after="0" w:line="240" w:lineRule="auto"/>
      </w:pPr>
      <w:r>
        <w:separator/>
      </w:r>
    </w:p>
  </w:footnote>
  <w:footnote w:type="continuationSeparator" w:id="0">
    <w:p w14:paraId="534CE498" w14:textId="77777777" w:rsidR="007C659D" w:rsidRDefault="007C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A0D9E"/>
    <w:multiLevelType w:val="hybridMultilevel"/>
    <w:tmpl w:val="02D2B5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17188">
    <w:abstractNumId w:val="1"/>
  </w:num>
  <w:num w:numId="2" w16cid:durableId="183510001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3C4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95B5C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7EC9"/>
    <w:rsid w:val="007606A2"/>
    <w:rsid w:val="007656DF"/>
    <w:rsid w:val="00765B9B"/>
    <w:rsid w:val="007718D7"/>
    <w:rsid w:val="007B3481"/>
    <w:rsid w:val="007C659D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2026-05-12T12:44:00Z</dcterms:created>
  <dcterms:modified xsi:type="dcterms:W3CDTF">2026-05-12T12:44:00Z</dcterms:modified>
</cp:coreProperties>
</file>