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D1F23" w14:textId="26678C85" w:rsidR="00487038" w:rsidRPr="00487038" w:rsidRDefault="00487038" w:rsidP="00487038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487038">
        <w:rPr>
          <w:rFonts w:ascii="Arial" w:eastAsia="Calibri" w:hAnsi="Arial" w:cs="Arial"/>
          <w:sz w:val="24"/>
          <w:szCs w:val="24"/>
        </w:rPr>
        <w:t xml:space="preserve">Melléklet a </w:t>
      </w:r>
      <w:r w:rsidR="0091265B">
        <w:rPr>
          <w:rFonts w:ascii="Arial" w:eastAsia="Calibri" w:hAnsi="Arial" w:cs="Arial"/>
          <w:sz w:val="24"/>
          <w:szCs w:val="24"/>
        </w:rPr>
        <w:t>145</w:t>
      </w:r>
      <w:r w:rsidRPr="00487038">
        <w:rPr>
          <w:rFonts w:ascii="Arial" w:eastAsia="Calibri" w:hAnsi="Arial" w:cs="Arial"/>
          <w:sz w:val="24"/>
          <w:szCs w:val="24"/>
        </w:rPr>
        <w:t>/2026. (IV.29.) határozathoz</w:t>
      </w:r>
    </w:p>
    <w:p w14:paraId="1C9050D7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677A1AC0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870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Megállapodás</w:t>
      </w:r>
    </w:p>
    <w:p w14:paraId="52611F00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14:paraId="72EF2860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14:paraId="5BECE1DC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7038">
        <w:rPr>
          <w:rFonts w:ascii="Times New Roman" w:eastAsia="Calibri" w:hAnsi="Times New Roman" w:cs="Times New Roman"/>
          <w:color w:val="000000"/>
          <w:sz w:val="24"/>
          <w:szCs w:val="24"/>
        </w:rPr>
        <w:t>Amely létrejött egyrészről</w:t>
      </w:r>
    </w:p>
    <w:p w14:paraId="29A19FD9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87E0307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11431517"/>
      <w:r w:rsidRPr="004870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Bodajki Zengő Óvoda-Mini Bölcsőde </w:t>
      </w: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(Székhely: 8053 Bodajk, Bányász ltp 15., OM: 203187, adósz.: 15834247-1-07) </w:t>
      </w:r>
      <w:bookmarkEnd w:id="0"/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képviseletében </w:t>
      </w:r>
      <w:r w:rsidRPr="00487038">
        <w:rPr>
          <w:rFonts w:ascii="Times New Roman" w:eastAsia="Calibri" w:hAnsi="Times New Roman" w:cs="Times New Roman"/>
          <w:b/>
          <w:sz w:val="24"/>
          <w:szCs w:val="24"/>
        </w:rPr>
        <w:t xml:space="preserve">Héri Krisztina </w:t>
      </w:r>
      <w:r w:rsidRPr="00487038">
        <w:rPr>
          <w:rFonts w:ascii="Times New Roman" w:eastAsia="Calibri" w:hAnsi="Times New Roman" w:cs="Times New Roman"/>
          <w:bCs/>
          <w:sz w:val="24"/>
          <w:szCs w:val="24"/>
        </w:rPr>
        <w:t>főigazgató</w:t>
      </w: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5546EA0D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8DCBA4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másrészről </w:t>
      </w:r>
    </w:p>
    <w:p w14:paraId="06CA2108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61EA34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04846065"/>
      <w:bookmarkStart w:id="2" w:name="_Hlk211431539"/>
      <w:r w:rsidRPr="004870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Nefelejcs Bölcsőde </w:t>
      </w:r>
      <w:bookmarkEnd w:id="1"/>
      <w:r w:rsidRPr="00487038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Székhely: 8060 Mór, Cserhát utca 33., adósz.: 16701188-2-07) </w:t>
      </w:r>
      <w:bookmarkEnd w:id="2"/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képviseletében </w:t>
      </w:r>
      <w:r w:rsidRPr="00487038">
        <w:rPr>
          <w:rFonts w:ascii="Times New Roman" w:eastAsia="Calibri" w:hAnsi="Times New Roman" w:cs="Times New Roman"/>
          <w:b/>
          <w:sz w:val="24"/>
          <w:szCs w:val="24"/>
        </w:rPr>
        <w:t xml:space="preserve">Cziglánné Frey Tünde </w:t>
      </w:r>
      <w:r w:rsidRPr="00487038">
        <w:rPr>
          <w:rFonts w:ascii="Times New Roman" w:eastAsia="Calibri" w:hAnsi="Times New Roman" w:cs="Times New Roman"/>
          <w:sz w:val="24"/>
          <w:szCs w:val="24"/>
        </w:rPr>
        <w:t>bölcsődevezető között a nevezett bölcsődék nyári zárva tartásának időszakában történő bölcsődei ellátás rendjéről.</w:t>
      </w:r>
    </w:p>
    <w:p w14:paraId="2E628C82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5B512DF" w14:textId="77777777" w:rsidR="00487038" w:rsidRPr="00487038" w:rsidRDefault="00487038" w:rsidP="0048703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487038">
        <w:rPr>
          <w:rFonts w:ascii="Times New Roman" w:eastAsia="Calibri" w:hAnsi="Times New Roman" w:cs="Times New Roman"/>
          <w:sz w:val="24"/>
          <w:szCs w:val="24"/>
        </w:rPr>
        <w:t>A bölcsődék a nevelési év munkaterveit előzetesen egyeztetik, a mindenkori nyári nyitvatartási időpontot közösen állapítják meg. A szülőket a jogszabályban előírtak szerint minden év február 15. napjáig tájékoztatják.</w:t>
      </w:r>
    </w:p>
    <w:p w14:paraId="5EA1BEF7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27EE48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>2. A</w:t>
      </w:r>
      <w:r w:rsidRPr="004870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Bodajki Zengő Óvoda-Mini Bölcsőde </w:t>
      </w: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vállalja, hogy a </w:t>
      </w:r>
      <w:r w:rsidRPr="00487038">
        <w:rPr>
          <w:rFonts w:ascii="Times New Roman" w:eastAsia="Calibri" w:hAnsi="Times New Roman" w:cs="Times New Roman"/>
          <w:b/>
          <w:bCs/>
          <w:sz w:val="24"/>
          <w:szCs w:val="24"/>
        </w:rPr>
        <w:t>Nefelejcs Bölcsőde</w:t>
      </w: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 nyári zárva tartásának ideje alatt fogadja azon gyermekeket, akiknek szülei munkavégzése miatt nem megoldott a gyermek elhelyezése, igénylik ezen időszakban a bölcsődei ellátást. </w:t>
      </w:r>
    </w:p>
    <w:p w14:paraId="5CED3737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6C2AF3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3. A </w:t>
      </w:r>
      <w:r w:rsidRPr="00487038">
        <w:rPr>
          <w:rFonts w:ascii="Times New Roman" w:eastAsia="Calibri" w:hAnsi="Times New Roman" w:cs="Times New Roman"/>
          <w:b/>
          <w:bCs/>
          <w:sz w:val="24"/>
          <w:szCs w:val="24"/>
        </w:rPr>
        <w:t>Nefelejcs Bölcsőde</w:t>
      </w: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 vállalja, hogy a </w:t>
      </w:r>
      <w:r w:rsidRPr="004870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Bodajki Zengő Óvoda-Mini Bölcsőde Óvoda </w:t>
      </w: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nyári zárva tartásának ideje alatt fogadja azon gyermekeket, akiknek szülei munkavégzése miatt nem megoldott a gyermek elhelyezése, igénylik ezen időszakban az bölcsődei ellátást. </w:t>
      </w:r>
    </w:p>
    <w:p w14:paraId="37B86A52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D38E8D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>4. Mindkét bölcsőde nyitvatartási időszaka hétköznapokon 6:00-17:00 óra. A gyermekek felügyeletét az adott bölcsőde gondozói vagy dajkái végzik. A gyermekek személyes adatait és egészségügyi információit bizalmasan kezelik, az adatkezelésre vonatkozó jogszabályokat betartják.</w:t>
      </w:r>
    </w:p>
    <w:p w14:paraId="27108AFF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B10EF6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>5. Feladatok és kötelezettségek:</w:t>
      </w:r>
    </w:p>
    <w:p w14:paraId="6397C14A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- Mindkét bölcsőde köteles pontosan tájékoztatni egymást a gyermekek létszámáról, egészségügyi állapotáról, szükség szerint.  </w:t>
      </w:r>
    </w:p>
    <w:p w14:paraId="4FDF307D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- Az érintett gyermekekre vonatkozó információkat (pl. étkezési szokások, gyógyszerszedés, allergiák) az érintett bölcsődék megosztják egymással.  </w:t>
      </w:r>
    </w:p>
    <w:p w14:paraId="405407DF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- Mindkét fél köteles biztosítani a gyermekek biztonságát és jó közérzetét, a bölcsődei nevelés-gondozás országos alapprogramjának elvárásai alapján. </w:t>
      </w:r>
    </w:p>
    <w:p w14:paraId="72BED565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>- A megállapodás időtartama: határozatlan idejű, az adott nevelési év március 31. napjáig kell jelezni a következő nevelési évre történő megállapodás felmondását.</w:t>
      </w:r>
    </w:p>
    <w:p w14:paraId="1E0D664D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>- A fogadó bölcsőde Házirendjét, szokás és szabályrendszerét az igénybe vevő szülőnek, gyermeknek és dolgozónak maradéktalanul el kell fogadnia, be kell tartania.</w:t>
      </w:r>
    </w:p>
    <w:p w14:paraId="031A4CF3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06C9DD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>6. Fizetési feltételek:</w:t>
      </w:r>
    </w:p>
    <w:p w14:paraId="567AF6FB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A megállapodás nem tartalmaz külön díjazást. Amennyiben költségek merülnek fel, azok mértékéről külön megállapodásban egyeznek meg a felek. A fogadó bölcsődében a szülők a gyermekek után az étkezési térítési díjat a fogadó bölcsőde díjai alapján kötelesek fizetni. Az </w:t>
      </w:r>
      <w:r w:rsidRPr="00487038">
        <w:rPr>
          <w:rFonts w:ascii="Times New Roman" w:eastAsia="Calibri" w:hAnsi="Times New Roman" w:cs="Times New Roman"/>
          <w:sz w:val="24"/>
          <w:szCs w:val="24"/>
        </w:rPr>
        <w:lastRenderedPageBreak/>
        <w:t>étkezés térítése a bölcsődék között utólag, elszámolás alapján, átutalással történik az adott intézményre vonatkozó mindenkor hatályos intézményi térítési díjnak megfelelően.</w:t>
      </w:r>
    </w:p>
    <w:p w14:paraId="4661E7E8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0A7843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7. Egyéb rendelkezések:  </w:t>
      </w:r>
    </w:p>
    <w:p w14:paraId="6DB47908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>- A megállapodás hatályba lépésének időpontja: 2026. június 01.</w:t>
      </w:r>
    </w:p>
    <w:p w14:paraId="3F9407D1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FCA396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8. Jelen okiratot a Megállapodó felek, elolvasás és kölcsönös értelmezés után, mint akaratukkal mindenben megegyezőt jóváhagyólag aláírják. </w:t>
      </w:r>
    </w:p>
    <w:p w14:paraId="731C6FFB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00DCC2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9. Jelen megállapodást Bodajk Város Önkormányzat Képviselő-testülete a …/2026. </w:t>
      </w:r>
      <w:proofErr w:type="gramStart"/>
      <w:r w:rsidRPr="00487038">
        <w:rPr>
          <w:rFonts w:ascii="Times New Roman" w:eastAsia="Calibri" w:hAnsi="Times New Roman" w:cs="Times New Roman"/>
          <w:sz w:val="24"/>
          <w:szCs w:val="24"/>
        </w:rPr>
        <w:t>(….</w:t>
      </w:r>
      <w:proofErr w:type="gramEnd"/>
      <w:r w:rsidRPr="00487038">
        <w:rPr>
          <w:rFonts w:ascii="Times New Roman" w:eastAsia="Calibri" w:hAnsi="Times New Roman" w:cs="Times New Roman"/>
          <w:sz w:val="24"/>
          <w:szCs w:val="24"/>
        </w:rPr>
        <w:t xml:space="preserve">.), Mór Városi Önkormányzat Képviselő-testülete a …/2026. (...) határozatával hagyja jóvá. </w:t>
      </w:r>
    </w:p>
    <w:p w14:paraId="2D21B999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D9E220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C49A4D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>Mór, 2026. ……………....</w:t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  <w:t>Bodajk, 2026. ……………....</w:t>
      </w:r>
    </w:p>
    <w:p w14:paraId="77604A0C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05A98B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4604A7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2D3544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6126D3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1B6489" w14:textId="77777777" w:rsidR="00487038" w:rsidRPr="00487038" w:rsidRDefault="00487038" w:rsidP="00487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ECCD96" w14:textId="77777777" w:rsidR="00487038" w:rsidRPr="00487038" w:rsidRDefault="00487038" w:rsidP="00487038">
      <w:pPr>
        <w:tabs>
          <w:tab w:val="center" w:pos="1985"/>
          <w:tab w:val="center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ab/>
        <w:t>Nefelejcs Bölcsőde</w:t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  <w:t xml:space="preserve">    Bodajki Zengő Óvoda – Mini Bölcsőde</w:t>
      </w:r>
    </w:p>
    <w:p w14:paraId="2897C9F6" w14:textId="77777777" w:rsidR="00487038" w:rsidRPr="00487038" w:rsidRDefault="00487038" w:rsidP="00487038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ab/>
        <w:t xml:space="preserve"> képviseletében</w:t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  <w:t>képviseletében</w:t>
      </w:r>
    </w:p>
    <w:p w14:paraId="622BAD5E" w14:textId="77777777" w:rsidR="00487038" w:rsidRPr="00487038" w:rsidRDefault="00487038" w:rsidP="00487038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ab/>
        <w:t>Cziglánné Frey Tünde</w:t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  <w:t>Héri Krisztina</w:t>
      </w:r>
    </w:p>
    <w:p w14:paraId="40A6E888" w14:textId="77777777" w:rsidR="00487038" w:rsidRPr="00487038" w:rsidRDefault="00487038" w:rsidP="00487038">
      <w:pPr>
        <w:tabs>
          <w:tab w:val="center" w:pos="1985"/>
          <w:tab w:val="center" w:pos="680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7038">
        <w:rPr>
          <w:rFonts w:ascii="Times New Roman" w:eastAsia="Calibri" w:hAnsi="Times New Roman" w:cs="Times New Roman"/>
          <w:sz w:val="24"/>
          <w:szCs w:val="24"/>
        </w:rPr>
        <w:tab/>
        <w:t xml:space="preserve"> Bölcsődevezető</w:t>
      </w:r>
      <w:r w:rsidRPr="00487038">
        <w:rPr>
          <w:rFonts w:ascii="Times New Roman" w:eastAsia="Calibri" w:hAnsi="Times New Roman" w:cs="Times New Roman"/>
          <w:sz w:val="24"/>
          <w:szCs w:val="24"/>
        </w:rPr>
        <w:tab/>
        <w:t>Főigazgató</w:t>
      </w:r>
    </w:p>
    <w:p w14:paraId="5E338D22" w14:textId="77777777" w:rsidR="00487038" w:rsidRPr="00487038" w:rsidRDefault="00487038" w:rsidP="0048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BA487C" w14:textId="77777777" w:rsidR="00487038" w:rsidRPr="00487038" w:rsidRDefault="00487038" w:rsidP="0048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7BB5E8" w14:textId="77777777" w:rsidR="00487038" w:rsidRPr="00487038" w:rsidRDefault="00487038" w:rsidP="0048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FE5EAC" w14:textId="77777777" w:rsidR="00487038" w:rsidRPr="00487038" w:rsidRDefault="00487038" w:rsidP="0048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82BAB6" w14:textId="77777777" w:rsidR="00487038" w:rsidRPr="00487038" w:rsidRDefault="00487038" w:rsidP="0048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41A3DE" w14:textId="77777777" w:rsidR="00487038" w:rsidRPr="00487038" w:rsidRDefault="00487038" w:rsidP="0048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</w:p>
    <w:p w14:paraId="17386DFE" w14:textId="77777777" w:rsidR="00487038" w:rsidRPr="00487038" w:rsidRDefault="00487038" w:rsidP="00487038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Mór Városi Önkormányzat</w:t>
      </w: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Bodajk Város Önkormányzat</w:t>
      </w:r>
    </w:p>
    <w:p w14:paraId="6AE063CA" w14:textId="77777777" w:rsidR="00487038" w:rsidRPr="00487038" w:rsidRDefault="00487038" w:rsidP="00487038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fenntartó képviseletében</w:t>
      </w: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fenntartó képviseletében</w:t>
      </w:r>
    </w:p>
    <w:p w14:paraId="3D613744" w14:textId="77777777" w:rsidR="00487038" w:rsidRPr="00487038" w:rsidRDefault="00487038" w:rsidP="00487038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Fenyves Péter</w:t>
      </w: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Wurczinger Lóránt</w:t>
      </w:r>
    </w:p>
    <w:p w14:paraId="55920158" w14:textId="77777777" w:rsidR="00487038" w:rsidRPr="00487038" w:rsidRDefault="00487038" w:rsidP="00487038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polgármester</w:t>
      </w:r>
      <w:r w:rsidRPr="0048703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polgármester</w:t>
      </w:r>
    </w:p>
    <w:p w14:paraId="5D4A7E69" w14:textId="77777777" w:rsidR="00487038" w:rsidRPr="00487038" w:rsidRDefault="00487038" w:rsidP="00487038">
      <w:pPr>
        <w:tabs>
          <w:tab w:val="center" w:pos="1985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E05C23" w14:textId="77777777" w:rsidR="00487038" w:rsidRPr="00487038" w:rsidRDefault="00487038" w:rsidP="00487038">
      <w:pPr>
        <w:tabs>
          <w:tab w:val="center" w:pos="1985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18B54A" w14:textId="0E6EEE00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9465F" w14:textId="77777777" w:rsidR="00EC59B7" w:rsidRDefault="00EC59B7">
      <w:pPr>
        <w:spacing w:after="0" w:line="240" w:lineRule="auto"/>
      </w:pPr>
      <w:r>
        <w:separator/>
      </w:r>
    </w:p>
  </w:endnote>
  <w:endnote w:type="continuationSeparator" w:id="0">
    <w:p w14:paraId="423CAD1A" w14:textId="77777777" w:rsidR="00EC59B7" w:rsidRDefault="00EC5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87D19" w14:textId="77777777" w:rsidR="00EC59B7" w:rsidRDefault="00EC59B7">
      <w:pPr>
        <w:spacing w:after="0" w:line="240" w:lineRule="auto"/>
      </w:pPr>
      <w:r>
        <w:separator/>
      </w:r>
    </w:p>
  </w:footnote>
  <w:footnote w:type="continuationSeparator" w:id="0">
    <w:p w14:paraId="29D28A48" w14:textId="77777777" w:rsidR="00EC59B7" w:rsidRDefault="00EC59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03A98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87038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265B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C59B7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2026-04-27T11:41:00Z</dcterms:created>
  <dcterms:modified xsi:type="dcterms:W3CDTF">2026-05-05T12:44:00Z</dcterms:modified>
</cp:coreProperties>
</file>