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A593" w14:textId="77777777" w:rsidR="00830CC3" w:rsidRPr="00FF2623" w:rsidRDefault="00830CC3" w:rsidP="00830CC3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0EEADE3C" w14:textId="77777777" w:rsidR="00830CC3" w:rsidRDefault="00830CC3" w:rsidP="00830CC3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89769458"/>
      <w:r>
        <w:rPr>
          <w:rFonts w:eastAsia="Calibri" w:cs="Arial"/>
          <w:b/>
          <w:bCs/>
          <w:iCs/>
          <w:szCs w:val="24"/>
          <w:lang w:eastAsia="en-US"/>
        </w:rPr>
        <w:t>516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/202</w:t>
      </w:r>
      <w:r>
        <w:rPr>
          <w:rFonts w:eastAsia="Calibri" w:cs="Arial"/>
          <w:b/>
          <w:bCs/>
          <w:iCs/>
          <w:szCs w:val="24"/>
          <w:lang w:eastAsia="en-US"/>
        </w:rPr>
        <w:t>1</w:t>
      </w:r>
      <w:r w:rsidRPr="00FF2623">
        <w:rPr>
          <w:rFonts w:eastAsia="Calibri" w:cs="Arial"/>
          <w:b/>
          <w:bCs/>
          <w:iCs/>
          <w:szCs w:val="24"/>
          <w:lang w:eastAsia="en-US"/>
        </w:rPr>
        <w:t xml:space="preserve">. </w:t>
      </w:r>
      <w:r>
        <w:rPr>
          <w:rFonts w:eastAsia="Calibri" w:cs="Arial"/>
          <w:b/>
          <w:bCs/>
          <w:iCs/>
          <w:szCs w:val="24"/>
          <w:lang w:eastAsia="en-US"/>
        </w:rPr>
        <w:t>(XI.24.) határozata</w:t>
      </w:r>
    </w:p>
    <w:p w14:paraId="635C5180" w14:textId="77777777" w:rsidR="00830CC3" w:rsidRDefault="00830CC3" w:rsidP="00830CC3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67AF940F" w14:textId="77777777" w:rsidR="00830CC3" w:rsidRPr="00C31B38" w:rsidRDefault="00830CC3" w:rsidP="00830CC3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 w:rsidRPr="00C31B38">
        <w:rPr>
          <w:rFonts w:eastAsia="Calibri" w:cs="Arial"/>
          <w:b/>
          <w:bCs/>
          <w:iCs/>
          <w:szCs w:val="24"/>
          <w:u w:val="single"/>
          <w:lang w:eastAsia="en-US"/>
        </w:rPr>
        <w:t>a nem közművel összegyűjtött háztartási szennyvíz begyűjtés díjtételeinek felülvizsgálata tárgyában</w:t>
      </w:r>
    </w:p>
    <w:p w14:paraId="55CFE741" w14:textId="77777777" w:rsidR="00830CC3" w:rsidRDefault="00830CC3" w:rsidP="00830CC3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bookmarkEnd w:id="0"/>
    <w:p w14:paraId="23E7805B" w14:textId="77777777" w:rsidR="00830CC3" w:rsidRPr="00AA261B" w:rsidRDefault="00830CC3" w:rsidP="00830CC3">
      <w:pPr>
        <w:shd w:val="clear" w:color="auto" w:fill="FFFFFF"/>
        <w:outlineLvl w:val="0"/>
        <w:rPr>
          <w:rFonts w:eastAsia="Calibri" w:cs="Arial"/>
          <w:szCs w:val="24"/>
          <w:lang w:eastAsia="en-US"/>
        </w:rPr>
      </w:pPr>
      <w:r w:rsidRPr="00AA261B">
        <w:rPr>
          <w:rFonts w:eastAsia="Calibri" w:cs="Arial"/>
          <w:szCs w:val="24"/>
          <w:lang w:eastAsia="en-US"/>
        </w:rPr>
        <w:t xml:space="preserve">Mór Városi Önkormányzat Képviselő-testülete a nem közművel összegyűjtött háztartási szennyvíz begyűjtés díjtételeit felülvizsgálta és azokat </w:t>
      </w:r>
      <w:r w:rsidRPr="00AA261B">
        <w:rPr>
          <w:rFonts w:cs="Arial"/>
          <w:spacing w:val="-5"/>
          <w:kern w:val="36"/>
          <w:szCs w:val="24"/>
        </w:rPr>
        <w:t>a veszélyhelyzettel összefüggő átmeneti szabályokról szóló 2021. évi XCIX. törvény hatálybalépéséről szóló 2021. évi CXV. törvény 4. § 20. és 21. pontja alapján elrendelt díjemelési tilalomra tekintettel</w:t>
      </w:r>
      <w:r w:rsidRPr="00AA261B">
        <w:rPr>
          <w:rFonts w:eastAsia="Calibri" w:cs="Arial"/>
          <w:szCs w:val="24"/>
          <w:lang w:eastAsia="en-US"/>
        </w:rPr>
        <w:t xml:space="preserve"> 2022. január 1. napjától nem módosítja. </w:t>
      </w:r>
    </w:p>
    <w:p w14:paraId="0333F170" w14:textId="77777777" w:rsidR="00830CC3" w:rsidRDefault="00830CC3" w:rsidP="00830CC3">
      <w:pPr>
        <w:rPr>
          <w:rFonts w:cs="Arial"/>
          <w:szCs w:val="24"/>
        </w:rPr>
      </w:pPr>
    </w:p>
    <w:p w14:paraId="0CD60CC5" w14:textId="77777777" w:rsidR="00702DC4" w:rsidRDefault="00702DC4" w:rsidP="00702DC4">
      <w:pPr>
        <w:rPr>
          <w:rFonts w:eastAsia="Calibri" w:cs="Arial"/>
          <w:szCs w:val="24"/>
          <w:u w:val="single"/>
          <w:lang w:eastAsia="en-US"/>
        </w:rPr>
      </w:pPr>
    </w:p>
    <w:p w14:paraId="6BF02BBF" w14:textId="77777777" w:rsidR="007944EA" w:rsidRDefault="007944EA"/>
    <w:p w14:paraId="3FE23E3E" w14:textId="77777777" w:rsidR="005D7E5E" w:rsidRDefault="005D7E5E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657AB4A0" w14:textId="77777777" w:rsidR="005D7E5E" w:rsidRPr="007E5B8A" w:rsidRDefault="005D7E5E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2F7051BE" w14:textId="77777777" w:rsidR="005D7E5E" w:rsidRPr="008516AE" w:rsidRDefault="005D7E5E" w:rsidP="005D7E5E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  <w:t>Fenyves Péter</w:t>
      </w:r>
      <w:r w:rsidRPr="008516AE">
        <w:rPr>
          <w:rFonts w:cs="Arial"/>
          <w:iCs/>
          <w:szCs w:val="24"/>
        </w:rPr>
        <w:tab/>
        <w:t>Dr. Taba Nikoletta</w:t>
      </w:r>
    </w:p>
    <w:p w14:paraId="02FCA3EB" w14:textId="77777777" w:rsidR="005D7E5E" w:rsidRDefault="005D7E5E" w:rsidP="005D7E5E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  <w:t>polgármester</w:t>
      </w:r>
      <w:r w:rsidRPr="008516AE">
        <w:rPr>
          <w:rFonts w:cs="Arial"/>
          <w:iCs/>
          <w:szCs w:val="24"/>
        </w:rPr>
        <w:tab/>
        <w:t>jegyz</w:t>
      </w:r>
      <w:r>
        <w:rPr>
          <w:rFonts w:cs="Arial"/>
          <w:iCs/>
          <w:szCs w:val="24"/>
        </w:rPr>
        <w:t>ő</w:t>
      </w:r>
    </w:p>
    <w:p w14:paraId="3C68EF6C" w14:textId="77777777" w:rsidR="005D7E5E" w:rsidRDefault="005D7E5E"/>
    <w:sectPr w:rsidR="005D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A1BB6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724CF"/>
    <w:multiLevelType w:val="hybridMultilevel"/>
    <w:tmpl w:val="E59AF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16CE6"/>
    <w:multiLevelType w:val="hybridMultilevel"/>
    <w:tmpl w:val="5D8E6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F3DF5"/>
    <w:multiLevelType w:val="hybridMultilevel"/>
    <w:tmpl w:val="5E16F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5E"/>
    <w:rsid w:val="001978B7"/>
    <w:rsid w:val="002345EC"/>
    <w:rsid w:val="00241CA9"/>
    <w:rsid w:val="002D4B88"/>
    <w:rsid w:val="00317E3C"/>
    <w:rsid w:val="004B6500"/>
    <w:rsid w:val="005C4DA8"/>
    <w:rsid w:val="005D7E5E"/>
    <w:rsid w:val="006262E4"/>
    <w:rsid w:val="006C4911"/>
    <w:rsid w:val="00702DC4"/>
    <w:rsid w:val="007944EA"/>
    <w:rsid w:val="00827B6F"/>
    <w:rsid w:val="00830CC3"/>
    <w:rsid w:val="00850191"/>
    <w:rsid w:val="008C2414"/>
    <w:rsid w:val="008F4499"/>
    <w:rsid w:val="009A36C2"/>
    <w:rsid w:val="009C4A58"/>
    <w:rsid w:val="00B24E87"/>
    <w:rsid w:val="00B96C84"/>
    <w:rsid w:val="00BF536B"/>
    <w:rsid w:val="00C152C9"/>
    <w:rsid w:val="00C32C53"/>
    <w:rsid w:val="00C32EFF"/>
    <w:rsid w:val="00D5065A"/>
    <w:rsid w:val="00F91C82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ACEE"/>
  <w15:chartTrackingRefBased/>
  <w15:docId w15:val="{EEF71ADE-C3A9-408E-BCD6-5F68BDBD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E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9A36C2"/>
    <w:pPr>
      <w:jc w:val="center"/>
    </w:pPr>
    <w:rPr>
      <w:b/>
      <w:bCs/>
      <w:szCs w:val="24"/>
    </w:rPr>
  </w:style>
  <w:style w:type="character" w:customStyle="1" w:styleId="AlcmChar">
    <w:name w:val="Alcím Char"/>
    <w:basedOn w:val="Bekezdsalapbettpusa"/>
    <w:link w:val="Alcm"/>
    <w:rsid w:val="009A36C2"/>
    <w:rPr>
      <w:rFonts w:ascii="Arial" w:eastAsia="Times New Roman" w:hAnsi="Arial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2021-12-07T13:53:00Z</cp:lastPrinted>
  <dcterms:created xsi:type="dcterms:W3CDTF">2021-12-07T13:53:00Z</dcterms:created>
  <dcterms:modified xsi:type="dcterms:W3CDTF">2021-12-07T13:53:00Z</dcterms:modified>
</cp:coreProperties>
</file>