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C9A" w14:textId="77777777" w:rsidR="00BF0A00" w:rsidRPr="00BF0A00" w:rsidRDefault="00BF0A00" w:rsidP="00BF0A0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F0A0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EDC9912" w14:textId="77777777" w:rsidR="00BF0A00" w:rsidRPr="00BF0A00" w:rsidRDefault="00BF0A00" w:rsidP="00BF0A0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F0A00">
        <w:rPr>
          <w:rFonts w:ascii="Arial" w:hAnsi="Arial" w:cs="Arial"/>
          <w:b/>
          <w:sz w:val="24"/>
          <w:szCs w:val="24"/>
        </w:rPr>
        <w:t>44/2021. (VI.29.) határozata</w:t>
      </w:r>
    </w:p>
    <w:p w14:paraId="6FE95287" w14:textId="77777777" w:rsidR="00BF0A00" w:rsidRPr="00BF0A00" w:rsidRDefault="00BF0A00" w:rsidP="00BF0A00">
      <w:pPr>
        <w:suppressAutoHyphens/>
        <w:overflowPunct/>
        <w:autoSpaceDE/>
        <w:adjustRightInd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BF0A00">
        <w:rPr>
          <w:rFonts w:ascii="Arial" w:hAnsi="Arial" w:cs="Arial"/>
          <w:b/>
          <w:iCs/>
          <w:sz w:val="24"/>
          <w:szCs w:val="24"/>
          <w:u w:val="single"/>
        </w:rPr>
        <w:t xml:space="preserve">Josef </w:t>
      </w:r>
      <w:proofErr w:type="spellStart"/>
      <w:r w:rsidRPr="00BF0A00">
        <w:rPr>
          <w:rFonts w:ascii="Arial" w:hAnsi="Arial" w:cs="Arial"/>
          <w:b/>
          <w:iCs/>
          <w:sz w:val="24"/>
          <w:szCs w:val="24"/>
          <w:u w:val="single"/>
        </w:rPr>
        <w:t>Michaelis</w:t>
      </w:r>
      <w:proofErr w:type="spellEnd"/>
      <w:r w:rsidRPr="00BF0A00">
        <w:rPr>
          <w:rFonts w:ascii="Arial" w:hAnsi="Arial" w:cs="Arial"/>
          <w:b/>
          <w:iCs/>
          <w:sz w:val="24"/>
          <w:szCs w:val="24"/>
          <w:u w:val="single"/>
        </w:rPr>
        <w:t xml:space="preserve">: </w:t>
      </w:r>
      <w:proofErr w:type="spellStart"/>
      <w:r w:rsidRPr="00BF0A00">
        <w:rPr>
          <w:rFonts w:ascii="Arial" w:hAnsi="Arial" w:cs="Arial"/>
          <w:b/>
          <w:iCs/>
          <w:sz w:val="24"/>
          <w:szCs w:val="24"/>
          <w:u w:val="single"/>
        </w:rPr>
        <w:t>Regenbogen</w:t>
      </w:r>
      <w:proofErr w:type="spellEnd"/>
      <w:r w:rsidRPr="00BF0A00">
        <w:rPr>
          <w:rFonts w:ascii="Arial" w:hAnsi="Arial" w:cs="Arial"/>
          <w:b/>
          <w:iCs/>
          <w:sz w:val="24"/>
          <w:szCs w:val="24"/>
          <w:u w:val="single"/>
        </w:rPr>
        <w:t xml:space="preserve"> című gyermekkönyvének előzetes megrendelése tárgyában</w:t>
      </w:r>
    </w:p>
    <w:p w14:paraId="65100325" w14:textId="77777777" w:rsidR="00BF0A00" w:rsidRPr="00BF0A00" w:rsidRDefault="00BF0A00" w:rsidP="00BF0A0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2559741" w14:textId="77777777" w:rsidR="00BF0A00" w:rsidRPr="00BF0A00" w:rsidRDefault="00BF0A00" w:rsidP="00BF0A00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BF0A00">
        <w:rPr>
          <w:rFonts w:ascii="Arial" w:eastAsia="Calibri" w:hAnsi="Arial" w:cs="Arial"/>
          <w:sz w:val="24"/>
          <w:szCs w:val="24"/>
        </w:rPr>
        <w:t xml:space="preserve">Német Nemzetiségi Önkormányzat Mór Képviselő-testülete felhatalmazza az elnököt, hogy előzetesen megrendeljen 20 db Josef </w:t>
      </w:r>
      <w:proofErr w:type="spellStart"/>
      <w:r w:rsidRPr="00BF0A00">
        <w:rPr>
          <w:rFonts w:ascii="Arial" w:eastAsia="Calibri" w:hAnsi="Arial" w:cs="Arial"/>
          <w:sz w:val="24"/>
          <w:szCs w:val="24"/>
        </w:rPr>
        <w:t>Michaelis</w:t>
      </w:r>
      <w:proofErr w:type="spellEnd"/>
      <w:r w:rsidRPr="00BF0A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F0A00">
        <w:rPr>
          <w:rFonts w:ascii="Arial" w:eastAsia="Calibri" w:hAnsi="Arial" w:cs="Arial"/>
          <w:sz w:val="24"/>
          <w:szCs w:val="24"/>
        </w:rPr>
        <w:t>Regenbogen</w:t>
      </w:r>
      <w:proofErr w:type="spellEnd"/>
      <w:r w:rsidRPr="00BF0A00">
        <w:rPr>
          <w:rFonts w:ascii="Arial" w:eastAsia="Calibri" w:hAnsi="Arial" w:cs="Arial"/>
          <w:sz w:val="24"/>
          <w:szCs w:val="24"/>
        </w:rPr>
        <w:t xml:space="preserve"> gyermekkönyvet, melyből 1-1 db-t átad a móri német nemzetiségi nyelvet nevelő és oktató intézményeknek, valamint a Lamberg-kastélynak. A többi példányt pedig az önkormányzat diákversenyek jutalmazására fordítja.</w:t>
      </w:r>
    </w:p>
    <w:p w14:paraId="18987946" w14:textId="77777777" w:rsidR="00BF0A00" w:rsidRPr="00BF0A00" w:rsidRDefault="00BF0A00" w:rsidP="00BF0A00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14:paraId="2C71320C" w14:textId="77777777" w:rsidR="00BF0A00" w:rsidRPr="00BF0A00" w:rsidRDefault="00BF0A00" w:rsidP="00BF0A00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BF0A00">
        <w:rPr>
          <w:rFonts w:ascii="Arial" w:eastAsia="Calibri" w:hAnsi="Arial" w:cs="Arial"/>
          <w:sz w:val="24"/>
          <w:szCs w:val="24"/>
        </w:rPr>
        <w:t>A pénzügyi fedezet az önkormányzat 2021. évi költségvetés dologi kiadások előirányzatán rendelkezésre áll.</w:t>
      </w: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2021-06-30T08:32:00Z</cp:lastPrinted>
  <dcterms:created xsi:type="dcterms:W3CDTF">2021-06-30T08:32:00Z</dcterms:created>
  <dcterms:modified xsi:type="dcterms:W3CDTF">2021-06-30T08:32:00Z</dcterms:modified>
</cp:coreProperties>
</file>