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9B0C" w14:textId="77777777" w:rsidR="00CC1413" w:rsidRDefault="00CC1413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F7CF80C" w14:textId="77777777" w:rsidR="005574FA" w:rsidRP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2992"/>
        <w:gridCol w:w="3062"/>
      </w:tblGrid>
      <w:tr w:rsidR="005574FA" w:rsidRPr="005574FA" w14:paraId="2FBFFA5C" w14:textId="77777777" w:rsidTr="00A739D9">
        <w:trPr>
          <w:trHeight w:val="42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B248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70C3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54D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5574FA" w:rsidRPr="005574FA" w14:paraId="1B101A89" w14:textId="77777777" w:rsidTr="00A739D9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7A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F019" w14:textId="7EFF5198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7D6372">
              <w:rPr>
                <w:rFonts w:ascii="Arial" w:eastAsia="Calibri" w:hAnsi="Arial" w:cs="Arial"/>
              </w:rPr>
              <w:t>1</w:t>
            </w:r>
            <w:r w:rsidR="006C0B8D">
              <w:rPr>
                <w:rFonts w:ascii="Arial" w:eastAsia="Calibri" w:hAnsi="Arial" w:cs="Arial"/>
              </w:rPr>
              <w:t xml:space="preserve">. </w:t>
            </w:r>
            <w:r w:rsidR="007D6372">
              <w:rPr>
                <w:rFonts w:ascii="Arial" w:eastAsia="Calibri" w:hAnsi="Arial" w:cs="Arial"/>
              </w:rPr>
              <w:t>januá</w:t>
            </w:r>
            <w:r w:rsidR="006C0B8D">
              <w:rPr>
                <w:rFonts w:ascii="Arial" w:eastAsia="Calibri" w:hAnsi="Arial" w:cs="Arial"/>
              </w:rPr>
              <w:t>r</w:t>
            </w:r>
            <w:proofErr w:type="gramStart"/>
            <w:r w:rsidR="006C0B8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B2BE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</w:t>
            </w:r>
          </w:p>
          <w:p w14:paraId="440BFDB0" w14:textId="6FEB4671" w:rsidR="005574FA" w:rsidRPr="005574FA" w:rsidRDefault="006C0B8D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Schmidt Norbert</w:t>
            </w:r>
          </w:p>
        </w:tc>
      </w:tr>
      <w:tr w:rsidR="005574FA" w:rsidRPr="005574FA" w14:paraId="532D4B44" w14:textId="77777777" w:rsidTr="00A739D9">
        <w:trPr>
          <w:trHeight w:val="7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C31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4625" w14:textId="241CD6B8" w:rsidR="005574FA" w:rsidRPr="005574FA" w:rsidRDefault="007D6372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2021. január</w:t>
            </w:r>
            <w:proofErr w:type="gramStart"/>
            <w:r>
              <w:rPr>
                <w:rFonts w:ascii="Arial" w:eastAsia="Calibri" w:hAnsi="Arial" w:cs="Arial"/>
              </w:rPr>
              <w:t xml:space="preserve"> 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  <w:r w:rsidR="006C0B8D">
              <w:rPr>
                <w:rFonts w:ascii="Arial" w:eastAsia="Calibri" w:hAnsi="Arial" w:cs="Arial"/>
              </w:rPr>
              <w:t>…</w:t>
            </w:r>
            <w:r w:rsidR="00973D80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EB30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41C239B9" w14:textId="3981D48A" w:rsidR="005574FA" w:rsidRPr="005574FA" w:rsidRDefault="005621D2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5574FA" w:rsidRPr="005574FA" w14:paraId="4C85B517" w14:textId="77777777" w:rsidTr="00A739D9">
        <w:trPr>
          <w:trHeight w:val="6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07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399" w14:textId="475DDA4D" w:rsidR="005574FA" w:rsidRPr="005574FA" w:rsidRDefault="007D6372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2021. január</w:t>
            </w:r>
            <w:proofErr w:type="gramStart"/>
            <w:r>
              <w:rPr>
                <w:rFonts w:ascii="Arial" w:eastAsia="Calibri" w:hAnsi="Arial" w:cs="Arial"/>
              </w:rPr>
              <w:t xml:space="preserve"> 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  <w:r w:rsidR="006C0B8D">
              <w:rPr>
                <w:rFonts w:ascii="Arial" w:eastAsia="Calibri" w:hAnsi="Arial" w:cs="Arial"/>
              </w:rPr>
              <w:t>…</w:t>
            </w:r>
            <w:r w:rsidR="00973D80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7C8D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04CD215E" w14:textId="77777777" w:rsidR="005574FA" w:rsidRPr="005574FA" w:rsidRDefault="005574FA" w:rsidP="005574FA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</w:p>
        </w:tc>
      </w:tr>
    </w:tbl>
    <w:p w14:paraId="4081180F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84D616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0170FAFB" w14:textId="77777777" w:rsidTr="00A739D9">
        <w:tc>
          <w:tcPr>
            <w:tcW w:w="9062" w:type="dxa"/>
            <w:gridSpan w:val="2"/>
          </w:tcPr>
          <w:p w14:paraId="0A15CD48" w14:textId="7401657E" w:rsidR="005574FA" w:rsidRPr="005574FA" w:rsidRDefault="005574FA" w:rsidP="005574FA">
            <w:pPr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>határozat-tervezet</w:t>
            </w:r>
            <w:r w:rsidR="00C47FF0">
              <w:rPr>
                <w:rFonts w:ascii="Arial" w:eastAsia="Calibri" w:hAnsi="Arial" w:cs="Arial"/>
                <w:b/>
                <w:caps/>
              </w:rPr>
              <w:t xml:space="preserve"> száma: </w:t>
            </w:r>
            <w:r w:rsidR="006C0B8D">
              <w:rPr>
                <w:rFonts w:ascii="Arial" w:eastAsia="Calibri" w:hAnsi="Arial" w:cs="Arial"/>
                <w:b/>
                <w:caps/>
              </w:rPr>
              <w:t xml:space="preserve">1 </w:t>
            </w:r>
            <w:r w:rsidRPr="005574FA">
              <w:rPr>
                <w:rFonts w:ascii="Arial" w:eastAsia="Calibri" w:hAnsi="Arial" w:cs="Arial"/>
                <w:b/>
                <w:caps/>
              </w:rPr>
              <w:t>DB</w:t>
            </w:r>
          </w:p>
        </w:tc>
      </w:tr>
      <w:tr w:rsidR="00596364" w:rsidRPr="005574FA" w14:paraId="3B6BB2D4" w14:textId="77777777" w:rsidTr="00584FBF">
        <w:tc>
          <w:tcPr>
            <w:tcW w:w="4531" w:type="dxa"/>
          </w:tcPr>
          <w:p w14:paraId="1BE5A59C" w14:textId="2B9537DB" w:rsidR="00596364" w:rsidRDefault="00596364" w:rsidP="005574FA">
            <w:pPr>
              <w:tabs>
                <w:tab w:val="left" w:pos="3285"/>
              </w:tabs>
              <w:rPr>
                <w:rFonts w:ascii="Arial" w:eastAsia="Calibri" w:hAnsi="Arial" w:cs="Arial"/>
                <w:u w:val="single"/>
              </w:rPr>
            </w:pPr>
            <w:r w:rsidRPr="00E94743">
              <w:rPr>
                <w:rFonts w:ascii="Arial" w:eastAsia="Calibri" w:hAnsi="Arial" w:cs="Arial"/>
                <w:u w:val="single"/>
              </w:rPr>
              <w:t>Határozat-tervezet tárgya:</w:t>
            </w:r>
          </w:p>
          <w:p w14:paraId="6FE25B63" w14:textId="3BF1692B" w:rsidR="00E94743" w:rsidRPr="00E94743" w:rsidRDefault="00985233" w:rsidP="00E94743">
            <w:pPr>
              <w:tabs>
                <w:tab w:val="left" w:pos="3285"/>
              </w:tabs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Bodajki</w:t>
            </w:r>
            <w:proofErr w:type="spellEnd"/>
            <w:r>
              <w:rPr>
                <w:rFonts w:ascii="Arial" w:eastAsia="Calibri" w:hAnsi="Arial" w:cs="Arial"/>
              </w:rPr>
              <w:t xml:space="preserve"> tanösvény megvalósításához szükséges tulajdonosi hozzájárulás jóváhagyása</w:t>
            </w:r>
          </w:p>
          <w:p w14:paraId="066DC9BC" w14:textId="76171DE2" w:rsidR="006C0B8D" w:rsidRPr="005574FA" w:rsidRDefault="006C0B8D" w:rsidP="005574FA">
            <w:pPr>
              <w:tabs>
                <w:tab w:val="left" w:pos="3285"/>
              </w:tabs>
              <w:rPr>
                <w:rFonts w:ascii="Arial" w:eastAsia="Calibri" w:hAnsi="Arial" w:cs="Arial"/>
                <w:u w:val="single"/>
              </w:rPr>
            </w:pPr>
          </w:p>
        </w:tc>
        <w:tc>
          <w:tcPr>
            <w:tcW w:w="4531" w:type="dxa"/>
          </w:tcPr>
          <w:p w14:paraId="3CE0D3FD" w14:textId="77777777" w:rsidR="00596364" w:rsidRDefault="00596364" w:rsidP="00596364">
            <w:pPr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Határozatot kapja:</w:t>
            </w:r>
          </w:p>
          <w:p w14:paraId="74DE7D80" w14:textId="5C868471" w:rsidR="006C0B8D" w:rsidRPr="00FC2EAA" w:rsidRDefault="006C0B8D" w:rsidP="006C0B8D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ind w:left="714" w:hanging="357"/>
              <w:jc w:val="both"/>
              <w:rPr>
                <w:rFonts w:ascii="Arial" w:hAnsi="Arial" w:cs="Arial"/>
              </w:rPr>
            </w:pPr>
            <w:r w:rsidRPr="00FC2EAA">
              <w:rPr>
                <w:rFonts w:ascii="Arial" w:hAnsi="Arial" w:cs="Arial"/>
              </w:rPr>
              <w:t xml:space="preserve">Önkormányzati Iroda – </w:t>
            </w:r>
            <w:r w:rsidR="00D470DA">
              <w:rPr>
                <w:rFonts w:ascii="Arial" w:hAnsi="Arial" w:cs="Arial"/>
              </w:rPr>
              <w:t>2</w:t>
            </w:r>
            <w:r w:rsidRPr="00FC2EAA">
              <w:rPr>
                <w:rFonts w:ascii="Arial" w:hAnsi="Arial" w:cs="Arial"/>
              </w:rPr>
              <w:t xml:space="preserve"> példány</w:t>
            </w:r>
          </w:p>
          <w:p w14:paraId="00757674" w14:textId="0FE11B6E" w:rsidR="006C0B8D" w:rsidRDefault="006C0B8D" w:rsidP="006C0B8D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ind w:left="714" w:hanging="357"/>
              <w:jc w:val="both"/>
              <w:rPr>
                <w:rFonts w:ascii="Arial" w:hAnsi="Arial" w:cs="Arial"/>
              </w:rPr>
            </w:pPr>
            <w:r w:rsidRPr="00FC2EAA">
              <w:rPr>
                <w:rFonts w:ascii="Arial" w:hAnsi="Arial" w:cs="Arial"/>
              </w:rPr>
              <w:t>Városfejlesztési és –üzemeltetési Iroda – 1 példány</w:t>
            </w:r>
          </w:p>
          <w:p w14:paraId="18316E93" w14:textId="0F2B164E" w:rsidR="00596364" w:rsidRPr="005574FA" w:rsidRDefault="007D6372" w:rsidP="006C0B8D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ind w:left="714" w:hanging="3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Velencei-tavi Kistérségért Alapítvány</w:t>
            </w:r>
            <w:r w:rsidR="006C0B8D">
              <w:rPr>
                <w:rFonts w:ascii="Arial" w:hAnsi="Arial" w:cs="Arial"/>
              </w:rPr>
              <w:t xml:space="preserve"> -</w:t>
            </w:r>
            <w:r w:rsidR="006C0B8D" w:rsidRPr="00FC2EAA">
              <w:rPr>
                <w:rFonts w:ascii="Arial" w:hAnsi="Arial" w:cs="Arial"/>
              </w:rPr>
              <w:t xml:space="preserve"> 1 példány</w:t>
            </w:r>
          </w:p>
        </w:tc>
      </w:tr>
    </w:tbl>
    <w:p w14:paraId="2DB8360D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FE4BB2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CAA9D44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48601CFC" w14:textId="77777777" w:rsidR="00CC1413" w:rsidRDefault="00CC1413" w:rsidP="005574FA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A44BCE0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 w:rsidR="00C47FF0"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2A0EA23C" w14:textId="77777777" w:rsidR="00CC1413" w:rsidRDefault="00CC1413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E72AEDE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 w:rsidR="00CC1413">
        <w:rPr>
          <w:rFonts w:ascii="Arial" w:eastAsia="Calibri" w:hAnsi="Arial" w:cs="Arial"/>
          <w:sz w:val="24"/>
          <w:szCs w:val="24"/>
        </w:rPr>
        <w:tab/>
      </w:r>
      <w:r w:rsidR="00CC1413">
        <w:rPr>
          <w:rFonts w:ascii="Arial" w:eastAsia="Calibri" w:hAnsi="Arial" w:cs="Arial"/>
          <w:sz w:val="24"/>
          <w:szCs w:val="24"/>
        </w:rPr>
        <w:tab/>
      </w:r>
    </w:p>
    <w:p w14:paraId="60AB30AC" w14:textId="0866904F" w:rsidR="00CC1413" w:rsidRDefault="00CC1413" w:rsidP="00CC1413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22770EE7" w14:textId="77777777" w:rsidR="00C54AB1" w:rsidRPr="006666F4" w:rsidRDefault="00C54AB1" w:rsidP="006666F4">
      <w:pPr>
        <w:rPr>
          <w:rFonts w:ascii="Arial" w:eastAsia="Calibri" w:hAnsi="Arial" w:cs="Arial"/>
          <w:sz w:val="24"/>
          <w:szCs w:val="24"/>
        </w:rPr>
      </w:pPr>
    </w:p>
    <w:p w14:paraId="4C837448" w14:textId="77777777" w:rsidR="00C54AB1" w:rsidRDefault="00C54AB1" w:rsidP="00C54AB1">
      <w:pPr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6A10C91E" w14:textId="77777777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döntés indokolása:</w:t>
      </w:r>
    </w:p>
    <w:p w14:paraId="2100715F" w14:textId="77777777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290A0B73" w14:textId="7680D1F5" w:rsidR="00CC1413" w:rsidRDefault="00C54AB1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br w:type="page"/>
      </w:r>
    </w:p>
    <w:p w14:paraId="32573650" w14:textId="77777777" w:rsidR="000851E5" w:rsidRDefault="000851E5" w:rsidP="000851E5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A2CB3" w14:textId="55CB8B40" w:rsidR="000851E5" w:rsidRPr="000851E5" w:rsidRDefault="00985233" w:rsidP="000851E5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hu-HU"/>
        </w:rPr>
        <w:t>Bodajki tanösvény megvalósításához szükséges tulajdonosi hozzájárulás jóváhagyása</w:t>
      </w:r>
    </w:p>
    <w:p w14:paraId="56CB6863" w14:textId="77777777" w:rsidR="000851E5" w:rsidRDefault="000851E5" w:rsidP="000851E5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78D6CD" w14:textId="10507389" w:rsidR="000851E5" w:rsidRDefault="007D6372" w:rsidP="00E409E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Velencei-tavi Kistérségért Alapítvány pályázatot nyújtott be a TOP-1.2.1-16 kódszámú </w:t>
      </w:r>
      <w:r w:rsidRPr="007D6372">
        <w:rPr>
          <w:rFonts w:ascii="Arial" w:hAnsi="Arial" w:cs="Arial"/>
          <w:color w:val="000000"/>
          <w:sz w:val="24"/>
          <w:szCs w:val="24"/>
          <w:shd w:val="clear" w:color="auto" w:fill="FFFFFF"/>
        </w:rPr>
        <w:t>„Társadalmi és környezeti szempontból fenntartható turizmusfejlesztés”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tárgyú pályázatra. A projekt megvalósítása kapcsán létrejövő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Bodajki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tanösvény egyik állomása Mór városa lenne. Ennek kapcsán </w:t>
      </w:r>
      <w:r w:rsidR="00E83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kérelem érkezett (előterjesztés 1. sz. melléklete), mely szerint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önkormányzati területre egy tájékoztató tábla kihelyezésére lenne szükség, melynek érdekében a határozat mellékletét képező tulajdonosi hozzájárulás</w:t>
      </w:r>
      <w:r w:rsidR="00E83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kiadását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kérik Mór Városi Önkormányzattól</w:t>
      </w:r>
      <w:r w:rsidR="00E409E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B6FC1DA" w14:textId="796C8C14" w:rsidR="00E409EE" w:rsidRDefault="00E409EE" w:rsidP="00E409E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446CAD5" w14:textId="7D07693F" w:rsidR="00E409EE" w:rsidRPr="00E95A18" w:rsidRDefault="00E409EE" w:rsidP="00E40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Tekintettel a pályázat turizmusfejlesztéshez kapcsolódó céljára, a tábla kihelyezés</w:t>
      </w:r>
      <w:r w:rsidR="00E8355F">
        <w:rPr>
          <w:rFonts w:ascii="Arial" w:hAnsi="Arial" w:cs="Arial"/>
          <w:color w:val="000000"/>
          <w:sz w:val="24"/>
          <w:szCs w:val="24"/>
          <w:shd w:val="clear" w:color="auto" w:fill="FFFFFF"/>
        </w:rPr>
        <w:t>ér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a szintén turisztikai céllal megvalósult Mór-Csókakő kerékpárút melletti terület lehet a leginkább alkalmas. A fejlesztési tervek szerint a Mór-Csókakő és a Mór-Bodajk kerékpárutak összekötése az egykori ipari vasútvágány felszámolását követően, annak területét felhasználva történne. Ennek megfelelően a szomszédos 1235/3 hrsz-ú </w:t>
      </w:r>
      <w:r w:rsidR="00E8355F">
        <w:rPr>
          <w:rFonts w:ascii="Arial" w:hAnsi="Arial" w:cs="Arial"/>
          <w:color w:val="000000"/>
          <w:sz w:val="24"/>
          <w:szCs w:val="24"/>
          <w:shd w:val="clear" w:color="auto" w:fill="FFFFFF"/>
        </w:rPr>
        <w:t>(előterjesztés 2.</w:t>
      </w:r>
      <w:r w:rsidR="00C42F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és 3.</w:t>
      </w:r>
      <w:r w:rsidR="00E83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sz. melléklete)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Mór Városi Önkormányzat tulajdonában lévő ingatlant jelöljük ki erre a célra.</w:t>
      </w:r>
    </w:p>
    <w:p w14:paraId="78B8FB03" w14:textId="77777777" w:rsidR="00E94743" w:rsidRDefault="00E94743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0D008FED" w14:textId="77777777" w:rsidR="00E94743" w:rsidRDefault="00E94743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41D76D6A" w14:textId="77777777" w:rsidR="00E94743" w:rsidRDefault="00E94743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4EAAB465" w14:textId="01B96EAC" w:rsidR="00255EBC" w:rsidRDefault="00255EBC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br w:type="page"/>
      </w:r>
    </w:p>
    <w:p w14:paraId="4E144BAD" w14:textId="77777777" w:rsidR="00CC1413" w:rsidRPr="00CF00FF" w:rsidRDefault="00CC1413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CF00FF">
        <w:rPr>
          <w:rFonts w:ascii="Arial" w:eastAsia="Calibri" w:hAnsi="Arial" w:cs="Arial"/>
          <w:b/>
          <w:bCs/>
          <w:iCs/>
          <w:sz w:val="24"/>
          <w:szCs w:val="24"/>
        </w:rPr>
        <w:t xml:space="preserve">Mór Városi Önkormányzat 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Polgármestere</w:t>
      </w:r>
    </w:p>
    <w:p w14:paraId="7BA80DED" w14:textId="6F9FCB9E" w:rsidR="00CC1413" w:rsidRPr="00CF00FF" w:rsidRDefault="00F605DA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37</w:t>
      </w:r>
      <w:r w:rsidR="00CC1413">
        <w:rPr>
          <w:rFonts w:ascii="Arial" w:eastAsia="Calibri" w:hAnsi="Arial" w:cs="Arial"/>
          <w:b/>
          <w:bCs/>
          <w:iCs/>
          <w:sz w:val="24"/>
          <w:szCs w:val="24"/>
        </w:rPr>
        <w:t>/202</w:t>
      </w:r>
      <w:r w:rsidR="00985233">
        <w:rPr>
          <w:rFonts w:ascii="Arial" w:eastAsia="Calibri" w:hAnsi="Arial" w:cs="Arial"/>
          <w:b/>
          <w:bCs/>
          <w:iCs/>
          <w:sz w:val="24"/>
          <w:szCs w:val="24"/>
        </w:rPr>
        <w:t>1</w:t>
      </w:r>
      <w:r w:rsidR="00CC1413">
        <w:rPr>
          <w:rFonts w:ascii="Arial" w:eastAsia="Calibri" w:hAnsi="Arial" w:cs="Arial"/>
          <w:b/>
          <w:bCs/>
          <w:iCs/>
          <w:sz w:val="24"/>
          <w:szCs w:val="24"/>
        </w:rPr>
        <w:t>. (</w:t>
      </w:r>
      <w:r w:rsidR="00854352">
        <w:rPr>
          <w:rFonts w:ascii="Arial" w:eastAsia="Calibri" w:hAnsi="Arial" w:cs="Arial"/>
          <w:b/>
          <w:bCs/>
          <w:iCs/>
          <w:sz w:val="24"/>
          <w:szCs w:val="24"/>
        </w:rPr>
        <w:t>I.1</w:t>
      </w:r>
      <w:r w:rsidR="00985233">
        <w:rPr>
          <w:rFonts w:ascii="Arial" w:eastAsia="Calibri" w:hAnsi="Arial" w:cs="Arial"/>
          <w:b/>
          <w:bCs/>
          <w:iCs/>
          <w:sz w:val="24"/>
          <w:szCs w:val="24"/>
        </w:rPr>
        <w:t>3</w:t>
      </w:r>
      <w:r w:rsidR="00854352">
        <w:rPr>
          <w:rFonts w:ascii="Arial" w:eastAsia="Calibri" w:hAnsi="Arial" w:cs="Arial"/>
          <w:b/>
          <w:bCs/>
          <w:iCs/>
          <w:sz w:val="24"/>
          <w:szCs w:val="24"/>
        </w:rPr>
        <w:t>.</w:t>
      </w:r>
      <w:r w:rsidR="00CC1413">
        <w:rPr>
          <w:rFonts w:ascii="Arial" w:eastAsia="Calibri" w:hAnsi="Arial" w:cs="Arial"/>
          <w:b/>
          <w:bCs/>
          <w:iCs/>
          <w:sz w:val="24"/>
          <w:szCs w:val="24"/>
        </w:rPr>
        <w:t xml:space="preserve">) </w:t>
      </w:r>
      <w:r w:rsidR="00CC1413" w:rsidRPr="00CF00FF">
        <w:rPr>
          <w:rFonts w:ascii="Arial" w:eastAsia="Calibri" w:hAnsi="Arial" w:cs="Arial"/>
          <w:b/>
          <w:bCs/>
          <w:iCs/>
          <w:sz w:val="24"/>
          <w:szCs w:val="24"/>
        </w:rPr>
        <w:t>határozata</w:t>
      </w:r>
    </w:p>
    <w:p w14:paraId="792B3461" w14:textId="77777777" w:rsidR="00CC1413" w:rsidRDefault="00CC1413" w:rsidP="002125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985740A" w14:textId="40C405EB" w:rsidR="00B634E6" w:rsidRDefault="00985233" w:rsidP="002125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Bodajki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tanösvény megvalósításához szükséges tulajdonosi hozzájárulás jóváhagyása</w:t>
      </w:r>
    </w:p>
    <w:p w14:paraId="5FC14E6A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14:paraId="15EA2DD9" w14:textId="1984329A"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A Kormány által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478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/2020. (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X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I.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.) Korm. rendelet</w:t>
      </w:r>
      <w:r>
        <w:rPr>
          <w:rFonts w:ascii="Arial" w:eastAsia="Calibri" w:hAnsi="Arial" w:cs="Arial"/>
          <w:bCs/>
          <w:iCs/>
          <w:sz w:val="24"/>
          <w:szCs w:val="24"/>
        </w:rPr>
        <w:t>tel kihirdetett veszélyhelyzetre tekintettel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 eljárva az alábbi döntést hozom:</w:t>
      </w:r>
    </w:p>
    <w:p w14:paraId="53EDA28A" w14:textId="77777777"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45C35E7D" w14:textId="6A488111" w:rsidR="00985233" w:rsidRDefault="000851E5" w:rsidP="00085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DC7">
        <w:rPr>
          <w:rFonts w:ascii="Arial" w:hAnsi="Arial" w:cs="Arial"/>
          <w:sz w:val="24"/>
          <w:szCs w:val="24"/>
        </w:rPr>
        <w:t>Mór Városi Önkormányzat</w:t>
      </w:r>
      <w:r w:rsidR="00985233">
        <w:rPr>
          <w:rFonts w:ascii="Arial" w:hAnsi="Arial" w:cs="Arial"/>
          <w:sz w:val="24"/>
          <w:szCs w:val="24"/>
        </w:rPr>
        <w:t xml:space="preserve"> - mint a 1235/3 hrsz-ú ingatlan tulajdonosa - a határozat mellékletét képező tulajdonosi hozzájárulás aláírásával jóváhagyja, hogy a tulajdonában lévő ingatlanon a Velence-tavi Kistérségért Alapítvány az általa benyújtott TOP-1.2.1-16 pályázat keretében megvalósuló </w:t>
      </w:r>
      <w:proofErr w:type="spellStart"/>
      <w:r w:rsidR="00985233">
        <w:rPr>
          <w:rFonts w:ascii="Arial" w:hAnsi="Arial" w:cs="Arial"/>
          <w:sz w:val="24"/>
          <w:szCs w:val="24"/>
        </w:rPr>
        <w:t>Bodajki</w:t>
      </w:r>
      <w:proofErr w:type="spellEnd"/>
      <w:r w:rsidR="00985233">
        <w:rPr>
          <w:rFonts w:ascii="Arial" w:hAnsi="Arial" w:cs="Arial"/>
          <w:sz w:val="24"/>
          <w:szCs w:val="24"/>
        </w:rPr>
        <w:t xml:space="preserve"> tanösvény egyik állomását létrehozza, valamint azzal kapcsolatban tájékoztató táblát helyezzen ki.</w:t>
      </w:r>
    </w:p>
    <w:p w14:paraId="4B0DD132" w14:textId="77777777" w:rsidR="00985233" w:rsidRDefault="00985233" w:rsidP="00085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76826C" w14:textId="7C0D4968" w:rsidR="000851E5" w:rsidRPr="00573DC7" w:rsidRDefault="00D470DA" w:rsidP="00085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Felkérem a Városfejlesztési és -üzemeltetési Irodát, hogy</w:t>
      </w:r>
      <w:r w:rsidRPr="00573D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E8355F">
        <w:rPr>
          <w:rFonts w:ascii="Arial" w:hAnsi="Arial" w:cs="Arial"/>
          <w:sz w:val="24"/>
          <w:szCs w:val="24"/>
        </w:rPr>
        <w:t>tulajdonosi hozzájárulást</w:t>
      </w:r>
      <w:r w:rsidR="000851E5" w:rsidRPr="00573DC7">
        <w:rPr>
          <w:rFonts w:ascii="Arial" w:hAnsi="Arial" w:cs="Arial"/>
          <w:sz w:val="24"/>
          <w:szCs w:val="24"/>
        </w:rPr>
        <w:t xml:space="preserve"> a </w:t>
      </w:r>
      <w:r w:rsidR="00E8355F">
        <w:rPr>
          <w:rFonts w:ascii="Arial" w:hAnsi="Arial" w:cs="Arial"/>
          <w:sz w:val="24"/>
          <w:szCs w:val="24"/>
        </w:rPr>
        <w:t>megkeresésben</w:t>
      </w:r>
      <w:r w:rsidR="000851E5" w:rsidRPr="00573DC7">
        <w:rPr>
          <w:rFonts w:ascii="Arial" w:hAnsi="Arial" w:cs="Arial"/>
          <w:sz w:val="24"/>
          <w:szCs w:val="24"/>
        </w:rPr>
        <w:t xml:space="preserve"> foglaltaknak megfelelően - legkésőbb 20</w:t>
      </w:r>
      <w:r w:rsidR="000851E5">
        <w:rPr>
          <w:rFonts w:ascii="Arial" w:hAnsi="Arial" w:cs="Arial"/>
          <w:sz w:val="24"/>
          <w:szCs w:val="24"/>
        </w:rPr>
        <w:t>2</w:t>
      </w:r>
      <w:r w:rsidR="00E8355F">
        <w:rPr>
          <w:rFonts w:ascii="Arial" w:hAnsi="Arial" w:cs="Arial"/>
          <w:sz w:val="24"/>
          <w:szCs w:val="24"/>
        </w:rPr>
        <w:t>1</w:t>
      </w:r>
      <w:r w:rsidR="000851E5" w:rsidRPr="00573DC7">
        <w:rPr>
          <w:rFonts w:ascii="Arial" w:hAnsi="Arial" w:cs="Arial"/>
          <w:sz w:val="24"/>
          <w:szCs w:val="24"/>
        </w:rPr>
        <w:t xml:space="preserve">. </w:t>
      </w:r>
      <w:r w:rsidR="00E8355F">
        <w:rPr>
          <w:rFonts w:ascii="Arial" w:hAnsi="Arial" w:cs="Arial"/>
          <w:sz w:val="24"/>
          <w:szCs w:val="24"/>
        </w:rPr>
        <w:t>január 13</w:t>
      </w:r>
      <w:r w:rsidR="000851E5" w:rsidRPr="00573DC7">
        <w:rPr>
          <w:rFonts w:ascii="Arial" w:hAnsi="Arial" w:cs="Arial"/>
          <w:sz w:val="24"/>
          <w:szCs w:val="24"/>
        </w:rPr>
        <w:t xml:space="preserve">-ig a </w:t>
      </w:r>
      <w:r w:rsidR="00E8355F">
        <w:rPr>
          <w:rFonts w:ascii="Arial" w:hAnsi="Arial" w:cs="Arial"/>
          <w:sz w:val="24"/>
          <w:szCs w:val="24"/>
        </w:rPr>
        <w:t>Velence-tavi Kistérségért Alapítvány</w:t>
      </w:r>
      <w:r w:rsidR="000851E5" w:rsidRPr="00573DC7">
        <w:rPr>
          <w:rFonts w:ascii="Arial" w:hAnsi="Arial" w:cs="Arial"/>
          <w:sz w:val="24"/>
          <w:szCs w:val="24"/>
        </w:rPr>
        <w:t xml:space="preserve"> részére </w:t>
      </w:r>
      <w:r>
        <w:rPr>
          <w:rFonts w:ascii="Arial" w:hAnsi="Arial" w:cs="Arial"/>
          <w:sz w:val="24"/>
          <w:szCs w:val="24"/>
        </w:rPr>
        <w:t>küldje meg</w:t>
      </w:r>
      <w:r w:rsidR="000851E5" w:rsidRPr="00573DC7">
        <w:rPr>
          <w:rFonts w:ascii="Arial" w:hAnsi="Arial" w:cs="Arial"/>
          <w:sz w:val="24"/>
          <w:szCs w:val="24"/>
        </w:rPr>
        <w:t xml:space="preserve">. </w:t>
      </w:r>
    </w:p>
    <w:p w14:paraId="65939BA0" w14:textId="2018EA59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u w:val="single"/>
          <w:lang w:eastAsia="en-US"/>
        </w:rPr>
      </w:pPr>
    </w:p>
    <w:p w14:paraId="76E31E63" w14:textId="77777777" w:rsidR="000851E5" w:rsidRDefault="000851E5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u w:val="single"/>
          <w:lang w:eastAsia="en-US"/>
        </w:rPr>
      </w:pPr>
    </w:p>
    <w:p w14:paraId="6AC6237C" w14:textId="0632B10B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="000851E5">
        <w:rPr>
          <w:rFonts w:ascii="Arial" w:eastAsia="Calibri" w:hAnsi="Arial" w:cs="Arial"/>
          <w:bCs/>
          <w:iCs/>
          <w:lang w:eastAsia="en-US"/>
        </w:rPr>
        <w:t xml:space="preserve"> 202</w:t>
      </w:r>
      <w:r w:rsidR="00E8355F">
        <w:rPr>
          <w:rFonts w:ascii="Arial" w:eastAsia="Calibri" w:hAnsi="Arial" w:cs="Arial"/>
          <w:bCs/>
          <w:iCs/>
          <w:lang w:eastAsia="en-US"/>
        </w:rPr>
        <w:t>1</w:t>
      </w:r>
      <w:r w:rsidR="000851E5">
        <w:rPr>
          <w:rFonts w:ascii="Arial" w:eastAsia="Calibri" w:hAnsi="Arial" w:cs="Arial"/>
          <w:bCs/>
          <w:iCs/>
          <w:lang w:eastAsia="en-US"/>
        </w:rPr>
        <w:t xml:space="preserve">. </w:t>
      </w:r>
      <w:r w:rsidR="00E8355F">
        <w:rPr>
          <w:rFonts w:ascii="Arial" w:eastAsia="Calibri" w:hAnsi="Arial" w:cs="Arial"/>
          <w:bCs/>
          <w:iCs/>
          <w:lang w:eastAsia="en-US"/>
        </w:rPr>
        <w:t>01</w:t>
      </w:r>
      <w:r w:rsidR="000851E5">
        <w:rPr>
          <w:rFonts w:ascii="Arial" w:eastAsia="Calibri" w:hAnsi="Arial" w:cs="Arial"/>
          <w:bCs/>
          <w:iCs/>
          <w:lang w:eastAsia="en-US"/>
        </w:rPr>
        <w:t xml:space="preserve">. </w:t>
      </w:r>
      <w:r w:rsidR="00E8355F">
        <w:rPr>
          <w:rFonts w:ascii="Arial" w:eastAsia="Calibri" w:hAnsi="Arial" w:cs="Arial"/>
          <w:bCs/>
          <w:iCs/>
          <w:lang w:eastAsia="en-US"/>
        </w:rPr>
        <w:t>13</w:t>
      </w:r>
      <w:r w:rsidR="000851E5">
        <w:rPr>
          <w:rFonts w:ascii="Arial" w:eastAsia="Calibri" w:hAnsi="Arial" w:cs="Arial"/>
          <w:bCs/>
          <w:iCs/>
          <w:lang w:eastAsia="en-US"/>
        </w:rPr>
        <w:t>.</w:t>
      </w:r>
    </w:p>
    <w:p w14:paraId="4E4C4E7F" w14:textId="54289F37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0851E5">
        <w:rPr>
          <w:rFonts w:ascii="Arial" w:eastAsia="Calibri" w:hAnsi="Arial" w:cs="Arial"/>
          <w:bCs/>
          <w:iCs/>
          <w:lang w:eastAsia="en-US"/>
        </w:rPr>
        <w:t>polgármester (Városfejlesztési és -üzemeltetési Iroda)</w:t>
      </w:r>
    </w:p>
    <w:p w14:paraId="340AF3B7" w14:textId="77777777" w:rsidR="00CC1413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3488D3" w14:textId="77777777" w:rsidR="00CC1413" w:rsidRPr="00656F61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</w:p>
    <w:p w14:paraId="3171DC39" w14:textId="5735E1B4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5621D2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781A3AD0" w14:textId="625398DA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78A53280" w14:textId="61BEB9CD" w:rsidR="00E8355F" w:rsidRDefault="00E8355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2A402709" w14:textId="5E11377F" w:rsidR="00F605DA" w:rsidRDefault="00F605DA" w:rsidP="00F605D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melléklet a 37/2021.(I.13.) határozathoz</w:t>
      </w:r>
    </w:p>
    <w:p w14:paraId="558AE0B9" w14:textId="77777777" w:rsidR="00F605DA" w:rsidRPr="00F605DA" w:rsidRDefault="00F605DA" w:rsidP="00F605D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920AEFD" w14:textId="7452DEF4" w:rsidR="00F605DA" w:rsidRPr="003E01D8" w:rsidRDefault="00F605DA" w:rsidP="00F605D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01D8">
        <w:rPr>
          <w:rFonts w:ascii="Times New Roman" w:hAnsi="Times New Roman" w:cs="Times New Roman"/>
          <w:b/>
          <w:bCs/>
          <w:sz w:val="26"/>
          <w:szCs w:val="26"/>
        </w:rPr>
        <w:t>TULAJDONOSI HOZZÁJÁRULÁS</w:t>
      </w:r>
    </w:p>
    <w:p w14:paraId="35E5F45B" w14:textId="77777777" w:rsidR="00F605DA" w:rsidRPr="003E01D8" w:rsidRDefault="00F605DA" w:rsidP="00F605DA">
      <w:pPr>
        <w:rPr>
          <w:rFonts w:ascii="Times New Roman" w:hAnsi="Times New Roman" w:cs="Times New Roman"/>
          <w:sz w:val="24"/>
          <w:szCs w:val="24"/>
        </w:rPr>
      </w:pPr>
    </w:p>
    <w:p w14:paraId="51DC15BC" w14:textId="77777777" w:rsidR="00F605DA" w:rsidRPr="003E01D8" w:rsidRDefault="00F605DA" w:rsidP="00F605DA">
      <w:pPr>
        <w:rPr>
          <w:rFonts w:ascii="Times New Roman" w:hAnsi="Times New Roman" w:cs="Times New Roman"/>
          <w:sz w:val="24"/>
          <w:szCs w:val="24"/>
        </w:rPr>
      </w:pPr>
    </w:p>
    <w:p w14:paraId="033A9C80" w14:textId="77777777" w:rsidR="00F605DA" w:rsidRPr="003E01D8" w:rsidRDefault="00F605DA" w:rsidP="00F605DA">
      <w:pPr>
        <w:rPr>
          <w:rFonts w:ascii="Times New Roman" w:hAnsi="Times New Roman" w:cs="Times New Roman"/>
          <w:sz w:val="24"/>
          <w:szCs w:val="24"/>
        </w:rPr>
      </w:pPr>
    </w:p>
    <w:p w14:paraId="7A928DBF" w14:textId="77777777" w:rsidR="00F605DA" w:rsidRPr="003E01D8" w:rsidRDefault="00F605DA" w:rsidP="00F605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1D8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 xml:space="preserve">Fenyves Péter </w:t>
      </w:r>
      <w:r w:rsidRPr="003E01D8">
        <w:rPr>
          <w:rFonts w:ascii="Times New Roman" w:hAnsi="Times New Roman" w:cs="Times New Roman"/>
          <w:sz w:val="24"/>
          <w:szCs w:val="24"/>
        </w:rPr>
        <w:t xml:space="preserve">polgármester, </w:t>
      </w:r>
      <w:r>
        <w:rPr>
          <w:rFonts w:ascii="Times New Roman" w:hAnsi="Times New Roman" w:cs="Times New Roman"/>
          <w:sz w:val="24"/>
          <w:szCs w:val="24"/>
        </w:rPr>
        <w:t xml:space="preserve">Mór Városi Önkormányzat </w:t>
      </w:r>
      <w:r w:rsidRPr="003E01D8">
        <w:rPr>
          <w:rFonts w:ascii="Times New Roman" w:hAnsi="Times New Roman" w:cs="Times New Roman"/>
          <w:sz w:val="24"/>
          <w:szCs w:val="24"/>
        </w:rPr>
        <w:t>(cím:</w:t>
      </w:r>
      <w:r>
        <w:rPr>
          <w:rFonts w:ascii="Times New Roman" w:hAnsi="Times New Roman" w:cs="Times New Roman"/>
          <w:sz w:val="24"/>
          <w:szCs w:val="24"/>
        </w:rPr>
        <w:t xml:space="preserve"> 8060 Mór, Szent István tér 6.</w:t>
      </w:r>
      <w:r w:rsidRPr="003E01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1D8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996469">
        <w:rPr>
          <w:rFonts w:ascii="Times New Roman" w:hAnsi="Times New Roman" w:cs="Times New Roman"/>
          <w:sz w:val="24"/>
          <w:szCs w:val="24"/>
        </w:rPr>
        <w:t>15727220-2-07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1D8">
        <w:rPr>
          <w:rFonts w:ascii="Times New Roman" w:hAnsi="Times New Roman" w:cs="Times New Roman"/>
          <w:sz w:val="24"/>
          <w:szCs w:val="24"/>
        </w:rPr>
        <w:t xml:space="preserve"> önálló képviseleti joggal rendelkező képviselője ezúton hozzájárulok, hogy a tulajdonunkban lévő </w:t>
      </w:r>
      <w:r>
        <w:rPr>
          <w:rFonts w:ascii="Times New Roman" w:hAnsi="Times New Roman" w:cs="Times New Roman"/>
          <w:sz w:val="24"/>
          <w:szCs w:val="24"/>
        </w:rPr>
        <w:t xml:space="preserve">Mór, Csókakői út </w:t>
      </w:r>
      <w:r w:rsidRPr="00996469">
        <w:rPr>
          <w:rFonts w:ascii="Times New Roman" w:hAnsi="Times New Roman" w:cs="Times New Roman"/>
          <w:sz w:val="24"/>
          <w:szCs w:val="24"/>
        </w:rPr>
        <w:t>1235/3 hrsz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E01D8">
        <w:rPr>
          <w:rFonts w:ascii="Times New Roman" w:hAnsi="Times New Roman" w:cs="Times New Roman"/>
          <w:sz w:val="24"/>
          <w:szCs w:val="24"/>
        </w:rPr>
        <w:t xml:space="preserve">ú ingatlanon a Velencei-tavi Kistérségért Alapítvány által a TOP-1.2.1-16 pályázati felhívásra benyújtott, pályázati </w:t>
      </w:r>
      <w:r w:rsidRPr="003E01D8">
        <w:rPr>
          <w:rFonts w:ascii="Times New Roman" w:hAnsi="Times New Roman" w:cs="Times New Roman"/>
          <w:b/>
          <w:bCs/>
          <w:sz w:val="24"/>
          <w:szCs w:val="24"/>
        </w:rPr>
        <w:t>projektjét megvalósítsa, és azt a pályázati felhívásban meghatározott kötelező fenntartási időszak végéig fenntartsa.</w:t>
      </w:r>
    </w:p>
    <w:p w14:paraId="6354E1E1" w14:textId="77777777" w:rsidR="00F605DA" w:rsidRPr="003E01D8" w:rsidRDefault="00F605DA" w:rsidP="00F605DA">
      <w:pPr>
        <w:rPr>
          <w:rFonts w:ascii="Times New Roman" w:hAnsi="Times New Roman" w:cs="Times New Roman"/>
          <w:sz w:val="24"/>
          <w:szCs w:val="24"/>
        </w:rPr>
      </w:pPr>
    </w:p>
    <w:p w14:paraId="4A6A717E" w14:textId="77777777" w:rsidR="00F605DA" w:rsidRPr="003E01D8" w:rsidRDefault="00F605DA" w:rsidP="00F605DA">
      <w:pPr>
        <w:rPr>
          <w:rFonts w:ascii="Times New Roman" w:hAnsi="Times New Roman" w:cs="Times New Roman"/>
          <w:sz w:val="24"/>
          <w:szCs w:val="24"/>
        </w:rPr>
      </w:pPr>
    </w:p>
    <w:p w14:paraId="7090D92B" w14:textId="77777777" w:rsidR="00F605DA" w:rsidRPr="003E01D8" w:rsidRDefault="00F605DA" w:rsidP="00F60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Mór</w:t>
      </w:r>
      <w:r w:rsidRPr="003E01D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3E0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januá</w:t>
      </w:r>
      <w:r w:rsidRPr="003E01D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13.</w:t>
      </w:r>
    </w:p>
    <w:p w14:paraId="7FE8441F" w14:textId="77777777" w:rsidR="00F605DA" w:rsidRDefault="00F605DA" w:rsidP="00F605DA">
      <w:pPr>
        <w:rPr>
          <w:rFonts w:ascii="Times New Roman" w:hAnsi="Times New Roman" w:cs="Times New Roman"/>
          <w:sz w:val="24"/>
          <w:szCs w:val="24"/>
        </w:rPr>
      </w:pPr>
    </w:p>
    <w:p w14:paraId="0C8A630F" w14:textId="77777777" w:rsidR="00F605DA" w:rsidRPr="003E01D8" w:rsidRDefault="00F605DA" w:rsidP="00F605DA">
      <w:pPr>
        <w:rPr>
          <w:rFonts w:ascii="Times New Roman" w:hAnsi="Times New Roman" w:cs="Times New Roman"/>
          <w:sz w:val="24"/>
          <w:szCs w:val="24"/>
        </w:rPr>
      </w:pPr>
    </w:p>
    <w:p w14:paraId="3406EB6D" w14:textId="77777777" w:rsidR="00F605DA" w:rsidRDefault="00F605DA" w:rsidP="00F605DA">
      <w:pPr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 w:rsidRPr="003E01D8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8827830" w14:textId="77777777" w:rsidR="00F605DA" w:rsidRDefault="00F605DA" w:rsidP="00F605DA">
      <w:pPr>
        <w:spacing w:line="240" w:lineRule="auto"/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Fenyves Péter</w:t>
      </w:r>
    </w:p>
    <w:p w14:paraId="104976C6" w14:textId="77777777" w:rsidR="00F605DA" w:rsidRPr="003E01D8" w:rsidRDefault="00F605DA" w:rsidP="00F605DA">
      <w:pPr>
        <w:spacing w:line="240" w:lineRule="auto"/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 w:rsidRPr="003E01D8">
        <w:rPr>
          <w:rFonts w:ascii="Times New Roman" w:hAnsi="Times New Roman" w:cs="Times New Roman"/>
          <w:sz w:val="24"/>
          <w:szCs w:val="24"/>
        </w:rPr>
        <w:t>polgármester</w:t>
      </w:r>
    </w:p>
    <w:p w14:paraId="211F7C52" w14:textId="1A26894D" w:rsidR="00E8355F" w:rsidRDefault="00E8355F" w:rsidP="00E8355F">
      <w:pPr>
        <w:spacing w:after="0" w:line="240" w:lineRule="auto"/>
        <w:jc w:val="right"/>
        <w:rPr>
          <w:rFonts w:ascii="Arial" w:eastAsia="Times New Roman" w:hAnsi="Arial" w:cs="Arial"/>
          <w:bCs/>
          <w:lang w:eastAsia="hu-HU"/>
        </w:rPr>
      </w:pPr>
    </w:p>
    <w:p w14:paraId="6E6D36D2" w14:textId="3BEA3183" w:rsidR="00E8355F" w:rsidRDefault="00E8355F">
      <w:pPr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br w:type="page"/>
      </w:r>
    </w:p>
    <w:p w14:paraId="227A4F79" w14:textId="5FC21E49" w:rsidR="00E8355F" w:rsidRDefault="00E8355F" w:rsidP="00E8355F">
      <w:pPr>
        <w:spacing w:after="0" w:line="240" w:lineRule="auto"/>
        <w:jc w:val="right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Előterjesztés 1. sz. melléklete</w:t>
      </w:r>
    </w:p>
    <w:p w14:paraId="6CEAE043" w14:textId="654DAC48" w:rsidR="00E8355F" w:rsidRDefault="00E8355F" w:rsidP="00E8355F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2A01AC75" wp14:editId="49AEBA1E">
            <wp:extent cx="5760720" cy="8145780"/>
            <wp:effectExtent l="0" t="0" r="0" b="7620"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7223E" w14:textId="77777777" w:rsidR="00E8355F" w:rsidRDefault="00E8355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5D51AF45" w14:textId="0BCBC205" w:rsidR="00E8355F" w:rsidRDefault="00E8355F" w:rsidP="00E8355F">
      <w:pPr>
        <w:spacing w:after="0" w:line="240" w:lineRule="auto"/>
        <w:jc w:val="right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Előterjesztés 2. sz. melléklete</w:t>
      </w:r>
    </w:p>
    <w:p w14:paraId="35CBC4E7" w14:textId="2E1D1797" w:rsidR="00C42FDB" w:rsidRDefault="00E8355F" w:rsidP="00E8355F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4FAAE59C" wp14:editId="224A19E9">
            <wp:extent cx="5760720" cy="804291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4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EB5C7" w14:textId="77777777" w:rsidR="00C42FDB" w:rsidRDefault="00C42FD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3EACEC64" w14:textId="6FCA76F5" w:rsidR="00C42FDB" w:rsidRDefault="00C42FDB" w:rsidP="00C42FDB">
      <w:pPr>
        <w:spacing w:after="0" w:line="240" w:lineRule="auto"/>
        <w:jc w:val="right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Előterjesztés 3. sz. melléklete</w:t>
      </w:r>
    </w:p>
    <w:p w14:paraId="45427D61" w14:textId="22D0CD21" w:rsidR="00C42FDB" w:rsidRDefault="00C42FDB" w:rsidP="00C42FDB">
      <w:pPr>
        <w:spacing w:after="0" w:line="240" w:lineRule="auto"/>
        <w:jc w:val="right"/>
        <w:rPr>
          <w:rFonts w:ascii="Arial" w:eastAsia="Times New Roman" w:hAnsi="Arial" w:cs="Arial"/>
          <w:bCs/>
          <w:lang w:eastAsia="hu-HU"/>
        </w:rPr>
      </w:pPr>
    </w:p>
    <w:p w14:paraId="3F5A2B21" w14:textId="0135570D" w:rsidR="00C42FDB" w:rsidRDefault="00C42FDB" w:rsidP="00C42FDB">
      <w:pPr>
        <w:spacing w:after="0" w:line="240" w:lineRule="auto"/>
        <w:jc w:val="right"/>
        <w:rPr>
          <w:rFonts w:ascii="Arial" w:eastAsia="Times New Roman" w:hAnsi="Arial" w:cs="Arial"/>
          <w:bCs/>
          <w:lang w:eastAsia="hu-HU"/>
        </w:rPr>
      </w:pPr>
    </w:p>
    <w:p w14:paraId="76593AD4" w14:textId="77777777" w:rsidR="00C42FDB" w:rsidRDefault="00C42FDB" w:rsidP="00C42FDB">
      <w:pPr>
        <w:spacing w:after="0" w:line="240" w:lineRule="auto"/>
        <w:jc w:val="right"/>
        <w:rPr>
          <w:rFonts w:ascii="Arial" w:eastAsia="Times New Roman" w:hAnsi="Arial" w:cs="Arial"/>
          <w:bCs/>
          <w:lang w:eastAsia="hu-HU"/>
        </w:rPr>
      </w:pPr>
    </w:p>
    <w:p w14:paraId="3EAA80D4" w14:textId="003E9FE2" w:rsidR="005574FA" w:rsidRPr="005574FA" w:rsidRDefault="00C42FDB" w:rsidP="00E8355F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7D884A89" wp14:editId="3A1C6E91">
            <wp:extent cx="5760720" cy="602361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4FA" w:rsidRPr="0055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848B4"/>
    <w:rsid w:val="000851E5"/>
    <w:rsid w:val="00156AA3"/>
    <w:rsid w:val="001621F7"/>
    <w:rsid w:val="00212517"/>
    <w:rsid w:val="00220C45"/>
    <w:rsid w:val="00255EBC"/>
    <w:rsid w:val="0026308D"/>
    <w:rsid w:val="00552151"/>
    <w:rsid w:val="005574FA"/>
    <w:rsid w:val="005621D2"/>
    <w:rsid w:val="00596364"/>
    <w:rsid w:val="00626929"/>
    <w:rsid w:val="006419C0"/>
    <w:rsid w:val="006666F4"/>
    <w:rsid w:val="006C0B8D"/>
    <w:rsid w:val="0072798D"/>
    <w:rsid w:val="00775944"/>
    <w:rsid w:val="0078570A"/>
    <w:rsid w:val="00796669"/>
    <w:rsid w:val="007A7C4D"/>
    <w:rsid w:val="007D6372"/>
    <w:rsid w:val="00822EEA"/>
    <w:rsid w:val="00854352"/>
    <w:rsid w:val="00973D80"/>
    <w:rsid w:val="00985233"/>
    <w:rsid w:val="00B634E6"/>
    <w:rsid w:val="00C041C4"/>
    <w:rsid w:val="00C42FDB"/>
    <w:rsid w:val="00C47FF0"/>
    <w:rsid w:val="00C54AB1"/>
    <w:rsid w:val="00C80542"/>
    <w:rsid w:val="00CC1413"/>
    <w:rsid w:val="00D470DA"/>
    <w:rsid w:val="00E409EE"/>
    <w:rsid w:val="00E546EE"/>
    <w:rsid w:val="00E8355F"/>
    <w:rsid w:val="00E94743"/>
    <w:rsid w:val="00F6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C23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51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212517"/>
    <w:rPr>
      <w:rFonts w:ascii="Arial" w:hAnsi="Arial"/>
      <w:b/>
      <w:sz w:val="24"/>
      <w:u w:val="single"/>
    </w:rPr>
  </w:style>
  <w:style w:type="character" w:styleId="Oldalszm">
    <w:name w:val="page number"/>
    <w:unhideWhenUsed/>
    <w:rsid w:val="000851E5"/>
  </w:style>
  <w:style w:type="character" w:styleId="Jegyzethivatkozs">
    <w:name w:val="annotation reference"/>
    <w:basedOn w:val="Bekezdsalapbettpusa"/>
    <w:uiPriority w:val="99"/>
    <w:semiHidden/>
    <w:unhideWhenUsed/>
    <w:rsid w:val="005521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215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215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21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21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D985-FA2E-41B7-93A4-105BAE78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485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Stettner Edina</cp:lastModifiedBy>
  <cp:revision>7</cp:revision>
  <cp:lastPrinted>2021-01-13T09:32:00Z</cp:lastPrinted>
  <dcterms:created xsi:type="dcterms:W3CDTF">2021-01-12T11:59:00Z</dcterms:created>
  <dcterms:modified xsi:type="dcterms:W3CDTF">2021-01-13T14:51:00Z</dcterms:modified>
</cp:coreProperties>
</file>