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F80C" w14:textId="77777777" w:rsidR="005574FA" w:rsidRPr="005574FA" w:rsidRDefault="005574FA" w:rsidP="005574FA">
      <w:pPr>
        <w:jc w:val="both"/>
        <w:rPr>
          <w:rFonts w:ascii="Arial" w:eastAsia="Calibri" w:hAnsi="Arial" w:cs="Arial"/>
          <w:b/>
          <w:sz w:val="24"/>
          <w:szCs w:val="24"/>
          <w:u w:val="single"/>
        </w:rPr>
      </w:pPr>
      <w:r w:rsidRPr="005574FA">
        <w:rPr>
          <w:rFonts w:ascii="Arial" w:eastAsia="Calibri" w:hAnsi="Arial" w:cs="Arial"/>
          <w:b/>
          <w:sz w:val="24"/>
          <w:szCs w:val="24"/>
          <w:u w:val="single"/>
        </w:rPr>
        <w:t>A</w:t>
      </w:r>
      <w:r w:rsidR="0072798D">
        <w:rPr>
          <w:rFonts w:ascii="Arial" w:eastAsia="Calibri" w:hAnsi="Arial" w:cs="Arial"/>
          <w:b/>
          <w:sz w:val="24"/>
          <w:szCs w:val="24"/>
          <w:u w:val="single"/>
        </w:rPr>
        <w:t xml:space="preserve"> döntés-tervezetet</w:t>
      </w:r>
      <w:r w:rsidRPr="005574FA">
        <w:rPr>
          <w:rFonts w:ascii="Arial" w:eastAsia="Calibri" w:hAnsi="Arial" w:cs="Arial"/>
          <w:b/>
          <w:sz w:val="24"/>
          <w:szCs w:val="24"/>
          <w:u w:val="single"/>
        </w:rPr>
        <w:t xml:space="preserve"> véleményezte és az alábbi szempontok szerint tartalmáért felelősséget vállal: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2"/>
        <w:gridCol w:w="3062"/>
      </w:tblGrid>
      <w:tr w:rsidR="005574FA" w:rsidRPr="005574FA" w14:paraId="2FBFFA5C" w14:textId="77777777" w:rsidTr="000F69AE">
        <w:trPr>
          <w:trHeight w:val="422"/>
        </w:trPr>
        <w:tc>
          <w:tcPr>
            <w:tcW w:w="3008" w:type="dxa"/>
            <w:tcBorders>
              <w:top w:val="single" w:sz="4" w:space="0" w:color="auto"/>
              <w:left w:val="single" w:sz="4" w:space="0" w:color="auto"/>
              <w:bottom w:val="single" w:sz="4" w:space="0" w:color="auto"/>
              <w:right w:val="single" w:sz="4" w:space="0" w:color="auto"/>
            </w:tcBorders>
            <w:shd w:val="clear" w:color="auto" w:fill="auto"/>
          </w:tcPr>
          <w:p w14:paraId="6844B248" w14:textId="77777777" w:rsidR="005574FA" w:rsidRPr="005574FA" w:rsidRDefault="005574FA" w:rsidP="005574FA">
            <w:pPr>
              <w:spacing w:after="0" w:line="240" w:lineRule="auto"/>
              <w:jc w:val="both"/>
              <w:rPr>
                <w:rFonts w:ascii="Arial" w:eastAsia="Calibri" w:hAnsi="Arial" w:cs="Arial"/>
              </w:rPr>
            </w:pP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14:paraId="2E7870C3"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Dátum</w:t>
            </w:r>
          </w:p>
        </w:tc>
        <w:tc>
          <w:tcPr>
            <w:tcW w:w="3062" w:type="dxa"/>
            <w:tcBorders>
              <w:top w:val="single" w:sz="4" w:space="0" w:color="auto"/>
              <w:left w:val="single" w:sz="4" w:space="0" w:color="auto"/>
              <w:bottom w:val="single" w:sz="4" w:space="0" w:color="auto"/>
              <w:right w:val="single" w:sz="4" w:space="0" w:color="auto"/>
            </w:tcBorders>
            <w:shd w:val="clear" w:color="auto" w:fill="auto"/>
            <w:hideMark/>
          </w:tcPr>
          <w:p w14:paraId="5D8AC54D"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irodavezető neve, aláírása</w:t>
            </w:r>
          </w:p>
        </w:tc>
      </w:tr>
      <w:tr w:rsidR="005574FA" w:rsidRPr="005574FA" w14:paraId="1B101A89" w14:textId="77777777" w:rsidTr="000F69AE">
        <w:trPr>
          <w:trHeight w:val="551"/>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57A9" w14:textId="6CFCA58A"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szakmai</w:t>
            </w:r>
            <w:r w:rsidR="000F69AE">
              <w:rPr>
                <w:rFonts w:ascii="Arial" w:eastAsia="Calibri" w:hAnsi="Arial" w:cs="Arial"/>
                <w:b/>
                <w:i/>
              </w:rPr>
              <w:t>-jogi</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22D3F019" w14:textId="3D9DC5BA" w:rsidR="005574FA" w:rsidRPr="005574FA" w:rsidRDefault="00973D80" w:rsidP="005574FA">
            <w:pPr>
              <w:spacing w:after="0" w:line="240" w:lineRule="auto"/>
              <w:jc w:val="both"/>
              <w:rPr>
                <w:rFonts w:ascii="Arial" w:eastAsia="Calibri" w:hAnsi="Arial" w:cs="Arial"/>
              </w:rPr>
            </w:pPr>
            <w:r>
              <w:rPr>
                <w:rFonts w:ascii="Arial" w:eastAsia="Calibri" w:hAnsi="Arial" w:cs="Arial"/>
              </w:rPr>
              <w:t>202</w:t>
            </w:r>
            <w:r w:rsidR="00A03572">
              <w:rPr>
                <w:rFonts w:ascii="Arial" w:eastAsia="Calibri" w:hAnsi="Arial" w:cs="Arial"/>
              </w:rPr>
              <w:t>1</w:t>
            </w:r>
            <w:r w:rsidR="00FF7655">
              <w:rPr>
                <w:rFonts w:ascii="Arial" w:eastAsia="Calibri" w:hAnsi="Arial" w:cs="Arial"/>
              </w:rPr>
              <w:t>. 0</w:t>
            </w:r>
            <w:r w:rsidR="002D4349">
              <w:rPr>
                <w:rFonts w:ascii="Arial" w:eastAsia="Calibri" w:hAnsi="Arial" w:cs="Arial"/>
              </w:rPr>
              <w:t>4</w:t>
            </w:r>
            <w:r>
              <w:rPr>
                <w:rFonts w:ascii="Arial" w:eastAsia="Calibri" w:hAnsi="Arial" w:cs="Arial"/>
              </w:rPr>
              <w:t>.</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14:paraId="6169FFA0" w14:textId="77777777" w:rsidR="002D4349" w:rsidRPr="005574FA" w:rsidRDefault="002D4349" w:rsidP="002D4349">
            <w:pPr>
              <w:spacing w:after="0" w:line="240" w:lineRule="auto"/>
              <w:jc w:val="both"/>
              <w:rPr>
                <w:rFonts w:ascii="Arial" w:eastAsia="Calibri" w:hAnsi="Arial" w:cs="Arial"/>
              </w:rPr>
            </w:pPr>
            <w:r w:rsidRPr="005574FA">
              <w:rPr>
                <w:rFonts w:ascii="Arial" w:eastAsia="Calibri" w:hAnsi="Arial" w:cs="Arial"/>
              </w:rPr>
              <w:t>……………………………...</w:t>
            </w:r>
          </w:p>
          <w:p w14:paraId="440BFDB0" w14:textId="2C20EF2B" w:rsidR="005574FA" w:rsidRPr="005574FA" w:rsidRDefault="002D4349" w:rsidP="002D4349">
            <w:pPr>
              <w:spacing w:after="0" w:line="240" w:lineRule="auto"/>
              <w:jc w:val="center"/>
              <w:rPr>
                <w:rFonts w:ascii="Arial" w:eastAsia="Calibri" w:hAnsi="Arial" w:cs="Arial"/>
              </w:rPr>
            </w:pPr>
            <w:r>
              <w:rPr>
                <w:rFonts w:ascii="Arial" w:eastAsia="Calibri" w:hAnsi="Arial" w:cs="Arial"/>
              </w:rPr>
              <w:t>dr. Oross József</w:t>
            </w:r>
          </w:p>
        </w:tc>
      </w:tr>
      <w:tr w:rsidR="005574FA" w:rsidRPr="005574FA" w14:paraId="532D4B44" w14:textId="77777777" w:rsidTr="000F69AE">
        <w:trPr>
          <w:trHeight w:val="762"/>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6CC31"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gazdasági-pénzügyi</w:t>
            </w:r>
          </w:p>
        </w:tc>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14:paraId="72644625" w14:textId="581C2D6E" w:rsidR="005574FA" w:rsidRPr="005574FA" w:rsidRDefault="00973D80" w:rsidP="005574FA">
            <w:pPr>
              <w:spacing w:after="0" w:line="240" w:lineRule="auto"/>
              <w:jc w:val="both"/>
              <w:rPr>
                <w:rFonts w:ascii="Arial" w:eastAsia="Calibri" w:hAnsi="Arial" w:cs="Arial"/>
              </w:rPr>
            </w:pPr>
            <w:r>
              <w:rPr>
                <w:rFonts w:ascii="Arial" w:eastAsia="Calibri" w:hAnsi="Arial" w:cs="Arial"/>
              </w:rPr>
              <w:t>202</w:t>
            </w:r>
            <w:r w:rsidR="00A03572">
              <w:rPr>
                <w:rFonts w:ascii="Arial" w:eastAsia="Calibri" w:hAnsi="Arial" w:cs="Arial"/>
              </w:rPr>
              <w:t>1</w:t>
            </w:r>
            <w:r w:rsidR="00FF7655">
              <w:rPr>
                <w:rFonts w:ascii="Arial" w:eastAsia="Calibri" w:hAnsi="Arial" w:cs="Arial"/>
              </w:rPr>
              <w:t>. 0</w:t>
            </w:r>
            <w:r w:rsidR="002D4349">
              <w:rPr>
                <w:rFonts w:ascii="Arial" w:eastAsia="Calibri" w:hAnsi="Arial" w:cs="Arial"/>
              </w:rPr>
              <w:t>4</w:t>
            </w:r>
            <w:r>
              <w:rPr>
                <w:rFonts w:ascii="Arial" w:eastAsia="Calibri" w:hAnsi="Arial" w:cs="Arial"/>
              </w:rPr>
              <w:t>.</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bottom"/>
          </w:tcPr>
          <w:p w14:paraId="0BE3EB30"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41C239B9" w14:textId="3981D48A" w:rsidR="005574FA" w:rsidRPr="005574FA" w:rsidRDefault="005621D2" w:rsidP="005574FA">
            <w:pPr>
              <w:spacing w:after="0" w:line="240" w:lineRule="auto"/>
              <w:jc w:val="center"/>
              <w:rPr>
                <w:rFonts w:ascii="Arial" w:eastAsia="Calibri" w:hAnsi="Arial" w:cs="Arial"/>
              </w:rPr>
            </w:pPr>
            <w:r>
              <w:rPr>
                <w:rFonts w:ascii="Arial" w:eastAsia="Calibri" w:hAnsi="Arial" w:cs="Arial"/>
              </w:rPr>
              <w:t>Zámodics Péter</w:t>
            </w:r>
          </w:p>
        </w:tc>
      </w:tr>
    </w:tbl>
    <w:p w14:paraId="4081180F" w14:textId="77777777" w:rsidR="005574FA" w:rsidRPr="005574FA" w:rsidRDefault="005574FA" w:rsidP="005574FA">
      <w:pPr>
        <w:spacing w:after="0" w:line="240" w:lineRule="auto"/>
        <w:jc w:val="both"/>
        <w:rPr>
          <w:rFonts w:ascii="Arial" w:eastAsia="Calibri" w:hAnsi="Arial" w:cs="Arial"/>
          <w:sz w:val="24"/>
          <w:szCs w:val="24"/>
        </w:rPr>
      </w:pPr>
    </w:p>
    <w:p w14:paraId="3384D616" w14:textId="77777777" w:rsidR="005574FA" w:rsidRPr="005574FA" w:rsidRDefault="005574FA" w:rsidP="005574FA">
      <w:pPr>
        <w:spacing w:after="0" w:line="240" w:lineRule="auto"/>
        <w:jc w:val="both"/>
        <w:rPr>
          <w:rFonts w:ascii="Arial" w:eastAsia="Calibri" w:hAnsi="Arial" w:cs="Arial"/>
          <w:sz w:val="24"/>
          <w:szCs w:val="24"/>
        </w:rPr>
      </w:pPr>
    </w:p>
    <w:tbl>
      <w:tblPr>
        <w:tblStyle w:val="Rcsostblzat"/>
        <w:tblW w:w="0" w:type="auto"/>
        <w:tblLook w:val="04A0" w:firstRow="1" w:lastRow="0" w:firstColumn="1" w:lastColumn="0" w:noHBand="0" w:noVBand="1"/>
      </w:tblPr>
      <w:tblGrid>
        <w:gridCol w:w="4531"/>
        <w:gridCol w:w="4531"/>
      </w:tblGrid>
      <w:tr w:rsidR="005574FA" w:rsidRPr="005574FA" w14:paraId="0170FAFB" w14:textId="77777777" w:rsidTr="00A739D9">
        <w:tc>
          <w:tcPr>
            <w:tcW w:w="9062" w:type="dxa"/>
            <w:gridSpan w:val="2"/>
          </w:tcPr>
          <w:p w14:paraId="0A15CD48" w14:textId="20E3E9D5" w:rsidR="005574FA" w:rsidRPr="005574FA" w:rsidRDefault="005574FA" w:rsidP="005574FA">
            <w:pPr>
              <w:jc w:val="center"/>
              <w:rPr>
                <w:rFonts w:ascii="Arial" w:eastAsia="Calibri" w:hAnsi="Arial" w:cs="Arial"/>
                <w:b/>
                <w:caps/>
              </w:rPr>
            </w:pPr>
            <w:r w:rsidRPr="005574FA">
              <w:rPr>
                <w:rFonts w:ascii="Arial" w:eastAsia="Calibri" w:hAnsi="Arial" w:cs="Arial"/>
                <w:b/>
                <w:caps/>
              </w:rPr>
              <w:t>határozat-tervezet</w:t>
            </w:r>
            <w:r w:rsidR="00C47FF0">
              <w:rPr>
                <w:rFonts w:ascii="Arial" w:eastAsia="Calibri" w:hAnsi="Arial" w:cs="Arial"/>
                <w:b/>
                <w:caps/>
              </w:rPr>
              <w:t xml:space="preserve"> száma: </w:t>
            </w:r>
            <w:r w:rsidR="009F4AD0">
              <w:rPr>
                <w:rFonts w:ascii="Arial" w:eastAsia="Calibri" w:hAnsi="Arial" w:cs="Arial"/>
                <w:b/>
                <w:caps/>
              </w:rPr>
              <w:t>1</w:t>
            </w:r>
            <w:r w:rsidRPr="005574FA">
              <w:rPr>
                <w:rFonts w:ascii="Arial" w:eastAsia="Calibri" w:hAnsi="Arial" w:cs="Arial"/>
                <w:b/>
                <w:caps/>
              </w:rPr>
              <w:t xml:space="preserve"> DB</w:t>
            </w:r>
          </w:p>
        </w:tc>
      </w:tr>
      <w:tr w:rsidR="00596364" w:rsidRPr="005574FA" w14:paraId="3B6BB2D4" w14:textId="77777777" w:rsidTr="00584FBF">
        <w:tc>
          <w:tcPr>
            <w:tcW w:w="4531" w:type="dxa"/>
          </w:tcPr>
          <w:p w14:paraId="66592F05" w14:textId="42D82C82" w:rsidR="00596364" w:rsidRDefault="00596364" w:rsidP="005574FA">
            <w:pPr>
              <w:tabs>
                <w:tab w:val="left" w:pos="3285"/>
              </w:tabs>
              <w:rPr>
                <w:rFonts w:ascii="Arial" w:eastAsia="Calibri" w:hAnsi="Arial" w:cs="Arial"/>
                <w:u w:val="single"/>
              </w:rPr>
            </w:pPr>
            <w:r w:rsidRPr="00F2347A">
              <w:rPr>
                <w:rFonts w:ascii="Arial" w:eastAsia="Calibri" w:hAnsi="Arial" w:cs="Arial"/>
                <w:u w:val="single"/>
              </w:rPr>
              <w:t>Határozat</w:t>
            </w:r>
            <w:r>
              <w:rPr>
                <w:rFonts w:ascii="Arial" w:eastAsia="Calibri" w:hAnsi="Arial" w:cs="Arial"/>
                <w:u w:val="single"/>
              </w:rPr>
              <w:t>-tervezet tárgya:</w:t>
            </w:r>
          </w:p>
          <w:p w14:paraId="066DC9BC" w14:textId="5775AF93" w:rsidR="00596364" w:rsidRPr="002A3EA5" w:rsidRDefault="002A3EA5" w:rsidP="005574FA">
            <w:pPr>
              <w:tabs>
                <w:tab w:val="left" w:pos="3285"/>
              </w:tabs>
              <w:rPr>
                <w:rFonts w:ascii="Arial" w:eastAsia="Calibri" w:hAnsi="Arial" w:cs="Arial"/>
              </w:rPr>
            </w:pPr>
            <w:bookmarkStart w:id="0" w:name="_Hlk63850156"/>
            <w:r w:rsidRPr="002A3EA5">
              <w:rPr>
                <w:rFonts w:ascii="Arial" w:eastAsia="Calibri" w:hAnsi="Arial" w:cs="Arial"/>
              </w:rPr>
              <w:t>Mór Városi Önkormányzat állandó könyvvizsgálójának kiválasztása</w:t>
            </w:r>
            <w:r w:rsidR="00DD182F" w:rsidRPr="002A3EA5">
              <w:rPr>
                <w:rFonts w:ascii="Arial" w:eastAsia="Calibri" w:hAnsi="Arial" w:cs="Arial"/>
              </w:rPr>
              <w:t xml:space="preserve"> tárgyú</w:t>
            </w:r>
            <w:r w:rsidR="00F2347A" w:rsidRPr="002A3EA5">
              <w:rPr>
                <w:rFonts w:ascii="Arial" w:eastAsia="Calibri" w:hAnsi="Arial" w:cs="Arial"/>
              </w:rPr>
              <w:t xml:space="preserve"> ajánlatkérési eljárás megindítása</w:t>
            </w:r>
            <w:bookmarkEnd w:id="0"/>
          </w:p>
        </w:tc>
        <w:tc>
          <w:tcPr>
            <w:tcW w:w="4531" w:type="dxa"/>
          </w:tcPr>
          <w:p w14:paraId="3CE0D3FD" w14:textId="77777777" w:rsidR="00596364" w:rsidRDefault="00596364" w:rsidP="00596364">
            <w:pPr>
              <w:ind w:left="720"/>
              <w:contextualSpacing/>
              <w:jc w:val="both"/>
              <w:rPr>
                <w:rFonts w:ascii="Arial" w:eastAsia="Calibri" w:hAnsi="Arial" w:cs="Arial"/>
              </w:rPr>
            </w:pPr>
            <w:r w:rsidRPr="005574FA">
              <w:rPr>
                <w:rFonts w:ascii="Arial" w:eastAsia="Calibri" w:hAnsi="Arial" w:cs="Arial"/>
                <w:u w:val="single"/>
              </w:rPr>
              <w:t>Határozatot kapja:</w:t>
            </w:r>
          </w:p>
          <w:p w14:paraId="793857A6" w14:textId="3E74B4CB" w:rsidR="00F2347A" w:rsidRDefault="00F2347A" w:rsidP="00F2347A">
            <w:pPr>
              <w:pStyle w:val="Listaszerbekezds"/>
              <w:numPr>
                <w:ilvl w:val="0"/>
                <w:numId w:val="1"/>
              </w:numPr>
              <w:jc w:val="both"/>
              <w:rPr>
                <w:rFonts w:ascii="Arial" w:hAnsi="Arial" w:cs="Arial"/>
              </w:rPr>
            </w:pPr>
            <w:r>
              <w:rPr>
                <w:rFonts w:ascii="Arial" w:hAnsi="Arial" w:cs="Arial"/>
              </w:rPr>
              <w:t xml:space="preserve">Önkormányzati Iroda – </w:t>
            </w:r>
            <w:r w:rsidR="000F69AE">
              <w:rPr>
                <w:rFonts w:ascii="Arial" w:hAnsi="Arial" w:cs="Arial"/>
              </w:rPr>
              <w:t>3</w:t>
            </w:r>
            <w:r>
              <w:rPr>
                <w:rFonts w:ascii="Arial" w:hAnsi="Arial" w:cs="Arial"/>
              </w:rPr>
              <w:t xml:space="preserve"> példány</w:t>
            </w:r>
          </w:p>
          <w:p w14:paraId="01878627" w14:textId="77777777" w:rsidR="00F2347A" w:rsidRDefault="00F2347A" w:rsidP="00F2347A">
            <w:pPr>
              <w:pStyle w:val="Listaszerbekezds"/>
              <w:numPr>
                <w:ilvl w:val="0"/>
                <w:numId w:val="1"/>
              </w:numPr>
              <w:jc w:val="both"/>
              <w:rPr>
                <w:rFonts w:ascii="Arial" w:hAnsi="Arial" w:cs="Arial"/>
              </w:rPr>
            </w:pPr>
            <w:r>
              <w:rPr>
                <w:rFonts w:ascii="Arial" w:hAnsi="Arial" w:cs="Arial"/>
              </w:rPr>
              <w:t>Pénzügyi Iroda – 1 példány</w:t>
            </w:r>
          </w:p>
          <w:p w14:paraId="18316E93" w14:textId="35EB581E" w:rsidR="00596364" w:rsidRPr="00F2347A" w:rsidRDefault="00596364" w:rsidP="000F69AE">
            <w:pPr>
              <w:pStyle w:val="Listaszerbekezds"/>
              <w:jc w:val="both"/>
              <w:rPr>
                <w:rFonts w:ascii="Arial" w:hAnsi="Arial" w:cs="Arial"/>
              </w:rPr>
            </w:pPr>
          </w:p>
        </w:tc>
      </w:tr>
    </w:tbl>
    <w:p w14:paraId="2DB8360D" w14:textId="77777777" w:rsidR="005574FA" w:rsidRPr="005574FA" w:rsidRDefault="005574FA" w:rsidP="005574FA">
      <w:pPr>
        <w:spacing w:after="0" w:line="240" w:lineRule="auto"/>
        <w:jc w:val="center"/>
        <w:rPr>
          <w:rFonts w:ascii="Arial" w:eastAsia="Calibri" w:hAnsi="Arial" w:cs="Arial"/>
          <w:sz w:val="24"/>
          <w:szCs w:val="24"/>
        </w:rPr>
      </w:pPr>
    </w:p>
    <w:p w14:paraId="48601CFC" w14:textId="77777777" w:rsidR="00CC1413" w:rsidRDefault="00CC1413" w:rsidP="005574FA">
      <w:pPr>
        <w:spacing w:after="0"/>
        <w:rPr>
          <w:rFonts w:ascii="Arial" w:eastAsia="Calibri" w:hAnsi="Arial" w:cs="Arial"/>
          <w:b/>
          <w:sz w:val="24"/>
          <w:szCs w:val="24"/>
          <w:u w:val="single"/>
        </w:rPr>
      </w:pPr>
    </w:p>
    <w:p w14:paraId="2A44BCE0"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b/>
          <w:sz w:val="24"/>
          <w:szCs w:val="24"/>
          <w:u w:val="single"/>
        </w:rPr>
        <w:t xml:space="preserve">A </w:t>
      </w:r>
      <w:r w:rsidR="00C47FF0">
        <w:rPr>
          <w:rFonts w:ascii="Arial" w:eastAsia="Calibri" w:hAnsi="Arial" w:cs="Arial"/>
          <w:b/>
          <w:sz w:val="24"/>
          <w:szCs w:val="24"/>
          <w:u w:val="single"/>
        </w:rPr>
        <w:t>Polgármester</w:t>
      </w:r>
      <w:r w:rsidRPr="005574FA">
        <w:rPr>
          <w:rFonts w:ascii="Arial" w:eastAsia="Calibri" w:hAnsi="Arial" w:cs="Arial"/>
          <w:b/>
          <w:sz w:val="24"/>
          <w:szCs w:val="24"/>
          <w:u w:val="single"/>
        </w:rPr>
        <w:t xml:space="preserve"> elé terjeszthető:</w:t>
      </w:r>
      <w:r w:rsidRPr="005574FA">
        <w:rPr>
          <w:rFonts w:ascii="Arial" w:eastAsia="Calibri" w:hAnsi="Arial" w:cs="Arial"/>
          <w:sz w:val="24"/>
          <w:szCs w:val="24"/>
        </w:rPr>
        <w:t xml:space="preserve">        </w:t>
      </w:r>
    </w:p>
    <w:p w14:paraId="2A0EA23C" w14:textId="77777777" w:rsidR="00CC1413" w:rsidRDefault="00CC1413" w:rsidP="00CC1413">
      <w:pPr>
        <w:tabs>
          <w:tab w:val="left" w:pos="4536"/>
          <w:tab w:val="left" w:leader="dot" w:pos="7938"/>
        </w:tabs>
        <w:spacing w:after="0"/>
        <w:rPr>
          <w:rFonts w:ascii="Arial" w:eastAsia="Calibri" w:hAnsi="Arial" w:cs="Arial"/>
          <w:sz w:val="24"/>
          <w:szCs w:val="24"/>
        </w:rPr>
      </w:pPr>
    </w:p>
    <w:p w14:paraId="0E72AEDE"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sz w:val="24"/>
          <w:szCs w:val="24"/>
        </w:rPr>
        <w:t xml:space="preserve">     </w:t>
      </w:r>
      <w:r w:rsidR="00CC1413">
        <w:rPr>
          <w:rFonts w:ascii="Arial" w:eastAsia="Calibri" w:hAnsi="Arial" w:cs="Arial"/>
          <w:sz w:val="24"/>
          <w:szCs w:val="24"/>
        </w:rPr>
        <w:tab/>
      </w:r>
      <w:r w:rsidR="00CC1413">
        <w:rPr>
          <w:rFonts w:ascii="Arial" w:eastAsia="Calibri" w:hAnsi="Arial" w:cs="Arial"/>
          <w:sz w:val="24"/>
          <w:szCs w:val="24"/>
        </w:rPr>
        <w:tab/>
      </w:r>
    </w:p>
    <w:p w14:paraId="60AB30AC" w14:textId="418BABAC" w:rsidR="00CC1413" w:rsidRDefault="00CC1413" w:rsidP="00CC1413">
      <w:pPr>
        <w:tabs>
          <w:tab w:val="left" w:pos="4536"/>
          <w:tab w:val="center" w:pos="6237"/>
          <w:tab w:val="left" w:leader="dot" w:pos="7938"/>
        </w:tabs>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jegyző</w:t>
      </w:r>
    </w:p>
    <w:p w14:paraId="22770EE7" w14:textId="77777777" w:rsidR="00C54AB1" w:rsidRPr="006666F4" w:rsidRDefault="00C54AB1" w:rsidP="006666F4">
      <w:pPr>
        <w:rPr>
          <w:rFonts w:ascii="Arial" w:eastAsia="Calibri" w:hAnsi="Arial" w:cs="Arial"/>
          <w:sz w:val="24"/>
          <w:szCs w:val="24"/>
        </w:rPr>
      </w:pPr>
    </w:p>
    <w:p w14:paraId="4C837448" w14:textId="77777777" w:rsidR="00C54AB1" w:rsidRDefault="00C54AB1" w:rsidP="00C54AB1">
      <w:pPr>
        <w:jc w:val="center"/>
        <w:rPr>
          <w:rFonts w:ascii="Arial" w:eastAsia="Calibri" w:hAnsi="Arial" w:cs="Arial"/>
          <w:b/>
          <w:bCs/>
          <w:iCs/>
          <w:sz w:val="24"/>
          <w:szCs w:val="24"/>
        </w:rPr>
      </w:pPr>
    </w:p>
    <w:p w14:paraId="6A10C91E" w14:textId="77777777" w:rsidR="00626929" w:rsidRDefault="00626929" w:rsidP="006666F4">
      <w:pPr>
        <w:rPr>
          <w:rFonts w:ascii="Arial" w:eastAsia="Calibri" w:hAnsi="Arial" w:cs="Arial"/>
          <w:b/>
          <w:bCs/>
          <w:iCs/>
          <w:sz w:val="24"/>
          <w:szCs w:val="24"/>
          <w:u w:val="single"/>
        </w:rPr>
      </w:pPr>
      <w:r w:rsidRPr="00626929">
        <w:rPr>
          <w:rFonts w:ascii="Arial" w:eastAsia="Calibri" w:hAnsi="Arial" w:cs="Arial"/>
          <w:b/>
          <w:bCs/>
          <w:iCs/>
          <w:sz w:val="24"/>
          <w:szCs w:val="24"/>
          <w:u w:val="single"/>
        </w:rPr>
        <w:t>A döntés indokolása:</w:t>
      </w:r>
    </w:p>
    <w:p w14:paraId="4430DA0B" w14:textId="3E982266" w:rsidR="00763D5A" w:rsidRDefault="00763D5A" w:rsidP="007314AE">
      <w:pPr>
        <w:jc w:val="both"/>
        <w:rPr>
          <w:rFonts w:ascii="Arial" w:eastAsia="Calibri" w:hAnsi="Arial" w:cs="Arial"/>
          <w:iCs/>
          <w:sz w:val="24"/>
          <w:szCs w:val="24"/>
        </w:rPr>
      </w:pPr>
      <w:r w:rsidRPr="00763D5A">
        <w:rPr>
          <w:rFonts w:ascii="Arial" w:eastAsia="Calibri" w:hAnsi="Arial" w:cs="Arial"/>
          <w:iCs/>
          <w:sz w:val="24"/>
          <w:szCs w:val="24"/>
        </w:rPr>
        <w:t>Mór Városi Önkormányzat</w:t>
      </w:r>
      <w:r w:rsidR="00DD182F">
        <w:rPr>
          <w:rFonts w:ascii="Arial" w:eastAsia="Calibri" w:hAnsi="Arial" w:cs="Arial"/>
          <w:iCs/>
          <w:sz w:val="24"/>
          <w:szCs w:val="24"/>
        </w:rPr>
        <w:t xml:space="preserve"> </w:t>
      </w:r>
      <w:r w:rsidR="00093734">
        <w:rPr>
          <w:rFonts w:ascii="Arial" w:eastAsia="Calibri" w:hAnsi="Arial" w:cs="Arial"/>
          <w:iCs/>
          <w:sz w:val="24"/>
          <w:szCs w:val="24"/>
        </w:rPr>
        <w:t>Polgármestere</w:t>
      </w:r>
      <w:r w:rsidR="00DD182F">
        <w:rPr>
          <w:rFonts w:ascii="Arial" w:eastAsia="Calibri" w:hAnsi="Arial" w:cs="Arial"/>
          <w:iCs/>
          <w:sz w:val="24"/>
          <w:szCs w:val="24"/>
        </w:rPr>
        <w:t xml:space="preserve"> </w:t>
      </w:r>
      <w:r w:rsidR="00093734">
        <w:rPr>
          <w:rFonts w:ascii="Arial" w:eastAsia="Calibri" w:hAnsi="Arial" w:cs="Arial"/>
          <w:iCs/>
          <w:sz w:val="24"/>
          <w:szCs w:val="24"/>
        </w:rPr>
        <w:t>a 42</w:t>
      </w:r>
      <w:r w:rsidR="00DD182F">
        <w:rPr>
          <w:rFonts w:ascii="Arial" w:eastAsia="Calibri" w:hAnsi="Arial" w:cs="Arial"/>
          <w:iCs/>
          <w:sz w:val="24"/>
          <w:szCs w:val="24"/>
        </w:rPr>
        <w:t>/20</w:t>
      </w:r>
      <w:r w:rsidR="00093734">
        <w:rPr>
          <w:rFonts w:ascii="Arial" w:eastAsia="Calibri" w:hAnsi="Arial" w:cs="Arial"/>
          <w:iCs/>
          <w:sz w:val="24"/>
          <w:szCs w:val="24"/>
        </w:rPr>
        <w:t>20</w:t>
      </w:r>
      <w:r>
        <w:rPr>
          <w:rFonts w:ascii="Arial" w:eastAsia="Calibri" w:hAnsi="Arial" w:cs="Arial"/>
          <w:iCs/>
          <w:sz w:val="24"/>
          <w:szCs w:val="24"/>
        </w:rPr>
        <w:t xml:space="preserve"> </w:t>
      </w:r>
      <w:r w:rsidR="00DD182F">
        <w:rPr>
          <w:rFonts w:ascii="Arial" w:eastAsia="Calibri" w:hAnsi="Arial" w:cs="Arial"/>
          <w:iCs/>
          <w:sz w:val="24"/>
          <w:szCs w:val="24"/>
        </w:rPr>
        <w:t>(</w:t>
      </w:r>
      <w:r w:rsidR="00093734">
        <w:rPr>
          <w:rFonts w:ascii="Arial" w:eastAsia="Calibri" w:hAnsi="Arial" w:cs="Arial"/>
          <w:iCs/>
          <w:sz w:val="24"/>
          <w:szCs w:val="24"/>
        </w:rPr>
        <w:t>V</w:t>
      </w:r>
      <w:r w:rsidR="00DD182F">
        <w:rPr>
          <w:rFonts w:ascii="Arial" w:eastAsia="Calibri" w:hAnsi="Arial" w:cs="Arial"/>
          <w:iCs/>
          <w:sz w:val="24"/>
          <w:szCs w:val="24"/>
        </w:rPr>
        <w:t>.1</w:t>
      </w:r>
      <w:r w:rsidR="00093734">
        <w:rPr>
          <w:rFonts w:ascii="Arial" w:eastAsia="Calibri" w:hAnsi="Arial" w:cs="Arial"/>
          <w:iCs/>
          <w:sz w:val="24"/>
          <w:szCs w:val="24"/>
        </w:rPr>
        <w:t>2</w:t>
      </w:r>
      <w:r w:rsidR="00DD182F">
        <w:rPr>
          <w:rFonts w:ascii="Arial" w:eastAsia="Calibri" w:hAnsi="Arial" w:cs="Arial"/>
          <w:iCs/>
          <w:sz w:val="24"/>
          <w:szCs w:val="24"/>
        </w:rPr>
        <w:t>.) határozatával</w:t>
      </w:r>
      <w:r w:rsidR="00093734">
        <w:rPr>
          <w:rFonts w:ascii="Arial" w:eastAsia="Calibri" w:hAnsi="Arial" w:cs="Arial"/>
          <w:iCs/>
          <w:sz w:val="24"/>
          <w:szCs w:val="24"/>
        </w:rPr>
        <w:t xml:space="preserve"> döntött Mór Városi Önkormányzat állandó könyvvizsgálójának megválasztása tárgyában. A döntés értelmében a feladatot 2020 június 1. napjától 2021 május 31 napjáig Povolnik Györgyné egyéni vállalkozó (8000 Székesfehérvár, Olaj utca 40.) látja el. Tekintettel arra, hogy a határozott idejű szerződés lejárata közeleg, javasoljuk</w:t>
      </w:r>
      <w:r w:rsidR="003A5C8D">
        <w:rPr>
          <w:rFonts w:ascii="Arial" w:eastAsia="Calibri" w:hAnsi="Arial" w:cs="Arial"/>
          <w:iCs/>
          <w:sz w:val="24"/>
          <w:szCs w:val="24"/>
        </w:rPr>
        <w:t xml:space="preserve"> ajánlatkérési eljárás lefolytatását a feladat további ellátására</w:t>
      </w:r>
      <w:r w:rsidR="001E7142">
        <w:rPr>
          <w:rFonts w:ascii="Arial" w:eastAsia="Calibri" w:hAnsi="Arial" w:cs="Arial"/>
          <w:iCs/>
          <w:sz w:val="24"/>
          <w:szCs w:val="24"/>
        </w:rPr>
        <w:t>.</w:t>
      </w:r>
    </w:p>
    <w:p w14:paraId="290A0B73" w14:textId="4473BFF4" w:rsidR="00CC1413" w:rsidRPr="00415CF9" w:rsidRDefault="00333461" w:rsidP="00415CF9">
      <w:pPr>
        <w:jc w:val="both"/>
        <w:rPr>
          <w:rFonts w:ascii="Arial" w:eastAsia="Calibri" w:hAnsi="Arial" w:cs="Arial"/>
          <w:iCs/>
          <w:sz w:val="24"/>
          <w:szCs w:val="24"/>
        </w:rPr>
      </w:pPr>
      <w:r>
        <w:rPr>
          <w:rFonts w:ascii="Arial" w:eastAsia="Calibri" w:hAnsi="Arial" w:cs="Arial"/>
          <w:iCs/>
          <w:sz w:val="24"/>
          <w:szCs w:val="24"/>
        </w:rPr>
        <w:t xml:space="preserve"> </w:t>
      </w:r>
      <w:r w:rsidR="000F69AE">
        <w:rPr>
          <w:rFonts w:ascii="Arial" w:hAnsi="Arial" w:cs="Arial"/>
          <w:sz w:val="24"/>
          <w:szCs w:val="24"/>
        </w:rPr>
        <w:t xml:space="preserve">Az Önkormányzati Iroda </w:t>
      </w:r>
      <w:r w:rsidR="00415CF9">
        <w:rPr>
          <w:rFonts w:ascii="Arial" w:hAnsi="Arial" w:cs="Arial"/>
          <w:sz w:val="24"/>
          <w:szCs w:val="24"/>
        </w:rPr>
        <w:t>előkészítette az Ajánlattételi Felhívást</w:t>
      </w:r>
      <w:r>
        <w:rPr>
          <w:rFonts w:ascii="Arial" w:hAnsi="Arial" w:cs="Arial"/>
          <w:sz w:val="24"/>
          <w:szCs w:val="24"/>
        </w:rPr>
        <w:t>,</w:t>
      </w:r>
      <w:r w:rsidR="001B39AB">
        <w:rPr>
          <w:rFonts w:ascii="Arial" w:hAnsi="Arial" w:cs="Arial"/>
          <w:sz w:val="24"/>
          <w:szCs w:val="24"/>
        </w:rPr>
        <w:t xml:space="preserve"> </w:t>
      </w:r>
      <w:r>
        <w:rPr>
          <w:rFonts w:ascii="Arial" w:hAnsi="Arial" w:cs="Arial"/>
          <w:sz w:val="24"/>
          <w:szCs w:val="24"/>
        </w:rPr>
        <w:t xml:space="preserve">amelyet legalább 3 </w:t>
      </w:r>
      <w:r w:rsidR="00093734">
        <w:rPr>
          <w:rFonts w:ascii="Arial" w:hAnsi="Arial" w:cs="Arial"/>
          <w:sz w:val="24"/>
          <w:szCs w:val="24"/>
        </w:rPr>
        <w:t>könyvvizsgáló</w:t>
      </w:r>
      <w:r>
        <w:rPr>
          <w:rFonts w:ascii="Arial" w:hAnsi="Arial" w:cs="Arial"/>
          <w:sz w:val="24"/>
          <w:szCs w:val="24"/>
        </w:rPr>
        <w:t xml:space="preserve"> részére szükséges megküldeni. A</w:t>
      </w:r>
      <w:r w:rsidR="00D433C2">
        <w:rPr>
          <w:rFonts w:ascii="Arial" w:hAnsi="Arial" w:cs="Arial"/>
          <w:sz w:val="24"/>
          <w:szCs w:val="24"/>
        </w:rPr>
        <w:t>z Ajánlattételi</w:t>
      </w:r>
      <w:r>
        <w:rPr>
          <w:rFonts w:ascii="Arial" w:hAnsi="Arial" w:cs="Arial"/>
          <w:sz w:val="24"/>
          <w:szCs w:val="24"/>
        </w:rPr>
        <w:t xml:space="preserve"> Felhívás</w:t>
      </w:r>
      <w:r w:rsidR="00D433C2">
        <w:rPr>
          <w:rFonts w:ascii="Arial" w:hAnsi="Arial" w:cs="Arial"/>
          <w:sz w:val="24"/>
          <w:szCs w:val="24"/>
        </w:rPr>
        <w:t xml:space="preserve"> és a Szerződéstervezet</w:t>
      </w:r>
      <w:r>
        <w:rPr>
          <w:rFonts w:ascii="Arial" w:hAnsi="Arial" w:cs="Arial"/>
          <w:sz w:val="24"/>
          <w:szCs w:val="24"/>
        </w:rPr>
        <w:t xml:space="preserve"> </w:t>
      </w:r>
      <w:r w:rsidR="00415CF9">
        <w:rPr>
          <w:rFonts w:ascii="Arial" w:hAnsi="Arial" w:cs="Arial"/>
          <w:sz w:val="24"/>
          <w:szCs w:val="24"/>
        </w:rPr>
        <w:t>a határozat-tervezet mellékletét képezi.</w:t>
      </w:r>
      <w:r w:rsidR="007F604C">
        <w:rPr>
          <w:rFonts w:ascii="Arial" w:hAnsi="Arial" w:cs="Arial"/>
          <w:sz w:val="24"/>
          <w:szCs w:val="24"/>
        </w:rPr>
        <w:t xml:space="preserve"> .</w:t>
      </w:r>
      <w:r w:rsidR="00C54AB1" w:rsidRPr="00763D5A">
        <w:rPr>
          <w:rFonts w:ascii="Arial" w:eastAsia="Calibri" w:hAnsi="Arial" w:cs="Arial"/>
          <w:b/>
          <w:bCs/>
          <w:iCs/>
          <w:sz w:val="24"/>
          <w:szCs w:val="24"/>
          <w:u w:val="single"/>
        </w:rPr>
        <w:br w:type="page"/>
      </w:r>
    </w:p>
    <w:p w14:paraId="01660EA0" w14:textId="77777777" w:rsidR="00CC1413" w:rsidRDefault="00CC1413" w:rsidP="00CC1413">
      <w:pPr>
        <w:tabs>
          <w:tab w:val="left" w:pos="6096"/>
        </w:tabs>
        <w:spacing w:after="0" w:line="240" w:lineRule="auto"/>
        <w:jc w:val="center"/>
        <w:rPr>
          <w:rFonts w:ascii="Arial" w:eastAsia="Calibri" w:hAnsi="Arial" w:cs="Arial"/>
          <w:b/>
          <w:bCs/>
          <w:iCs/>
          <w:sz w:val="24"/>
          <w:szCs w:val="24"/>
        </w:rPr>
      </w:pPr>
    </w:p>
    <w:p w14:paraId="434BCD6B" w14:textId="77777777" w:rsidR="00CC1413" w:rsidRDefault="00CC1413" w:rsidP="00CC1413">
      <w:pPr>
        <w:tabs>
          <w:tab w:val="left" w:pos="6096"/>
        </w:tabs>
        <w:spacing w:after="0" w:line="240" w:lineRule="auto"/>
        <w:jc w:val="center"/>
        <w:rPr>
          <w:rFonts w:ascii="Arial" w:eastAsia="Calibri" w:hAnsi="Arial" w:cs="Arial"/>
          <w:b/>
          <w:bCs/>
          <w:iCs/>
          <w:sz w:val="24"/>
          <w:szCs w:val="24"/>
        </w:rPr>
      </w:pPr>
    </w:p>
    <w:p w14:paraId="37358C45" w14:textId="3BC51270" w:rsidR="00A00FC5" w:rsidRPr="000164D6" w:rsidRDefault="00323F49" w:rsidP="00A00FC5">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7BA80DED" w14:textId="6CA8C55B" w:rsidR="00CC1413" w:rsidRPr="00CF00FF" w:rsidRDefault="00093734" w:rsidP="00CC1413">
      <w:pPr>
        <w:tabs>
          <w:tab w:val="left" w:pos="6096"/>
        </w:tabs>
        <w:spacing w:after="0" w:line="240" w:lineRule="auto"/>
        <w:jc w:val="center"/>
        <w:rPr>
          <w:rFonts w:ascii="Arial" w:eastAsia="Calibri" w:hAnsi="Arial" w:cs="Arial"/>
          <w:b/>
          <w:bCs/>
          <w:iCs/>
          <w:sz w:val="24"/>
          <w:szCs w:val="24"/>
        </w:rPr>
      </w:pPr>
      <w:r>
        <w:rPr>
          <w:rFonts w:ascii="Arial" w:eastAsia="Calibri" w:hAnsi="Arial" w:cs="Arial"/>
          <w:b/>
          <w:bCs/>
          <w:iCs/>
          <w:sz w:val="24"/>
          <w:szCs w:val="24"/>
        </w:rPr>
        <w:t>…</w:t>
      </w:r>
      <w:r w:rsidR="00CC1413">
        <w:rPr>
          <w:rFonts w:ascii="Arial" w:eastAsia="Calibri" w:hAnsi="Arial" w:cs="Arial"/>
          <w:b/>
          <w:bCs/>
          <w:iCs/>
          <w:sz w:val="24"/>
          <w:szCs w:val="24"/>
        </w:rPr>
        <w:t>/202</w:t>
      </w:r>
      <w:r w:rsidR="004A6B8E">
        <w:rPr>
          <w:rFonts w:ascii="Arial" w:eastAsia="Calibri" w:hAnsi="Arial" w:cs="Arial"/>
          <w:b/>
          <w:bCs/>
          <w:iCs/>
          <w:sz w:val="24"/>
          <w:szCs w:val="24"/>
        </w:rPr>
        <w:t>1</w:t>
      </w:r>
      <w:r w:rsidR="00CC1413">
        <w:rPr>
          <w:rFonts w:ascii="Arial" w:eastAsia="Calibri" w:hAnsi="Arial" w:cs="Arial"/>
          <w:b/>
          <w:bCs/>
          <w:iCs/>
          <w:sz w:val="24"/>
          <w:szCs w:val="24"/>
        </w:rPr>
        <w:t>. (</w:t>
      </w:r>
      <w:r w:rsidR="002A3EA5">
        <w:rPr>
          <w:rFonts w:ascii="Arial" w:eastAsia="Calibri" w:hAnsi="Arial" w:cs="Arial"/>
          <w:b/>
          <w:bCs/>
          <w:iCs/>
          <w:sz w:val="24"/>
          <w:szCs w:val="24"/>
        </w:rPr>
        <w:t>IV</w:t>
      </w:r>
      <w:r w:rsidR="00DB5489">
        <w:rPr>
          <w:rFonts w:ascii="Arial" w:eastAsia="Calibri" w:hAnsi="Arial" w:cs="Arial"/>
          <w:b/>
          <w:bCs/>
          <w:iCs/>
          <w:sz w:val="24"/>
          <w:szCs w:val="24"/>
        </w:rPr>
        <w:t>.1</w:t>
      </w:r>
      <w:r w:rsidR="002A3EA5">
        <w:rPr>
          <w:rFonts w:ascii="Arial" w:eastAsia="Calibri" w:hAnsi="Arial" w:cs="Arial"/>
          <w:b/>
          <w:bCs/>
          <w:iCs/>
          <w:sz w:val="24"/>
          <w:szCs w:val="24"/>
        </w:rPr>
        <w:t>6</w:t>
      </w:r>
      <w:r w:rsidR="00DB5489">
        <w:rPr>
          <w:rFonts w:ascii="Arial" w:eastAsia="Calibri" w:hAnsi="Arial" w:cs="Arial"/>
          <w:b/>
          <w:bCs/>
          <w:iCs/>
          <w:sz w:val="24"/>
          <w:szCs w:val="24"/>
        </w:rPr>
        <w:t>.</w:t>
      </w:r>
      <w:r w:rsidR="00CC1413">
        <w:rPr>
          <w:rFonts w:ascii="Arial" w:eastAsia="Calibri" w:hAnsi="Arial" w:cs="Arial"/>
          <w:b/>
          <w:bCs/>
          <w:iCs/>
          <w:sz w:val="24"/>
          <w:szCs w:val="24"/>
        </w:rPr>
        <w:t xml:space="preserve">) </w:t>
      </w:r>
      <w:r w:rsidR="00CC1413" w:rsidRPr="00CF00FF">
        <w:rPr>
          <w:rFonts w:ascii="Arial" w:eastAsia="Calibri" w:hAnsi="Arial" w:cs="Arial"/>
          <w:b/>
          <w:bCs/>
          <w:iCs/>
          <w:sz w:val="24"/>
          <w:szCs w:val="24"/>
        </w:rPr>
        <w:t>határozata</w:t>
      </w:r>
    </w:p>
    <w:p w14:paraId="792B3461" w14:textId="77777777" w:rsidR="00CC1413" w:rsidRDefault="00CC1413" w:rsidP="00212517">
      <w:pPr>
        <w:spacing w:after="0" w:line="240" w:lineRule="auto"/>
        <w:jc w:val="center"/>
        <w:rPr>
          <w:rFonts w:ascii="Arial" w:eastAsia="Times New Roman" w:hAnsi="Arial" w:cs="Arial"/>
          <w:b/>
          <w:bCs/>
          <w:sz w:val="24"/>
          <w:szCs w:val="24"/>
          <w:lang w:eastAsia="hu-HU"/>
        </w:rPr>
      </w:pPr>
    </w:p>
    <w:p w14:paraId="0985740A" w14:textId="400299C9" w:rsidR="00B634E6" w:rsidRPr="00093734" w:rsidRDefault="00093734" w:rsidP="00212517">
      <w:pPr>
        <w:spacing w:after="0" w:line="240" w:lineRule="auto"/>
        <w:jc w:val="center"/>
        <w:rPr>
          <w:rFonts w:ascii="Arial" w:eastAsia="Times New Roman" w:hAnsi="Arial" w:cs="Arial"/>
          <w:b/>
          <w:bCs/>
          <w:sz w:val="24"/>
          <w:szCs w:val="24"/>
          <w:u w:val="single"/>
          <w:lang w:eastAsia="hu-HU"/>
        </w:rPr>
      </w:pPr>
      <w:r w:rsidRPr="00093734">
        <w:rPr>
          <w:rFonts w:ascii="Arial" w:eastAsia="Calibri" w:hAnsi="Arial" w:cs="Arial"/>
          <w:b/>
          <w:bCs/>
          <w:sz w:val="24"/>
          <w:szCs w:val="24"/>
          <w:u w:val="single"/>
        </w:rPr>
        <w:t xml:space="preserve">Mór Városi Önkormányzat állandó könyvvizsgálójának kiválasztása tárgyú ajánlatkérési eljárás megindítása </w:t>
      </w:r>
      <w:r w:rsidR="00415CF9" w:rsidRPr="00093734">
        <w:rPr>
          <w:rFonts w:ascii="Arial" w:eastAsia="Calibri" w:hAnsi="Arial" w:cs="Arial"/>
          <w:b/>
          <w:bCs/>
          <w:sz w:val="24"/>
          <w:szCs w:val="24"/>
          <w:u w:val="single"/>
        </w:rPr>
        <w:t>tárgyában</w:t>
      </w:r>
    </w:p>
    <w:p w14:paraId="5FC14E6A" w14:textId="77777777" w:rsidR="00CC1413" w:rsidRPr="00093734" w:rsidRDefault="00CC1413" w:rsidP="00CC1413">
      <w:pPr>
        <w:pStyle w:val="rtejustify"/>
        <w:spacing w:before="0" w:beforeAutospacing="0" w:after="0" w:afterAutospacing="0"/>
        <w:jc w:val="both"/>
        <w:textAlignment w:val="top"/>
        <w:rPr>
          <w:rFonts w:asciiTheme="minorHAnsi" w:hAnsiTheme="minorHAnsi" w:cstheme="minorHAnsi"/>
          <w:b/>
          <w:bCs/>
          <w:color w:val="3E3E3E"/>
          <w:u w:val="single"/>
        </w:rPr>
      </w:pPr>
    </w:p>
    <w:p w14:paraId="15EA2DD9" w14:textId="3E91BA01" w:rsidR="00CC1413" w:rsidRDefault="00CC1413" w:rsidP="00CC1413">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sidR="00FA6761">
        <w:rPr>
          <w:rFonts w:ascii="Arial" w:eastAsia="Calibri" w:hAnsi="Arial" w:cs="Arial"/>
          <w:bCs/>
          <w:iCs/>
          <w:sz w:val="24"/>
          <w:szCs w:val="24"/>
        </w:rPr>
        <w:t>27</w:t>
      </w:r>
      <w:r w:rsidRPr="00CF00FF">
        <w:rPr>
          <w:rFonts w:ascii="Arial" w:eastAsia="Calibri" w:hAnsi="Arial" w:cs="Arial"/>
          <w:bCs/>
          <w:iCs/>
          <w:sz w:val="24"/>
          <w:szCs w:val="24"/>
        </w:rPr>
        <w:t>/202</w:t>
      </w:r>
      <w:r w:rsidR="00FA6761">
        <w:rPr>
          <w:rFonts w:ascii="Arial" w:eastAsia="Calibri" w:hAnsi="Arial" w:cs="Arial"/>
          <w:bCs/>
          <w:iCs/>
          <w:sz w:val="24"/>
          <w:szCs w:val="24"/>
        </w:rPr>
        <w:t>1</w:t>
      </w:r>
      <w:r w:rsidRPr="00CF00FF">
        <w:rPr>
          <w:rFonts w:ascii="Arial" w:eastAsia="Calibri" w:hAnsi="Arial" w:cs="Arial"/>
          <w:bCs/>
          <w:iCs/>
          <w:sz w:val="24"/>
          <w:szCs w:val="24"/>
        </w:rPr>
        <w:t xml:space="preserve">. (I. </w:t>
      </w:r>
      <w:r w:rsidR="00FA6761">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53EDA28A" w14:textId="77777777" w:rsidR="00CC1413" w:rsidRDefault="00CC1413" w:rsidP="00CC1413">
      <w:pPr>
        <w:tabs>
          <w:tab w:val="left" w:pos="6096"/>
        </w:tabs>
        <w:spacing w:after="0" w:line="240" w:lineRule="auto"/>
        <w:jc w:val="both"/>
        <w:rPr>
          <w:rFonts w:ascii="Arial" w:eastAsia="Calibri" w:hAnsi="Arial" w:cs="Arial"/>
          <w:bCs/>
          <w:iCs/>
          <w:sz w:val="24"/>
          <w:szCs w:val="24"/>
        </w:rPr>
      </w:pPr>
    </w:p>
    <w:p w14:paraId="5E8177A0" w14:textId="77777777" w:rsidR="007A7C4D" w:rsidRDefault="007A7C4D" w:rsidP="00CC1413">
      <w:pPr>
        <w:tabs>
          <w:tab w:val="left" w:pos="6096"/>
        </w:tabs>
        <w:spacing w:after="0" w:line="240" w:lineRule="auto"/>
        <w:jc w:val="both"/>
        <w:rPr>
          <w:rFonts w:ascii="Arial" w:eastAsia="Calibri" w:hAnsi="Arial" w:cs="Arial"/>
          <w:bCs/>
          <w:iCs/>
          <w:sz w:val="24"/>
          <w:szCs w:val="24"/>
        </w:rPr>
      </w:pPr>
    </w:p>
    <w:p w14:paraId="27D719C1" w14:textId="77777777" w:rsidR="007A7C4D" w:rsidRDefault="007A7C4D" w:rsidP="00CC1413">
      <w:pPr>
        <w:tabs>
          <w:tab w:val="left" w:pos="6096"/>
        </w:tabs>
        <w:spacing w:after="0" w:line="240" w:lineRule="auto"/>
        <w:jc w:val="both"/>
        <w:rPr>
          <w:rFonts w:ascii="Arial" w:eastAsia="Calibri" w:hAnsi="Arial" w:cs="Arial"/>
          <w:bCs/>
          <w:iCs/>
          <w:sz w:val="24"/>
          <w:szCs w:val="24"/>
        </w:rPr>
      </w:pPr>
    </w:p>
    <w:p w14:paraId="4C5F2849" w14:textId="26010ABB" w:rsidR="00415CF9" w:rsidRDefault="00333461" w:rsidP="00415CF9">
      <w:pPr>
        <w:spacing w:after="0" w:line="240" w:lineRule="auto"/>
        <w:jc w:val="both"/>
        <w:rPr>
          <w:rFonts w:ascii="Arial" w:hAnsi="Arial" w:cs="Arial"/>
          <w:color w:val="000000"/>
          <w:sz w:val="24"/>
          <w:szCs w:val="24"/>
        </w:rPr>
      </w:pPr>
      <w:r w:rsidRPr="00333461">
        <w:rPr>
          <w:rFonts w:ascii="Arial" w:eastAsia="Calibri" w:hAnsi="Arial" w:cs="Arial"/>
          <w:sz w:val="24"/>
          <w:szCs w:val="24"/>
        </w:rPr>
        <w:t xml:space="preserve">Mór Városi Önkormányzat </w:t>
      </w:r>
      <w:r w:rsidR="002C3356">
        <w:rPr>
          <w:rFonts w:ascii="Arial" w:eastAsia="Calibri" w:hAnsi="Arial" w:cs="Arial"/>
          <w:sz w:val="24"/>
          <w:szCs w:val="24"/>
        </w:rPr>
        <w:t xml:space="preserve">állandó könyvvizsgálójának kiválasztása </w:t>
      </w:r>
      <w:r w:rsidR="00415CF9" w:rsidRPr="00333461">
        <w:rPr>
          <w:rFonts w:ascii="Arial" w:hAnsi="Arial" w:cs="Arial"/>
          <w:sz w:val="24"/>
          <w:szCs w:val="24"/>
        </w:rPr>
        <w:t>tárgyú</w:t>
      </w:r>
      <w:r w:rsidR="00415CF9" w:rsidRPr="00993863">
        <w:rPr>
          <w:rFonts w:ascii="Arial" w:hAnsi="Arial" w:cs="Arial"/>
          <w:sz w:val="24"/>
          <w:szCs w:val="24"/>
        </w:rPr>
        <w:t xml:space="preserve"> </w:t>
      </w:r>
      <w:r w:rsidR="00415CF9" w:rsidRPr="00993863">
        <w:rPr>
          <w:rFonts w:ascii="Arial" w:eastAsia="Calibri" w:hAnsi="Arial" w:cs="Arial"/>
          <w:sz w:val="24"/>
          <w:szCs w:val="24"/>
        </w:rPr>
        <w:t>ajánlatkérési eljárás megindítása</w:t>
      </w:r>
      <w:r w:rsidR="00415CF9">
        <w:rPr>
          <w:rFonts w:ascii="Arial" w:hAnsi="Arial" w:cs="Arial"/>
          <w:color w:val="000000"/>
          <w:sz w:val="24"/>
          <w:szCs w:val="24"/>
        </w:rPr>
        <w:t xml:space="preserve"> kapcsán készült, a határozat mellékletét képező ajánlattételi felhívást </w:t>
      </w:r>
      <w:r w:rsidR="004B4358">
        <w:rPr>
          <w:rFonts w:ascii="Arial" w:hAnsi="Arial" w:cs="Arial"/>
          <w:color w:val="000000"/>
          <w:sz w:val="24"/>
          <w:szCs w:val="24"/>
        </w:rPr>
        <w:t xml:space="preserve">és szerződéstervezetet </w:t>
      </w:r>
      <w:r w:rsidR="00415CF9">
        <w:rPr>
          <w:rFonts w:ascii="Arial" w:hAnsi="Arial" w:cs="Arial"/>
          <w:color w:val="000000"/>
          <w:sz w:val="24"/>
          <w:szCs w:val="24"/>
        </w:rPr>
        <w:t>jóváhagyom</w:t>
      </w:r>
      <w:r w:rsidR="004B4358">
        <w:rPr>
          <w:rFonts w:ascii="Arial" w:hAnsi="Arial" w:cs="Arial"/>
          <w:color w:val="000000"/>
          <w:sz w:val="24"/>
          <w:szCs w:val="24"/>
        </w:rPr>
        <w:t xml:space="preserve">, </w:t>
      </w:r>
      <w:r w:rsidR="00415CF9">
        <w:rPr>
          <w:rFonts w:ascii="Arial" w:hAnsi="Arial" w:cs="Arial"/>
          <w:color w:val="000000"/>
          <w:sz w:val="24"/>
          <w:szCs w:val="24"/>
        </w:rPr>
        <w:t xml:space="preserve">és az alábbi </w:t>
      </w:r>
      <w:r w:rsidR="004B4358">
        <w:rPr>
          <w:rFonts w:ascii="Arial" w:hAnsi="Arial" w:cs="Arial"/>
          <w:color w:val="000000"/>
          <w:sz w:val="24"/>
          <w:szCs w:val="24"/>
        </w:rPr>
        <w:t>könyvvizsgálókat</w:t>
      </w:r>
      <w:r w:rsidR="00415CF9">
        <w:rPr>
          <w:rFonts w:ascii="Arial" w:hAnsi="Arial" w:cs="Arial"/>
          <w:color w:val="000000"/>
          <w:sz w:val="24"/>
          <w:szCs w:val="24"/>
        </w:rPr>
        <w:t xml:space="preserve"> kérem fel árajánlattételre:</w:t>
      </w:r>
    </w:p>
    <w:p w14:paraId="79995401" w14:textId="77777777" w:rsidR="00415CF9" w:rsidRDefault="00415CF9" w:rsidP="00415CF9">
      <w:pPr>
        <w:spacing w:after="0" w:line="240" w:lineRule="auto"/>
        <w:jc w:val="both"/>
        <w:rPr>
          <w:rFonts w:ascii="Arial" w:hAnsi="Arial" w:cs="Arial"/>
          <w:sz w:val="24"/>
          <w:szCs w:val="24"/>
        </w:rPr>
      </w:pPr>
    </w:p>
    <w:p w14:paraId="3D766CC3" w14:textId="2AA31EB2" w:rsidR="0003587C" w:rsidRPr="0003587C" w:rsidRDefault="0003587C" w:rsidP="0003587C">
      <w:pPr>
        <w:pStyle w:val="Listaszerbekezds"/>
        <w:numPr>
          <w:ilvl w:val="0"/>
          <w:numId w:val="18"/>
        </w:numPr>
        <w:spacing w:after="0" w:line="240" w:lineRule="auto"/>
        <w:jc w:val="both"/>
        <w:rPr>
          <w:rFonts w:ascii="Arial" w:eastAsia="Times New Roman" w:hAnsi="Arial" w:cs="Times New Roman"/>
          <w:b/>
          <w:sz w:val="24"/>
          <w:szCs w:val="20"/>
          <w:lang w:eastAsia="hu-HU"/>
        </w:rPr>
      </w:pPr>
      <w:proofErr w:type="spellStart"/>
      <w:r w:rsidRPr="0003587C">
        <w:rPr>
          <w:rFonts w:ascii="Arial" w:eastAsia="Times New Roman" w:hAnsi="Arial" w:cs="Times New Roman"/>
          <w:b/>
          <w:sz w:val="24"/>
          <w:szCs w:val="20"/>
          <w:lang w:eastAsia="hu-HU"/>
        </w:rPr>
        <w:t>Elbertné</w:t>
      </w:r>
      <w:proofErr w:type="spellEnd"/>
      <w:r w:rsidRPr="0003587C">
        <w:rPr>
          <w:rFonts w:ascii="Arial" w:eastAsia="Times New Roman" w:hAnsi="Arial" w:cs="Times New Roman"/>
          <w:b/>
          <w:sz w:val="24"/>
          <w:szCs w:val="20"/>
          <w:lang w:eastAsia="hu-HU"/>
        </w:rPr>
        <w:t xml:space="preserve"> </w:t>
      </w:r>
      <w:proofErr w:type="spellStart"/>
      <w:r w:rsidRPr="0003587C">
        <w:rPr>
          <w:rFonts w:ascii="Arial" w:eastAsia="Times New Roman" w:hAnsi="Arial" w:cs="Times New Roman"/>
          <w:b/>
          <w:sz w:val="24"/>
          <w:szCs w:val="20"/>
          <w:lang w:eastAsia="hu-HU"/>
        </w:rPr>
        <w:t>Ruzicska</w:t>
      </w:r>
      <w:proofErr w:type="spellEnd"/>
      <w:r w:rsidRPr="0003587C">
        <w:rPr>
          <w:rFonts w:ascii="Arial" w:eastAsia="Times New Roman" w:hAnsi="Arial" w:cs="Times New Roman"/>
          <w:b/>
          <w:sz w:val="24"/>
          <w:szCs w:val="20"/>
          <w:lang w:eastAsia="hu-HU"/>
        </w:rPr>
        <w:t xml:space="preserve"> Ilona </w:t>
      </w:r>
    </w:p>
    <w:p w14:paraId="03373E46" w14:textId="77777777" w:rsidR="0003587C" w:rsidRPr="0003587C" w:rsidRDefault="0003587C" w:rsidP="0003587C">
      <w:pPr>
        <w:pStyle w:val="Listaszerbekezds"/>
        <w:spacing w:after="0" w:line="240" w:lineRule="auto"/>
        <w:jc w:val="both"/>
        <w:rPr>
          <w:rFonts w:ascii="Arial" w:eastAsia="Times New Roman" w:hAnsi="Arial" w:cs="Times New Roman"/>
          <w:sz w:val="24"/>
          <w:szCs w:val="20"/>
          <w:lang w:eastAsia="hu-HU"/>
        </w:rPr>
      </w:pPr>
      <w:r w:rsidRPr="0003587C">
        <w:rPr>
          <w:rFonts w:ascii="Arial" w:eastAsia="Times New Roman" w:hAnsi="Arial" w:cs="Times New Roman"/>
          <w:sz w:val="24"/>
          <w:szCs w:val="20"/>
          <w:lang w:eastAsia="hu-HU"/>
        </w:rPr>
        <w:t>8000 Székesfehérvár, Tátra u. 61.</w:t>
      </w:r>
    </w:p>
    <w:p w14:paraId="795CB734" w14:textId="1FD20045" w:rsidR="0003587C" w:rsidRPr="0003587C" w:rsidRDefault="000F7850" w:rsidP="0003587C">
      <w:pPr>
        <w:pStyle w:val="Listaszerbekezds"/>
        <w:spacing w:after="0" w:line="240" w:lineRule="auto"/>
        <w:jc w:val="both"/>
        <w:rPr>
          <w:rFonts w:ascii="Arial" w:eastAsia="Times New Roman" w:hAnsi="Arial" w:cs="Times New Roman"/>
          <w:sz w:val="24"/>
          <w:szCs w:val="20"/>
          <w:lang w:eastAsia="hu-HU"/>
        </w:rPr>
      </w:pPr>
      <w:r>
        <w:rPr>
          <w:rFonts w:ascii="Arial" w:eastAsia="Times New Roman" w:hAnsi="Arial" w:cs="Times New Roman"/>
          <w:sz w:val="24"/>
          <w:szCs w:val="20"/>
          <w:lang w:eastAsia="hu-HU"/>
        </w:rPr>
        <w:t>erpont@t-online.hu</w:t>
      </w:r>
    </w:p>
    <w:p w14:paraId="4ADB2FAC" w14:textId="77777777" w:rsidR="0003587C" w:rsidRDefault="0003587C" w:rsidP="0003587C">
      <w:pPr>
        <w:spacing w:after="0" w:line="240" w:lineRule="auto"/>
        <w:jc w:val="both"/>
        <w:rPr>
          <w:rFonts w:ascii="Arial" w:eastAsia="Times New Roman" w:hAnsi="Arial" w:cs="Times New Roman"/>
          <w:sz w:val="24"/>
          <w:szCs w:val="20"/>
          <w:lang w:eastAsia="hu-HU"/>
        </w:rPr>
      </w:pPr>
    </w:p>
    <w:p w14:paraId="55C0A72F" w14:textId="6F7EB045" w:rsidR="0003587C" w:rsidRPr="0003587C" w:rsidRDefault="0003587C" w:rsidP="0003587C">
      <w:pPr>
        <w:pStyle w:val="Listaszerbekezds"/>
        <w:numPr>
          <w:ilvl w:val="0"/>
          <w:numId w:val="18"/>
        </w:numPr>
        <w:spacing w:after="0" w:line="240" w:lineRule="auto"/>
        <w:jc w:val="both"/>
        <w:rPr>
          <w:rFonts w:ascii="Arial" w:eastAsia="Times New Roman" w:hAnsi="Arial" w:cs="Times New Roman"/>
          <w:b/>
          <w:sz w:val="24"/>
          <w:szCs w:val="20"/>
          <w:lang w:eastAsia="hu-HU"/>
        </w:rPr>
      </w:pPr>
      <w:r w:rsidRPr="0003587C">
        <w:rPr>
          <w:rFonts w:ascii="Arial" w:eastAsia="Times New Roman" w:hAnsi="Arial" w:cs="Times New Roman"/>
          <w:b/>
          <w:sz w:val="24"/>
          <w:szCs w:val="20"/>
          <w:lang w:eastAsia="hu-HU"/>
        </w:rPr>
        <w:t xml:space="preserve">2. Csákányné </w:t>
      </w:r>
      <w:proofErr w:type="spellStart"/>
      <w:r w:rsidRPr="0003587C">
        <w:rPr>
          <w:rFonts w:ascii="Arial" w:eastAsia="Times New Roman" w:hAnsi="Arial" w:cs="Times New Roman"/>
          <w:b/>
          <w:sz w:val="24"/>
          <w:szCs w:val="20"/>
          <w:lang w:eastAsia="hu-HU"/>
        </w:rPr>
        <w:t>Aschenbrenner</w:t>
      </w:r>
      <w:proofErr w:type="spellEnd"/>
      <w:r w:rsidRPr="0003587C">
        <w:rPr>
          <w:rFonts w:ascii="Arial" w:eastAsia="Times New Roman" w:hAnsi="Arial" w:cs="Times New Roman"/>
          <w:b/>
          <w:sz w:val="24"/>
          <w:szCs w:val="20"/>
          <w:lang w:eastAsia="hu-HU"/>
        </w:rPr>
        <w:t xml:space="preserve"> Judit</w:t>
      </w:r>
    </w:p>
    <w:p w14:paraId="5ADA9DC6" w14:textId="77777777" w:rsidR="0003587C" w:rsidRPr="0003587C" w:rsidRDefault="0003587C" w:rsidP="0003587C">
      <w:pPr>
        <w:pStyle w:val="Listaszerbekezds"/>
        <w:spacing w:after="0" w:line="240" w:lineRule="auto"/>
        <w:jc w:val="both"/>
        <w:rPr>
          <w:rFonts w:ascii="Arial" w:eastAsia="Times New Roman" w:hAnsi="Arial" w:cs="Times New Roman"/>
          <w:sz w:val="24"/>
          <w:szCs w:val="20"/>
          <w:lang w:eastAsia="hu-HU"/>
        </w:rPr>
      </w:pPr>
      <w:r w:rsidRPr="0003587C">
        <w:rPr>
          <w:rFonts w:ascii="Arial" w:eastAsia="Times New Roman" w:hAnsi="Arial" w:cs="Times New Roman"/>
          <w:sz w:val="24"/>
          <w:szCs w:val="20"/>
          <w:lang w:eastAsia="hu-HU"/>
        </w:rPr>
        <w:t>8000 Székesfehérvár, Sziget u. 39. fsz. 3.</w:t>
      </w:r>
    </w:p>
    <w:p w14:paraId="2A27D360" w14:textId="344D2A37" w:rsidR="0003587C" w:rsidRDefault="000F7850" w:rsidP="0003587C">
      <w:pPr>
        <w:spacing w:after="0" w:line="240" w:lineRule="auto"/>
        <w:ind w:firstLine="709"/>
        <w:jc w:val="both"/>
        <w:rPr>
          <w:rFonts w:ascii="Arial" w:eastAsia="Times New Roman" w:hAnsi="Arial" w:cs="Times New Roman"/>
          <w:sz w:val="24"/>
          <w:szCs w:val="20"/>
          <w:lang w:eastAsia="hu-HU"/>
        </w:rPr>
      </w:pPr>
      <w:r>
        <w:rPr>
          <w:rFonts w:ascii="Arial" w:eastAsia="Times New Roman" w:hAnsi="Arial" w:cs="Times New Roman"/>
          <w:sz w:val="24"/>
          <w:szCs w:val="20"/>
          <w:lang w:eastAsia="hu-HU"/>
        </w:rPr>
        <w:t>csakanyneaj@gmail.com</w:t>
      </w:r>
    </w:p>
    <w:p w14:paraId="1341CBF0" w14:textId="77777777" w:rsidR="0003587C" w:rsidRDefault="0003587C" w:rsidP="0003587C">
      <w:pPr>
        <w:spacing w:after="0" w:line="240" w:lineRule="auto"/>
        <w:jc w:val="both"/>
        <w:rPr>
          <w:rFonts w:ascii="Arial" w:eastAsia="Times New Roman" w:hAnsi="Arial" w:cs="Times New Roman"/>
          <w:sz w:val="24"/>
          <w:szCs w:val="20"/>
          <w:lang w:eastAsia="hu-HU"/>
        </w:rPr>
      </w:pPr>
    </w:p>
    <w:p w14:paraId="54E4D0AE" w14:textId="4E6F9B3C" w:rsidR="0003587C" w:rsidRPr="0003587C" w:rsidRDefault="0003587C" w:rsidP="0003587C">
      <w:pPr>
        <w:pStyle w:val="Listaszerbekezds"/>
        <w:numPr>
          <w:ilvl w:val="0"/>
          <w:numId w:val="18"/>
        </w:numPr>
        <w:spacing w:after="0" w:line="240" w:lineRule="auto"/>
        <w:jc w:val="both"/>
        <w:rPr>
          <w:rFonts w:ascii="Arial" w:eastAsia="Times New Roman" w:hAnsi="Arial" w:cs="Times New Roman"/>
          <w:b/>
          <w:sz w:val="24"/>
          <w:szCs w:val="20"/>
          <w:lang w:eastAsia="hu-HU"/>
        </w:rPr>
      </w:pPr>
      <w:r w:rsidRPr="0003587C">
        <w:rPr>
          <w:rFonts w:ascii="Arial" w:eastAsia="Times New Roman" w:hAnsi="Arial" w:cs="Times New Roman"/>
          <w:b/>
          <w:sz w:val="24"/>
          <w:szCs w:val="20"/>
          <w:lang w:eastAsia="hu-HU"/>
        </w:rPr>
        <w:t>3. Povolnik Györgyné</w:t>
      </w:r>
      <w:r w:rsidR="00556D8B">
        <w:rPr>
          <w:rFonts w:ascii="Arial" w:eastAsia="Times New Roman" w:hAnsi="Arial" w:cs="Times New Roman"/>
          <w:b/>
          <w:sz w:val="24"/>
          <w:szCs w:val="20"/>
          <w:lang w:eastAsia="hu-HU"/>
        </w:rPr>
        <w:t xml:space="preserve"> </w:t>
      </w:r>
    </w:p>
    <w:p w14:paraId="69269600" w14:textId="77777777" w:rsidR="0003587C" w:rsidRPr="0003587C" w:rsidRDefault="0003587C" w:rsidP="0003587C">
      <w:pPr>
        <w:pStyle w:val="Listaszerbekezds"/>
        <w:spacing w:after="0" w:line="240" w:lineRule="auto"/>
        <w:jc w:val="both"/>
        <w:rPr>
          <w:rFonts w:ascii="Arial" w:eastAsia="Times New Roman" w:hAnsi="Arial" w:cs="Times New Roman"/>
          <w:sz w:val="24"/>
          <w:szCs w:val="20"/>
          <w:lang w:eastAsia="hu-HU"/>
        </w:rPr>
      </w:pPr>
      <w:r w:rsidRPr="0003587C">
        <w:rPr>
          <w:rFonts w:ascii="Arial" w:eastAsia="Times New Roman" w:hAnsi="Arial" w:cs="Times New Roman"/>
          <w:sz w:val="24"/>
          <w:szCs w:val="20"/>
          <w:lang w:eastAsia="hu-HU"/>
        </w:rPr>
        <w:t>8000 Székesfehérvár, Olaj u. 40.</w:t>
      </w:r>
    </w:p>
    <w:p w14:paraId="08556255" w14:textId="696E4A6B" w:rsidR="0003587C" w:rsidRPr="0003587C" w:rsidRDefault="000F7850" w:rsidP="0003587C">
      <w:pPr>
        <w:pStyle w:val="Listaszerbekezds"/>
        <w:spacing w:after="0" w:line="240" w:lineRule="auto"/>
        <w:jc w:val="both"/>
        <w:rPr>
          <w:rFonts w:ascii="Arial" w:eastAsia="Times New Roman" w:hAnsi="Arial" w:cs="Times New Roman"/>
          <w:sz w:val="24"/>
          <w:szCs w:val="20"/>
          <w:lang w:eastAsia="hu-HU"/>
        </w:rPr>
      </w:pPr>
      <w:r>
        <w:rPr>
          <w:rFonts w:ascii="Arial" w:eastAsia="Times New Roman" w:hAnsi="Arial" w:cs="Times New Roman"/>
          <w:sz w:val="24"/>
          <w:szCs w:val="20"/>
          <w:lang w:eastAsia="hu-HU"/>
        </w:rPr>
        <w:t>povolnik2@freemail.hu</w:t>
      </w:r>
    </w:p>
    <w:p w14:paraId="65939BA0" w14:textId="77777777" w:rsidR="00CC1413" w:rsidRDefault="00CC1413" w:rsidP="00CC1413">
      <w:pPr>
        <w:pStyle w:val="rtejustify"/>
        <w:spacing w:before="0" w:beforeAutospacing="0" w:after="0" w:afterAutospacing="0"/>
        <w:jc w:val="both"/>
        <w:textAlignment w:val="top"/>
        <w:rPr>
          <w:rFonts w:ascii="Arial" w:eastAsia="Calibri" w:hAnsi="Arial" w:cs="Arial"/>
          <w:bCs/>
          <w:iCs/>
          <w:u w:val="single"/>
          <w:lang w:eastAsia="en-US"/>
        </w:rPr>
      </w:pPr>
    </w:p>
    <w:p w14:paraId="6AC6237C" w14:textId="5E4C65E5" w:rsidR="00CC1413" w:rsidRPr="00AC119F" w:rsidRDefault="00CC1413" w:rsidP="00CC1413">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Határidő:</w:t>
      </w:r>
      <w:r w:rsidRPr="00AC119F">
        <w:rPr>
          <w:rFonts w:ascii="Arial" w:eastAsia="Calibri" w:hAnsi="Arial" w:cs="Arial"/>
          <w:bCs/>
          <w:iCs/>
          <w:lang w:eastAsia="en-US"/>
        </w:rPr>
        <w:t xml:space="preserve"> </w:t>
      </w:r>
      <w:r w:rsidR="00415CF9">
        <w:rPr>
          <w:rFonts w:ascii="Arial" w:eastAsia="Calibri" w:hAnsi="Arial" w:cs="Arial"/>
          <w:bCs/>
          <w:iCs/>
          <w:lang w:eastAsia="en-US"/>
        </w:rPr>
        <w:t>2021.0</w:t>
      </w:r>
      <w:r w:rsidR="00F4356B">
        <w:rPr>
          <w:rFonts w:ascii="Arial" w:eastAsia="Calibri" w:hAnsi="Arial" w:cs="Arial"/>
          <w:bCs/>
          <w:iCs/>
          <w:lang w:eastAsia="en-US"/>
        </w:rPr>
        <w:t>4</w:t>
      </w:r>
      <w:r w:rsidR="00415CF9">
        <w:rPr>
          <w:rFonts w:ascii="Arial" w:eastAsia="Calibri" w:hAnsi="Arial" w:cs="Arial"/>
          <w:bCs/>
          <w:iCs/>
          <w:lang w:eastAsia="en-US"/>
        </w:rPr>
        <w:t>.</w:t>
      </w:r>
      <w:r w:rsidR="00F4356B">
        <w:rPr>
          <w:rFonts w:ascii="Arial" w:eastAsia="Calibri" w:hAnsi="Arial" w:cs="Arial"/>
          <w:bCs/>
          <w:iCs/>
          <w:lang w:eastAsia="en-US"/>
        </w:rPr>
        <w:t>23</w:t>
      </w:r>
      <w:r w:rsidR="00415CF9">
        <w:rPr>
          <w:rFonts w:ascii="Arial" w:eastAsia="Calibri" w:hAnsi="Arial" w:cs="Arial"/>
          <w:bCs/>
          <w:iCs/>
          <w:lang w:eastAsia="en-US"/>
        </w:rPr>
        <w:t>.</w:t>
      </w:r>
    </w:p>
    <w:p w14:paraId="4E4C4E7F" w14:textId="0C9F8302" w:rsidR="00CC1413" w:rsidRPr="00AC119F" w:rsidRDefault="00CC1413" w:rsidP="00CC1413">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Felelős:</w:t>
      </w:r>
      <w:r w:rsidRPr="00AC119F">
        <w:rPr>
          <w:rFonts w:ascii="Arial" w:eastAsia="Calibri" w:hAnsi="Arial" w:cs="Arial"/>
          <w:bCs/>
          <w:iCs/>
          <w:lang w:eastAsia="en-US"/>
        </w:rPr>
        <w:t xml:space="preserve"> </w:t>
      </w:r>
      <w:r w:rsidR="00415CF9">
        <w:rPr>
          <w:rFonts w:ascii="Arial" w:eastAsia="Calibri" w:hAnsi="Arial" w:cs="Arial"/>
          <w:bCs/>
          <w:iCs/>
          <w:lang w:eastAsia="en-US"/>
        </w:rPr>
        <w:t>polgármester</w:t>
      </w:r>
      <w:r w:rsidR="007F604C">
        <w:rPr>
          <w:rFonts w:ascii="Arial" w:eastAsia="Calibri" w:hAnsi="Arial" w:cs="Arial"/>
          <w:bCs/>
          <w:iCs/>
          <w:lang w:eastAsia="en-US"/>
        </w:rPr>
        <w:t xml:space="preserve"> </w:t>
      </w:r>
      <w:r w:rsidR="00415CF9">
        <w:rPr>
          <w:rFonts w:ascii="Arial" w:eastAsia="Calibri" w:hAnsi="Arial" w:cs="Arial"/>
          <w:bCs/>
          <w:iCs/>
          <w:lang w:eastAsia="en-US"/>
        </w:rPr>
        <w:t>(</w:t>
      </w:r>
      <w:r w:rsidR="00010000">
        <w:rPr>
          <w:rFonts w:ascii="Arial" w:eastAsia="Calibri" w:hAnsi="Arial" w:cs="Arial"/>
          <w:bCs/>
          <w:iCs/>
          <w:lang w:eastAsia="en-US"/>
        </w:rPr>
        <w:t>Önkormányzati Iroda</w:t>
      </w:r>
      <w:r w:rsidR="00415CF9">
        <w:rPr>
          <w:rFonts w:ascii="Arial" w:eastAsia="Calibri" w:hAnsi="Arial" w:cs="Arial"/>
          <w:bCs/>
          <w:iCs/>
          <w:lang w:eastAsia="en-US"/>
        </w:rPr>
        <w:t>)</w:t>
      </w:r>
    </w:p>
    <w:p w14:paraId="606C411E" w14:textId="77777777" w:rsidR="00CC1413" w:rsidRDefault="00CC1413" w:rsidP="00CC1413">
      <w:pPr>
        <w:pStyle w:val="rtejustify"/>
        <w:spacing w:before="0" w:beforeAutospacing="0" w:after="0" w:afterAutospacing="0"/>
        <w:jc w:val="both"/>
        <w:textAlignment w:val="top"/>
        <w:rPr>
          <w:rStyle w:val="Kiemels2"/>
          <w:rFonts w:asciiTheme="minorHAnsi" w:hAnsiTheme="minorHAnsi" w:cstheme="minorHAnsi"/>
          <w:color w:val="3E3E3E"/>
          <w:bdr w:val="none" w:sz="0" w:space="0" w:color="auto" w:frame="1"/>
        </w:rPr>
      </w:pPr>
    </w:p>
    <w:p w14:paraId="340AF3B7" w14:textId="77777777" w:rsidR="00CC1413" w:rsidRDefault="00CC1413" w:rsidP="00CC1413">
      <w:pPr>
        <w:tabs>
          <w:tab w:val="left" w:pos="5670"/>
          <w:tab w:val="left" w:leader="dot" w:pos="8505"/>
        </w:tabs>
        <w:ind w:firstLine="6"/>
        <w:rPr>
          <w:rFonts w:ascii="Arial" w:hAnsi="Arial" w:cs="Arial"/>
        </w:rPr>
      </w:pPr>
      <w:r>
        <w:rPr>
          <w:rFonts w:ascii="Arial" w:hAnsi="Arial" w:cs="Arial"/>
        </w:rPr>
        <w:tab/>
      </w:r>
    </w:p>
    <w:p w14:paraId="233488D3" w14:textId="77777777" w:rsidR="00CC1413" w:rsidRPr="00656F61" w:rsidRDefault="00CC1413" w:rsidP="00CC1413">
      <w:pPr>
        <w:tabs>
          <w:tab w:val="left" w:pos="5670"/>
          <w:tab w:val="left" w:leader="dot" w:pos="8505"/>
        </w:tabs>
        <w:ind w:firstLine="6"/>
        <w:rPr>
          <w:rFonts w:ascii="Arial" w:hAnsi="Arial" w:cs="Arial"/>
        </w:rPr>
      </w:pPr>
    </w:p>
    <w:p w14:paraId="3171DC39" w14:textId="5735E1B4" w:rsidR="00CC1413" w:rsidRPr="000F775F"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Fenyves Péter</w:t>
      </w:r>
      <w:r w:rsidRPr="000F775F">
        <w:rPr>
          <w:rFonts w:ascii="Arial" w:eastAsia="Times New Roman" w:hAnsi="Arial" w:cs="Arial"/>
          <w:sz w:val="24"/>
          <w:szCs w:val="24"/>
          <w:lang w:eastAsia="hu-HU"/>
        </w:rPr>
        <w:tab/>
        <w:t xml:space="preserve">Dr. </w:t>
      </w:r>
      <w:r w:rsidR="005621D2">
        <w:rPr>
          <w:rFonts w:ascii="Arial" w:eastAsia="Times New Roman" w:hAnsi="Arial" w:cs="Arial"/>
          <w:sz w:val="24"/>
          <w:szCs w:val="24"/>
          <w:lang w:eastAsia="hu-HU"/>
        </w:rPr>
        <w:t>Taba Nikoletta</w:t>
      </w:r>
    </w:p>
    <w:p w14:paraId="781A3AD0" w14:textId="559BA629" w:rsidR="00CC1413" w:rsidRPr="000F775F"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polgármester</w:t>
      </w:r>
      <w:r w:rsidRPr="000F775F">
        <w:rPr>
          <w:rFonts w:ascii="Arial" w:eastAsia="Times New Roman" w:hAnsi="Arial" w:cs="Arial"/>
          <w:sz w:val="24"/>
          <w:szCs w:val="24"/>
          <w:lang w:eastAsia="hu-HU"/>
        </w:rPr>
        <w:tab/>
        <w:t>jegyző</w:t>
      </w:r>
    </w:p>
    <w:p w14:paraId="214F420A" w14:textId="77777777" w:rsidR="005574FA" w:rsidRPr="005574FA" w:rsidRDefault="005574FA" w:rsidP="005574FA">
      <w:pPr>
        <w:spacing w:after="0"/>
        <w:ind w:left="5672"/>
        <w:rPr>
          <w:rFonts w:ascii="Arial" w:eastAsia="Calibri" w:hAnsi="Arial" w:cs="Arial"/>
          <w:sz w:val="24"/>
          <w:szCs w:val="24"/>
        </w:rPr>
      </w:pPr>
    </w:p>
    <w:p w14:paraId="78A53280" w14:textId="10A5324E" w:rsidR="0076744D" w:rsidRDefault="0076744D">
      <w:pPr>
        <w:rPr>
          <w:rFonts w:ascii="Arial" w:eastAsia="Calibri" w:hAnsi="Arial" w:cs="Arial"/>
          <w:sz w:val="24"/>
          <w:szCs w:val="24"/>
        </w:rPr>
      </w:pPr>
      <w:r>
        <w:rPr>
          <w:rFonts w:ascii="Arial" w:eastAsia="Calibri" w:hAnsi="Arial" w:cs="Arial"/>
          <w:sz w:val="24"/>
          <w:szCs w:val="24"/>
        </w:rPr>
        <w:br w:type="page"/>
      </w:r>
    </w:p>
    <w:p w14:paraId="2C87A664" w14:textId="1E83CE58" w:rsidR="005574FA" w:rsidRDefault="00D32524" w:rsidP="00D32524">
      <w:pPr>
        <w:spacing w:after="0"/>
        <w:jc w:val="right"/>
        <w:rPr>
          <w:rFonts w:ascii="Arial" w:eastAsia="Calibri" w:hAnsi="Arial" w:cs="Arial"/>
          <w:sz w:val="24"/>
          <w:szCs w:val="24"/>
        </w:rPr>
      </w:pPr>
      <w:r>
        <w:rPr>
          <w:rFonts w:ascii="Arial" w:eastAsia="Calibri" w:hAnsi="Arial" w:cs="Arial"/>
          <w:sz w:val="24"/>
          <w:szCs w:val="24"/>
        </w:rPr>
        <w:lastRenderedPageBreak/>
        <w:t xml:space="preserve">a </w:t>
      </w:r>
      <w:r w:rsidR="00F4356B">
        <w:rPr>
          <w:rFonts w:ascii="Arial" w:eastAsia="Calibri" w:hAnsi="Arial" w:cs="Arial"/>
          <w:sz w:val="24"/>
          <w:szCs w:val="24"/>
        </w:rPr>
        <w:t>…</w:t>
      </w:r>
      <w:r>
        <w:rPr>
          <w:rFonts w:ascii="Arial" w:eastAsia="Calibri" w:hAnsi="Arial" w:cs="Arial"/>
          <w:sz w:val="24"/>
          <w:szCs w:val="24"/>
        </w:rPr>
        <w:t>/2021 (</w:t>
      </w:r>
      <w:r w:rsidR="00F4356B">
        <w:rPr>
          <w:rFonts w:ascii="Arial" w:eastAsia="Calibri" w:hAnsi="Arial" w:cs="Arial"/>
          <w:sz w:val="24"/>
          <w:szCs w:val="24"/>
        </w:rPr>
        <w:t>IV</w:t>
      </w:r>
      <w:r w:rsidR="00DB5489">
        <w:rPr>
          <w:rFonts w:ascii="Arial" w:eastAsia="Calibri" w:hAnsi="Arial" w:cs="Arial"/>
          <w:sz w:val="24"/>
          <w:szCs w:val="24"/>
        </w:rPr>
        <w:t>.1</w:t>
      </w:r>
      <w:r w:rsidR="00F4356B">
        <w:rPr>
          <w:rFonts w:ascii="Arial" w:eastAsia="Calibri" w:hAnsi="Arial" w:cs="Arial"/>
          <w:sz w:val="24"/>
          <w:szCs w:val="24"/>
        </w:rPr>
        <w:t>6</w:t>
      </w:r>
      <w:r>
        <w:rPr>
          <w:rFonts w:ascii="Arial" w:eastAsia="Calibri" w:hAnsi="Arial" w:cs="Arial"/>
          <w:sz w:val="24"/>
          <w:szCs w:val="24"/>
        </w:rPr>
        <w:t>.) határozat melléklete</w:t>
      </w:r>
    </w:p>
    <w:p w14:paraId="418FB579" w14:textId="4131C2F1" w:rsidR="00AF1983" w:rsidRDefault="00AF1983" w:rsidP="00AF1983">
      <w:pPr>
        <w:rPr>
          <w:rFonts w:ascii="Arial" w:eastAsia="Calibri" w:hAnsi="Arial" w:cs="Arial"/>
          <w:sz w:val="24"/>
          <w:szCs w:val="24"/>
        </w:rPr>
      </w:pPr>
    </w:p>
    <w:p w14:paraId="69065014" w14:textId="77777777" w:rsidR="00AF1983" w:rsidRPr="00DA7995" w:rsidRDefault="00AF1983" w:rsidP="00AF1983">
      <w:pPr>
        <w:spacing w:after="0" w:line="240" w:lineRule="auto"/>
        <w:jc w:val="center"/>
        <w:rPr>
          <w:rFonts w:ascii="Times New Roman" w:hAnsi="Times New Roman" w:cs="Times New Roman"/>
          <w:sz w:val="24"/>
          <w:szCs w:val="24"/>
          <w:u w:val="single"/>
        </w:rPr>
      </w:pPr>
      <w:bookmarkStart w:id="1" w:name="_Hlk66216709"/>
      <w:r w:rsidRPr="00DA7995">
        <w:rPr>
          <w:rFonts w:ascii="Times New Roman" w:hAnsi="Times New Roman" w:cs="Times New Roman"/>
          <w:sz w:val="24"/>
          <w:szCs w:val="24"/>
          <w:u w:val="single"/>
        </w:rPr>
        <w:t>AJÁNLATTÉTELI FELHÍVÁS</w:t>
      </w:r>
    </w:p>
    <w:p w14:paraId="323AFC36" w14:textId="77777777" w:rsidR="00AF1983" w:rsidRPr="00DA7995" w:rsidRDefault="00AF1983" w:rsidP="00AF1983">
      <w:pPr>
        <w:spacing w:after="0" w:line="240" w:lineRule="auto"/>
        <w:rPr>
          <w:rFonts w:ascii="Times New Roman" w:hAnsi="Times New Roman" w:cs="Times New Roman"/>
          <w:sz w:val="24"/>
          <w:szCs w:val="24"/>
          <w:u w:val="single"/>
        </w:rPr>
      </w:pPr>
    </w:p>
    <w:p w14:paraId="1BEA8181"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AJÁNLATKÉRŐ</w:t>
      </w:r>
    </w:p>
    <w:p w14:paraId="0E76FC32" w14:textId="77777777" w:rsidR="00AF1983" w:rsidRPr="00DA7995" w:rsidRDefault="00AF1983" w:rsidP="00AF1983">
      <w:pPr>
        <w:spacing w:after="0" w:line="240" w:lineRule="auto"/>
        <w:rPr>
          <w:rFonts w:ascii="Times New Roman" w:hAnsi="Times New Roman" w:cs="Times New Roman"/>
          <w:b/>
          <w:i/>
          <w:sz w:val="24"/>
        </w:rPr>
      </w:pPr>
      <w:r w:rsidRPr="00DA7995">
        <w:rPr>
          <w:rFonts w:ascii="Times New Roman" w:hAnsi="Times New Roman" w:cs="Times New Roman"/>
          <w:b/>
          <w:i/>
          <w:sz w:val="24"/>
        </w:rPr>
        <w:t>Mór Városi Önkormányzat</w:t>
      </w:r>
    </w:p>
    <w:p w14:paraId="05B5C4D6" w14:textId="77777777" w:rsidR="00AF1983" w:rsidRPr="00DA7995" w:rsidRDefault="00AF1983" w:rsidP="00AF1983">
      <w:pPr>
        <w:spacing w:after="0" w:line="240" w:lineRule="auto"/>
        <w:rPr>
          <w:rFonts w:ascii="Times New Roman" w:hAnsi="Times New Roman" w:cs="Times New Roman"/>
          <w:b/>
          <w:i/>
          <w:sz w:val="24"/>
        </w:rPr>
      </w:pPr>
      <w:r w:rsidRPr="00DA7995">
        <w:rPr>
          <w:rFonts w:ascii="Times New Roman" w:hAnsi="Times New Roman" w:cs="Times New Roman"/>
          <w:b/>
          <w:i/>
          <w:sz w:val="24"/>
        </w:rPr>
        <w:t>8060 Mór, Szent István tér 6.</w:t>
      </w:r>
    </w:p>
    <w:p w14:paraId="294D01D6" w14:textId="77777777" w:rsidR="00AF1983" w:rsidRPr="00DA7995" w:rsidRDefault="00AF1983" w:rsidP="00AF1983">
      <w:pPr>
        <w:spacing w:after="0" w:line="240" w:lineRule="auto"/>
        <w:rPr>
          <w:rFonts w:ascii="Times New Roman" w:hAnsi="Times New Roman" w:cs="Times New Roman"/>
          <w:sz w:val="24"/>
          <w:szCs w:val="24"/>
        </w:rPr>
      </w:pPr>
      <w:r w:rsidRPr="00DA7995">
        <w:rPr>
          <w:rFonts w:ascii="Times New Roman" w:hAnsi="Times New Roman" w:cs="Times New Roman"/>
          <w:sz w:val="24"/>
          <w:szCs w:val="24"/>
        </w:rPr>
        <w:t>Tel.: 06-22-560-8</w:t>
      </w:r>
      <w:r>
        <w:rPr>
          <w:rFonts w:ascii="Times New Roman" w:hAnsi="Times New Roman" w:cs="Times New Roman"/>
          <w:sz w:val="24"/>
          <w:szCs w:val="24"/>
        </w:rPr>
        <w:t>35</w:t>
      </w:r>
    </w:p>
    <w:p w14:paraId="0A4C3C26" w14:textId="77777777" w:rsidR="00AF1983" w:rsidRPr="00DA7995" w:rsidRDefault="00AF1983" w:rsidP="00AF1983">
      <w:pPr>
        <w:spacing w:after="0" w:line="240" w:lineRule="auto"/>
        <w:rPr>
          <w:rFonts w:ascii="Times New Roman" w:hAnsi="Times New Roman" w:cs="Times New Roman"/>
          <w:sz w:val="24"/>
          <w:szCs w:val="24"/>
        </w:rPr>
      </w:pPr>
      <w:bookmarkStart w:id="2" w:name="_Hlk66088405"/>
      <w:r w:rsidRPr="00DA7995">
        <w:rPr>
          <w:rFonts w:ascii="Times New Roman" w:hAnsi="Times New Roman" w:cs="Times New Roman"/>
          <w:sz w:val="24"/>
          <w:szCs w:val="24"/>
        </w:rPr>
        <w:t xml:space="preserve">E-mail: </w:t>
      </w:r>
      <w:r>
        <w:rPr>
          <w:rFonts w:ascii="Times New Roman" w:hAnsi="Times New Roman" w:cs="Times New Roman"/>
          <w:sz w:val="24"/>
          <w:szCs w:val="24"/>
        </w:rPr>
        <w:t>kohidi.csilla@mor.hu</w:t>
      </w:r>
    </w:p>
    <w:p w14:paraId="29AC2345" w14:textId="77777777" w:rsidR="00AF1983" w:rsidRPr="00DA7995" w:rsidRDefault="00AF1983" w:rsidP="00AF1983">
      <w:pPr>
        <w:spacing w:after="0" w:line="240" w:lineRule="auto"/>
        <w:rPr>
          <w:rFonts w:ascii="Times New Roman" w:hAnsi="Times New Roman" w:cs="Times New Roman"/>
          <w:sz w:val="24"/>
          <w:szCs w:val="24"/>
        </w:rPr>
      </w:pPr>
      <w:r w:rsidRPr="00DA7995">
        <w:rPr>
          <w:rFonts w:ascii="Times New Roman" w:hAnsi="Times New Roman" w:cs="Times New Roman"/>
          <w:sz w:val="24"/>
          <w:szCs w:val="24"/>
        </w:rPr>
        <w:t xml:space="preserve">Kapcsolattartó: </w:t>
      </w:r>
      <w:r>
        <w:rPr>
          <w:rFonts w:ascii="Times New Roman" w:hAnsi="Times New Roman" w:cs="Times New Roman"/>
          <w:sz w:val="24"/>
          <w:szCs w:val="24"/>
        </w:rPr>
        <w:t>Kőhidi Csilla</w:t>
      </w:r>
    </w:p>
    <w:bookmarkEnd w:id="2"/>
    <w:p w14:paraId="4BD1E103" w14:textId="77777777" w:rsidR="00AF1983" w:rsidRPr="00DA7995" w:rsidRDefault="00AF1983" w:rsidP="00AF1983">
      <w:pPr>
        <w:spacing w:after="0" w:line="240" w:lineRule="auto"/>
        <w:rPr>
          <w:rFonts w:ascii="Times New Roman" w:hAnsi="Times New Roman" w:cs="Times New Roman"/>
          <w:sz w:val="24"/>
          <w:szCs w:val="24"/>
          <w:u w:val="single"/>
        </w:rPr>
      </w:pPr>
    </w:p>
    <w:p w14:paraId="4DB20CDA"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Tárgy:</w:t>
      </w:r>
    </w:p>
    <w:p w14:paraId="42A3DC17" w14:textId="77777777" w:rsidR="00AF1983"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 xml:space="preserve">Kérem, hogy az alábbi feltételek figyelembevétele mellett szíveskedjen ajánlatot adni </w:t>
      </w:r>
      <w:r w:rsidRPr="006224F6">
        <w:rPr>
          <w:rFonts w:ascii="Times New Roman" w:hAnsi="Times New Roman" w:cs="Times New Roman"/>
          <w:b/>
          <w:bCs/>
          <w:sz w:val="24"/>
          <w:szCs w:val="24"/>
        </w:rPr>
        <w:t xml:space="preserve">Mór Városi Önkormányzat </w:t>
      </w:r>
      <w:r>
        <w:rPr>
          <w:rFonts w:ascii="Times New Roman" w:hAnsi="Times New Roman" w:cs="Times New Roman"/>
          <w:b/>
          <w:bCs/>
          <w:sz w:val="24"/>
          <w:szCs w:val="24"/>
        </w:rPr>
        <w:t>állandó könyvvizsgálói feladatainak ellátása a mellékelt szerződéstervezet szerint</w:t>
      </w:r>
      <w:r>
        <w:rPr>
          <w:rFonts w:ascii="Times New Roman" w:hAnsi="Times New Roman" w:cs="Times New Roman"/>
          <w:sz w:val="24"/>
          <w:szCs w:val="24"/>
        </w:rPr>
        <w:t>:</w:t>
      </w:r>
    </w:p>
    <w:p w14:paraId="233F307B" w14:textId="77777777" w:rsidR="00AF1983" w:rsidRDefault="00AF1983" w:rsidP="00AF1983">
      <w:pPr>
        <w:spacing w:after="0" w:line="240" w:lineRule="auto"/>
        <w:jc w:val="both"/>
        <w:rPr>
          <w:rFonts w:ascii="Times New Roman" w:hAnsi="Times New Roman" w:cs="Times New Roman"/>
          <w:sz w:val="24"/>
          <w:szCs w:val="24"/>
        </w:rPr>
      </w:pPr>
    </w:p>
    <w:p w14:paraId="4A339528" w14:textId="77777777" w:rsidR="00AF1983" w:rsidRPr="00DA2C79" w:rsidRDefault="00AF1983" w:rsidP="00AF1983">
      <w:pPr>
        <w:spacing w:after="0" w:line="240" w:lineRule="auto"/>
        <w:jc w:val="both"/>
        <w:rPr>
          <w:rFonts w:ascii="Times New Roman" w:hAnsi="Times New Roman" w:cs="Times New Roman"/>
          <w:sz w:val="24"/>
          <w:szCs w:val="24"/>
        </w:rPr>
      </w:pPr>
    </w:p>
    <w:p w14:paraId="37EDFB65" w14:textId="77777777" w:rsidR="00AF1983" w:rsidRPr="00DA7995" w:rsidRDefault="00AF1983" w:rsidP="00AF19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 szerződés időtartama</w:t>
      </w:r>
      <w:r w:rsidRPr="00DA7995">
        <w:rPr>
          <w:rFonts w:ascii="Times New Roman" w:hAnsi="Times New Roman" w:cs="Times New Roman"/>
          <w:b/>
          <w:sz w:val="24"/>
          <w:szCs w:val="24"/>
          <w:u w:val="single"/>
        </w:rPr>
        <w:t>:</w:t>
      </w:r>
    </w:p>
    <w:p w14:paraId="3FD21FB1" w14:textId="77777777" w:rsidR="00AF1983" w:rsidRDefault="00AF1983" w:rsidP="00AF1983">
      <w:pPr>
        <w:spacing w:after="0" w:line="240" w:lineRule="auto"/>
        <w:jc w:val="both"/>
        <w:rPr>
          <w:rFonts w:ascii="Times New Roman" w:hAnsi="Times New Roman" w:cs="Times New Roman"/>
          <w:b/>
          <w:sz w:val="24"/>
          <w:szCs w:val="24"/>
        </w:rPr>
      </w:pPr>
    </w:p>
    <w:p w14:paraId="7B16A682" w14:textId="77777777" w:rsidR="00AF1983" w:rsidRPr="00DA7995" w:rsidRDefault="00AF1983" w:rsidP="00AF19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2021.06.01-</w:t>
      </w:r>
      <w:r w:rsidRPr="00DA7995">
        <w:rPr>
          <w:rFonts w:ascii="Times New Roman" w:hAnsi="Times New Roman" w:cs="Times New Roman"/>
          <w:b/>
          <w:sz w:val="24"/>
          <w:szCs w:val="24"/>
        </w:rPr>
        <w:t>20</w:t>
      </w:r>
      <w:r>
        <w:rPr>
          <w:rFonts w:ascii="Times New Roman" w:hAnsi="Times New Roman" w:cs="Times New Roman"/>
          <w:b/>
          <w:sz w:val="24"/>
          <w:szCs w:val="24"/>
        </w:rPr>
        <w:t>24</w:t>
      </w:r>
      <w:r w:rsidRPr="00DA7995">
        <w:rPr>
          <w:rFonts w:ascii="Times New Roman" w:hAnsi="Times New Roman" w:cs="Times New Roman"/>
          <w:b/>
          <w:sz w:val="24"/>
          <w:szCs w:val="24"/>
        </w:rPr>
        <w:t>.</w:t>
      </w:r>
      <w:r>
        <w:rPr>
          <w:rFonts w:ascii="Times New Roman" w:hAnsi="Times New Roman" w:cs="Times New Roman"/>
          <w:b/>
          <w:sz w:val="24"/>
          <w:szCs w:val="24"/>
        </w:rPr>
        <w:t>05.31</w:t>
      </w:r>
      <w:r w:rsidRPr="00DA7995">
        <w:rPr>
          <w:rFonts w:ascii="Times New Roman" w:hAnsi="Times New Roman" w:cs="Times New Roman"/>
          <w:b/>
          <w:sz w:val="24"/>
          <w:szCs w:val="24"/>
        </w:rPr>
        <w:t>.</w:t>
      </w:r>
    </w:p>
    <w:p w14:paraId="2EFEC7EF" w14:textId="77777777" w:rsidR="00AF1983" w:rsidRDefault="00AF1983" w:rsidP="00AF1983">
      <w:pPr>
        <w:spacing w:after="0" w:line="240" w:lineRule="auto"/>
        <w:rPr>
          <w:rFonts w:ascii="Times New Roman" w:hAnsi="Times New Roman" w:cs="Times New Roman"/>
          <w:sz w:val="24"/>
          <w:szCs w:val="24"/>
          <w:u w:val="single"/>
        </w:rPr>
      </w:pPr>
    </w:p>
    <w:p w14:paraId="7F48D54A" w14:textId="77777777" w:rsidR="00AF1983" w:rsidRDefault="00AF1983" w:rsidP="00AF1983">
      <w:pPr>
        <w:spacing w:after="0" w:line="240" w:lineRule="auto"/>
        <w:rPr>
          <w:rFonts w:ascii="Times New Roman" w:hAnsi="Times New Roman" w:cs="Times New Roman"/>
          <w:sz w:val="24"/>
          <w:szCs w:val="24"/>
          <w:u w:val="single"/>
        </w:rPr>
      </w:pPr>
    </w:p>
    <w:p w14:paraId="282B844D"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 xml:space="preserve">Az ajánlati ár kialakításával kapcsolatos elvárások: </w:t>
      </w:r>
    </w:p>
    <w:p w14:paraId="287F40BC" w14:textId="77777777" w:rsidR="00AF1983" w:rsidRPr="005800E9" w:rsidRDefault="00AF1983" w:rsidP="00AF1983">
      <w:pPr>
        <w:spacing w:after="0" w:line="240" w:lineRule="auto"/>
        <w:jc w:val="both"/>
        <w:rPr>
          <w:rFonts w:ascii="Times New Roman" w:hAnsi="Times New Roman" w:cs="Times New Roman"/>
          <w:iCs/>
          <w:sz w:val="24"/>
          <w:szCs w:val="24"/>
        </w:rPr>
      </w:pPr>
      <w:r w:rsidRPr="00DA7995">
        <w:rPr>
          <w:rFonts w:ascii="Times New Roman" w:hAnsi="Times New Roman" w:cs="Times New Roman"/>
          <w:sz w:val="24"/>
          <w:szCs w:val="24"/>
        </w:rPr>
        <w:t>Az Ajánlattevőnek a jelen Ajánlattételi felhívás 1. számú mellékletét képező Ajánlati adatlapot kell kitöltenie az adott információk figyelembevétele mellett</w:t>
      </w:r>
      <w:r>
        <w:rPr>
          <w:rFonts w:ascii="Times New Roman" w:hAnsi="Times New Roman" w:cs="Times New Roman"/>
          <w:i/>
          <w:sz w:val="24"/>
          <w:szCs w:val="24"/>
        </w:rPr>
        <w:t>.</w:t>
      </w:r>
    </w:p>
    <w:p w14:paraId="34E34011" w14:textId="77777777" w:rsidR="00AF1983" w:rsidRPr="00DA7995" w:rsidRDefault="00AF1983" w:rsidP="00AF1983">
      <w:pPr>
        <w:spacing w:after="0" w:line="240" w:lineRule="auto"/>
        <w:jc w:val="both"/>
        <w:rPr>
          <w:rFonts w:ascii="Times New Roman" w:hAnsi="Times New Roman" w:cs="Times New Roman"/>
          <w:sz w:val="24"/>
          <w:szCs w:val="24"/>
          <w:highlight w:val="green"/>
        </w:rPr>
      </w:pPr>
    </w:p>
    <w:p w14:paraId="0D1DA8DE"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 xml:space="preserve">Az Ajánlattevőnek az ajánlati árat úgy kell meghatároznia, hogy az adott </w:t>
      </w:r>
      <w:r>
        <w:rPr>
          <w:rFonts w:ascii="Times New Roman" w:hAnsi="Times New Roman" w:cs="Times New Roman"/>
          <w:sz w:val="24"/>
          <w:szCs w:val="24"/>
        </w:rPr>
        <w:t xml:space="preserve">tevékenységgel </w:t>
      </w:r>
      <w:r w:rsidRPr="00DA7995">
        <w:rPr>
          <w:rFonts w:ascii="Times New Roman" w:hAnsi="Times New Roman" w:cs="Times New Roman"/>
          <w:sz w:val="24"/>
          <w:szCs w:val="24"/>
        </w:rPr>
        <w:t xml:space="preserve">kapcsolatos valamennyi költségét fedezze. </w:t>
      </w:r>
    </w:p>
    <w:p w14:paraId="45E3F436" w14:textId="77777777" w:rsidR="00AF1983" w:rsidRPr="00DA7995" w:rsidRDefault="00AF1983" w:rsidP="00AF1983">
      <w:pPr>
        <w:spacing w:after="0" w:line="240" w:lineRule="auto"/>
        <w:jc w:val="both"/>
        <w:rPr>
          <w:rFonts w:ascii="Times New Roman" w:hAnsi="Times New Roman" w:cs="Times New Roman"/>
          <w:sz w:val="24"/>
          <w:szCs w:val="24"/>
        </w:rPr>
      </w:pPr>
    </w:p>
    <w:p w14:paraId="551C91DC"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 xml:space="preserve">Az Ajánlattevő </w:t>
      </w:r>
      <w:r>
        <w:rPr>
          <w:rFonts w:ascii="Times New Roman" w:hAnsi="Times New Roman" w:cs="Times New Roman"/>
          <w:sz w:val="24"/>
          <w:szCs w:val="24"/>
        </w:rPr>
        <w:t xml:space="preserve">a megrendelések során </w:t>
      </w:r>
      <w:r w:rsidRPr="00DA7995">
        <w:rPr>
          <w:rFonts w:ascii="Times New Roman" w:hAnsi="Times New Roman" w:cs="Times New Roman"/>
          <w:sz w:val="24"/>
          <w:szCs w:val="24"/>
        </w:rPr>
        <w:t>az Ajánlatkérő által elfogadott ajánlati áron felül egyéb költség és díjigény elszámolására nem jogosult.</w:t>
      </w:r>
    </w:p>
    <w:p w14:paraId="44148162" w14:textId="77777777" w:rsidR="00AF1983" w:rsidRPr="00DA7995" w:rsidRDefault="00AF1983" w:rsidP="00AF1983">
      <w:pPr>
        <w:spacing w:after="0" w:line="240" w:lineRule="auto"/>
        <w:jc w:val="both"/>
        <w:rPr>
          <w:rFonts w:ascii="Times New Roman" w:hAnsi="Times New Roman" w:cs="Times New Roman"/>
          <w:sz w:val="24"/>
          <w:szCs w:val="24"/>
        </w:rPr>
      </w:pPr>
    </w:p>
    <w:p w14:paraId="61B46BFC"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Az ellenszolgáltatás összege tartalmazza a szerződésszerű teljesítés valamennyi felmerülő – közvetlen és közvetett – költségét.</w:t>
      </w:r>
    </w:p>
    <w:p w14:paraId="619F8527" w14:textId="77777777" w:rsidR="00AF1983" w:rsidRPr="00DA7995" w:rsidRDefault="00AF1983" w:rsidP="00AF1983">
      <w:pPr>
        <w:spacing w:after="0" w:line="240" w:lineRule="auto"/>
        <w:jc w:val="both"/>
        <w:rPr>
          <w:rFonts w:ascii="Times New Roman" w:hAnsi="Times New Roman" w:cs="Times New Roman"/>
          <w:sz w:val="24"/>
          <w:szCs w:val="24"/>
          <w:highlight w:val="green"/>
        </w:rPr>
      </w:pPr>
    </w:p>
    <w:p w14:paraId="3FC40482"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 megajánlott összegen felül Ajánlattevő semmilyen egyéb ellenszolgáltatásra nem tarthat igényt. Az ajánlati ár a szerződés teljes időbeli hatálya alatt érvényes, rögzített ár.</w:t>
      </w:r>
    </w:p>
    <w:p w14:paraId="5DEDB2CF" w14:textId="77777777" w:rsidR="00AF1983" w:rsidRPr="00DA7995" w:rsidRDefault="00AF1983" w:rsidP="00AF1983">
      <w:pPr>
        <w:spacing w:after="0" w:line="240" w:lineRule="auto"/>
        <w:jc w:val="both"/>
        <w:rPr>
          <w:rFonts w:ascii="Times New Roman" w:hAnsi="Times New Roman" w:cs="Times New Roman"/>
          <w:sz w:val="24"/>
          <w:szCs w:val="24"/>
        </w:rPr>
      </w:pPr>
    </w:p>
    <w:p w14:paraId="02F1A943"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Az ajánlatokat nettó + Áfa = bruttó, HUF pénznemben kérjük megadni.</w:t>
      </w:r>
    </w:p>
    <w:p w14:paraId="0BF71EB3" w14:textId="77777777" w:rsidR="00AF1983" w:rsidRPr="00DA7995" w:rsidRDefault="00AF1983" w:rsidP="00AF1983">
      <w:pPr>
        <w:spacing w:after="0" w:line="240" w:lineRule="auto"/>
        <w:rPr>
          <w:rFonts w:ascii="Times New Roman" w:hAnsi="Times New Roman" w:cs="Times New Roman"/>
          <w:sz w:val="24"/>
          <w:szCs w:val="24"/>
          <w:u w:val="single"/>
        </w:rPr>
      </w:pPr>
    </w:p>
    <w:p w14:paraId="226164B7"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Az ellenszolgáltatással kapcsolatos kikötések, feltételek:</w:t>
      </w:r>
    </w:p>
    <w:p w14:paraId="0D6186FB" w14:textId="77777777" w:rsidR="00AF1983" w:rsidRPr="00893F77" w:rsidRDefault="00AF1983" w:rsidP="00AF1983">
      <w:pPr>
        <w:spacing w:after="0" w:line="240" w:lineRule="auto"/>
        <w:jc w:val="both"/>
        <w:rPr>
          <w:rFonts w:ascii="Times New Roman" w:hAnsi="Times New Roman" w:cs="Times New Roman"/>
          <w:sz w:val="24"/>
          <w:szCs w:val="24"/>
        </w:rPr>
      </w:pPr>
      <w:r w:rsidRPr="00893F77">
        <w:rPr>
          <w:rFonts w:ascii="Times New Roman" w:hAnsi="Times New Roman" w:cs="Times New Roman"/>
          <w:sz w:val="24"/>
          <w:szCs w:val="24"/>
        </w:rPr>
        <w:t xml:space="preserve">Az Önkormányzat a könyvvizsgálói díjat a </w:t>
      </w:r>
      <w:r>
        <w:rPr>
          <w:rFonts w:ascii="Times New Roman" w:hAnsi="Times New Roman" w:cs="Times New Roman"/>
          <w:sz w:val="24"/>
          <w:szCs w:val="24"/>
        </w:rPr>
        <w:t>k</w:t>
      </w:r>
      <w:r w:rsidRPr="00893F77">
        <w:rPr>
          <w:rFonts w:ascii="Times New Roman" w:hAnsi="Times New Roman" w:cs="Times New Roman"/>
          <w:sz w:val="24"/>
          <w:szCs w:val="24"/>
        </w:rPr>
        <w:t xml:space="preserve">önyvvizsgáló által havonta utólag kiállított és az Önkormányzat részére megküldött számla alapján, a számla kézhezvételét követő 8 naptári napon belül átutalással teljesíti </w:t>
      </w:r>
    </w:p>
    <w:p w14:paraId="718412DA" w14:textId="77777777" w:rsidR="00AF1983" w:rsidRDefault="00AF1983" w:rsidP="00AF1983">
      <w:pPr>
        <w:spacing w:after="0" w:line="240" w:lineRule="auto"/>
        <w:rPr>
          <w:rFonts w:ascii="Arial" w:hAnsi="Arial" w:cs="Arial"/>
          <w:szCs w:val="24"/>
        </w:rPr>
      </w:pPr>
    </w:p>
    <w:p w14:paraId="72D41836"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Kizáró okok</w:t>
      </w:r>
    </w:p>
    <w:p w14:paraId="4DB1BE23" w14:textId="77777777" w:rsidR="00AF1983" w:rsidRPr="00DA7995" w:rsidRDefault="00AF1983" w:rsidP="00AF1983">
      <w:pPr>
        <w:pStyle w:val="Default"/>
        <w:rPr>
          <w:rFonts w:eastAsia="Times New Roman"/>
          <w:color w:val="auto"/>
        </w:rPr>
      </w:pPr>
      <w:r w:rsidRPr="00DA7995">
        <w:rPr>
          <w:rFonts w:eastAsia="Times New Roman"/>
          <w:color w:val="auto"/>
        </w:rPr>
        <w:t>Az eljárásban nem lehet Ajánlattevő, illetve alvállalkozó olyan gazdasági szereplő, aki</w:t>
      </w:r>
    </w:p>
    <w:p w14:paraId="36D81B8F" w14:textId="77777777" w:rsidR="00AF1983" w:rsidRPr="00DA7995" w:rsidRDefault="00AF1983" w:rsidP="00AF1983">
      <w:pPr>
        <w:pStyle w:val="Default"/>
        <w:rPr>
          <w:sz w:val="22"/>
          <w:szCs w:val="22"/>
        </w:rPr>
      </w:pPr>
    </w:p>
    <w:p w14:paraId="1BA6046F" w14:textId="77777777" w:rsidR="00AF1983" w:rsidRPr="00DA7995" w:rsidRDefault="00AF1983" w:rsidP="00AF1983">
      <w:pPr>
        <w:pStyle w:val="Default"/>
        <w:numPr>
          <w:ilvl w:val="0"/>
          <w:numId w:val="2"/>
        </w:numPr>
        <w:ind w:left="284" w:hanging="142"/>
        <w:jc w:val="both"/>
      </w:pPr>
      <w:r w:rsidRPr="00DA7995">
        <w:t xml:space="preserve">egy évnél régebben lejárt adó-, vámfizetési vagy társadalombiztosítási járulékfizetési kötelezettségének nem tett eleget, kivéve, ha tartozását és az esetleges kamatot és bírságot </w:t>
      </w:r>
      <w:r w:rsidRPr="00DA7995">
        <w:lastRenderedPageBreak/>
        <w:t>az ajánlat vagy részvételi jelentkezés benyújtásának időpontjáig megfizette vagy ezek megfizetésére halasztást kapott;</w:t>
      </w:r>
    </w:p>
    <w:p w14:paraId="4B04D4BD" w14:textId="77777777" w:rsidR="00AF1983" w:rsidRPr="00DA7995" w:rsidRDefault="00AF1983" w:rsidP="00AF1983">
      <w:pPr>
        <w:pStyle w:val="Default"/>
        <w:numPr>
          <w:ilvl w:val="0"/>
          <w:numId w:val="2"/>
        </w:numPr>
        <w:ind w:left="284" w:hanging="142"/>
        <w:jc w:val="both"/>
      </w:pPr>
      <w:r w:rsidRPr="00DA7995">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3623C44" w14:textId="77777777" w:rsidR="00AF1983" w:rsidRPr="00DA7995" w:rsidRDefault="00AF1983" w:rsidP="00AF1983">
      <w:pPr>
        <w:pStyle w:val="Default"/>
        <w:numPr>
          <w:ilvl w:val="0"/>
          <w:numId w:val="2"/>
        </w:numPr>
        <w:ind w:left="284" w:hanging="142"/>
        <w:jc w:val="both"/>
      </w:pPr>
      <w:r w:rsidRPr="00DA7995">
        <w:t>tevékenységét felfüggesztette vagy akinek tevékenységét felfüggesztették;</w:t>
      </w:r>
    </w:p>
    <w:p w14:paraId="3AAEBBDE" w14:textId="77777777" w:rsidR="00AF1983" w:rsidRPr="00DA7995" w:rsidRDefault="00AF1983" w:rsidP="00AF1983">
      <w:pPr>
        <w:pStyle w:val="Default"/>
        <w:numPr>
          <w:ilvl w:val="0"/>
          <w:numId w:val="2"/>
        </w:numPr>
        <w:ind w:left="284" w:hanging="142"/>
        <w:jc w:val="both"/>
      </w:pPr>
      <w:r w:rsidRPr="00DA7995">
        <w:t>gazdasági, illetve szakmai tevékenységével kapcsolatban bűncselekmény elkövetése az elmúlt három éven belül jogerős bírósági ítéletben megállapítást nyert;</w:t>
      </w:r>
    </w:p>
    <w:p w14:paraId="5C6A1235" w14:textId="77777777" w:rsidR="00AF1983" w:rsidRPr="00DA7995" w:rsidRDefault="00AF1983" w:rsidP="00AF1983">
      <w:pPr>
        <w:pStyle w:val="Default"/>
        <w:numPr>
          <w:ilvl w:val="0"/>
          <w:numId w:val="2"/>
        </w:numPr>
        <w:ind w:left="284" w:hanging="142"/>
        <w:jc w:val="both"/>
      </w:pPr>
      <w:r w:rsidRPr="00DA7995">
        <w:t>az államháztartásról szóló 2011. évi CXCV. törvény 41. § (6) bekezdése szerint nem minősül átlátható szervezetnek, figyelemmel a törvény 1. § 4. pontjára.</w:t>
      </w:r>
    </w:p>
    <w:p w14:paraId="6C495DEF" w14:textId="77777777" w:rsidR="00AF1983" w:rsidRPr="00DA7995" w:rsidRDefault="00AF1983" w:rsidP="00AF1983">
      <w:pPr>
        <w:pStyle w:val="Default"/>
        <w:ind w:left="851" w:hanging="284"/>
        <w:jc w:val="both"/>
        <w:rPr>
          <w:sz w:val="22"/>
          <w:szCs w:val="22"/>
        </w:rPr>
      </w:pPr>
    </w:p>
    <w:p w14:paraId="55A57C21"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b/>
          <w:sz w:val="24"/>
          <w:szCs w:val="24"/>
        </w:rPr>
        <w:t>Igazolási mód</w:t>
      </w:r>
      <w:r w:rsidRPr="00DA7995">
        <w:rPr>
          <w:rFonts w:ascii="Times New Roman" w:hAnsi="Times New Roman" w:cs="Times New Roman"/>
          <w:sz w:val="24"/>
          <w:szCs w:val="24"/>
        </w:rPr>
        <w:t>: Ajánlattevőnek ajánlatában nyilatkoznia kell arról, hogy nem áll a kizáró okok hatálya alatt.</w:t>
      </w:r>
    </w:p>
    <w:p w14:paraId="4897E3D1" w14:textId="77777777" w:rsidR="00AF1983" w:rsidRPr="00DA7995" w:rsidRDefault="00AF1983" w:rsidP="00AF1983">
      <w:pPr>
        <w:spacing w:after="0" w:line="240" w:lineRule="auto"/>
        <w:rPr>
          <w:rFonts w:ascii="Times New Roman" w:hAnsi="Times New Roman" w:cs="Times New Roman"/>
          <w:sz w:val="24"/>
          <w:szCs w:val="24"/>
          <w:u w:val="single"/>
        </w:rPr>
      </w:pPr>
    </w:p>
    <w:p w14:paraId="060B9D00"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Az ajánlatok elbírálásának szempontjai:</w:t>
      </w:r>
    </w:p>
    <w:p w14:paraId="0692B4D6"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 legalacsonyabb összegű ellenszolgáltatást tartalmazó érvényes ajánlatot benyújtó Ajánlattevő az eljárás nyertese.</w:t>
      </w:r>
    </w:p>
    <w:p w14:paraId="4530332F" w14:textId="77777777" w:rsidR="00AF1983" w:rsidRPr="00DA7995" w:rsidRDefault="00AF1983" w:rsidP="00AF1983">
      <w:pPr>
        <w:spacing w:after="0" w:line="240" w:lineRule="auto"/>
        <w:rPr>
          <w:rFonts w:ascii="Times New Roman" w:hAnsi="Times New Roman" w:cs="Times New Roman"/>
          <w:sz w:val="24"/>
          <w:szCs w:val="24"/>
        </w:rPr>
      </w:pPr>
    </w:p>
    <w:p w14:paraId="652869D0" w14:textId="77777777" w:rsidR="00AF1983" w:rsidRPr="00DA7995" w:rsidRDefault="00AF1983" w:rsidP="00AF1983">
      <w:pPr>
        <w:spacing w:after="0" w:line="240" w:lineRule="auto"/>
        <w:rPr>
          <w:rFonts w:ascii="Times New Roman" w:hAnsi="Times New Roman" w:cs="Times New Roman"/>
          <w:b/>
          <w:sz w:val="24"/>
          <w:szCs w:val="24"/>
          <w:u w:val="single"/>
        </w:rPr>
      </w:pPr>
      <w:r w:rsidRPr="00DA7995">
        <w:rPr>
          <w:rFonts w:ascii="Times New Roman" w:hAnsi="Times New Roman" w:cs="Times New Roman"/>
          <w:b/>
          <w:sz w:val="24"/>
          <w:szCs w:val="24"/>
          <w:u w:val="single"/>
        </w:rPr>
        <w:t>Az ajánlat beérkezésének határideje, helyszín:</w:t>
      </w:r>
    </w:p>
    <w:p w14:paraId="5A70454D" w14:textId="77777777" w:rsidR="00AF1983" w:rsidRPr="00DA7995" w:rsidRDefault="00AF1983" w:rsidP="00AF1983">
      <w:pPr>
        <w:spacing w:after="0" w:line="240" w:lineRule="auto"/>
        <w:rPr>
          <w:rFonts w:ascii="Times New Roman" w:hAnsi="Times New Roman" w:cs="Times New Roman"/>
          <w:b/>
          <w:sz w:val="24"/>
          <w:szCs w:val="24"/>
          <w:u w:val="single"/>
        </w:rPr>
      </w:pPr>
      <w:r w:rsidRPr="00DA7995">
        <w:rPr>
          <w:rFonts w:ascii="Times New Roman" w:hAnsi="Times New Roman" w:cs="Times New Roman"/>
          <w:b/>
          <w:sz w:val="24"/>
          <w:szCs w:val="24"/>
          <w:u w:val="single"/>
        </w:rPr>
        <w:t>Dátum: 20</w:t>
      </w:r>
      <w:r>
        <w:rPr>
          <w:rFonts w:ascii="Times New Roman" w:hAnsi="Times New Roman" w:cs="Times New Roman"/>
          <w:b/>
          <w:sz w:val="24"/>
          <w:szCs w:val="24"/>
          <w:u w:val="single"/>
        </w:rPr>
        <w:t>21</w:t>
      </w:r>
      <w:r w:rsidRPr="00DA7995">
        <w:rPr>
          <w:rFonts w:ascii="Times New Roman" w:hAnsi="Times New Roman" w:cs="Times New Roman"/>
          <w:b/>
          <w:sz w:val="24"/>
          <w:szCs w:val="24"/>
          <w:u w:val="single"/>
        </w:rPr>
        <w:t xml:space="preserve">. </w:t>
      </w:r>
      <w:r>
        <w:rPr>
          <w:rFonts w:ascii="Times New Roman" w:hAnsi="Times New Roman" w:cs="Times New Roman"/>
          <w:b/>
          <w:sz w:val="24"/>
          <w:szCs w:val="24"/>
          <w:u w:val="single"/>
        </w:rPr>
        <w:t>04. 23.</w:t>
      </w:r>
    </w:p>
    <w:p w14:paraId="201F74AA" w14:textId="77777777" w:rsidR="00AF1983" w:rsidRPr="00DA7995" w:rsidRDefault="00AF1983" w:rsidP="00AF1983">
      <w:pPr>
        <w:spacing w:after="0" w:line="240" w:lineRule="auto"/>
        <w:rPr>
          <w:rFonts w:ascii="Times New Roman" w:hAnsi="Times New Roman" w:cs="Times New Roman"/>
          <w:b/>
          <w:sz w:val="24"/>
          <w:szCs w:val="24"/>
          <w:u w:val="single"/>
        </w:rPr>
      </w:pPr>
      <w:r w:rsidRPr="00DA7995">
        <w:rPr>
          <w:rFonts w:ascii="Times New Roman" w:hAnsi="Times New Roman" w:cs="Times New Roman"/>
          <w:b/>
          <w:sz w:val="24"/>
          <w:szCs w:val="24"/>
          <w:u w:val="single"/>
        </w:rPr>
        <w:t xml:space="preserve">Időpont: </w:t>
      </w:r>
      <w:r>
        <w:rPr>
          <w:rFonts w:ascii="Times New Roman" w:hAnsi="Times New Roman" w:cs="Times New Roman"/>
          <w:b/>
          <w:sz w:val="24"/>
          <w:szCs w:val="24"/>
          <w:u w:val="single"/>
        </w:rPr>
        <w:t>10:00</w:t>
      </w:r>
      <w:r w:rsidRPr="00DA7995">
        <w:rPr>
          <w:rFonts w:ascii="Times New Roman" w:hAnsi="Times New Roman" w:cs="Times New Roman"/>
          <w:b/>
          <w:sz w:val="24"/>
          <w:szCs w:val="24"/>
          <w:u w:val="single"/>
        </w:rPr>
        <w:t>.</w:t>
      </w:r>
    </w:p>
    <w:p w14:paraId="71CB617E" w14:textId="77777777" w:rsidR="00AF1983" w:rsidRPr="00DA7995" w:rsidRDefault="00AF1983" w:rsidP="00AF1983">
      <w:pPr>
        <w:spacing w:after="0" w:line="240" w:lineRule="auto"/>
        <w:rPr>
          <w:rFonts w:ascii="Times New Roman" w:hAnsi="Times New Roman" w:cs="Times New Roman"/>
          <w:sz w:val="24"/>
          <w:szCs w:val="24"/>
          <w:u w:val="single"/>
        </w:rPr>
      </w:pPr>
    </w:p>
    <w:p w14:paraId="22680068"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Az ajánlatok benyújtásának módja:</w:t>
      </w:r>
    </w:p>
    <w:p w14:paraId="0AE46356" w14:textId="0E2F0423"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Ajánlattevőnek ajánlatát jelen dokumentum mellékletét képező formanyomtatvány – 1. sz. melléklet „Ajánlattételi nyilatkozat (felolvasó lap)”</w:t>
      </w:r>
      <w:r>
        <w:rPr>
          <w:rFonts w:ascii="Times New Roman" w:hAnsi="Times New Roman" w:cs="Times New Roman"/>
          <w:sz w:val="24"/>
          <w:szCs w:val="24"/>
        </w:rPr>
        <w:t xml:space="preserve"> </w:t>
      </w:r>
      <w:r w:rsidRPr="00DA7995">
        <w:rPr>
          <w:rFonts w:ascii="Times New Roman" w:hAnsi="Times New Roman" w:cs="Times New Roman"/>
          <w:sz w:val="24"/>
          <w:szCs w:val="24"/>
        </w:rPr>
        <w:t xml:space="preserve">kitöltésével, valamint a 2. sz. melléklet „Nyilatkozat a kizáró okokról, valamint </w:t>
      </w:r>
      <w:r w:rsidR="00927AE7">
        <w:rPr>
          <w:rFonts w:ascii="Times New Roman" w:hAnsi="Times New Roman" w:cs="Times New Roman"/>
          <w:sz w:val="24"/>
          <w:szCs w:val="24"/>
        </w:rPr>
        <w:t>a jogosultságról</w:t>
      </w:r>
      <w:r w:rsidRPr="00DA7995">
        <w:rPr>
          <w:rFonts w:ascii="Times New Roman" w:hAnsi="Times New Roman" w:cs="Times New Roman"/>
          <w:sz w:val="24"/>
          <w:szCs w:val="24"/>
        </w:rPr>
        <w:t xml:space="preserve">” dokumentum kitöltésével kell megtennie, és a kitöltött </w:t>
      </w:r>
      <w:r>
        <w:rPr>
          <w:rFonts w:ascii="Times New Roman" w:hAnsi="Times New Roman" w:cs="Times New Roman"/>
          <w:sz w:val="24"/>
          <w:szCs w:val="24"/>
        </w:rPr>
        <w:t>dokumentumokat</w:t>
      </w:r>
      <w:r w:rsidRPr="00DA7995">
        <w:rPr>
          <w:rFonts w:ascii="Times New Roman" w:hAnsi="Times New Roman" w:cs="Times New Roman"/>
          <w:sz w:val="24"/>
          <w:szCs w:val="24"/>
        </w:rPr>
        <w:t xml:space="preserve"> az ajánlattételi határidő lejártáig e-mailen elküldeni</w:t>
      </w:r>
      <w:r>
        <w:rPr>
          <w:rFonts w:ascii="Times New Roman" w:hAnsi="Times New Roman" w:cs="Times New Roman"/>
          <w:sz w:val="24"/>
          <w:szCs w:val="24"/>
        </w:rPr>
        <w:t>.</w:t>
      </w:r>
      <w:r w:rsidRPr="00DA7995">
        <w:rPr>
          <w:rFonts w:ascii="Times New Roman" w:hAnsi="Times New Roman" w:cs="Times New Roman"/>
          <w:sz w:val="24"/>
          <w:szCs w:val="24"/>
        </w:rPr>
        <w:t xml:space="preserve"> </w:t>
      </w:r>
    </w:p>
    <w:p w14:paraId="76C38DA4"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 xml:space="preserve">Az ajánlat határidőben benyújtottnak tekintendő, amennyiben a megadott határidőben </w:t>
      </w:r>
      <w:r>
        <w:rPr>
          <w:rFonts w:ascii="Times New Roman" w:hAnsi="Times New Roman" w:cs="Times New Roman"/>
          <w:sz w:val="24"/>
          <w:szCs w:val="24"/>
        </w:rPr>
        <w:t xml:space="preserve">az elektronikus üzenet </w:t>
      </w:r>
      <w:r w:rsidRPr="00DA7995">
        <w:rPr>
          <w:rFonts w:ascii="Times New Roman" w:hAnsi="Times New Roman" w:cs="Times New Roman"/>
          <w:sz w:val="24"/>
          <w:szCs w:val="24"/>
        </w:rPr>
        <w:t>megérkezik az Ajánlatkérőhöz.</w:t>
      </w:r>
    </w:p>
    <w:p w14:paraId="471DBDA5" w14:textId="77777777" w:rsidR="00AF1983" w:rsidRPr="00DA7995" w:rsidRDefault="00AF1983" w:rsidP="00AF1983">
      <w:pPr>
        <w:spacing w:after="0" w:line="240" w:lineRule="auto"/>
        <w:rPr>
          <w:rFonts w:ascii="Times New Roman" w:hAnsi="Times New Roman" w:cs="Times New Roman"/>
          <w:sz w:val="24"/>
          <w:szCs w:val="24"/>
        </w:rPr>
      </w:pPr>
    </w:p>
    <w:p w14:paraId="5B014087"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u w:val="single"/>
        </w:rPr>
        <w:t>Az árajánlat elektronikus úton történő benyújtása:</w:t>
      </w:r>
      <w:r w:rsidRPr="00DA7995">
        <w:rPr>
          <w:rFonts w:ascii="Times New Roman" w:hAnsi="Times New Roman" w:cs="Times New Roman"/>
          <w:b/>
          <w:sz w:val="24"/>
          <w:szCs w:val="24"/>
        </w:rPr>
        <w:t xml:space="preserve"> Az árajánlatot eredetiben alá kell írni, be kell szkennelni, és e-mailben meg kell küldeni az ajánlattételi határidőig a </w:t>
      </w:r>
      <w:r>
        <w:rPr>
          <w:rFonts w:ascii="Times New Roman" w:hAnsi="Times New Roman" w:cs="Times New Roman"/>
          <w:b/>
          <w:sz w:val="24"/>
          <w:szCs w:val="24"/>
        </w:rPr>
        <w:t>kohidi.csilla</w:t>
      </w:r>
      <w:r w:rsidRPr="00DA7995">
        <w:rPr>
          <w:rFonts w:ascii="Times New Roman" w:hAnsi="Times New Roman" w:cs="Times New Roman"/>
          <w:b/>
          <w:sz w:val="24"/>
          <w:szCs w:val="24"/>
        </w:rPr>
        <w:t>@mor.hu e-mail címre.</w:t>
      </w:r>
    </w:p>
    <w:p w14:paraId="5A154FDC" w14:textId="77777777" w:rsidR="00AF1983" w:rsidRPr="00DA7995" w:rsidRDefault="00AF1983" w:rsidP="00AF1983">
      <w:pPr>
        <w:spacing w:after="0" w:line="240" w:lineRule="auto"/>
        <w:rPr>
          <w:rFonts w:ascii="Times New Roman" w:hAnsi="Times New Roman" w:cs="Times New Roman"/>
          <w:sz w:val="24"/>
          <w:szCs w:val="24"/>
        </w:rPr>
      </w:pPr>
    </w:p>
    <w:p w14:paraId="7EA59C6F"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Ajánlat érvénytelenségének okai:</w:t>
      </w:r>
    </w:p>
    <w:p w14:paraId="326F55A5" w14:textId="77777777" w:rsidR="00AF1983" w:rsidRPr="00DA7995" w:rsidRDefault="00AF1983" w:rsidP="00AF1983">
      <w:pPr>
        <w:spacing w:after="0" w:line="240" w:lineRule="auto"/>
        <w:rPr>
          <w:rFonts w:ascii="Times New Roman" w:hAnsi="Times New Roman" w:cs="Times New Roman"/>
          <w:sz w:val="24"/>
          <w:szCs w:val="24"/>
        </w:rPr>
      </w:pPr>
      <w:r w:rsidRPr="00DA7995">
        <w:rPr>
          <w:rFonts w:ascii="Times New Roman" w:hAnsi="Times New Roman" w:cs="Times New Roman"/>
          <w:sz w:val="24"/>
          <w:szCs w:val="24"/>
        </w:rPr>
        <w:t>- ha nem a felhívásban leírtaknak megfelelően adja le az ajánlati árat, és/vagy hiányosan tölti ki a felolvasólapot</w:t>
      </w:r>
    </w:p>
    <w:p w14:paraId="74357693" w14:textId="77777777" w:rsidR="00AF1983" w:rsidRPr="00DA7995" w:rsidRDefault="00AF1983" w:rsidP="00AF1983">
      <w:pPr>
        <w:spacing w:after="0" w:line="240" w:lineRule="auto"/>
        <w:rPr>
          <w:rFonts w:ascii="Times New Roman" w:hAnsi="Times New Roman" w:cs="Times New Roman"/>
          <w:sz w:val="24"/>
          <w:szCs w:val="24"/>
        </w:rPr>
      </w:pPr>
      <w:r w:rsidRPr="00DA7995">
        <w:rPr>
          <w:rFonts w:ascii="Times New Roman" w:hAnsi="Times New Roman" w:cs="Times New Roman"/>
          <w:sz w:val="24"/>
          <w:szCs w:val="24"/>
        </w:rPr>
        <w:t>- ajánlata határidőn túl érkezik.</w:t>
      </w:r>
    </w:p>
    <w:p w14:paraId="4212EB39" w14:textId="77777777" w:rsidR="00AF1983" w:rsidRPr="00DA7995" w:rsidRDefault="00AF1983" w:rsidP="00AF1983">
      <w:pPr>
        <w:spacing w:after="0" w:line="240" w:lineRule="auto"/>
        <w:rPr>
          <w:rFonts w:ascii="Times New Roman" w:hAnsi="Times New Roman" w:cs="Times New Roman"/>
          <w:sz w:val="24"/>
          <w:szCs w:val="24"/>
        </w:rPr>
      </w:pPr>
    </w:p>
    <w:p w14:paraId="6AD6D36E" w14:textId="77777777" w:rsidR="00AF1983" w:rsidRPr="00967858" w:rsidRDefault="00AF1983" w:rsidP="00AF1983">
      <w:pPr>
        <w:spacing w:after="0" w:line="240" w:lineRule="auto"/>
        <w:rPr>
          <w:rFonts w:ascii="Times New Roman" w:hAnsi="Times New Roman" w:cs="Times New Roman"/>
          <w:b/>
          <w:bCs/>
          <w:sz w:val="24"/>
          <w:szCs w:val="24"/>
          <w:u w:val="single"/>
        </w:rPr>
      </w:pPr>
      <w:r w:rsidRPr="00967858">
        <w:rPr>
          <w:rFonts w:ascii="Times New Roman" w:hAnsi="Times New Roman" w:cs="Times New Roman"/>
          <w:b/>
          <w:bCs/>
          <w:sz w:val="24"/>
          <w:szCs w:val="24"/>
          <w:u w:val="single"/>
        </w:rPr>
        <w:t>Ajánlat részeként benyújtott dokumentumok:</w:t>
      </w:r>
    </w:p>
    <w:p w14:paraId="4E7A081D" w14:textId="77777777" w:rsidR="00AF1983" w:rsidRPr="000D25E6" w:rsidRDefault="00AF1983" w:rsidP="00AF1983">
      <w:pPr>
        <w:spacing w:after="0" w:line="240" w:lineRule="auto"/>
        <w:rPr>
          <w:rFonts w:ascii="Times New Roman" w:hAnsi="Times New Roman" w:cs="Times New Roman"/>
          <w:sz w:val="24"/>
          <w:szCs w:val="24"/>
        </w:rPr>
      </w:pPr>
      <w:r w:rsidRPr="000D25E6">
        <w:rPr>
          <w:rFonts w:ascii="Times New Roman" w:hAnsi="Times New Roman" w:cs="Times New Roman"/>
          <w:sz w:val="24"/>
          <w:szCs w:val="24"/>
        </w:rPr>
        <w:t>Ajánlattételi nyilatkozat (felolvasólap) – 1. számú melléklet.</w:t>
      </w:r>
    </w:p>
    <w:p w14:paraId="3A9622C4" w14:textId="77777777" w:rsidR="00AF1983" w:rsidRPr="000D25E6" w:rsidRDefault="00AF1983" w:rsidP="00AF1983">
      <w:pPr>
        <w:spacing w:after="0" w:line="240" w:lineRule="auto"/>
        <w:rPr>
          <w:rFonts w:ascii="Times New Roman" w:hAnsi="Times New Roman" w:cs="Times New Roman"/>
          <w:sz w:val="24"/>
          <w:szCs w:val="24"/>
        </w:rPr>
      </w:pPr>
      <w:r w:rsidRPr="000D25E6">
        <w:rPr>
          <w:rFonts w:ascii="Times New Roman" w:hAnsi="Times New Roman" w:cs="Times New Roman"/>
          <w:sz w:val="24"/>
          <w:szCs w:val="24"/>
        </w:rPr>
        <w:t>Nyilatkozat a kizáró okokról, valamint a pénzügyi, gazdasági, szakmai alkalmasságról – 2. számú melléklet.</w:t>
      </w:r>
    </w:p>
    <w:p w14:paraId="2CC09810" w14:textId="77777777" w:rsidR="00AF1983" w:rsidRPr="000D25E6" w:rsidRDefault="00AF1983" w:rsidP="00AF1983">
      <w:pPr>
        <w:spacing w:after="0" w:line="240" w:lineRule="auto"/>
        <w:rPr>
          <w:rFonts w:ascii="Times New Roman" w:hAnsi="Times New Roman" w:cs="Times New Roman"/>
          <w:sz w:val="24"/>
          <w:szCs w:val="24"/>
        </w:rPr>
      </w:pPr>
      <w:r w:rsidRPr="000D25E6">
        <w:rPr>
          <w:rFonts w:ascii="Times New Roman" w:hAnsi="Times New Roman" w:cs="Times New Roman"/>
          <w:sz w:val="24"/>
          <w:szCs w:val="24"/>
        </w:rPr>
        <w:t xml:space="preserve">Ha nem a képviseletre jogosult személy az aláíró, akkor teljes bizonyító </w:t>
      </w:r>
      <w:proofErr w:type="spellStart"/>
      <w:r w:rsidRPr="000D25E6">
        <w:rPr>
          <w:rFonts w:ascii="Times New Roman" w:hAnsi="Times New Roman" w:cs="Times New Roman"/>
          <w:sz w:val="24"/>
          <w:szCs w:val="24"/>
        </w:rPr>
        <w:t>erejű</w:t>
      </w:r>
      <w:proofErr w:type="spellEnd"/>
      <w:r w:rsidRPr="000D25E6">
        <w:rPr>
          <w:rFonts w:ascii="Times New Roman" w:hAnsi="Times New Roman" w:cs="Times New Roman"/>
          <w:sz w:val="24"/>
          <w:szCs w:val="24"/>
        </w:rPr>
        <w:t xml:space="preserve"> magánokiratba, vagy ügyvéd által ellenjegyzett magánokiratba, vagy közokiratba foglalt meghatalmazás. </w:t>
      </w:r>
    </w:p>
    <w:p w14:paraId="73967600" w14:textId="77777777" w:rsidR="00AF1983" w:rsidRPr="00DA7995" w:rsidRDefault="00AF1983" w:rsidP="00AF1983">
      <w:pPr>
        <w:spacing w:after="0" w:line="240" w:lineRule="auto"/>
        <w:rPr>
          <w:rFonts w:ascii="Times New Roman" w:hAnsi="Times New Roman" w:cs="Times New Roman"/>
          <w:sz w:val="24"/>
          <w:szCs w:val="24"/>
          <w:highlight w:val="lightGray"/>
          <w:u w:val="single"/>
        </w:rPr>
      </w:pPr>
    </w:p>
    <w:p w14:paraId="6E39D62F"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Egyéb információk:</w:t>
      </w:r>
    </w:p>
    <w:p w14:paraId="3BDAB067" w14:textId="77777777" w:rsidR="00AF1983" w:rsidRPr="00DA7995" w:rsidRDefault="00AF1983" w:rsidP="00AF1983">
      <w:pPr>
        <w:spacing w:after="0" w:line="240" w:lineRule="auto"/>
        <w:rPr>
          <w:rFonts w:ascii="Times New Roman" w:hAnsi="Times New Roman" w:cs="Times New Roman"/>
          <w:sz w:val="24"/>
          <w:szCs w:val="24"/>
          <w:u w:val="single"/>
        </w:rPr>
      </w:pPr>
    </w:p>
    <w:p w14:paraId="4FAE257A" w14:textId="77777777" w:rsidR="00AF1983" w:rsidRPr="00DA7995" w:rsidRDefault="00AF1983" w:rsidP="00AF1983">
      <w:pPr>
        <w:pStyle w:val="Default"/>
        <w:jc w:val="both"/>
      </w:pPr>
      <w:r w:rsidRPr="00DA7995">
        <w:lastRenderedPageBreak/>
        <w:t xml:space="preserve">Ajánlatkérő tájékoztatja az Ajánlattevőket, hogy jelen beszerzési eljárását </w:t>
      </w:r>
      <w:r w:rsidRPr="00DA7995">
        <w:rPr>
          <w:b/>
          <w:u w:val="single"/>
        </w:rPr>
        <w:t>nem</w:t>
      </w:r>
      <w:r w:rsidRPr="00DA7995">
        <w:t xml:space="preserve"> a Közbeszerzésekről szóló 2015. évi CXLIII. törvény (Kbt.) szabályai szerint folytatja le.</w:t>
      </w:r>
    </w:p>
    <w:p w14:paraId="66E08CCA" w14:textId="77777777" w:rsidR="00AF1983" w:rsidRDefault="00AF1983" w:rsidP="00AF1983">
      <w:pPr>
        <w:pStyle w:val="Listaszerbekezds"/>
        <w:spacing w:after="0" w:line="240" w:lineRule="auto"/>
        <w:ind w:left="0"/>
        <w:jc w:val="both"/>
        <w:rPr>
          <w:rFonts w:ascii="Times New Roman" w:hAnsi="Times New Roman" w:cs="Times New Roman"/>
          <w:b/>
          <w:sz w:val="24"/>
          <w:szCs w:val="24"/>
        </w:rPr>
      </w:pPr>
    </w:p>
    <w:p w14:paraId="4F86088F" w14:textId="77777777" w:rsidR="00AF1983" w:rsidRPr="00DA7995" w:rsidRDefault="00AF1983" w:rsidP="00AF1983">
      <w:pPr>
        <w:pStyle w:val="Listaszerbekezds"/>
        <w:spacing w:after="0" w:line="240" w:lineRule="auto"/>
        <w:ind w:left="0"/>
        <w:jc w:val="both"/>
        <w:rPr>
          <w:rFonts w:ascii="Times New Roman" w:hAnsi="Times New Roman" w:cs="Times New Roman"/>
          <w:sz w:val="24"/>
          <w:szCs w:val="24"/>
        </w:rPr>
      </w:pPr>
      <w:r w:rsidRPr="00DA7995">
        <w:rPr>
          <w:rFonts w:ascii="Times New Roman" w:hAnsi="Times New Roman" w:cs="Times New Roman"/>
          <w:b/>
          <w:sz w:val="24"/>
          <w:szCs w:val="24"/>
        </w:rPr>
        <w:t>Az ajánlat érvényességi ideje:</w:t>
      </w:r>
      <w:r w:rsidRPr="00DA7995">
        <w:rPr>
          <w:rFonts w:ascii="Times New Roman" w:hAnsi="Times New Roman" w:cs="Times New Roman"/>
          <w:sz w:val="24"/>
          <w:szCs w:val="24"/>
        </w:rPr>
        <w:t xml:space="preserve"> az ajánlattételi határidő lejártától számított </w:t>
      </w:r>
      <w:r w:rsidRPr="00DA7995">
        <w:rPr>
          <w:rFonts w:ascii="Times New Roman" w:hAnsi="Times New Roman" w:cs="Times New Roman"/>
          <w:b/>
          <w:sz w:val="24"/>
          <w:szCs w:val="24"/>
        </w:rPr>
        <w:t>60 nap</w:t>
      </w:r>
      <w:r w:rsidRPr="00DA7995">
        <w:rPr>
          <w:rFonts w:ascii="Times New Roman" w:hAnsi="Times New Roman" w:cs="Times New Roman"/>
          <w:sz w:val="24"/>
          <w:szCs w:val="24"/>
        </w:rPr>
        <w:t>.</w:t>
      </w:r>
    </w:p>
    <w:p w14:paraId="6403345B" w14:textId="77777777" w:rsidR="00AF1983" w:rsidRPr="00DA7995" w:rsidRDefault="00AF1983" w:rsidP="00AF1983">
      <w:pPr>
        <w:pStyle w:val="Listaszerbekezds"/>
        <w:spacing w:after="0" w:line="240" w:lineRule="auto"/>
        <w:ind w:left="0"/>
        <w:jc w:val="both"/>
        <w:rPr>
          <w:rFonts w:ascii="Times New Roman" w:hAnsi="Times New Roman" w:cs="Times New Roman"/>
          <w:sz w:val="24"/>
          <w:szCs w:val="24"/>
          <w:highlight w:val="green"/>
        </w:rPr>
      </w:pPr>
    </w:p>
    <w:p w14:paraId="69FC822A"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b/>
          <w:sz w:val="24"/>
          <w:szCs w:val="24"/>
        </w:rPr>
        <w:t>Az eljárás nyelve:</w:t>
      </w:r>
      <w:r w:rsidRPr="00DA7995">
        <w:rPr>
          <w:rFonts w:ascii="Times New Roman" w:hAnsi="Times New Roman" w:cs="Times New Roman"/>
          <w:sz w:val="24"/>
          <w:szCs w:val="24"/>
        </w:rPr>
        <w:t xml:space="preserve"> Az ajánlatot magyar nyelven kell benyújtani. Az ajánlat részét képező idegen nyelvű dokumentumokat magyar nyelvű fordítás becsatolásával kell az Ajánlattevőnek benyújtania. Az Ajánlatkérő hiteles fordítást nem vár el.</w:t>
      </w:r>
    </w:p>
    <w:p w14:paraId="171A6FCF" w14:textId="77777777" w:rsidR="00AF1983" w:rsidRPr="00DA7995" w:rsidRDefault="00AF1983" w:rsidP="00AF1983">
      <w:pPr>
        <w:pStyle w:val="Listaszerbekezds"/>
        <w:spacing w:after="0" w:line="240" w:lineRule="auto"/>
        <w:ind w:left="0"/>
        <w:jc w:val="both"/>
        <w:rPr>
          <w:rFonts w:ascii="Times New Roman" w:hAnsi="Times New Roman" w:cs="Times New Roman"/>
          <w:sz w:val="24"/>
          <w:szCs w:val="24"/>
        </w:rPr>
      </w:pPr>
    </w:p>
    <w:p w14:paraId="6C4016E9"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b/>
          <w:sz w:val="24"/>
          <w:szCs w:val="24"/>
        </w:rPr>
        <w:t>Alternatív ajánlat</w:t>
      </w:r>
      <w:r w:rsidRPr="00DA7995">
        <w:rPr>
          <w:rFonts w:ascii="Times New Roman" w:hAnsi="Times New Roman" w:cs="Times New Roman"/>
          <w:sz w:val="24"/>
          <w:szCs w:val="24"/>
        </w:rPr>
        <w:t xml:space="preserve"> tétele nem lehetséges. </w:t>
      </w:r>
      <w:r w:rsidRPr="00DA7995">
        <w:rPr>
          <w:rFonts w:ascii="Times New Roman" w:hAnsi="Times New Roman" w:cs="Times New Roman"/>
          <w:b/>
          <w:sz w:val="24"/>
          <w:szCs w:val="24"/>
        </w:rPr>
        <w:t>Részajánlattétel</w:t>
      </w:r>
      <w:r w:rsidRPr="00DA7995">
        <w:rPr>
          <w:rFonts w:ascii="Times New Roman" w:hAnsi="Times New Roman" w:cs="Times New Roman"/>
          <w:sz w:val="24"/>
          <w:szCs w:val="24"/>
        </w:rPr>
        <w:t xml:space="preserve"> nem lehetséges.</w:t>
      </w:r>
    </w:p>
    <w:p w14:paraId="71BBEA1E" w14:textId="77777777" w:rsidR="00AF1983" w:rsidRPr="00DA7995" w:rsidRDefault="00AF1983" w:rsidP="00AF1983">
      <w:pPr>
        <w:spacing w:after="0" w:line="240" w:lineRule="auto"/>
        <w:jc w:val="both"/>
        <w:rPr>
          <w:rFonts w:ascii="Times New Roman" w:hAnsi="Times New Roman" w:cs="Times New Roman"/>
          <w:sz w:val="24"/>
          <w:szCs w:val="24"/>
        </w:rPr>
      </w:pPr>
    </w:p>
    <w:p w14:paraId="51117C4E" w14:textId="77777777" w:rsidR="00AF1983" w:rsidRPr="00DA7995" w:rsidRDefault="00AF1983" w:rsidP="00AF1983">
      <w:pPr>
        <w:spacing w:after="0" w:line="240" w:lineRule="auto"/>
        <w:rPr>
          <w:rFonts w:ascii="Times New Roman" w:hAnsi="Times New Roman" w:cs="Times New Roman"/>
          <w:sz w:val="24"/>
          <w:szCs w:val="24"/>
        </w:rPr>
      </w:pPr>
      <w:r w:rsidRPr="00DA7995">
        <w:rPr>
          <w:rFonts w:ascii="Times New Roman" w:hAnsi="Times New Roman" w:cs="Times New Roman"/>
          <w:sz w:val="24"/>
          <w:szCs w:val="24"/>
        </w:rPr>
        <w:t xml:space="preserve">Az Ajánlatkérő </w:t>
      </w:r>
      <w:r w:rsidRPr="00DA7995">
        <w:rPr>
          <w:rFonts w:ascii="Times New Roman" w:hAnsi="Times New Roman" w:cs="Times New Roman"/>
          <w:b/>
          <w:sz w:val="24"/>
          <w:szCs w:val="24"/>
        </w:rPr>
        <w:t xml:space="preserve">hiánypótlásra </w:t>
      </w:r>
      <w:r>
        <w:rPr>
          <w:rFonts w:ascii="Times New Roman" w:hAnsi="Times New Roman" w:cs="Times New Roman"/>
          <w:b/>
          <w:sz w:val="24"/>
          <w:szCs w:val="24"/>
          <w:u w:val="single"/>
        </w:rPr>
        <w:t>nem</w:t>
      </w:r>
      <w:r w:rsidRPr="00DA7995">
        <w:rPr>
          <w:rFonts w:ascii="Times New Roman" w:hAnsi="Times New Roman" w:cs="Times New Roman"/>
          <w:b/>
          <w:sz w:val="24"/>
          <w:szCs w:val="24"/>
        </w:rPr>
        <w:t xml:space="preserve"> biztosít lehetőséget</w:t>
      </w:r>
      <w:r w:rsidRPr="00DA7995">
        <w:rPr>
          <w:rFonts w:ascii="Times New Roman" w:hAnsi="Times New Roman" w:cs="Times New Roman"/>
          <w:sz w:val="24"/>
          <w:szCs w:val="24"/>
        </w:rPr>
        <w:t xml:space="preserve">. </w:t>
      </w:r>
    </w:p>
    <w:p w14:paraId="26DA9C79" w14:textId="77777777" w:rsidR="00AF1983" w:rsidRPr="00DA7995" w:rsidRDefault="00AF1983" w:rsidP="00AF1983">
      <w:pPr>
        <w:pStyle w:val="Listaszerbekezds"/>
        <w:spacing w:after="0" w:line="240" w:lineRule="auto"/>
        <w:ind w:left="0"/>
        <w:jc w:val="both"/>
        <w:rPr>
          <w:rFonts w:ascii="Times New Roman" w:hAnsi="Times New Roman" w:cs="Times New Roman"/>
          <w:sz w:val="24"/>
          <w:szCs w:val="24"/>
          <w:highlight w:val="green"/>
        </w:rPr>
      </w:pPr>
    </w:p>
    <w:p w14:paraId="2BB18328" w14:textId="77777777" w:rsidR="00AF1983" w:rsidRPr="00DA7995" w:rsidRDefault="00AF1983" w:rsidP="00AF1983">
      <w:pPr>
        <w:pStyle w:val="Listaszerbekezds"/>
        <w:spacing w:after="0" w:line="240" w:lineRule="auto"/>
        <w:ind w:left="0"/>
        <w:jc w:val="both"/>
        <w:rPr>
          <w:rFonts w:ascii="Times New Roman" w:hAnsi="Times New Roman" w:cs="Times New Roman"/>
          <w:b/>
          <w:sz w:val="24"/>
          <w:szCs w:val="24"/>
        </w:rPr>
      </w:pPr>
      <w:r w:rsidRPr="00DA7995">
        <w:rPr>
          <w:rFonts w:ascii="Times New Roman" w:hAnsi="Times New Roman" w:cs="Times New Roman"/>
          <w:sz w:val="24"/>
          <w:szCs w:val="24"/>
        </w:rPr>
        <w:t>Az Ajánlatkérő felhívja az Ajánlattevők figyelmét, hogy nyilvános bontási eljárást nem tart, az elkésett ajánlatot érvénytelenné nyilvánítja. Az Ajánlatkérőtől a benyújtott ajánlatok nem igényelhetők vissza.</w:t>
      </w:r>
    </w:p>
    <w:p w14:paraId="54016E05" w14:textId="77777777" w:rsidR="00AF1983" w:rsidRPr="00DA7995" w:rsidRDefault="00AF1983" w:rsidP="00AF1983">
      <w:pPr>
        <w:pStyle w:val="Listaszerbekezds"/>
        <w:spacing w:after="0" w:line="240" w:lineRule="auto"/>
        <w:ind w:left="0"/>
        <w:jc w:val="both"/>
        <w:rPr>
          <w:rFonts w:ascii="Times New Roman" w:hAnsi="Times New Roman" w:cs="Times New Roman"/>
          <w:sz w:val="24"/>
          <w:szCs w:val="24"/>
        </w:rPr>
      </w:pPr>
    </w:p>
    <w:p w14:paraId="55E6A383" w14:textId="77777777" w:rsidR="00AF1983" w:rsidRPr="00DA7995" w:rsidRDefault="00AF1983" w:rsidP="00AF1983">
      <w:pPr>
        <w:pStyle w:val="Listaszerbekezds"/>
        <w:spacing w:after="0" w:line="240" w:lineRule="auto"/>
        <w:ind w:left="0"/>
        <w:jc w:val="both"/>
        <w:rPr>
          <w:rFonts w:ascii="Times New Roman" w:hAnsi="Times New Roman" w:cs="Times New Roman"/>
          <w:sz w:val="24"/>
          <w:szCs w:val="24"/>
        </w:rPr>
      </w:pPr>
      <w:r w:rsidRPr="00DA7995">
        <w:rPr>
          <w:rFonts w:ascii="Times New Roman" w:hAnsi="Times New Roman" w:cs="Times New Roman"/>
          <w:sz w:val="24"/>
          <w:szCs w:val="24"/>
        </w:rPr>
        <w:t>Az ajánlat elkészítésével és benyújtásával kapcsolatban felmerülő összes költséget, kockázatot az ajánlattevőnek kell viselnie. Az eljárás lefolytatásától vagy kimenetelétől függetlenül az Árajánlatkérő semmiféle módon nem tehető felelőssé vagy kötelessé ezekkel a költségekkel kapcsolatban.</w:t>
      </w:r>
    </w:p>
    <w:p w14:paraId="0C1BAF6F" w14:textId="77777777" w:rsidR="00AF1983" w:rsidRPr="00DA7995" w:rsidRDefault="00AF1983" w:rsidP="00AF1983">
      <w:pPr>
        <w:spacing w:after="0" w:line="240" w:lineRule="auto"/>
        <w:jc w:val="both"/>
        <w:rPr>
          <w:rFonts w:ascii="Times New Roman" w:hAnsi="Times New Roman" w:cs="Times New Roman"/>
          <w:sz w:val="24"/>
          <w:szCs w:val="24"/>
        </w:rPr>
      </w:pPr>
    </w:p>
    <w:p w14:paraId="1D25FCCF"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Az Ajánlatkérő az eredményről egyidejűleg írásban, postai úton és/vagy emailben értesíti az Ajánlattevőket.</w:t>
      </w:r>
    </w:p>
    <w:p w14:paraId="55604F9D" w14:textId="77777777" w:rsidR="00AF1983" w:rsidRPr="00DA7995" w:rsidRDefault="00AF1983" w:rsidP="00AF1983">
      <w:pPr>
        <w:spacing w:after="0" w:line="240" w:lineRule="auto"/>
        <w:jc w:val="both"/>
        <w:rPr>
          <w:rFonts w:ascii="Times New Roman" w:hAnsi="Times New Roman" w:cs="Times New Roman"/>
          <w:sz w:val="24"/>
          <w:szCs w:val="24"/>
        </w:rPr>
      </w:pPr>
    </w:p>
    <w:p w14:paraId="6ADB1FA3"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 szerződéskötés pontos időpontjáról és körülményeiről az Ajánlatkérő az Ajánlattevőt értesíti.</w:t>
      </w:r>
    </w:p>
    <w:p w14:paraId="735995BD" w14:textId="77777777" w:rsidR="00AF1983" w:rsidRPr="00DA7995" w:rsidRDefault="00AF1983" w:rsidP="00AF1983">
      <w:pPr>
        <w:spacing w:after="0" w:line="240" w:lineRule="auto"/>
        <w:jc w:val="both"/>
        <w:rPr>
          <w:rFonts w:ascii="Times New Roman" w:hAnsi="Times New Roman" w:cs="Times New Roman"/>
          <w:sz w:val="24"/>
          <w:szCs w:val="24"/>
        </w:rPr>
      </w:pPr>
    </w:p>
    <w:p w14:paraId="4ED278A8"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 xml:space="preserve">Az Ajánlatkérő kiköti, hogy </w:t>
      </w:r>
      <w:r w:rsidRPr="00DA7995">
        <w:rPr>
          <w:rFonts w:ascii="Times New Roman" w:hAnsi="Times New Roman" w:cs="Times New Roman"/>
          <w:b/>
          <w:sz w:val="24"/>
          <w:szCs w:val="24"/>
        </w:rPr>
        <w:t>a döntését nem indokolja, továbbá fenntartja a jogot, hogy az eljárást indoklás nélkül bármikor eredménytelennek nyilvánítsa, illetve az ajánlattételi határidő lejárta előtt az ajánlatkérést visszavonja</w:t>
      </w:r>
      <w:r w:rsidRPr="00DA7995">
        <w:rPr>
          <w:rFonts w:ascii="Times New Roman" w:hAnsi="Times New Roman" w:cs="Times New Roman"/>
          <w:sz w:val="24"/>
          <w:szCs w:val="24"/>
        </w:rPr>
        <w:t>. Az ajánlatételre való felkérés nem minősül konkrét szerződéskötési ajánlatnak.</w:t>
      </w:r>
      <w:r>
        <w:rPr>
          <w:rFonts w:ascii="Times New Roman" w:hAnsi="Times New Roman" w:cs="Times New Roman"/>
          <w:sz w:val="24"/>
          <w:szCs w:val="24"/>
        </w:rPr>
        <w:t xml:space="preserve"> </w:t>
      </w:r>
      <w:r>
        <w:rPr>
          <w:rFonts w:ascii="Times New Roman" w:hAnsi="Times New Roman"/>
          <w:sz w:val="24"/>
          <w:szCs w:val="24"/>
        </w:rPr>
        <w:t>Ajánlatkérő a nyertes ajánlattevő értesítését követően is minden további jogkövetkezmény nélkül elállhat a szerződéskötéstől</w:t>
      </w:r>
    </w:p>
    <w:p w14:paraId="7B6BAEC0" w14:textId="77777777" w:rsidR="00AF1983" w:rsidRPr="00DA7995" w:rsidRDefault="00AF1983" w:rsidP="00AF1983">
      <w:pPr>
        <w:spacing w:after="0" w:line="240" w:lineRule="auto"/>
        <w:jc w:val="both"/>
        <w:rPr>
          <w:rFonts w:ascii="Times New Roman" w:hAnsi="Times New Roman" w:cs="Times New Roman"/>
          <w:sz w:val="24"/>
          <w:szCs w:val="24"/>
        </w:rPr>
      </w:pPr>
    </w:p>
    <w:p w14:paraId="6D1C0744"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A nyertes ajánlattevő visszalépése esetén a következő legalacsonyabb összegű érvényes ajánlatot benyújtó szervezettel (személlyel) köt(</w:t>
      </w:r>
      <w:proofErr w:type="spellStart"/>
      <w:r w:rsidRPr="00DA7995">
        <w:rPr>
          <w:rFonts w:ascii="Times New Roman" w:hAnsi="Times New Roman" w:cs="Times New Roman"/>
          <w:sz w:val="24"/>
          <w:szCs w:val="24"/>
        </w:rPr>
        <w:t>het</w:t>
      </w:r>
      <w:proofErr w:type="spellEnd"/>
      <w:r w:rsidRPr="00DA7995">
        <w:rPr>
          <w:rFonts w:ascii="Times New Roman" w:hAnsi="Times New Roman" w:cs="Times New Roman"/>
          <w:sz w:val="24"/>
          <w:szCs w:val="24"/>
        </w:rPr>
        <w:t>)i meg az Ajánlatkérő a szerződést.</w:t>
      </w:r>
    </w:p>
    <w:p w14:paraId="674F9DEF" w14:textId="77777777" w:rsidR="00AF1983" w:rsidRPr="00DA7995" w:rsidRDefault="00AF1983" w:rsidP="00AF1983">
      <w:pPr>
        <w:spacing w:after="0" w:line="240" w:lineRule="auto"/>
        <w:jc w:val="both"/>
        <w:rPr>
          <w:rFonts w:ascii="Times New Roman" w:hAnsi="Times New Roman" w:cs="Times New Roman"/>
          <w:sz w:val="24"/>
          <w:szCs w:val="24"/>
        </w:rPr>
      </w:pPr>
    </w:p>
    <w:p w14:paraId="746AB8C1" w14:textId="77777777" w:rsidR="00AF1983" w:rsidRPr="00DA7995" w:rsidRDefault="00AF1983" w:rsidP="00AF1983">
      <w:pPr>
        <w:spacing w:after="0" w:line="240" w:lineRule="auto"/>
        <w:contextualSpacing/>
        <w:jc w:val="both"/>
        <w:rPr>
          <w:rFonts w:ascii="Times New Roman" w:hAnsi="Times New Roman" w:cs="Times New Roman"/>
          <w:sz w:val="24"/>
          <w:szCs w:val="24"/>
        </w:rPr>
      </w:pPr>
      <w:r w:rsidRPr="00DA7995">
        <w:rPr>
          <w:rFonts w:ascii="Times New Roman" w:hAnsi="Times New Roman" w:cs="Times New Roman"/>
          <w:sz w:val="24"/>
          <w:szCs w:val="24"/>
        </w:rPr>
        <w:t>Az ajánlattételi felhívás beérkezésének ideje:</w:t>
      </w:r>
    </w:p>
    <w:p w14:paraId="3D3EC9A3" w14:textId="77777777" w:rsidR="00AF1983" w:rsidRPr="00DA7995" w:rsidRDefault="00AF1983" w:rsidP="00AF1983">
      <w:pPr>
        <w:pStyle w:val="Listaszerbekezds"/>
        <w:spacing w:after="0" w:line="240" w:lineRule="auto"/>
        <w:ind w:left="1080"/>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F1983" w:rsidRPr="00DA7995" w14:paraId="4A4F6D17" w14:textId="77777777" w:rsidTr="0007612A">
        <w:trPr>
          <w:trHeight w:val="1146"/>
        </w:trPr>
        <w:tc>
          <w:tcPr>
            <w:tcW w:w="6095" w:type="dxa"/>
          </w:tcPr>
          <w:p w14:paraId="2CCA4011" w14:textId="77777777" w:rsidR="00AF1983" w:rsidRPr="00DA7995" w:rsidRDefault="00AF1983" w:rsidP="00AF1983">
            <w:pPr>
              <w:spacing w:after="0" w:line="240" w:lineRule="auto"/>
              <w:jc w:val="center"/>
              <w:rPr>
                <w:rFonts w:ascii="Times New Roman" w:hAnsi="Times New Roman" w:cs="Times New Roman"/>
                <w:b/>
                <w:sz w:val="24"/>
                <w:szCs w:val="24"/>
              </w:rPr>
            </w:pPr>
            <w:r w:rsidRPr="00DA7995">
              <w:rPr>
                <w:rFonts w:ascii="Times New Roman" w:hAnsi="Times New Roman" w:cs="Times New Roman"/>
                <w:b/>
                <w:sz w:val="24"/>
                <w:szCs w:val="24"/>
              </w:rPr>
              <w:t>Az ajánlattételi határidő:</w:t>
            </w:r>
          </w:p>
          <w:p w14:paraId="66089B73" w14:textId="77777777" w:rsidR="00AF1983" w:rsidRPr="00DA7995" w:rsidRDefault="00AF1983" w:rsidP="00AF1983">
            <w:pPr>
              <w:tabs>
                <w:tab w:val="left" w:pos="4259"/>
              </w:tabs>
              <w:spacing w:after="0" w:line="240" w:lineRule="auto"/>
              <w:rPr>
                <w:rFonts w:ascii="Times New Roman" w:hAnsi="Times New Roman" w:cs="Times New Roman"/>
                <w:b/>
                <w:sz w:val="24"/>
                <w:szCs w:val="24"/>
              </w:rPr>
            </w:pPr>
          </w:p>
          <w:p w14:paraId="73406B5B" w14:textId="77777777" w:rsidR="00AF1983" w:rsidRPr="00DA7995" w:rsidRDefault="00AF1983" w:rsidP="00AF1983">
            <w:pPr>
              <w:tabs>
                <w:tab w:val="left" w:pos="4259"/>
              </w:tabs>
              <w:spacing w:after="0" w:line="240" w:lineRule="auto"/>
              <w:rPr>
                <w:rFonts w:ascii="Times New Roman" w:hAnsi="Times New Roman" w:cs="Times New Roman"/>
                <w:b/>
                <w:sz w:val="24"/>
                <w:szCs w:val="24"/>
              </w:rPr>
            </w:pPr>
            <w:r w:rsidRPr="00DA7995">
              <w:rPr>
                <w:rFonts w:ascii="Times New Roman" w:hAnsi="Times New Roman" w:cs="Times New Roman"/>
                <w:b/>
                <w:sz w:val="24"/>
                <w:szCs w:val="24"/>
              </w:rPr>
              <w:t>Dátum:20</w:t>
            </w:r>
            <w:r>
              <w:rPr>
                <w:rFonts w:ascii="Times New Roman" w:hAnsi="Times New Roman" w:cs="Times New Roman"/>
                <w:b/>
                <w:sz w:val="24"/>
                <w:szCs w:val="24"/>
              </w:rPr>
              <w:t>21</w:t>
            </w:r>
            <w:r w:rsidRPr="00DA7995">
              <w:rPr>
                <w:rFonts w:ascii="Times New Roman" w:hAnsi="Times New Roman" w:cs="Times New Roman"/>
                <w:b/>
                <w:sz w:val="24"/>
                <w:szCs w:val="24"/>
              </w:rPr>
              <w:t>.</w:t>
            </w:r>
            <w:r>
              <w:rPr>
                <w:rFonts w:ascii="Times New Roman" w:hAnsi="Times New Roman" w:cs="Times New Roman"/>
                <w:b/>
                <w:sz w:val="24"/>
                <w:szCs w:val="24"/>
              </w:rPr>
              <w:t xml:space="preserve"> 04</w:t>
            </w:r>
            <w:r w:rsidRPr="00DA7995">
              <w:rPr>
                <w:rFonts w:ascii="Times New Roman" w:hAnsi="Times New Roman" w:cs="Times New Roman"/>
                <w:b/>
                <w:sz w:val="24"/>
                <w:szCs w:val="24"/>
              </w:rPr>
              <w:t>.</w:t>
            </w:r>
            <w:r>
              <w:rPr>
                <w:rFonts w:ascii="Times New Roman" w:hAnsi="Times New Roman" w:cs="Times New Roman"/>
                <w:b/>
                <w:sz w:val="24"/>
                <w:szCs w:val="24"/>
              </w:rPr>
              <w:t xml:space="preserve"> 23.</w:t>
            </w:r>
          </w:p>
          <w:p w14:paraId="0963876F" w14:textId="77777777" w:rsidR="00AF1983" w:rsidRPr="00DA7995" w:rsidRDefault="00AF1983" w:rsidP="00AF1983">
            <w:pPr>
              <w:tabs>
                <w:tab w:val="left" w:pos="4259"/>
              </w:tabs>
              <w:spacing w:after="0" w:line="240" w:lineRule="auto"/>
              <w:rPr>
                <w:rFonts w:ascii="Times New Roman" w:hAnsi="Times New Roman" w:cs="Times New Roman"/>
                <w:sz w:val="24"/>
                <w:szCs w:val="24"/>
              </w:rPr>
            </w:pPr>
            <w:r w:rsidRPr="00DA7995">
              <w:rPr>
                <w:rFonts w:ascii="Times New Roman" w:hAnsi="Times New Roman" w:cs="Times New Roman"/>
                <w:b/>
                <w:sz w:val="24"/>
                <w:szCs w:val="24"/>
              </w:rPr>
              <w:t>Időpont: 1</w:t>
            </w:r>
            <w:r>
              <w:rPr>
                <w:rFonts w:ascii="Times New Roman" w:hAnsi="Times New Roman" w:cs="Times New Roman"/>
                <w:b/>
                <w:sz w:val="24"/>
                <w:szCs w:val="24"/>
              </w:rPr>
              <w:t>0:</w:t>
            </w:r>
            <w:r w:rsidRPr="00DA7995">
              <w:rPr>
                <w:rFonts w:ascii="Times New Roman" w:hAnsi="Times New Roman" w:cs="Times New Roman"/>
                <w:b/>
                <w:sz w:val="24"/>
                <w:szCs w:val="24"/>
              </w:rPr>
              <w:t>00</w:t>
            </w:r>
          </w:p>
        </w:tc>
      </w:tr>
    </w:tbl>
    <w:p w14:paraId="6418D4EF" w14:textId="77777777" w:rsidR="00AF1983" w:rsidRPr="00DA7995" w:rsidRDefault="00AF1983" w:rsidP="00AF1983">
      <w:pPr>
        <w:spacing w:after="0" w:line="240" w:lineRule="auto"/>
        <w:rPr>
          <w:rFonts w:ascii="Times New Roman" w:hAnsi="Times New Roman" w:cs="Times New Roman"/>
          <w:sz w:val="24"/>
          <w:szCs w:val="24"/>
        </w:rPr>
      </w:pPr>
    </w:p>
    <w:p w14:paraId="27ADBCE7" w14:textId="77777777" w:rsidR="00AF1983" w:rsidRPr="00DA7995" w:rsidRDefault="00AF1983" w:rsidP="00AF1983">
      <w:pPr>
        <w:tabs>
          <w:tab w:val="center" w:pos="6804"/>
        </w:tabs>
        <w:spacing w:after="0" w:line="240" w:lineRule="auto"/>
        <w:rPr>
          <w:rFonts w:ascii="Times New Roman" w:hAnsi="Times New Roman" w:cs="Times New Roman"/>
          <w:sz w:val="24"/>
          <w:szCs w:val="24"/>
        </w:rPr>
      </w:pPr>
    </w:p>
    <w:p w14:paraId="4F34A8DB" w14:textId="77777777" w:rsidR="00AF1983" w:rsidRPr="00DA7995" w:rsidRDefault="00AF1983" w:rsidP="00AF1983">
      <w:pPr>
        <w:tabs>
          <w:tab w:val="center" w:pos="6804"/>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ab/>
        <w:t>Mór</w:t>
      </w:r>
      <w:r>
        <w:rPr>
          <w:rFonts w:ascii="Times New Roman" w:hAnsi="Times New Roman" w:cs="Times New Roman"/>
          <w:sz w:val="24"/>
          <w:szCs w:val="24"/>
        </w:rPr>
        <w:t xml:space="preserve"> Városi Önkormányzat</w:t>
      </w:r>
    </w:p>
    <w:p w14:paraId="323EC994" w14:textId="77777777" w:rsidR="00AF1983" w:rsidRPr="00DA7995" w:rsidRDefault="00AF1983" w:rsidP="00AF1983">
      <w:pPr>
        <w:tabs>
          <w:tab w:val="center" w:pos="6804"/>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ab/>
      </w:r>
      <w:r>
        <w:rPr>
          <w:rFonts w:ascii="Times New Roman" w:hAnsi="Times New Roman" w:cs="Times New Roman"/>
          <w:sz w:val="24"/>
          <w:szCs w:val="24"/>
        </w:rPr>
        <w:t>polgármester</w:t>
      </w:r>
    </w:p>
    <w:p w14:paraId="2DC7FB73" w14:textId="77777777" w:rsidR="00AF1983" w:rsidRPr="00DA7995" w:rsidRDefault="00AF1983" w:rsidP="00AF1983">
      <w:pPr>
        <w:spacing w:after="0" w:line="240" w:lineRule="auto"/>
        <w:rPr>
          <w:rFonts w:ascii="Times New Roman" w:hAnsi="Times New Roman" w:cs="Times New Roman"/>
          <w:sz w:val="24"/>
          <w:szCs w:val="24"/>
          <w:u w:val="single"/>
        </w:rPr>
      </w:pPr>
      <w:r w:rsidRPr="00DA7995">
        <w:rPr>
          <w:rFonts w:ascii="Times New Roman" w:hAnsi="Times New Roman" w:cs="Times New Roman"/>
          <w:sz w:val="24"/>
          <w:szCs w:val="24"/>
          <w:u w:val="single"/>
        </w:rPr>
        <w:t xml:space="preserve">Melléklet: </w:t>
      </w:r>
    </w:p>
    <w:p w14:paraId="6C062598" w14:textId="77777777" w:rsidR="00AF1983" w:rsidRPr="00DA7995" w:rsidRDefault="00AF1983" w:rsidP="00AF1983">
      <w:pPr>
        <w:spacing w:after="0" w:line="240" w:lineRule="auto"/>
        <w:rPr>
          <w:rFonts w:ascii="Times New Roman" w:hAnsi="Times New Roman" w:cs="Times New Roman"/>
          <w:sz w:val="24"/>
          <w:szCs w:val="24"/>
        </w:rPr>
      </w:pPr>
      <w:r w:rsidRPr="00DA7995">
        <w:rPr>
          <w:rFonts w:ascii="Times New Roman" w:hAnsi="Times New Roman" w:cs="Times New Roman"/>
          <w:sz w:val="24"/>
          <w:szCs w:val="24"/>
        </w:rPr>
        <w:t>1. sz. melléklet: Ajánlattételi nyilatkozat (felolvasólap)</w:t>
      </w:r>
    </w:p>
    <w:p w14:paraId="396BD432"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2. sz. melléklet: Nyilatkozat a kizáró okokról, valamint a pénzügyi, gazdasági, szakmai alkalmasságról</w:t>
      </w:r>
    </w:p>
    <w:p w14:paraId="78B84EBD" w14:textId="77777777" w:rsidR="00AF1983" w:rsidRPr="00DA7995" w:rsidRDefault="00AF1983" w:rsidP="00AF1983">
      <w:pPr>
        <w:pageBreakBefore/>
        <w:numPr>
          <w:ilvl w:val="0"/>
          <w:numId w:val="7"/>
        </w:numPr>
        <w:spacing w:after="0" w:line="240" w:lineRule="auto"/>
        <w:ind w:left="7590"/>
        <w:jc w:val="right"/>
        <w:rPr>
          <w:rFonts w:ascii="Times New Roman" w:hAnsi="Times New Roman" w:cs="Times New Roman"/>
          <w:i/>
        </w:rPr>
      </w:pPr>
      <w:r w:rsidRPr="00DA7995">
        <w:rPr>
          <w:rFonts w:ascii="Times New Roman" w:hAnsi="Times New Roman" w:cs="Times New Roman"/>
          <w:i/>
        </w:rPr>
        <w:lastRenderedPageBreak/>
        <w:t>számú melléklet</w:t>
      </w:r>
    </w:p>
    <w:p w14:paraId="51B19AED" w14:textId="77777777" w:rsidR="00AF1983" w:rsidRPr="00DA7995" w:rsidRDefault="00AF1983" w:rsidP="00AF1983">
      <w:pPr>
        <w:tabs>
          <w:tab w:val="left" w:pos="3402"/>
        </w:tabs>
        <w:spacing w:after="0" w:line="240" w:lineRule="auto"/>
        <w:jc w:val="center"/>
        <w:rPr>
          <w:rFonts w:ascii="Times New Roman" w:hAnsi="Times New Roman" w:cs="Times New Roman"/>
          <w:b/>
          <w:sz w:val="24"/>
          <w:szCs w:val="24"/>
          <w:u w:val="single"/>
        </w:rPr>
      </w:pPr>
    </w:p>
    <w:p w14:paraId="25915017" w14:textId="77777777" w:rsidR="00AF1983" w:rsidRPr="00DA7995" w:rsidRDefault="00AF1983" w:rsidP="00AF1983">
      <w:pPr>
        <w:tabs>
          <w:tab w:val="left" w:pos="3402"/>
        </w:tabs>
        <w:spacing w:after="0" w:line="240" w:lineRule="auto"/>
        <w:jc w:val="center"/>
        <w:rPr>
          <w:rFonts w:ascii="Times New Roman" w:hAnsi="Times New Roman" w:cs="Times New Roman"/>
          <w:b/>
          <w:sz w:val="24"/>
          <w:szCs w:val="24"/>
          <w:u w:val="single"/>
        </w:rPr>
      </w:pPr>
    </w:p>
    <w:p w14:paraId="52BA3B9A" w14:textId="77777777" w:rsidR="00AF1983" w:rsidRPr="00DA7995" w:rsidRDefault="00AF1983" w:rsidP="00AF1983">
      <w:pPr>
        <w:tabs>
          <w:tab w:val="left" w:pos="3402"/>
        </w:tabs>
        <w:spacing w:after="0" w:line="240" w:lineRule="auto"/>
        <w:jc w:val="center"/>
        <w:rPr>
          <w:rFonts w:ascii="Times New Roman" w:hAnsi="Times New Roman" w:cs="Times New Roman"/>
          <w:b/>
          <w:u w:val="single"/>
        </w:rPr>
      </w:pPr>
      <w:r w:rsidRPr="00DA7995">
        <w:rPr>
          <w:rFonts w:ascii="Times New Roman" w:hAnsi="Times New Roman" w:cs="Times New Roman"/>
          <w:b/>
          <w:u w:val="single"/>
        </w:rPr>
        <w:t>AJÁNLATTÉTELI NYILATKOZAT (FELOLVASÓ LAP)</w:t>
      </w:r>
    </w:p>
    <w:p w14:paraId="4D8D5418" w14:textId="77777777" w:rsidR="00AF1983" w:rsidRPr="00DA7995" w:rsidRDefault="00AF1983" w:rsidP="00AF1983">
      <w:pPr>
        <w:tabs>
          <w:tab w:val="left" w:pos="3402"/>
        </w:tabs>
        <w:spacing w:after="0" w:line="240" w:lineRule="auto"/>
        <w:jc w:val="center"/>
        <w:rPr>
          <w:rFonts w:ascii="Times New Roman" w:hAnsi="Times New Roman" w:cs="Times New Roman"/>
          <w:b/>
        </w:rPr>
      </w:pPr>
    </w:p>
    <w:p w14:paraId="41DFEBB2" w14:textId="77777777" w:rsidR="00AF1983" w:rsidRPr="00DA7995" w:rsidRDefault="00AF1983" w:rsidP="00AF1983">
      <w:pPr>
        <w:tabs>
          <w:tab w:val="left" w:pos="3402"/>
        </w:tabs>
        <w:spacing w:after="0" w:line="240" w:lineRule="auto"/>
        <w:jc w:val="center"/>
        <w:rPr>
          <w:rFonts w:ascii="Times New Roman" w:hAnsi="Times New Roman" w:cs="Times New Roman"/>
          <w:b/>
          <w:i/>
        </w:rPr>
      </w:pPr>
      <w:r>
        <w:rPr>
          <w:rFonts w:ascii="Times New Roman" w:hAnsi="Times New Roman" w:cs="Times New Roman"/>
          <w:b/>
          <w:i/>
        </w:rPr>
        <w:t xml:space="preserve">Mór Városi Önkormányzat állandó könyvvizsgálójának kiválasztása </w:t>
      </w:r>
    </w:p>
    <w:p w14:paraId="4661D060" w14:textId="77777777" w:rsidR="00AF1983" w:rsidRPr="00DA7995" w:rsidRDefault="00AF1983" w:rsidP="00AF1983">
      <w:pPr>
        <w:pStyle w:val="Listaszerbekezds"/>
        <w:tabs>
          <w:tab w:val="left" w:pos="3402"/>
        </w:tabs>
        <w:spacing w:after="0" w:line="240" w:lineRule="auto"/>
        <w:ind w:left="218"/>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71"/>
      </w:tblGrid>
      <w:tr w:rsidR="00AF1983" w:rsidRPr="00DA7995" w14:paraId="44A625F1" w14:textId="77777777" w:rsidTr="0007612A">
        <w:tc>
          <w:tcPr>
            <w:tcW w:w="4489" w:type="dxa"/>
            <w:shd w:val="clear" w:color="auto" w:fill="auto"/>
          </w:tcPr>
          <w:p w14:paraId="3183BC02"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Ajánlattevő neve:</w:t>
            </w:r>
          </w:p>
        </w:tc>
        <w:tc>
          <w:tcPr>
            <w:tcW w:w="4571" w:type="dxa"/>
            <w:shd w:val="clear" w:color="auto" w:fill="auto"/>
          </w:tcPr>
          <w:p w14:paraId="25D056FE"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r w:rsidR="00AF1983" w:rsidRPr="00DA7995" w14:paraId="0904964A" w14:textId="77777777" w:rsidTr="0007612A">
        <w:tc>
          <w:tcPr>
            <w:tcW w:w="4489" w:type="dxa"/>
            <w:shd w:val="clear" w:color="auto" w:fill="auto"/>
          </w:tcPr>
          <w:p w14:paraId="350A55F5"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Ajánlattevő székhelye:</w:t>
            </w:r>
          </w:p>
        </w:tc>
        <w:tc>
          <w:tcPr>
            <w:tcW w:w="4571" w:type="dxa"/>
            <w:shd w:val="clear" w:color="auto" w:fill="auto"/>
          </w:tcPr>
          <w:p w14:paraId="689075D0"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r w:rsidR="00AF1983" w:rsidRPr="00DA7995" w14:paraId="625BBE99" w14:textId="77777777" w:rsidTr="0007612A">
        <w:tc>
          <w:tcPr>
            <w:tcW w:w="4489" w:type="dxa"/>
            <w:shd w:val="clear" w:color="auto" w:fill="auto"/>
          </w:tcPr>
          <w:p w14:paraId="100653AD"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Ajánlattevő cégjegyzékszáma, egyéni vállalkozó esetén nyilvántartásba vételi száma:</w:t>
            </w:r>
          </w:p>
        </w:tc>
        <w:tc>
          <w:tcPr>
            <w:tcW w:w="4571" w:type="dxa"/>
            <w:shd w:val="clear" w:color="auto" w:fill="auto"/>
          </w:tcPr>
          <w:p w14:paraId="5DC4CF90"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r w:rsidR="00AF1983" w:rsidRPr="00DA7995" w14:paraId="0F29F934" w14:textId="77777777" w:rsidTr="0007612A">
        <w:tc>
          <w:tcPr>
            <w:tcW w:w="4489" w:type="dxa"/>
            <w:shd w:val="clear" w:color="auto" w:fill="auto"/>
          </w:tcPr>
          <w:p w14:paraId="74ABD403"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Belföldi adószáma:</w:t>
            </w:r>
          </w:p>
        </w:tc>
        <w:tc>
          <w:tcPr>
            <w:tcW w:w="4571" w:type="dxa"/>
            <w:shd w:val="clear" w:color="auto" w:fill="auto"/>
          </w:tcPr>
          <w:p w14:paraId="7EF16E86"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r w:rsidR="00AF1983" w:rsidRPr="00DA7995" w14:paraId="6EB27C0D" w14:textId="77777777" w:rsidTr="0007612A">
        <w:tc>
          <w:tcPr>
            <w:tcW w:w="4489" w:type="dxa"/>
            <w:shd w:val="clear" w:color="auto" w:fill="auto"/>
          </w:tcPr>
          <w:p w14:paraId="5849F05E"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Telefonszám:</w:t>
            </w:r>
          </w:p>
        </w:tc>
        <w:tc>
          <w:tcPr>
            <w:tcW w:w="4571" w:type="dxa"/>
            <w:shd w:val="clear" w:color="auto" w:fill="auto"/>
          </w:tcPr>
          <w:p w14:paraId="279733FF"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r w:rsidR="00AF1983" w:rsidRPr="00DA7995" w14:paraId="6074D6C5" w14:textId="77777777" w:rsidTr="0007612A">
        <w:tc>
          <w:tcPr>
            <w:tcW w:w="4489" w:type="dxa"/>
            <w:shd w:val="clear" w:color="auto" w:fill="auto"/>
          </w:tcPr>
          <w:p w14:paraId="504DE453"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Faxszám:</w:t>
            </w:r>
          </w:p>
        </w:tc>
        <w:tc>
          <w:tcPr>
            <w:tcW w:w="4571" w:type="dxa"/>
            <w:shd w:val="clear" w:color="auto" w:fill="auto"/>
          </w:tcPr>
          <w:p w14:paraId="573D29AE"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r w:rsidR="00AF1983" w:rsidRPr="00DA7995" w14:paraId="090E3AA2" w14:textId="77777777" w:rsidTr="0007612A">
        <w:tc>
          <w:tcPr>
            <w:tcW w:w="4489" w:type="dxa"/>
            <w:shd w:val="clear" w:color="auto" w:fill="auto"/>
          </w:tcPr>
          <w:p w14:paraId="7D60263E"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E-mail címe:</w:t>
            </w:r>
          </w:p>
        </w:tc>
        <w:tc>
          <w:tcPr>
            <w:tcW w:w="4571" w:type="dxa"/>
            <w:shd w:val="clear" w:color="auto" w:fill="auto"/>
          </w:tcPr>
          <w:p w14:paraId="6CA82131"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r w:rsidR="00AF1983" w:rsidRPr="00DA7995" w14:paraId="3708CF24" w14:textId="77777777" w:rsidTr="0007612A">
        <w:trPr>
          <w:trHeight w:val="386"/>
        </w:trPr>
        <w:tc>
          <w:tcPr>
            <w:tcW w:w="4489" w:type="dxa"/>
            <w:tcBorders>
              <w:bottom w:val="single" w:sz="12" w:space="0" w:color="auto"/>
            </w:tcBorders>
            <w:shd w:val="clear" w:color="auto" w:fill="auto"/>
          </w:tcPr>
          <w:p w14:paraId="01EC06A3" w14:textId="77777777" w:rsidR="00AF1983" w:rsidRPr="00DA7995" w:rsidRDefault="00AF1983" w:rsidP="00AF1983">
            <w:pPr>
              <w:tabs>
                <w:tab w:val="left" w:pos="3402"/>
              </w:tabs>
              <w:spacing w:after="0" w:line="240" w:lineRule="auto"/>
              <w:rPr>
                <w:rFonts w:ascii="Times New Roman" w:hAnsi="Times New Roman" w:cs="Times New Roman"/>
                <w:sz w:val="24"/>
                <w:szCs w:val="24"/>
              </w:rPr>
            </w:pPr>
            <w:r w:rsidRPr="00DA7995">
              <w:rPr>
                <w:rFonts w:ascii="Times New Roman" w:hAnsi="Times New Roman" w:cs="Times New Roman"/>
                <w:sz w:val="24"/>
                <w:szCs w:val="24"/>
              </w:rPr>
              <w:t>Kapcsolattartó neve:</w:t>
            </w:r>
          </w:p>
        </w:tc>
        <w:tc>
          <w:tcPr>
            <w:tcW w:w="4571" w:type="dxa"/>
            <w:tcBorders>
              <w:bottom w:val="single" w:sz="12" w:space="0" w:color="auto"/>
            </w:tcBorders>
            <w:shd w:val="clear" w:color="auto" w:fill="auto"/>
          </w:tcPr>
          <w:p w14:paraId="56C74E04" w14:textId="77777777" w:rsidR="00AF1983" w:rsidRPr="00DA7995" w:rsidRDefault="00AF1983" w:rsidP="00AF1983">
            <w:pPr>
              <w:tabs>
                <w:tab w:val="left" w:pos="3402"/>
              </w:tabs>
              <w:spacing w:after="0" w:line="240" w:lineRule="auto"/>
              <w:jc w:val="center"/>
              <w:rPr>
                <w:rFonts w:ascii="Times New Roman" w:hAnsi="Times New Roman" w:cs="Times New Roman"/>
                <w:sz w:val="24"/>
                <w:szCs w:val="24"/>
              </w:rPr>
            </w:pPr>
            <w:r w:rsidRPr="00DA7995">
              <w:rPr>
                <w:rFonts w:ascii="Times New Roman" w:hAnsi="Times New Roman" w:cs="Times New Roman"/>
                <w:sz w:val="24"/>
                <w:szCs w:val="24"/>
              </w:rPr>
              <w:t>……………………………………</w:t>
            </w:r>
          </w:p>
        </w:tc>
      </w:tr>
    </w:tbl>
    <w:p w14:paraId="67FF60D5" w14:textId="77777777" w:rsidR="00AF1983" w:rsidRPr="00DA7995" w:rsidRDefault="00AF1983" w:rsidP="00AF1983">
      <w:pPr>
        <w:pStyle w:val="Listaszerbekezds"/>
        <w:tabs>
          <w:tab w:val="left" w:pos="4678"/>
          <w:tab w:val="left" w:pos="4820"/>
        </w:tabs>
        <w:spacing w:after="0" w:line="240" w:lineRule="auto"/>
        <w:ind w:left="218"/>
        <w:rPr>
          <w:rFonts w:ascii="Times New Roman" w:hAnsi="Times New Roman" w:cs="Times New Roman"/>
          <w:b/>
          <w:sz w:val="24"/>
          <w:szCs w:val="24"/>
        </w:rPr>
      </w:pPr>
    </w:p>
    <w:p w14:paraId="4B32B387" w14:textId="77777777" w:rsidR="00AF1983" w:rsidRPr="00D45134" w:rsidRDefault="00AF1983" w:rsidP="00AF1983">
      <w:pPr>
        <w:numPr>
          <w:ilvl w:val="0"/>
          <w:numId w:val="8"/>
        </w:numPr>
        <w:spacing w:after="0" w:line="240" w:lineRule="auto"/>
        <w:rPr>
          <w:rFonts w:ascii="Times New Roman" w:hAnsi="Times New Roman" w:cs="Times New Roman"/>
        </w:rPr>
      </w:pPr>
      <w:r w:rsidRPr="00D45134">
        <w:rPr>
          <w:rFonts w:ascii="Times New Roman" w:hAnsi="Times New Roman" w:cs="Times New Roman"/>
        </w:rPr>
        <w:t>Ár szempont: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992"/>
        <w:gridCol w:w="1843"/>
        <w:gridCol w:w="1618"/>
        <w:gridCol w:w="1560"/>
      </w:tblGrid>
      <w:tr w:rsidR="00AF1983" w:rsidRPr="00D45134" w14:paraId="3AC60750" w14:textId="77777777" w:rsidTr="0007612A">
        <w:trPr>
          <w:jc w:val="center"/>
        </w:trPr>
        <w:tc>
          <w:tcPr>
            <w:tcW w:w="2405" w:type="dxa"/>
            <w:shd w:val="clear" w:color="auto" w:fill="auto"/>
            <w:vAlign w:val="center"/>
          </w:tcPr>
          <w:p w14:paraId="731E2E50" w14:textId="77777777" w:rsidR="00AF1983" w:rsidRPr="00D45134" w:rsidRDefault="00AF1983" w:rsidP="00AF1983">
            <w:pPr>
              <w:pStyle w:val="Listaszerbekezds"/>
              <w:spacing w:after="0" w:line="264" w:lineRule="auto"/>
              <w:ind w:left="218"/>
              <w:rPr>
                <w:rFonts w:ascii="Times New Roman" w:hAnsi="Times New Roman" w:cs="Times New Roman"/>
              </w:rPr>
            </w:pPr>
            <w:r w:rsidRPr="00D45134">
              <w:rPr>
                <w:rFonts w:ascii="Times New Roman" w:hAnsi="Times New Roman" w:cs="Times New Roman"/>
              </w:rPr>
              <w:t>Megnevezés</w:t>
            </w:r>
          </w:p>
        </w:tc>
        <w:tc>
          <w:tcPr>
            <w:tcW w:w="1134" w:type="dxa"/>
            <w:shd w:val="clear" w:color="auto" w:fill="auto"/>
            <w:vAlign w:val="center"/>
          </w:tcPr>
          <w:p w14:paraId="67E39EF5" w14:textId="77777777" w:rsidR="00AF1983" w:rsidRPr="00D45134" w:rsidRDefault="00AF1983" w:rsidP="00AF1983">
            <w:pPr>
              <w:spacing w:after="0" w:line="264" w:lineRule="auto"/>
              <w:jc w:val="center"/>
              <w:rPr>
                <w:rFonts w:ascii="Times New Roman" w:hAnsi="Times New Roman" w:cs="Times New Roman"/>
              </w:rPr>
            </w:pPr>
            <w:r w:rsidRPr="00D45134">
              <w:rPr>
                <w:rFonts w:ascii="Times New Roman" w:hAnsi="Times New Roman" w:cs="Times New Roman"/>
              </w:rPr>
              <w:t>Mennyi-</w:t>
            </w:r>
            <w:proofErr w:type="spellStart"/>
            <w:r w:rsidRPr="00D45134">
              <w:rPr>
                <w:rFonts w:ascii="Times New Roman" w:hAnsi="Times New Roman" w:cs="Times New Roman"/>
              </w:rPr>
              <w:t>ség</w:t>
            </w:r>
            <w:proofErr w:type="spellEnd"/>
          </w:p>
        </w:tc>
        <w:tc>
          <w:tcPr>
            <w:tcW w:w="992" w:type="dxa"/>
            <w:shd w:val="clear" w:color="auto" w:fill="auto"/>
            <w:vAlign w:val="center"/>
          </w:tcPr>
          <w:p w14:paraId="22560C6D" w14:textId="77777777" w:rsidR="00AF1983" w:rsidRPr="00D45134" w:rsidRDefault="00AF1983" w:rsidP="00AF1983">
            <w:pPr>
              <w:spacing w:after="0" w:line="264" w:lineRule="auto"/>
              <w:jc w:val="center"/>
              <w:rPr>
                <w:rFonts w:ascii="Times New Roman" w:hAnsi="Times New Roman" w:cs="Times New Roman"/>
              </w:rPr>
            </w:pPr>
            <w:r w:rsidRPr="00D45134">
              <w:rPr>
                <w:rFonts w:ascii="Times New Roman" w:hAnsi="Times New Roman" w:cs="Times New Roman"/>
              </w:rPr>
              <w:t>Mérték-egység</w:t>
            </w:r>
          </w:p>
        </w:tc>
        <w:tc>
          <w:tcPr>
            <w:tcW w:w="1843" w:type="dxa"/>
            <w:shd w:val="clear" w:color="auto" w:fill="auto"/>
            <w:vAlign w:val="center"/>
          </w:tcPr>
          <w:p w14:paraId="5A2768E5" w14:textId="77777777" w:rsidR="00AF1983" w:rsidRPr="00D45134" w:rsidRDefault="00AF1983" w:rsidP="00AF1983">
            <w:pPr>
              <w:spacing w:after="0" w:line="264" w:lineRule="auto"/>
              <w:jc w:val="center"/>
              <w:rPr>
                <w:rFonts w:ascii="Times New Roman" w:hAnsi="Times New Roman" w:cs="Times New Roman"/>
              </w:rPr>
            </w:pPr>
            <w:r w:rsidRPr="00D45134">
              <w:rPr>
                <w:rFonts w:ascii="Times New Roman" w:hAnsi="Times New Roman" w:cs="Times New Roman"/>
              </w:rPr>
              <w:t>Nettó</w:t>
            </w:r>
          </w:p>
        </w:tc>
        <w:tc>
          <w:tcPr>
            <w:tcW w:w="1618" w:type="dxa"/>
            <w:shd w:val="clear" w:color="auto" w:fill="auto"/>
            <w:vAlign w:val="center"/>
          </w:tcPr>
          <w:p w14:paraId="34EFF4FB" w14:textId="77777777" w:rsidR="00AF1983" w:rsidRPr="00D45134" w:rsidRDefault="00AF1983" w:rsidP="00AF1983">
            <w:pPr>
              <w:spacing w:after="0" w:line="264" w:lineRule="auto"/>
              <w:jc w:val="center"/>
              <w:rPr>
                <w:rFonts w:ascii="Times New Roman" w:hAnsi="Times New Roman" w:cs="Times New Roman"/>
              </w:rPr>
            </w:pPr>
            <w:r w:rsidRPr="00D45134">
              <w:rPr>
                <w:rFonts w:ascii="Times New Roman" w:hAnsi="Times New Roman" w:cs="Times New Roman"/>
              </w:rPr>
              <w:t xml:space="preserve">ÁFA </w:t>
            </w:r>
          </w:p>
        </w:tc>
        <w:tc>
          <w:tcPr>
            <w:tcW w:w="1560" w:type="dxa"/>
            <w:shd w:val="clear" w:color="auto" w:fill="auto"/>
            <w:vAlign w:val="center"/>
          </w:tcPr>
          <w:p w14:paraId="74960836" w14:textId="77777777" w:rsidR="00AF1983" w:rsidRPr="00D45134" w:rsidRDefault="00AF1983" w:rsidP="00AF1983">
            <w:pPr>
              <w:spacing w:after="0" w:line="264" w:lineRule="auto"/>
              <w:jc w:val="center"/>
              <w:rPr>
                <w:rFonts w:ascii="Times New Roman" w:hAnsi="Times New Roman" w:cs="Times New Roman"/>
              </w:rPr>
            </w:pPr>
            <w:r w:rsidRPr="00D45134">
              <w:rPr>
                <w:rFonts w:ascii="Times New Roman" w:hAnsi="Times New Roman" w:cs="Times New Roman"/>
              </w:rPr>
              <w:t>Bruttó</w:t>
            </w:r>
          </w:p>
        </w:tc>
      </w:tr>
      <w:tr w:rsidR="00AF1983" w:rsidRPr="00D45134" w14:paraId="66E8F66D" w14:textId="77777777" w:rsidTr="0007612A">
        <w:trPr>
          <w:trHeight w:val="387"/>
          <w:jc w:val="center"/>
        </w:trPr>
        <w:tc>
          <w:tcPr>
            <w:tcW w:w="2405" w:type="dxa"/>
            <w:shd w:val="clear" w:color="auto" w:fill="auto"/>
            <w:vAlign w:val="center"/>
          </w:tcPr>
          <w:p w14:paraId="5A13601A" w14:textId="77777777" w:rsidR="00AF1983" w:rsidRPr="00D45134" w:rsidRDefault="00AF1983" w:rsidP="00AF1983">
            <w:pPr>
              <w:spacing w:after="0" w:line="264" w:lineRule="auto"/>
              <w:jc w:val="both"/>
              <w:rPr>
                <w:rFonts w:ascii="Times New Roman" w:hAnsi="Times New Roman" w:cs="Times New Roman"/>
                <w:highlight w:val="yellow"/>
              </w:rPr>
            </w:pPr>
            <w:r>
              <w:rPr>
                <w:rFonts w:ascii="Times New Roman" w:hAnsi="Times New Roman" w:cs="Times New Roman"/>
              </w:rPr>
              <w:t>Állandó könyvvizsgálói feladatok ellátása/hónap</w:t>
            </w:r>
          </w:p>
        </w:tc>
        <w:tc>
          <w:tcPr>
            <w:tcW w:w="1134" w:type="dxa"/>
            <w:shd w:val="clear" w:color="auto" w:fill="auto"/>
            <w:vAlign w:val="center"/>
          </w:tcPr>
          <w:p w14:paraId="345AAFB2" w14:textId="77777777" w:rsidR="00AF1983" w:rsidRPr="00D45134" w:rsidRDefault="00AF1983" w:rsidP="00AF1983">
            <w:pPr>
              <w:spacing w:after="0" w:line="264" w:lineRule="auto"/>
              <w:jc w:val="center"/>
              <w:rPr>
                <w:rFonts w:ascii="Times New Roman" w:hAnsi="Times New Roman" w:cs="Times New Roman"/>
              </w:rPr>
            </w:pPr>
            <w:r w:rsidRPr="00D45134">
              <w:rPr>
                <w:rFonts w:ascii="Times New Roman" w:hAnsi="Times New Roman" w:cs="Times New Roman"/>
              </w:rPr>
              <w:t>1</w:t>
            </w:r>
          </w:p>
        </w:tc>
        <w:tc>
          <w:tcPr>
            <w:tcW w:w="992" w:type="dxa"/>
            <w:shd w:val="clear" w:color="auto" w:fill="auto"/>
            <w:vAlign w:val="center"/>
          </w:tcPr>
          <w:p w14:paraId="161308DF" w14:textId="77777777" w:rsidR="00AF1983" w:rsidRPr="00D45134" w:rsidRDefault="00AF1983" w:rsidP="00AF1983">
            <w:pPr>
              <w:spacing w:after="0" w:line="264" w:lineRule="auto"/>
              <w:jc w:val="center"/>
              <w:rPr>
                <w:rFonts w:ascii="Times New Roman" w:hAnsi="Times New Roman" w:cs="Times New Roman"/>
              </w:rPr>
            </w:pPr>
            <w:r w:rsidRPr="00D45134">
              <w:rPr>
                <w:rFonts w:ascii="Times New Roman" w:hAnsi="Times New Roman" w:cs="Times New Roman"/>
              </w:rPr>
              <w:t>hónap</w:t>
            </w:r>
          </w:p>
        </w:tc>
        <w:tc>
          <w:tcPr>
            <w:tcW w:w="1843" w:type="dxa"/>
            <w:shd w:val="clear" w:color="auto" w:fill="auto"/>
            <w:vAlign w:val="center"/>
          </w:tcPr>
          <w:p w14:paraId="7348183E" w14:textId="77777777" w:rsidR="00AF1983" w:rsidRPr="00D45134" w:rsidRDefault="00AF1983" w:rsidP="00AF1983">
            <w:pPr>
              <w:spacing w:after="0" w:line="264" w:lineRule="auto"/>
              <w:jc w:val="right"/>
              <w:rPr>
                <w:rFonts w:ascii="Times New Roman" w:hAnsi="Times New Roman" w:cs="Times New Roman"/>
              </w:rPr>
            </w:pPr>
          </w:p>
          <w:p w14:paraId="2FD6FC6F" w14:textId="77777777" w:rsidR="00AF1983" w:rsidRPr="00D45134" w:rsidRDefault="00AF1983" w:rsidP="00AF1983">
            <w:pPr>
              <w:spacing w:after="0" w:line="264" w:lineRule="auto"/>
              <w:jc w:val="right"/>
              <w:rPr>
                <w:rFonts w:ascii="Times New Roman" w:hAnsi="Times New Roman" w:cs="Times New Roman"/>
              </w:rPr>
            </w:pPr>
            <w:proofErr w:type="gramStart"/>
            <w:r w:rsidRPr="00D45134">
              <w:rPr>
                <w:rFonts w:ascii="Times New Roman" w:hAnsi="Times New Roman" w:cs="Times New Roman"/>
              </w:rPr>
              <w:t>..…</w:t>
            </w:r>
            <w:proofErr w:type="gramEnd"/>
            <w:r w:rsidRPr="00D45134">
              <w:rPr>
                <w:rFonts w:ascii="Times New Roman" w:hAnsi="Times New Roman" w:cs="Times New Roman"/>
              </w:rPr>
              <w:t>…….,- Ft</w:t>
            </w:r>
          </w:p>
        </w:tc>
        <w:tc>
          <w:tcPr>
            <w:tcW w:w="1618" w:type="dxa"/>
            <w:shd w:val="clear" w:color="auto" w:fill="auto"/>
            <w:vAlign w:val="center"/>
          </w:tcPr>
          <w:p w14:paraId="659EF62E" w14:textId="77777777" w:rsidR="00AF1983" w:rsidRPr="00D45134" w:rsidRDefault="00AF1983" w:rsidP="00AF1983">
            <w:pPr>
              <w:spacing w:after="0" w:line="264" w:lineRule="auto"/>
              <w:jc w:val="right"/>
              <w:rPr>
                <w:rFonts w:ascii="Times New Roman" w:hAnsi="Times New Roman" w:cs="Times New Roman"/>
              </w:rPr>
            </w:pPr>
          </w:p>
          <w:p w14:paraId="1E5723F8" w14:textId="77777777" w:rsidR="00AF1983" w:rsidRPr="00D45134" w:rsidRDefault="00AF1983" w:rsidP="00AF1983">
            <w:pPr>
              <w:spacing w:after="0" w:line="264" w:lineRule="auto"/>
              <w:jc w:val="right"/>
              <w:rPr>
                <w:rFonts w:ascii="Times New Roman" w:hAnsi="Times New Roman" w:cs="Times New Roman"/>
              </w:rPr>
            </w:pPr>
            <w:r w:rsidRPr="00D45134">
              <w:rPr>
                <w:rFonts w:ascii="Times New Roman" w:hAnsi="Times New Roman" w:cs="Times New Roman"/>
              </w:rPr>
              <w:t>………</w:t>
            </w:r>
            <w:proofErr w:type="gramStart"/>
            <w:r w:rsidRPr="00D45134">
              <w:rPr>
                <w:rFonts w:ascii="Times New Roman" w:hAnsi="Times New Roman" w:cs="Times New Roman"/>
              </w:rPr>
              <w:t>…,-</w:t>
            </w:r>
            <w:proofErr w:type="gramEnd"/>
            <w:r w:rsidRPr="00D45134">
              <w:rPr>
                <w:rFonts w:ascii="Times New Roman" w:hAnsi="Times New Roman" w:cs="Times New Roman"/>
              </w:rPr>
              <w:t xml:space="preserve"> Ft</w:t>
            </w:r>
          </w:p>
        </w:tc>
        <w:tc>
          <w:tcPr>
            <w:tcW w:w="1560" w:type="dxa"/>
            <w:shd w:val="clear" w:color="auto" w:fill="auto"/>
            <w:vAlign w:val="center"/>
          </w:tcPr>
          <w:p w14:paraId="100BB218" w14:textId="77777777" w:rsidR="00AF1983" w:rsidRPr="00D45134" w:rsidRDefault="00AF1983" w:rsidP="00AF1983">
            <w:pPr>
              <w:spacing w:after="0" w:line="264" w:lineRule="auto"/>
              <w:jc w:val="right"/>
              <w:rPr>
                <w:rFonts w:ascii="Times New Roman" w:hAnsi="Times New Roman" w:cs="Times New Roman"/>
              </w:rPr>
            </w:pPr>
          </w:p>
          <w:p w14:paraId="2BBC03C2" w14:textId="77777777" w:rsidR="00AF1983" w:rsidRPr="00D45134" w:rsidRDefault="00AF1983" w:rsidP="00AF1983">
            <w:pPr>
              <w:spacing w:after="0" w:line="264" w:lineRule="auto"/>
              <w:jc w:val="right"/>
              <w:rPr>
                <w:rFonts w:ascii="Times New Roman" w:hAnsi="Times New Roman" w:cs="Times New Roman"/>
              </w:rPr>
            </w:pPr>
            <w:r w:rsidRPr="00D45134">
              <w:rPr>
                <w:rFonts w:ascii="Times New Roman" w:hAnsi="Times New Roman" w:cs="Times New Roman"/>
              </w:rPr>
              <w:t>……</w:t>
            </w:r>
            <w:proofErr w:type="gramStart"/>
            <w:r w:rsidRPr="00D45134">
              <w:rPr>
                <w:rFonts w:ascii="Times New Roman" w:hAnsi="Times New Roman" w:cs="Times New Roman"/>
              </w:rPr>
              <w:t>…,-</w:t>
            </w:r>
            <w:proofErr w:type="gramEnd"/>
            <w:r w:rsidRPr="00D45134">
              <w:rPr>
                <w:rFonts w:ascii="Times New Roman" w:hAnsi="Times New Roman" w:cs="Times New Roman"/>
              </w:rPr>
              <w:t xml:space="preserve"> Ft</w:t>
            </w:r>
          </w:p>
        </w:tc>
      </w:tr>
    </w:tbl>
    <w:p w14:paraId="1242A258" w14:textId="77777777" w:rsidR="00AF1983" w:rsidRPr="00D45134" w:rsidRDefault="00AF1983" w:rsidP="00AF1983">
      <w:pPr>
        <w:spacing w:after="0" w:line="240" w:lineRule="auto"/>
        <w:ind w:left="218"/>
        <w:rPr>
          <w:rFonts w:ascii="Times New Roman" w:hAnsi="Times New Roman" w:cs="Times New Roman"/>
        </w:rPr>
      </w:pPr>
    </w:p>
    <w:p w14:paraId="215ACF48" w14:textId="77777777" w:rsidR="00AF1983" w:rsidRPr="00DA7995" w:rsidRDefault="00AF1983" w:rsidP="00AF1983">
      <w:pPr>
        <w:tabs>
          <w:tab w:val="left" w:pos="4678"/>
          <w:tab w:val="left" w:pos="4820"/>
        </w:tabs>
        <w:spacing w:after="0" w:line="240" w:lineRule="auto"/>
        <w:rPr>
          <w:rFonts w:ascii="Times New Roman" w:hAnsi="Times New Roman" w:cs="Times New Roman"/>
          <w:b/>
        </w:rPr>
      </w:pPr>
    </w:p>
    <w:p w14:paraId="33CEB14F" w14:textId="77777777" w:rsidR="00AF1983" w:rsidRPr="00DA7995" w:rsidRDefault="00AF1983" w:rsidP="00AF1983">
      <w:pPr>
        <w:tabs>
          <w:tab w:val="left" w:pos="4678"/>
          <w:tab w:val="left" w:pos="4820"/>
        </w:tabs>
        <w:spacing w:after="0" w:line="240" w:lineRule="auto"/>
        <w:rPr>
          <w:rFonts w:ascii="Times New Roman" w:hAnsi="Times New Roman" w:cs="Times New Roman"/>
          <w:b/>
        </w:rPr>
      </w:pPr>
      <w:r w:rsidRPr="00DA7995">
        <w:rPr>
          <w:rFonts w:ascii="Times New Roman" w:hAnsi="Times New Roman" w:cs="Times New Roman"/>
          <w:b/>
        </w:rPr>
        <w:t>Ajánlatom az ajánlattételi határidő lejártától számított 60 napig érvényes.</w:t>
      </w:r>
    </w:p>
    <w:p w14:paraId="1B74E75D" w14:textId="77777777" w:rsidR="00AF1983" w:rsidRPr="00DA7995" w:rsidRDefault="00AF1983" w:rsidP="00AF1983">
      <w:pPr>
        <w:spacing w:after="0" w:line="240" w:lineRule="auto"/>
        <w:jc w:val="both"/>
        <w:rPr>
          <w:rFonts w:ascii="Times New Roman" w:hAnsi="Times New Roman" w:cs="Times New Roman"/>
        </w:rPr>
      </w:pPr>
    </w:p>
    <w:p w14:paraId="6EDC8F15" w14:textId="77777777" w:rsidR="00AF1983" w:rsidRPr="00DA7995" w:rsidRDefault="00AF1983" w:rsidP="00AF1983">
      <w:pPr>
        <w:spacing w:after="0" w:line="240" w:lineRule="auto"/>
        <w:jc w:val="both"/>
        <w:rPr>
          <w:rFonts w:ascii="Times New Roman" w:hAnsi="Times New Roman" w:cs="Times New Roman"/>
        </w:rPr>
      </w:pPr>
      <w:r w:rsidRPr="00DA7995">
        <w:rPr>
          <w:rFonts w:ascii="Times New Roman" w:hAnsi="Times New Roman" w:cs="Times New Roman"/>
        </w:rPr>
        <w:t>Az ajánlatkérésben leírt feladatok teljesítéséhez szükséges tevékenységi körrel rendelkezünk (vagy alvállalkozónk rendelkezik), az árajánlatkérésben megjelenített kötelezettségeket, feltételeket elfogadjuk.</w:t>
      </w:r>
    </w:p>
    <w:p w14:paraId="1E6A1097" w14:textId="77777777" w:rsidR="00AF1983" w:rsidRPr="00DA7995" w:rsidRDefault="00AF1983" w:rsidP="00AF1983">
      <w:pPr>
        <w:tabs>
          <w:tab w:val="left" w:pos="4678"/>
          <w:tab w:val="left" w:pos="4820"/>
        </w:tabs>
        <w:spacing w:after="0" w:line="240" w:lineRule="auto"/>
        <w:rPr>
          <w:rFonts w:ascii="Times New Roman" w:hAnsi="Times New Roman" w:cs="Times New Roman"/>
        </w:rPr>
      </w:pPr>
      <w:r w:rsidRPr="00DA7995">
        <w:rPr>
          <w:rFonts w:ascii="Times New Roman" w:hAnsi="Times New Roman" w:cs="Times New Roman"/>
        </w:rPr>
        <w:t>…………………………………………, 20…. …………………… hó ………… nap</w:t>
      </w:r>
    </w:p>
    <w:p w14:paraId="660B4359" w14:textId="77777777" w:rsidR="00AF1983" w:rsidRPr="00DA7995" w:rsidRDefault="00AF1983" w:rsidP="00AF1983">
      <w:pPr>
        <w:tabs>
          <w:tab w:val="left" w:pos="4678"/>
          <w:tab w:val="left" w:pos="4820"/>
        </w:tabs>
        <w:spacing w:after="0" w:line="240" w:lineRule="auto"/>
        <w:rPr>
          <w:rFonts w:ascii="Times New Roman" w:hAnsi="Times New Roman" w:cs="Times New Roman"/>
        </w:rPr>
      </w:pPr>
    </w:p>
    <w:p w14:paraId="5923AD02" w14:textId="77777777" w:rsidR="00AF1983" w:rsidRPr="00DA7995" w:rsidRDefault="00AF1983" w:rsidP="00AF1983">
      <w:pPr>
        <w:tabs>
          <w:tab w:val="left" w:pos="6096"/>
        </w:tabs>
        <w:spacing w:after="0" w:line="240" w:lineRule="auto"/>
        <w:rPr>
          <w:rFonts w:ascii="Times New Roman" w:hAnsi="Times New Roman" w:cs="Times New Roman"/>
          <w:b/>
          <w:color w:val="BFBFBF"/>
        </w:rPr>
      </w:pPr>
      <w:r w:rsidRPr="00DA7995">
        <w:rPr>
          <w:rFonts w:ascii="Times New Roman" w:hAnsi="Times New Roman" w:cs="Times New Roman"/>
          <w:b/>
        </w:rPr>
        <w:tab/>
      </w:r>
      <w:r w:rsidRPr="00DA7995">
        <w:rPr>
          <w:rFonts w:ascii="Times New Roman" w:hAnsi="Times New Roman" w:cs="Times New Roman"/>
          <w:b/>
          <w:color w:val="BFBFBF"/>
        </w:rPr>
        <w:t>P.H</w:t>
      </w:r>
    </w:p>
    <w:p w14:paraId="48B11359" w14:textId="77777777" w:rsidR="00AF1983" w:rsidRPr="00DA7995" w:rsidRDefault="00AF1983" w:rsidP="00AF1983">
      <w:pPr>
        <w:tabs>
          <w:tab w:val="left" w:pos="4678"/>
          <w:tab w:val="left" w:pos="4820"/>
        </w:tabs>
        <w:spacing w:after="0" w:line="240" w:lineRule="auto"/>
        <w:rPr>
          <w:rFonts w:ascii="Times New Roman" w:hAnsi="Times New Roman" w:cs="Times New Roman"/>
        </w:rPr>
      </w:pPr>
      <w:r w:rsidRPr="00DA7995">
        <w:rPr>
          <w:rFonts w:ascii="Times New Roman" w:hAnsi="Times New Roman" w:cs="Times New Roman"/>
          <w:b/>
        </w:rPr>
        <w:tab/>
      </w:r>
      <w:r w:rsidRPr="00DA7995">
        <w:rPr>
          <w:rFonts w:ascii="Times New Roman" w:hAnsi="Times New Roman" w:cs="Times New Roman"/>
        </w:rPr>
        <w:t>…………………………………………….</w:t>
      </w:r>
    </w:p>
    <w:p w14:paraId="4C400D35" w14:textId="77777777" w:rsidR="00AF1983" w:rsidRPr="00DA7995" w:rsidRDefault="00AF1983" w:rsidP="00AF1983">
      <w:pPr>
        <w:tabs>
          <w:tab w:val="left" w:pos="4678"/>
          <w:tab w:val="left" w:pos="4820"/>
        </w:tabs>
        <w:spacing w:after="0" w:line="240" w:lineRule="auto"/>
        <w:rPr>
          <w:rFonts w:ascii="Times New Roman" w:hAnsi="Times New Roman" w:cs="Times New Roman"/>
        </w:rPr>
      </w:pPr>
      <w:r w:rsidRPr="00DA7995">
        <w:rPr>
          <w:rFonts w:ascii="Times New Roman" w:hAnsi="Times New Roman" w:cs="Times New Roman"/>
        </w:rPr>
        <w:tab/>
        <w:t xml:space="preserve">             ajánlattevő cégszerű aláírása</w:t>
      </w:r>
    </w:p>
    <w:p w14:paraId="504775DB" w14:textId="77777777" w:rsidR="00AF1983" w:rsidRPr="00DA7995" w:rsidRDefault="00AF1983" w:rsidP="00AF1983">
      <w:pPr>
        <w:pageBreakBefore/>
        <w:spacing w:after="0" w:line="240" w:lineRule="auto"/>
        <w:jc w:val="right"/>
        <w:rPr>
          <w:rFonts w:ascii="Times New Roman" w:hAnsi="Times New Roman" w:cs="Times New Roman"/>
          <w:i/>
        </w:rPr>
      </w:pPr>
      <w:r w:rsidRPr="00DA7995">
        <w:rPr>
          <w:rFonts w:ascii="Times New Roman" w:hAnsi="Times New Roman" w:cs="Times New Roman"/>
          <w:i/>
        </w:rPr>
        <w:lastRenderedPageBreak/>
        <w:t>2. számú melléklet</w:t>
      </w:r>
    </w:p>
    <w:p w14:paraId="608136F6" w14:textId="77777777" w:rsidR="00AF1983" w:rsidRPr="00DA7995" w:rsidRDefault="00AF1983" w:rsidP="00AF1983">
      <w:pPr>
        <w:spacing w:after="0" w:line="240" w:lineRule="auto"/>
        <w:jc w:val="center"/>
        <w:rPr>
          <w:rFonts w:ascii="Times New Roman" w:hAnsi="Times New Roman" w:cs="Times New Roman"/>
          <w:b/>
        </w:rPr>
      </w:pPr>
    </w:p>
    <w:p w14:paraId="5826647E" w14:textId="4CCAECF5" w:rsidR="00AF1983" w:rsidRPr="00DA7995" w:rsidRDefault="00AF1983" w:rsidP="00AF1983">
      <w:pPr>
        <w:spacing w:after="0" w:line="240" w:lineRule="auto"/>
        <w:jc w:val="center"/>
        <w:rPr>
          <w:rFonts w:ascii="Times New Roman" w:hAnsi="Times New Roman" w:cs="Times New Roman"/>
          <w:b/>
          <w:sz w:val="24"/>
          <w:szCs w:val="24"/>
        </w:rPr>
      </w:pPr>
      <w:r w:rsidRPr="00DA7995">
        <w:rPr>
          <w:rFonts w:ascii="Times New Roman" w:hAnsi="Times New Roman" w:cs="Times New Roman"/>
          <w:b/>
          <w:sz w:val="24"/>
          <w:szCs w:val="24"/>
        </w:rPr>
        <w:t>NYILATKOZAT A KIZÁRÓ OKOKRÓL, VALAMINT A</w:t>
      </w:r>
      <w:r w:rsidR="00927AE7">
        <w:rPr>
          <w:rFonts w:ascii="Times New Roman" w:hAnsi="Times New Roman" w:cs="Times New Roman"/>
          <w:b/>
          <w:sz w:val="24"/>
          <w:szCs w:val="24"/>
        </w:rPr>
        <w:t xml:space="preserve"> JOGOSULTSÁGRÓL</w:t>
      </w:r>
    </w:p>
    <w:p w14:paraId="53EA098B" w14:textId="77777777" w:rsidR="00AF1983" w:rsidRPr="00DA7995" w:rsidRDefault="00AF1983" w:rsidP="00AF1983">
      <w:pPr>
        <w:spacing w:after="0" w:line="240" w:lineRule="auto"/>
        <w:ind w:left="720"/>
        <w:rPr>
          <w:rFonts w:ascii="Times New Roman" w:hAnsi="Times New Roman" w:cs="Times New Roman"/>
          <w:sz w:val="24"/>
          <w:szCs w:val="24"/>
        </w:rPr>
      </w:pPr>
    </w:p>
    <w:p w14:paraId="547CF62E" w14:textId="77777777" w:rsidR="00AF1983" w:rsidRPr="00DA7995" w:rsidRDefault="00AF1983" w:rsidP="00AF1983">
      <w:pPr>
        <w:spacing w:after="0" w:line="240" w:lineRule="auto"/>
        <w:ind w:left="720"/>
        <w:rPr>
          <w:rFonts w:ascii="Times New Roman" w:hAnsi="Times New Roman" w:cs="Times New Roman"/>
          <w:sz w:val="24"/>
          <w:szCs w:val="24"/>
        </w:rPr>
      </w:pPr>
    </w:p>
    <w:p w14:paraId="58FD3700" w14:textId="77777777" w:rsidR="00AF1983" w:rsidRPr="00DA7995" w:rsidRDefault="00AF1983" w:rsidP="00AF1983">
      <w:pPr>
        <w:spacing w:after="0" w:line="240" w:lineRule="auto"/>
        <w:jc w:val="both"/>
        <w:rPr>
          <w:rFonts w:ascii="Times New Roman" w:hAnsi="Times New Roman" w:cs="Times New Roman"/>
          <w:sz w:val="24"/>
          <w:szCs w:val="24"/>
        </w:rPr>
      </w:pPr>
      <w:r w:rsidRPr="00DA7995">
        <w:rPr>
          <w:rFonts w:ascii="Times New Roman" w:hAnsi="Times New Roman" w:cs="Times New Roman"/>
          <w:sz w:val="24"/>
          <w:szCs w:val="24"/>
        </w:rPr>
        <w:t xml:space="preserve">Alulírott …………………………………… </w:t>
      </w:r>
      <w:r w:rsidRPr="00DA7995">
        <w:rPr>
          <w:rFonts w:ascii="Times New Roman" w:hAnsi="Times New Roman" w:cs="Times New Roman"/>
          <w:b/>
          <w:i/>
          <w:sz w:val="24"/>
          <w:szCs w:val="24"/>
        </w:rPr>
        <w:t>[név]</w:t>
      </w:r>
      <w:r w:rsidRPr="00DA7995">
        <w:rPr>
          <w:rFonts w:ascii="Times New Roman" w:hAnsi="Times New Roman" w:cs="Times New Roman"/>
          <w:sz w:val="24"/>
          <w:szCs w:val="24"/>
        </w:rPr>
        <w:t>, mint a(z) …………………………………………………………………………………………………………………………………</w:t>
      </w:r>
      <w:proofErr w:type="gramStart"/>
      <w:r w:rsidRPr="00DA7995">
        <w:rPr>
          <w:rFonts w:ascii="Times New Roman" w:hAnsi="Times New Roman" w:cs="Times New Roman"/>
          <w:sz w:val="24"/>
          <w:szCs w:val="24"/>
        </w:rPr>
        <w:t>…….</w:t>
      </w:r>
      <w:proofErr w:type="gramEnd"/>
      <w:r w:rsidRPr="00DA7995">
        <w:rPr>
          <w:rFonts w:ascii="Times New Roman" w:hAnsi="Times New Roman" w:cs="Times New Roman"/>
          <w:sz w:val="24"/>
          <w:szCs w:val="24"/>
        </w:rPr>
        <w:t xml:space="preserve">. </w:t>
      </w:r>
      <w:r w:rsidRPr="00DA7995">
        <w:rPr>
          <w:rFonts w:ascii="Times New Roman" w:hAnsi="Times New Roman" w:cs="Times New Roman"/>
          <w:b/>
          <w:i/>
          <w:sz w:val="24"/>
          <w:szCs w:val="24"/>
        </w:rPr>
        <w:t>[cégnév, székhely]</w:t>
      </w:r>
      <w:r w:rsidRPr="00DA7995">
        <w:rPr>
          <w:rFonts w:ascii="Times New Roman" w:hAnsi="Times New Roman" w:cs="Times New Roman"/>
          <w:sz w:val="24"/>
          <w:szCs w:val="24"/>
        </w:rPr>
        <w:t xml:space="preserve"> ajánlattevő cégjegyzésre/kötelezettségvállalásra jogosult képviselője a </w:t>
      </w:r>
      <w:r>
        <w:rPr>
          <w:rFonts w:ascii="Times New Roman" w:hAnsi="Times New Roman" w:cs="Times New Roman"/>
          <w:b/>
          <w:i/>
          <w:sz w:val="24"/>
          <w:szCs w:val="24"/>
        </w:rPr>
        <w:t>Mór Városi Önkormányzat állandó könyvvizsgálójának kiválasztása</w:t>
      </w:r>
      <w:r w:rsidRPr="00DA7995">
        <w:rPr>
          <w:rFonts w:ascii="Times New Roman" w:hAnsi="Times New Roman" w:cs="Times New Roman"/>
          <w:b/>
          <w:i/>
          <w:sz w:val="24"/>
          <w:szCs w:val="24"/>
        </w:rPr>
        <w:t xml:space="preserve"> </w:t>
      </w:r>
      <w:r w:rsidRPr="00DA7995">
        <w:rPr>
          <w:rFonts w:ascii="Times New Roman" w:hAnsi="Times New Roman" w:cs="Times New Roman"/>
          <w:sz w:val="24"/>
          <w:szCs w:val="24"/>
        </w:rPr>
        <w:t>tárgyú Ajánlatkérés során ezennel felelősségem tudatában</w:t>
      </w:r>
    </w:p>
    <w:p w14:paraId="0533D13F" w14:textId="77777777" w:rsidR="00AF1983" w:rsidRPr="00DA7995" w:rsidRDefault="00AF1983" w:rsidP="00AF1983">
      <w:pPr>
        <w:spacing w:after="0" w:line="240" w:lineRule="auto"/>
        <w:rPr>
          <w:rFonts w:ascii="Times New Roman" w:hAnsi="Times New Roman" w:cs="Times New Roman"/>
          <w:sz w:val="24"/>
          <w:szCs w:val="24"/>
        </w:rPr>
      </w:pPr>
    </w:p>
    <w:p w14:paraId="2FEF13FC" w14:textId="77777777" w:rsidR="00AF1983" w:rsidRPr="00DA7995" w:rsidRDefault="00AF1983" w:rsidP="00AF1983">
      <w:pPr>
        <w:spacing w:after="0" w:line="240" w:lineRule="auto"/>
        <w:jc w:val="center"/>
        <w:rPr>
          <w:rFonts w:ascii="Times New Roman" w:hAnsi="Times New Roman" w:cs="Times New Roman"/>
          <w:b/>
          <w:sz w:val="24"/>
          <w:szCs w:val="24"/>
        </w:rPr>
      </w:pPr>
      <w:r w:rsidRPr="00DA7995">
        <w:rPr>
          <w:rFonts w:ascii="Times New Roman" w:hAnsi="Times New Roman" w:cs="Times New Roman"/>
          <w:b/>
          <w:sz w:val="24"/>
          <w:szCs w:val="24"/>
        </w:rPr>
        <w:t>n y i l a t k o z o m,</w:t>
      </w:r>
    </w:p>
    <w:p w14:paraId="01DE89EF" w14:textId="77777777" w:rsidR="00AF1983" w:rsidRPr="00DA7995" w:rsidRDefault="00AF1983" w:rsidP="00AF1983">
      <w:pPr>
        <w:spacing w:after="0" w:line="240" w:lineRule="auto"/>
        <w:rPr>
          <w:rFonts w:ascii="Times New Roman" w:hAnsi="Times New Roman" w:cs="Times New Roman"/>
          <w:b/>
          <w:sz w:val="24"/>
          <w:szCs w:val="24"/>
        </w:rPr>
      </w:pPr>
    </w:p>
    <w:p w14:paraId="515E5211" w14:textId="77777777" w:rsidR="00AF1983" w:rsidRPr="00DA7995" w:rsidRDefault="00AF1983" w:rsidP="00AF1983">
      <w:pPr>
        <w:spacing w:after="0" w:line="240" w:lineRule="auto"/>
        <w:jc w:val="both"/>
        <w:rPr>
          <w:rFonts w:ascii="Times New Roman" w:hAnsi="Times New Roman" w:cs="Times New Roman"/>
          <w:b/>
          <w:sz w:val="24"/>
          <w:szCs w:val="24"/>
        </w:rPr>
      </w:pPr>
      <w:r w:rsidRPr="00DA7995">
        <w:rPr>
          <w:rFonts w:ascii="Times New Roman" w:hAnsi="Times New Roman" w:cs="Times New Roman"/>
          <w:b/>
          <w:sz w:val="24"/>
          <w:szCs w:val="24"/>
        </w:rPr>
        <w:t>hogy</w:t>
      </w:r>
    </w:p>
    <w:p w14:paraId="2A7F3184" w14:textId="77777777" w:rsidR="00AF1983" w:rsidRPr="00DA7995" w:rsidRDefault="00AF1983" w:rsidP="00AF1983">
      <w:pPr>
        <w:spacing w:after="0" w:line="240" w:lineRule="auto"/>
        <w:jc w:val="both"/>
        <w:rPr>
          <w:rFonts w:ascii="Times New Roman" w:hAnsi="Times New Roman" w:cs="Times New Roman"/>
          <w:b/>
          <w:sz w:val="24"/>
          <w:szCs w:val="24"/>
        </w:rPr>
      </w:pPr>
    </w:p>
    <w:p w14:paraId="6C9B6F8A" w14:textId="77777777" w:rsidR="00AF1983" w:rsidRPr="00DA7995" w:rsidRDefault="00AF1983" w:rsidP="00AF1983">
      <w:pPr>
        <w:numPr>
          <w:ilvl w:val="0"/>
          <w:numId w:val="6"/>
        </w:numPr>
        <w:spacing w:after="0" w:line="240" w:lineRule="auto"/>
        <w:jc w:val="both"/>
        <w:rPr>
          <w:rFonts w:ascii="Times New Roman" w:hAnsi="Times New Roman" w:cs="Times New Roman"/>
          <w:b/>
          <w:sz w:val="24"/>
          <w:szCs w:val="24"/>
        </w:rPr>
      </w:pPr>
      <w:r w:rsidRPr="00DA7995">
        <w:rPr>
          <w:rFonts w:ascii="Times New Roman" w:hAnsi="Times New Roman" w:cs="Times New Roman"/>
          <w:b/>
          <w:sz w:val="24"/>
          <w:szCs w:val="24"/>
        </w:rPr>
        <w:t>Társaságunkkal, (egyéni vállalkozó esetében: Vállalkozásommal) szemben az Ajánlattételi felhívásban előírt kizáró okok nem állnak fenn,</w:t>
      </w:r>
    </w:p>
    <w:p w14:paraId="2212F220" w14:textId="77777777" w:rsidR="00AF1983" w:rsidRPr="00DA7995" w:rsidRDefault="00AF1983" w:rsidP="00AF1983">
      <w:pPr>
        <w:numPr>
          <w:ilvl w:val="0"/>
          <w:numId w:val="6"/>
        </w:numPr>
        <w:spacing w:after="0" w:line="240" w:lineRule="auto"/>
        <w:jc w:val="both"/>
        <w:rPr>
          <w:rFonts w:ascii="Times New Roman" w:hAnsi="Times New Roman" w:cs="Times New Roman"/>
          <w:b/>
          <w:sz w:val="24"/>
          <w:szCs w:val="24"/>
        </w:rPr>
      </w:pPr>
      <w:r w:rsidRPr="00DA7995">
        <w:rPr>
          <w:rFonts w:ascii="Times New Roman" w:hAnsi="Times New Roman" w:cs="Times New Roman"/>
          <w:b/>
          <w:sz w:val="24"/>
          <w:szCs w:val="24"/>
        </w:rPr>
        <w:t xml:space="preserve">Társaságunk, (egyéni vállalkozó esetében: Vállalkozásom) a 2011. évi CXCVI. tv. 3. § (1) </w:t>
      </w:r>
      <w:proofErr w:type="spellStart"/>
      <w:r w:rsidRPr="00DA7995">
        <w:rPr>
          <w:rFonts w:ascii="Times New Roman" w:hAnsi="Times New Roman" w:cs="Times New Roman"/>
          <w:b/>
          <w:sz w:val="24"/>
          <w:szCs w:val="24"/>
        </w:rPr>
        <w:t>bek</w:t>
      </w:r>
      <w:proofErr w:type="spellEnd"/>
      <w:r w:rsidRPr="00DA7995">
        <w:rPr>
          <w:rFonts w:ascii="Times New Roman" w:hAnsi="Times New Roman" w:cs="Times New Roman"/>
          <w:b/>
          <w:sz w:val="24"/>
          <w:szCs w:val="24"/>
        </w:rPr>
        <w:t>. 1. pontja szerint átlátható szervezet, és</w:t>
      </w:r>
    </w:p>
    <w:p w14:paraId="4BDF8C2B" w14:textId="1FF15264" w:rsidR="00AF1983" w:rsidRPr="00DA7995" w:rsidRDefault="00AF1983" w:rsidP="00AF1983">
      <w:pPr>
        <w:numPr>
          <w:ilvl w:val="0"/>
          <w:numId w:val="6"/>
        </w:numPr>
        <w:spacing w:after="0" w:line="240" w:lineRule="auto"/>
        <w:jc w:val="both"/>
        <w:rPr>
          <w:rFonts w:ascii="Times New Roman" w:hAnsi="Times New Roman" w:cs="Times New Roman"/>
          <w:b/>
          <w:sz w:val="24"/>
          <w:szCs w:val="24"/>
        </w:rPr>
      </w:pPr>
      <w:r w:rsidRPr="00DA7995">
        <w:rPr>
          <w:rFonts w:ascii="Times New Roman" w:hAnsi="Times New Roman" w:cs="Times New Roman"/>
          <w:b/>
          <w:sz w:val="24"/>
          <w:szCs w:val="24"/>
        </w:rPr>
        <w:t>Társaságunk, (egyéni vállalkozó esetében: Vállalkozásom)</w:t>
      </w:r>
      <w:r>
        <w:rPr>
          <w:rFonts w:ascii="Times New Roman" w:hAnsi="Times New Roman" w:cs="Times New Roman"/>
          <w:b/>
          <w:sz w:val="24"/>
          <w:szCs w:val="24"/>
        </w:rPr>
        <w:t xml:space="preserve"> </w:t>
      </w:r>
      <w:proofErr w:type="spellStart"/>
      <w:r w:rsidR="00927AE7">
        <w:rPr>
          <w:rFonts w:ascii="Times New Roman" w:hAnsi="Times New Roman" w:cs="Times New Roman"/>
          <w:b/>
          <w:sz w:val="24"/>
          <w:szCs w:val="24"/>
        </w:rPr>
        <w:t>könvyvizsgólói</w:t>
      </w:r>
      <w:proofErr w:type="spellEnd"/>
      <w:r w:rsidR="00927AE7">
        <w:rPr>
          <w:rFonts w:ascii="Times New Roman" w:hAnsi="Times New Roman" w:cs="Times New Roman"/>
          <w:b/>
          <w:sz w:val="24"/>
          <w:szCs w:val="24"/>
        </w:rPr>
        <w:t xml:space="preserve"> tevékenység</w:t>
      </w:r>
      <w:r>
        <w:rPr>
          <w:rFonts w:ascii="Times New Roman" w:hAnsi="Times New Roman" w:cs="Times New Roman"/>
          <w:b/>
          <w:sz w:val="24"/>
          <w:szCs w:val="24"/>
        </w:rPr>
        <w:t xml:space="preserve"> elvégzésére</w:t>
      </w:r>
      <w:r w:rsidR="00927AE7">
        <w:rPr>
          <w:rFonts w:ascii="Times New Roman" w:hAnsi="Times New Roman" w:cs="Times New Roman"/>
          <w:b/>
          <w:sz w:val="24"/>
          <w:szCs w:val="24"/>
        </w:rPr>
        <w:t xml:space="preserve"> jogosult</w:t>
      </w:r>
      <w:r w:rsidRPr="00DA7995">
        <w:rPr>
          <w:rFonts w:ascii="Times New Roman" w:hAnsi="Times New Roman" w:cs="Times New Roman"/>
          <w:b/>
          <w:sz w:val="24"/>
          <w:szCs w:val="24"/>
        </w:rPr>
        <w:t>.</w:t>
      </w:r>
    </w:p>
    <w:p w14:paraId="5A111F97" w14:textId="77777777" w:rsidR="00AF1983" w:rsidRPr="00DA7995" w:rsidRDefault="00AF1983" w:rsidP="00AF1983">
      <w:pPr>
        <w:spacing w:after="0" w:line="240" w:lineRule="auto"/>
        <w:ind w:left="-142"/>
        <w:jc w:val="both"/>
        <w:rPr>
          <w:rFonts w:ascii="Times New Roman" w:hAnsi="Times New Roman" w:cs="Times New Roman"/>
          <w:b/>
          <w:bCs/>
          <w:sz w:val="24"/>
          <w:szCs w:val="24"/>
        </w:rPr>
      </w:pPr>
    </w:p>
    <w:p w14:paraId="5DF5D91E" w14:textId="77777777" w:rsidR="00AF1983" w:rsidRPr="00DA7995" w:rsidRDefault="00AF1983" w:rsidP="00AF1983">
      <w:pPr>
        <w:spacing w:after="0" w:line="240" w:lineRule="auto"/>
        <w:ind w:right="-360"/>
        <w:jc w:val="both"/>
        <w:rPr>
          <w:rFonts w:ascii="Times New Roman" w:hAnsi="Times New Roman" w:cs="Times New Roman"/>
          <w:snapToGrid w:val="0"/>
          <w:sz w:val="24"/>
          <w:szCs w:val="24"/>
        </w:rPr>
      </w:pPr>
      <w:r w:rsidRPr="00DA7995">
        <w:rPr>
          <w:rFonts w:ascii="Times New Roman" w:hAnsi="Times New Roman" w:cs="Times New Roman"/>
          <w:snapToGrid w:val="0"/>
          <w:sz w:val="24"/>
          <w:szCs w:val="24"/>
        </w:rPr>
        <w:t>Kelt: ………………………………</w:t>
      </w:r>
      <w:proofErr w:type="gramStart"/>
      <w:r w:rsidRPr="00DA7995">
        <w:rPr>
          <w:rFonts w:ascii="Times New Roman" w:hAnsi="Times New Roman" w:cs="Times New Roman"/>
          <w:snapToGrid w:val="0"/>
          <w:sz w:val="24"/>
          <w:szCs w:val="24"/>
        </w:rPr>
        <w:t>…….</w:t>
      </w:r>
      <w:proofErr w:type="gramEnd"/>
      <w:r w:rsidRPr="00DA7995">
        <w:rPr>
          <w:rFonts w:ascii="Times New Roman" w:hAnsi="Times New Roman" w:cs="Times New Roman"/>
          <w:snapToGrid w:val="0"/>
          <w:sz w:val="24"/>
          <w:szCs w:val="24"/>
        </w:rPr>
        <w:t>.</w:t>
      </w:r>
    </w:p>
    <w:p w14:paraId="3B973801" w14:textId="77777777" w:rsidR="00AF1983" w:rsidRPr="00DA7995" w:rsidRDefault="00AF1983" w:rsidP="00AF1983">
      <w:pPr>
        <w:spacing w:after="0" w:line="240" w:lineRule="auto"/>
        <w:ind w:right="-360"/>
        <w:jc w:val="both"/>
        <w:rPr>
          <w:rFonts w:ascii="Times New Roman" w:hAnsi="Times New Roman" w:cs="Times New Roman"/>
          <w:snapToGrid w:val="0"/>
          <w:sz w:val="24"/>
          <w:szCs w:val="24"/>
        </w:rPr>
      </w:pPr>
    </w:p>
    <w:p w14:paraId="334C4B9E" w14:textId="77777777" w:rsidR="00AF1983" w:rsidRPr="00DA7995" w:rsidRDefault="00AF1983" w:rsidP="00AF1983">
      <w:pPr>
        <w:spacing w:after="0" w:line="240" w:lineRule="auto"/>
        <w:ind w:right="-360"/>
        <w:jc w:val="both"/>
        <w:rPr>
          <w:rFonts w:ascii="Times New Roman" w:hAnsi="Times New Roman" w:cs="Times New Roman"/>
          <w:snapToGrid w:val="0"/>
          <w:sz w:val="24"/>
          <w:szCs w:val="24"/>
        </w:rPr>
      </w:pPr>
    </w:p>
    <w:p w14:paraId="10FDAA4B" w14:textId="77777777" w:rsidR="00AF1983" w:rsidRPr="00DA7995" w:rsidRDefault="00AF1983" w:rsidP="00AF1983">
      <w:pPr>
        <w:spacing w:after="0" w:line="240" w:lineRule="auto"/>
        <w:ind w:right="-360"/>
        <w:jc w:val="both"/>
        <w:rPr>
          <w:rFonts w:ascii="Times New Roman" w:hAnsi="Times New Roman" w:cs="Times New Roman"/>
          <w:snapToGrid w:val="0"/>
          <w:sz w:val="24"/>
          <w:szCs w:val="24"/>
        </w:rPr>
      </w:pPr>
    </w:p>
    <w:tbl>
      <w:tblPr>
        <w:tblW w:w="0" w:type="auto"/>
        <w:jc w:val="right"/>
        <w:tblLook w:val="04A0" w:firstRow="1" w:lastRow="0" w:firstColumn="1" w:lastColumn="0" w:noHBand="0" w:noVBand="1"/>
      </w:tblPr>
      <w:tblGrid>
        <w:gridCol w:w="4296"/>
      </w:tblGrid>
      <w:tr w:rsidR="00AF1983" w:rsidRPr="00DA7995" w14:paraId="6017E728" w14:textId="77777777" w:rsidTr="0007612A">
        <w:trPr>
          <w:jc w:val="right"/>
        </w:trPr>
        <w:tc>
          <w:tcPr>
            <w:tcW w:w="0" w:type="auto"/>
          </w:tcPr>
          <w:p w14:paraId="6E7AB411" w14:textId="77777777" w:rsidR="00AF1983" w:rsidRPr="00DA7995" w:rsidRDefault="00AF1983" w:rsidP="00AF1983">
            <w:pPr>
              <w:spacing w:after="0" w:line="240" w:lineRule="auto"/>
              <w:ind w:right="-360"/>
              <w:jc w:val="center"/>
              <w:rPr>
                <w:rFonts w:ascii="Times New Roman" w:hAnsi="Times New Roman" w:cs="Times New Roman"/>
                <w:snapToGrid w:val="0"/>
                <w:sz w:val="24"/>
                <w:szCs w:val="24"/>
              </w:rPr>
            </w:pPr>
            <w:r w:rsidRPr="00DA7995">
              <w:rPr>
                <w:rFonts w:ascii="Times New Roman" w:hAnsi="Times New Roman" w:cs="Times New Roman"/>
                <w:snapToGrid w:val="0"/>
                <w:sz w:val="24"/>
                <w:szCs w:val="24"/>
              </w:rPr>
              <w:t>……………………………………………</w:t>
            </w:r>
          </w:p>
          <w:p w14:paraId="745AF28C" w14:textId="77777777" w:rsidR="00AF1983" w:rsidRPr="00DA7995" w:rsidRDefault="00AF1983" w:rsidP="00AF1983">
            <w:pPr>
              <w:spacing w:after="0" w:line="240" w:lineRule="auto"/>
              <w:ind w:right="-360"/>
              <w:jc w:val="center"/>
              <w:rPr>
                <w:rFonts w:ascii="Times New Roman" w:hAnsi="Times New Roman" w:cs="Times New Roman"/>
                <w:snapToGrid w:val="0"/>
                <w:sz w:val="24"/>
                <w:szCs w:val="24"/>
              </w:rPr>
            </w:pPr>
            <w:r w:rsidRPr="00DA7995">
              <w:rPr>
                <w:rFonts w:ascii="Times New Roman" w:hAnsi="Times New Roman" w:cs="Times New Roman"/>
                <w:snapToGrid w:val="0"/>
                <w:sz w:val="24"/>
                <w:szCs w:val="24"/>
              </w:rPr>
              <w:t>cégszerű aláírás</w:t>
            </w:r>
          </w:p>
        </w:tc>
      </w:tr>
    </w:tbl>
    <w:p w14:paraId="100BE4F1" w14:textId="77777777" w:rsidR="00AF1983" w:rsidRPr="00DA7995" w:rsidRDefault="00AF1983" w:rsidP="00AF1983">
      <w:pPr>
        <w:spacing w:after="0" w:line="240" w:lineRule="auto"/>
        <w:rPr>
          <w:rFonts w:ascii="Times New Roman" w:hAnsi="Times New Roman" w:cs="Times New Roman"/>
          <w:sz w:val="24"/>
          <w:szCs w:val="24"/>
        </w:rPr>
      </w:pPr>
    </w:p>
    <w:p w14:paraId="335AAB3F" w14:textId="77777777" w:rsidR="00AF1983" w:rsidRPr="00DA7995" w:rsidRDefault="00AF1983" w:rsidP="00AF1983">
      <w:pPr>
        <w:tabs>
          <w:tab w:val="left" w:pos="3402"/>
        </w:tabs>
        <w:spacing w:after="0" w:line="240" w:lineRule="auto"/>
        <w:rPr>
          <w:rFonts w:ascii="Times New Roman" w:hAnsi="Times New Roman" w:cs="Times New Roman"/>
          <w:b/>
          <w:sz w:val="24"/>
          <w:szCs w:val="24"/>
          <w:u w:val="single"/>
        </w:rPr>
      </w:pPr>
    </w:p>
    <w:p w14:paraId="3868647B" w14:textId="77777777" w:rsidR="00AF1983" w:rsidRDefault="00AF1983" w:rsidP="00AF1983">
      <w:pPr>
        <w:spacing w:after="0"/>
      </w:pPr>
    </w:p>
    <w:bookmarkEnd w:id="1"/>
    <w:p w14:paraId="17E39F4C" w14:textId="77777777" w:rsidR="00AF1983" w:rsidRPr="00595386" w:rsidRDefault="00AF1983" w:rsidP="00AF1983">
      <w:pPr>
        <w:spacing w:after="0"/>
        <w:jc w:val="center"/>
        <w:rPr>
          <w:rFonts w:ascii="Arial" w:eastAsia="Calibri" w:hAnsi="Arial" w:cs="Arial"/>
          <w:sz w:val="24"/>
          <w:szCs w:val="24"/>
        </w:rPr>
      </w:pPr>
    </w:p>
    <w:p w14:paraId="1262ED92" w14:textId="77777777" w:rsidR="00AF1983" w:rsidRDefault="00AF1983" w:rsidP="00AF1983">
      <w:pPr>
        <w:spacing w:after="0"/>
      </w:pPr>
    </w:p>
    <w:p w14:paraId="2D10652E" w14:textId="53B06354" w:rsidR="00AF1983" w:rsidRDefault="00AF1983">
      <w:pPr>
        <w:rPr>
          <w:rFonts w:ascii="Arial" w:eastAsia="Calibri" w:hAnsi="Arial" w:cs="Arial"/>
          <w:sz w:val="24"/>
          <w:szCs w:val="24"/>
        </w:rPr>
      </w:pPr>
      <w:r>
        <w:rPr>
          <w:rFonts w:ascii="Arial" w:eastAsia="Calibri" w:hAnsi="Arial" w:cs="Arial"/>
          <w:sz w:val="24"/>
          <w:szCs w:val="24"/>
        </w:rPr>
        <w:br w:type="page"/>
      </w:r>
    </w:p>
    <w:p w14:paraId="6A925897" w14:textId="77777777" w:rsidR="00AF1983" w:rsidRPr="00E934D6" w:rsidRDefault="00AF1983" w:rsidP="00AF1983">
      <w:pPr>
        <w:spacing w:after="0" w:line="240" w:lineRule="auto"/>
        <w:jc w:val="center"/>
        <w:rPr>
          <w:rFonts w:ascii="Arial" w:hAnsi="Arial" w:cs="Arial"/>
          <w:b/>
          <w:szCs w:val="24"/>
        </w:rPr>
      </w:pPr>
      <w:r w:rsidRPr="00E934D6">
        <w:rPr>
          <w:rFonts w:ascii="Arial" w:hAnsi="Arial" w:cs="Arial"/>
          <w:b/>
          <w:szCs w:val="24"/>
        </w:rPr>
        <w:lastRenderedPageBreak/>
        <w:t>KÖNYVVIZSGÁLÓI SZERZŐDÉS</w:t>
      </w:r>
    </w:p>
    <w:p w14:paraId="0B5D7E89" w14:textId="77777777" w:rsidR="00AF1983" w:rsidRPr="00E934D6" w:rsidRDefault="00AF1983" w:rsidP="00AF1983">
      <w:pPr>
        <w:spacing w:after="0" w:line="240" w:lineRule="auto"/>
        <w:jc w:val="center"/>
        <w:rPr>
          <w:rFonts w:ascii="Arial" w:hAnsi="Arial" w:cs="Arial"/>
          <w:szCs w:val="24"/>
        </w:rPr>
      </w:pPr>
      <w:r w:rsidRPr="00E934D6">
        <w:rPr>
          <w:rFonts w:ascii="Arial" w:hAnsi="Arial" w:cs="Arial"/>
          <w:szCs w:val="24"/>
        </w:rPr>
        <w:t>mely létrejött</w:t>
      </w:r>
    </w:p>
    <w:p w14:paraId="1CCC13E8" w14:textId="77777777" w:rsidR="00AF1983" w:rsidRPr="00E934D6" w:rsidRDefault="00AF1983" w:rsidP="00AF1983">
      <w:pPr>
        <w:spacing w:after="0"/>
        <w:jc w:val="both"/>
        <w:rPr>
          <w:rFonts w:ascii="Arial" w:hAnsi="Arial" w:cs="Arial"/>
          <w:szCs w:val="24"/>
        </w:rPr>
      </w:pPr>
    </w:p>
    <w:p w14:paraId="5C245F5B" w14:textId="77777777" w:rsidR="00AF1983" w:rsidRPr="00E934D6" w:rsidRDefault="00AF1983" w:rsidP="00AF1983">
      <w:pPr>
        <w:spacing w:after="0"/>
        <w:jc w:val="both"/>
        <w:rPr>
          <w:rFonts w:ascii="Arial" w:hAnsi="Arial" w:cs="Arial"/>
          <w:szCs w:val="24"/>
        </w:rPr>
      </w:pPr>
      <w:r w:rsidRPr="00E934D6">
        <w:rPr>
          <w:rFonts w:ascii="Arial" w:hAnsi="Arial" w:cs="Arial"/>
          <w:szCs w:val="24"/>
        </w:rPr>
        <w:t xml:space="preserve">egyrészről: </w:t>
      </w:r>
    </w:p>
    <w:p w14:paraId="7A6B091C" w14:textId="77777777" w:rsidR="00AF1983" w:rsidRPr="00E934D6" w:rsidRDefault="00AF1983" w:rsidP="00AF1983">
      <w:pPr>
        <w:spacing w:after="0"/>
        <w:jc w:val="both"/>
        <w:rPr>
          <w:rFonts w:ascii="Arial" w:hAnsi="Arial" w:cs="Arial"/>
          <w:szCs w:val="24"/>
        </w:rPr>
      </w:pPr>
      <w:r w:rsidRPr="00E934D6">
        <w:rPr>
          <w:rFonts w:ascii="Arial" w:hAnsi="Arial" w:cs="Arial"/>
          <w:b/>
          <w:bCs/>
          <w:szCs w:val="24"/>
        </w:rPr>
        <w:t>Mór Városi Önkormányzat</w:t>
      </w:r>
      <w:r w:rsidRPr="00E934D6">
        <w:rPr>
          <w:rFonts w:ascii="Arial" w:hAnsi="Arial" w:cs="Arial"/>
          <w:szCs w:val="24"/>
        </w:rPr>
        <w:t xml:space="preserve"> (székhely: 8060 Mór, Szent István tér 6. – képviseli Fenyves Péter polgármester</w:t>
      </w:r>
      <w:r>
        <w:rPr>
          <w:rFonts w:ascii="Arial" w:hAnsi="Arial" w:cs="Arial"/>
          <w:szCs w:val="24"/>
        </w:rPr>
        <w:t xml:space="preserve">, adószám: </w:t>
      </w:r>
      <w:r w:rsidRPr="00723695">
        <w:rPr>
          <w:rFonts w:ascii="Arial" w:hAnsi="Arial" w:cs="Arial"/>
          <w:szCs w:val="24"/>
        </w:rPr>
        <w:t>15727220-2-07</w:t>
      </w:r>
      <w:r w:rsidRPr="00E934D6">
        <w:rPr>
          <w:rFonts w:ascii="Arial" w:hAnsi="Arial" w:cs="Arial"/>
          <w:szCs w:val="24"/>
        </w:rPr>
        <w:t xml:space="preserve">), a továbbiakban: </w:t>
      </w:r>
      <w:r w:rsidRPr="00E934D6">
        <w:rPr>
          <w:rFonts w:ascii="Arial" w:hAnsi="Arial" w:cs="Arial"/>
          <w:b/>
          <w:bCs/>
          <w:szCs w:val="24"/>
        </w:rPr>
        <w:t>Önkormányzat</w:t>
      </w:r>
      <w:r w:rsidRPr="00E934D6">
        <w:rPr>
          <w:rFonts w:ascii="Arial" w:hAnsi="Arial" w:cs="Arial"/>
          <w:szCs w:val="24"/>
        </w:rPr>
        <w:t>,</w:t>
      </w:r>
    </w:p>
    <w:p w14:paraId="42D36E38" w14:textId="77777777" w:rsidR="00AF1983" w:rsidRDefault="00AF1983" w:rsidP="00AF1983">
      <w:pPr>
        <w:spacing w:after="0"/>
        <w:jc w:val="both"/>
        <w:rPr>
          <w:rFonts w:ascii="Arial" w:hAnsi="Arial" w:cs="Arial"/>
          <w:szCs w:val="24"/>
        </w:rPr>
      </w:pPr>
    </w:p>
    <w:p w14:paraId="77497C51" w14:textId="25B2437A" w:rsidR="00AF1983" w:rsidRPr="00E934D6" w:rsidRDefault="00AF1983" w:rsidP="00AF1983">
      <w:pPr>
        <w:spacing w:after="0"/>
        <w:jc w:val="both"/>
        <w:rPr>
          <w:rFonts w:ascii="Arial" w:hAnsi="Arial" w:cs="Arial"/>
          <w:szCs w:val="24"/>
        </w:rPr>
      </w:pPr>
      <w:r w:rsidRPr="00E934D6">
        <w:rPr>
          <w:rFonts w:ascii="Arial" w:hAnsi="Arial" w:cs="Arial"/>
          <w:szCs w:val="24"/>
        </w:rPr>
        <w:t xml:space="preserve">másrészről: </w:t>
      </w:r>
    </w:p>
    <w:p w14:paraId="59332716" w14:textId="44383E73" w:rsidR="00AF1983" w:rsidRDefault="00AF1983" w:rsidP="00AF1983">
      <w:pPr>
        <w:spacing w:after="0"/>
        <w:jc w:val="both"/>
        <w:rPr>
          <w:rFonts w:ascii="Arial" w:hAnsi="Arial" w:cs="Arial"/>
          <w:b/>
          <w:bCs/>
          <w:szCs w:val="24"/>
        </w:rPr>
      </w:pPr>
      <w:r>
        <w:rPr>
          <w:rFonts w:ascii="Arial" w:hAnsi="Arial" w:cs="Arial"/>
          <w:b/>
          <w:bCs/>
          <w:szCs w:val="24"/>
        </w:rPr>
        <w:t xml:space="preserve">…………………….. </w:t>
      </w:r>
      <w:r w:rsidRPr="0064468F">
        <w:rPr>
          <w:rFonts w:ascii="Arial" w:hAnsi="Arial" w:cs="Arial"/>
          <w:bCs/>
          <w:szCs w:val="24"/>
        </w:rPr>
        <w:t>(</w:t>
      </w:r>
      <w:proofErr w:type="gramStart"/>
      <w:r>
        <w:rPr>
          <w:rFonts w:ascii="Arial" w:hAnsi="Arial" w:cs="Arial"/>
          <w:szCs w:val="24"/>
        </w:rPr>
        <w:t>székhely:…</w:t>
      </w:r>
      <w:proofErr w:type="gramEnd"/>
      <w:r>
        <w:rPr>
          <w:rFonts w:ascii="Arial" w:hAnsi="Arial" w:cs="Arial"/>
          <w:szCs w:val="24"/>
        </w:rPr>
        <w:t>……………..</w:t>
      </w:r>
      <w:r w:rsidRPr="008B6076">
        <w:rPr>
          <w:rFonts w:ascii="Arial" w:hAnsi="Arial" w:cs="Arial"/>
          <w:szCs w:val="24"/>
        </w:rPr>
        <w:t>.</w:t>
      </w:r>
      <w:r>
        <w:rPr>
          <w:rFonts w:ascii="Arial" w:hAnsi="Arial" w:cs="Arial"/>
          <w:szCs w:val="24"/>
        </w:rPr>
        <w:t>, adószám:……………..)</w:t>
      </w:r>
      <w:r w:rsidRPr="00E934D6">
        <w:rPr>
          <w:rFonts w:ascii="Arial" w:hAnsi="Arial" w:cs="Arial"/>
          <w:szCs w:val="24"/>
        </w:rPr>
        <w:t xml:space="preserve">, a továbbiakban: </w:t>
      </w:r>
      <w:r w:rsidRPr="00E934D6">
        <w:rPr>
          <w:rFonts w:ascii="Arial" w:hAnsi="Arial" w:cs="Arial"/>
          <w:b/>
          <w:bCs/>
          <w:szCs w:val="24"/>
        </w:rPr>
        <w:t>Könyvvizsgáló</w:t>
      </w:r>
    </w:p>
    <w:p w14:paraId="3CC08F07" w14:textId="77777777" w:rsidR="00AF1983" w:rsidRPr="00E934D6" w:rsidRDefault="00AF1983" w:rsidP="00AF1983">
      <w:pPr>
        <w:spacing w:after="0"/>
        <w:jc w:val="both"/>
        <w:rPr>
          <w:rFonts w:ascii="Arial" w:hAnsi="Arial" w:cs="Arial"/>
          <w:szCs w:val="24"/>
        </w:rPr>
      </w:pPr>
    </w:p>
    <w:p w14:paraId="1A6F53FB" w14:textId="423BE3CC" w:rsidR="00AF1983" w:rsidRDefault="00AF1983" w:rsidP="00AF1983">
      <w:pPr>
        <w:spacing w:after="0"/>
        <w:jc w:val="both"/>
        <w:rPr>
          <w:rFonts w:ascii="Arial" w:hAnsi="Arial" w:cs="Arial"/>
          <w:szCs w:val="24"/>
        </w:rPr>
      </w:pPr>
      <w:r w:rsidRPr="00E934D6">
        <w:rPr>
          <w:rFonts w:ascii="Arial" w:hAnsi="Arial" w:cs="Arial"/>
          <w:szCs w:val="24"/>
        </w:rPr>
        <w:t>között az alábbi feltételekkel:</w:t>
      </w:r>
    </w:p>
    <w:p w14:paraId="0E9EE44D" w14:textId="77777777" w:rsidR="00AF1983" w:rsidRPr="00E934D6" w:rsidRDefault="00AF1983" w:rsidP="00AF1983">
      <w:pPr>
        <w:spacing w:after="0"/>
        <w:jc w:val="both"/>
        <w:rPr>
          <w:rFonts w:ascii="Arial" w:hAnsi="Arial" w:cs="Arial"/>
          <w:szCs w:val="24"/>
        </w:rPr>
      </w:pPr>
    </w:p>
    <w:p w14:paraId="3BF5879F" w14:textId="00A913A0"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E934D6">
        <w:rPr>
          <w:rFonts w:ascii="Arial" w:hAnsi="Arial" w:cs="Arial"/>
          <w:szCs w:val="24"/>
        </w:rPr>
        <w:t xml:space="preserve">Szerződő felek rögzítik, </w:t>
      </w:r>
      <w:r>
        <w:rPr>
          <w:rFonts w:ascii="Arial" w:hAnsi="Arial" w:cs="Arial"/>
          <w:szCs w:val="24"/>
        </w:rPr>
        <w:t>Mór Városi Önkormányzat Képviselő-testületének ……</w:t>
      </w:r>
      <w:r w:rsidRPr="00E934D6">
        <w:rPr>
          <w:rFonts w:ascii="Arial" w:hAnsi="Arial" w:cs="Arial"/>
          <w:szCs w:val="24"/>
        </w:rPr>
        <w:t>. (</w:t>
      </w:r>
      <w:proofErr w:type="gramStart"/>
      <w:r>
        <w:rPr>
          <w:rFonts w:ascii="Arial" w:hAnsi="Arial" w:cs="Arial"/>
          <w:szCs w:val="24"/>
        </w:rPr>
        <w:t>……</w:t>
      </w:r>
      <w:r w:rsidRPr="00E934D6">
        <w:rPr>
          <w:rFonts w:ascii="Arial" w:hAnsi="Arial" w:cs="Arial"/>
          <w:szCs w:val="24"/>
        </w:rPr>
        <w:t>.</w:t>
      </w:r>
      <w:proofErr w:type="gramEnd"/>
      <w:r w:rsidRPr="00E934D6">
        <w:rPr>
          <w:rFonts w:ascii="Arial" w:hAnsi="Arial" w:cs="Arial"/>
          <w:szCs w:val="24"/>
        </w:rPr>
        <w:t>) határozat</w:t>
      </w:r>
      <w:r>
        <w:rPr>
          <w:rFonts w:ascii="Arial" w:hAnsi="Arial" w:cs="Arial"/>
          <w:szCs w:val="24"/>
        </w:rPr>
        <w:t>a alapján</w:t>
      </w:r>
      <w:r w:rsidRPr="00E934D6">
        <w:rPr>
          <w:rFonts w:ascii="Arial" w:hAnsi="Arial" w:cs="Arial"/>
          <w:szCs w:val="24"/>
        </w:rPr>
        <w:t xml:space="preserve"> Mór Városi Önkormányzat vállalkozási szerződéssel alkalmazott könyvvizsgálój</w:t>
      </w:r>
      <w:r>
        <w:rPr>
          <w:rFonts w:ascii="Arial" w:hAnsi="Arial" w:cs="Arial"/>
          <w:szCs w:val="24"/>
        </w:rPr>
        <w:t>a………………</w:t>
      </w:r>
      <w:r w:rsidRPr="00E934D6">
        <w:rPr>
          <w:rFonts w:ascii="Arial" w:hAnsi="Arial" w:cs="Arial"/>
          <w:szCs w:val="24"/>
        </w:rPr>
        <w:t>.</w:t>
      </w:r>
    </w:p>
    <w:p w14:paraId="716296B2" w14:textId="77777777" w:rsidR="00AF1983" w:rsidRPr="00E934D6" w:rsidRDefault="00AF1983" w:rsidP="00AF1983">
      <w:pPr>
        <w:pStyle w:val="Listaszerbekezds"/>
        <w:spacing w:after="0" w:line="276" w:lineRule="auto"/>
        <w:ind w:left="425"/>
        <w:contextualSpacing w:val="0"/>
        <w:jc w:val="both"/>
        <w:rPr>
          <w:rFonts w:ascii="Arial" w:hAnsi="Arial" w:cs="Arial"/>
          <w:szCs w:val="24"/>
        </w:rPr>
      </w:pPr>
    </w:p>
    <w:p w14:paraId="5560A485" w14:textId="6E3C25FF" w:rsidR="00AF1983" w:rsidRDefault="00AF1983" w:rsidP="00AF1983">
      <w:pPr>
        <w:pStyle w:val="Listaszerbekezds"/>
        <w:numPr>
          <w:ilvl w:val="0"/>
          <w:numId w:val="19"/>
        </w:numPr>
        <w:spacing w:after="0" w:line="276" w:lineRule="auto"/>
        <w:ind w:left="426" w:hanging="426"/>
        <w:contextualSpacing w:val="0"/>
        <w:jc w:val="both"/>
        <w:rPr>
          <w:rFonts w:ascii="Arial" w:hAnsi="Arial" w:cs="Arial"/>
          <w:szCs w:val="24"/>
        </w:rPr>
      </w:pPr>
      <w:r w:rsidRPr="00E934D6">
        <w:rPr>
          <w:rFonts w:ascii="Arial" w:hAnsi="Arial" w:cs="Arial"/>
          <w:szCs w:val="24"/>
        </w:rPr>
        <w:t>A Könyvvizsgáló vállalja, hogy Mór Városi Önkormányzat vonatkozásában ellátja a könyvvizsgálói feladatokat, ezen belül elvégzi:</w:t>
      </w:r>
    </w:p>
    <w:p w14:paraId="148A8C45" w14:textId="77777777" w:rsidR="00AF1983" w:rsidRPr="00AF1983" w:rsidRDefault="00AF1983" w:rsidP="00AF1983">
      <w:pPr>
        <w:spacing w:after="0" w:line="276" w:lineRule="auto"/>
        <w:jc w:val="both"/>
        <w:rPr>
          <w:rFonts w:ascii="Arial" w:hAnsi="Arial" w:cs="Arial"/>
          <w:szCs w:val="24"/>
        </w:rPr>
      </w:pPr>
    </w:p>
    <w:p w14:paraId="77946046" w14:textId="77777777" w:rsidR="00AF1983" w:rsidRPr="00E934D6" w:rsidRDefault="00AF1983" w:rsidP="00AF1983">
      <w:pPr>
        <w:pStyle w:val="Listaszerbekezds"/>
        <w:numPr>
          <w:ilvl w:val="0"/>
          <w:numId w:val="20"/>
        </w:numPr>
        <w:spacing w:after="0" w:line="276" w:lineRule="auto"/>
        <w:ind w:left="851" w:hanging="425"/>
        <w:contextualSpacing w:val="0"/>
        <w:jc w:val="both"/>
        <w:rPr>
          <w:rFonts w:ascii="Arial" w:hAnsi="Arial" w:cs="Arial"/>
          <w:szCs w:val="24"/>
        </w:rPr>
      </w:pPr>
      <w:r w:rsidRPr="00E934D6">
        <w:rPr>
          <w:rFonts w:ascii="Arial" w:hAnsi="Arial" w:cs="Arial"/>
          <w:szCs w:val="24"/>
        </w:rPr>
        <w:t>a zárszámadást elfogadó és rendelet alkotáshoz benyújtott beszámoló (annak kötelező tartalmi részei) megbízhatóságának vizsgálatát, a beszámoló hitelesítését,</w:t>
      </w:r>
    </w:p>
    <w:p w14:paraId="123E5518" w14:textId="77777777" w:rsidR="00AF1983" w:rsidRPr="00E934D6" w:rsidRDefault="00AF1983" w:rsidP="00AF1983">
      <w:pPr>
        <w:pStyle w:val="Listaszerbekezds"/>
        <w:numPr>
          <w:ilvl w:val="0"/>
          <w:numId w:val="20"/>
        </w:numPr>
        <w:spacing w:after="0" w:line="276" w:lineRule="auto"/>
        <w:ind w:left="851" w:hanging="425"/>
        <w:contextualSpacing w:val="0"/>
        <w:jc w:val="both"/>
        <w:rPr>
          <w:rFonts w:ascii="Arial" w:hAnsi="Arial" w:cs="Arial"/>
          <w:szCs w:val="24"/>
        </w:rPr>
      </w:pPr>
      <w:r w:rsidRPr="00E934D6">
        <w:rPr>
          <w:rFonts w:ascii="Arial" w:hAnsi="Arial" w:cs="Arial"/>
          <w:szCs w:val="24"/>
        </w:rPr>
        <w:t xml:space="preserve">a féléves és háromnegyed éves tájékoztató beszámolók véleményezését, </w:t>
      </w:r>
    </w:p>
    <w:p w14:paraId="7C533057" w14:textId="77777777" w:rsidR="00AF1983" w:rsidRPr="00E934D6" w:rsidRDefault="00AF1983" w:rsidP="00AF1983">
      <w:pPr>
        <w:pStyle w:val="Listaszerbekezds"/>
        <w:numPr>
          <w:ilvl w:val="0"/>
          <w:numId w:val="20"/>
        </w:numPr>
        <w:spacing w:after="0" w:line="276" w:lineRule="auto"/>
        <w:ind w:left="851" w:hanging="425"/>
        <w:contextualSpacing w:val="0"/>
        <w:jc w:val="both"/>
        <w:rPr>
          <w:rFonts w:ascii="Arial" w:hAnsi="Arial" w:cs="Arial"/>
          <w:szCs w:val="24"/>
        </w:rPr>
      </w:pPr>
      <w:r w:rsidRPr="00E934D6">
        <w:rPr>
          <w:rFonts w:ascii="Arial" w:hAnsi="Arial" w:cs="Arial"/>
          <w:szCs w:val="24"/>
        </w:rPr>
        <w:t>az éves költségvetés és azt módosító rendelet-tervezetek véleményezését</w:t>
      </w:r>
    </w:p>
    <w:p w14:paraId="1E726368" w14:textId="015F4B74" w:rsidR="00AF1983" w:rsidRDefault="00AF1983" w:rsidP="00AF1983">
      <w:pPr>
        <w:pStyle w:val="Listaszerbekezds"/>
        <w:numPr>
          <w:ilvl w:val="0"/>
          <w:numId w:val="20"/>
        </w:numPr>
        <w:spacing w:after="0" w:line="276" w:lineRule="auto"/>
        <w:ind w:left="850" w:hanging="425"/>
        <w:contextualSpacing w:val="0"/>
        <w:jc w:val="both"/>
        <w:rPr>
          <w:rFonts w:ascii="Arial" w:hAnsi="Arial" w:cs="Arial"/>
          <w:szCs w:val="24"/>
        </w:rPr>
      </w:pPr>
      <w:r w:rsidRPr="00E934D6">
        <w:rPr>
          <w:rFonts w:ascii="Arial" w:hAnsi="Arial" w:cs="Arial"/>
          <w:szCs w:val="24"/>
        </w:rPr>
        <w:t>a belső helyi önkormányzati szabályzatok, rendeletek és határozatok betartásának ellenőrzését.</w:t>
      </w:r>
    </w:p>
    <w:p w14:paraId="3FDE4568" w14:textId="77777777" w:rsidR="00AF1983" w:rsidRPr="00E934D6" w:rsidRDefault="00AF1983" w:rsidP="00AF1983">
      <w:pPr>
        <w:pStyle w:val="Listaszerbekezds"/>
        <w:spacing w:after="0" w:line="276" w:lineRule="auto"/>
        <w:ind w:left="850"/>
        <w:contextualSpacing w:val="0"/>
        <w:jc w:val="both"/>
        <w:rPr>
          <w:rFonts w:ascii="Arial" w:hAnsi="Arial" w:cs="Arial"/>
          <w:szCs w:val="24"/>
        </w:rPr>
      </w:pPr>
    </w:p>
    <w:p w14:paraId="255C528B" w14:textId="4D197D53" w:rsidR="00AF1983" w:rsidRDefault="00AF1983" w:rsidP="00AF1983">
      <w:pPr>
        <w:pStyle w:val="Listaszerbekezds"/>
        <w:numPr>
          <w:ilvl w:val="0"/>
          <w:numId w:val="19"/>
        </w:numPr>
        <w:spacing w:after="0" w:line="276" w:lineRule="auto"/>
        <w:ind w:left="426" w:hanging="426"/>
        <w:contextualSpacing w:val="0"/>
        <w:jc w:val="both"/>
        <w:rPr>
          <w:rFonts w:ascii="Arial" w:hAnsi="Arial" w:cs="Arial"/>
          <w:szCs w:val="24"/>
        </w:rPr>
      </w:pPr>
      <w:r w:rsidRPr="00E934D6">
        <w:rPr>
          <w:rFonts w:ascii="Arial" w:hAnsi="Arial" w:cs="Arial"/>
          <w:szCs w:val="24"/>
        </w:rPr>
        <w:t>A Könyvvizsgáló a 2. pont szerinti feladatait a</w:t>
      </w:r>
    </w:p>
    <w:p w14:paraId="65E9B696" w14:textId="77777777" w:rsidR="00AF1983" w:rsidRPr="00E934D6" w:rsidRDefault="00AF1983" w:rsidP="00AF1983">
      <w:pPr>
        <w:pStyle w:val="Listaszerbekezds"/>
        <w:spacing w:after="0" w:line="276" w:lineRule="auto"/>
        <w:ind w:left="426"/>
        <w:contextualSpacing w:val="0"/>
        <w:jc w:val="both"/>
        <w:rPr>
          <w:rFonts w:ascii="Arial" w:hAnsi="Arial" w:cs="Arial"/>
          <w:szCs w:val="24"/>
        </w:rPr>
      </w:pPr>
    </w:p>
    <w:p w14:paraId="61D75617" w14:textId="77777777" w:rsidR="00AF1983" w:rsidRPr="00E934D6" w:rsidRDefault="00AF1983" w:rsidP="00AF1983">
      <w:pPr>
        <w:pStyle w:val="Listaszerbekezds"/>
        <w:numPr>
          <w:ilvl w:val="0"/>
          <w:numId w:val="21"/>
        </w:numPr>
        <w:spacing w:after="0" w:line="276" w:lineRule="auto"/>
        <w:ind w:left="851" w:hanging="425"/>
        <w:contextualSpacing w:val="0"/>
        <w:jc w:val="both"/>
        <w:rPr>
          <w:rFonts w:ascii="Arial" w:hAnsi="Arial" w:cs="Arial"/>
          <w:szCs w:val="24"/>
        </w:rPr>
      </w:pPr>
      <w:r w:rsidRPr="00E934D6">
        <w:rPr>
          <w:rFonts w:ascii="Arial" w:hAnsi="Arial" w:cs="Arial"/>
          <w:szCs w:val="24"/>
        </w:rPr>
        <w:t>a számvitelről szóló 2000. évi C. törvény,</w:t>
      </w:r>
    </w:p>
    <w:p w14:paraId="1D0EA805" w14:textId="77777777" w:rsidR="00AF1983" w:rsidRPr="00E934D6" w:rsidRDefault="00AF1983" w:rsidP="00AF1983">
      <w:pPr>
        <w:pStyle w:val="Listaszerbekezds"/>
        <w:numPr>
          <w:ilvl w:val="0"/>
          <w:numId w:val="21"/>
        </w:numPr>
        <w:spacing w:after="0" w:line="276" w:lineRule="auto"/>
        <w:ind w:left="851" w:hanging="425"/>
        <w:contextualSpacing w:val="0"/>
        <w:jc w:val="both"/>
        <w:rPr>
          <w:rFonts w:ascii="Arial" w:hAnsi="Arial" w:cs="Arial"/>
          <w:szCs w:val="24"/>
        </w:rPr>
      </w:pPr>
      <w:r w:rsidRPr="00E934D6">
        <w:rPr>
          <w:rFonts w:ascii="Arial" w:hAnsi="Arial" w:cs="Arial"/>
          <w:szCs w:val="24"/>
        </w:rPr>
        <w:t>az államháztartásról szóló 2011. évi CXCV. törvény,</w:t>
      </w:r>
    </w:p>
    <w:p w14:paraId="56507E5D" w14:textId="77777777" w:rsidR="00AF1983" w:rsidRPr="00E934D6" w:rsidRDefault="00AF1983" w:rsidP="00AF1983">
      <w:pPr>
        <w:pStyle w:val="Listaszerbekezds"/>
        <w:numPr>
          <w:ilvl w:val="0"/>
          <w:numId w:val="21"/>
        </w:numPr>
        <w:spacing w:after="0" w:line="276" w:lineRule="auto"/>
        <w:ind w:left="851" w:hanging="425"/>
        <w:contextualSpacing w:val="0"/>
        <w:jc w:val="both"/>
        <w:rPr>
          <w:rFonts w:ascii="Arial" w:hAnsi="Arial" w:cs="Arial"/>
          <w:szCs w:val="24"/>
        </w:rPr>
      </w:pPr>
      <w:r w:rsidRPr="00E934D6">
        <w:rPr>
          <w:rFonts w:ascii="Arial" w:hAnsi="Arial" w:cs="Arial"/>
          <w:szCs w:val="24"/>
        </w:rPr>
        <w:t>Magyarország helyi önkormányzatairól szóló 2011. évi CLXXXIX. törvény,</w:t>
      </w:r>
    </w:p>
    <w:p w14:paraId="690C989D" w14:textId="77777777" w:rsidR="00AF1983" w:rsidRPr="00E934D6" w:rsidRDefault="00AF1983" w:rsidP="00AF1983">
      <w:pPr>
        <w:pStyle w:val="Listaszerbekezds"/>
        <w:numPr>
          <w:ilvl w:val="0"/>
          <w:numId w:val="21"/>
        </w:numPr>
        <w:spacing w:after="0" w:line="276" w:lineRule="auto"/>
        <w:ind w:left="851" w:hanging="425"/>
        <w:contextualSpacing w:val="0"/>
        <w:jc w:val="both"/>
        <w:rPr>
          <w:rFonts w:ascii="Arial" w:hAnsi="Arial" w:cs="Arial"/>
          <w:szCs w:val="24"/>
        </w:rPr>
      </w:pPr>
      <w:r w:rsidRPr="00E934D6">
        <w:rPr>
          <w:rFonts w:ascii="Arial" w:hAnsi="Arial" w:cs="Arial"/>
          <w:szCs w:val="24"/>
        </w:rPr>
        <w:t>a Magyar Könyvvizsgálói Kamaráról, a könyvvizsgálói tevékenységről, valamint a könyvvizsgálói közfelügyeletről szóló 2007. évi LXXV. törvény, illetve</w:t>
      </w:r>
    </w:p>
    <w:p w14:paraId="2347AF48" w14:textId="520E85BD" w:rsidR="00AF1983" w:rsidRDefault="00AF1983" w:rsidP="00AF1983">
      <w:pPr>
        <w:pStyle w:val="Listaszerbekezds"/>
        <w:numPr>
          <w:ilvl w:val="0"/>
          <w:numId w:val="21"/>
        </w:numPr>
        <w:spacing w:after="0" w:line="276" w:lineRule="auto"/>
        <w:ind w:left="850" w:hanging="425"/>
        <w:contextualSpacing w:val="0"/>
        <w:jc w:val="both"/>
        <w:rPr>
          <w:rFonts w:ascii="Arial" w:hAnsi="Arial" w:cs="Arial"/>
          <w:szCs w:val="24"/>
        </w:rPr>
      </w:pPr>
      <w:r w:rsidRPr="00E934D6">
        <w:rPr>
          <w:rFonts w:ascii="Arial" w:hAnsi="Arial" w:cs="Arial"/>
          <w:szCs w:val="24"/>
        </w:rPr>
        <w:t>a könyvvizsgáló tevékenységre irányadó más szakmai előírások és jogszabályok alapján látja el.</w:t>
      </w:r>
    </w:p>
    <w:p w14:paraId="122D770F" w14:textId="77777777" w:rsidR="00AF1983" w:rsidRPr="00E934D6" w:rsidRDefault="00AF1983" w:rsidP="00AF1983">
      <w:pPr>
        <w:pStyle w:val="Listaszerbekezds"/>
        <w:spacing w:after="0" w:line="276" w:lineRule="auto"/>
        <w:ind w:left="850"/>
        <w:contextualSpacing w:val="0"/>
        <w:jc w:val="both"/>
        <w:rPr>
          <w:rFonts w:ascii="Arial" w:hAnsi="Arial" w:cs="Arial"/>
          <w:szCs w:val="24"/>
        </w:rPr>
      </w:pPr>
    </w:p>
    <w:p w14:paraId="101C1462" w14:textId="753D344A"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E934D6">
        <w:rPr>
          <w:rFonts w:ascii="Arial" w:hAnsi="Arial" w:cs="Arial"/>
          <w:szCs w:val="24"/>
        </w:rPr>
        <w:t>A Szerződő Felek rögzítik, hogy Könyvvizsgáló a feladata teljesítése során az önkormányzat könyveibe betekinthet, a vezető tisztségviselőktől, az alkalmazottaktól a könyvvizsgálattal kapcsolatosan adatokat és felvilágosítást kérhet, a számvitelre vonatkozó nyilvántartások rendjéről, a számviteli részleg megszervezéséről tájékozódhat.</w:t>
      </w:r>
    </w:p>
    <w:p w14:paraId="480C03C7" w14:textId="77777777" w:rsidR="00AF1983" w:rsidRPr="00E934D6" w:rsidRDefault="00AF1983" w:rsidP="00AF1983">
      <w:pPr>
        <w:pStyle w:val="Listaszerbekezds"/>
        <w:spacing w:after="0" w:line="276" w:lineRule="auto"/>
        <w:ind w:left="425"/>
        <w:contextualSpacing w:val="0"/>
        <w:jc w:val="both"/>
        <w:rPr>
          <w:rFonts w:ascii="Arial" w:hAnsi="Arial" w:cs="Arial"/>
          <w:szCs w:val="24"/>
        </w:rPr>
      </w:pPr>
    </w:p>
    <w:p w14:paraId="2046A20F" w14:textId="0FF9BDBE"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E934D6">
        <w:rPr>
          <w:rFonts w:ascii="Arial" w:hAnsi="Arial" w:cs="Arial"/>
          <w:szCs w:val="24"/>
        </w:rPr>
        <w:t>A Könyvvizsgálót a véleményezési körébe tartozó témákban a Pénzügyi Bizottság és a Képviselő-testület ülésére meg kell hívni. A Könyvvizsgáló tanácskozási joggal vehet részt a Képviselő-testület nyilvános és zárt ülésén.</w:t>
      </w:r>
    </w:p>
    <w:p w14:paraId="7AF0CA55" w14:textId="77777777" w:rsidR="00AF1983" w:rsidRPr="00AF1983" w:rsidRDefault="00AF1983" w:rsidP="00AF1983">
      <w:pPr>
        <w:spacing w:after="0" w:line="276" w:lineRule="auto"/>
        <w:jc w:val="both"/>
        <w:rPr>
          <w:rFonts w:ascii="Arial" w:hAnsi="Arial" w:cs="Arial"/>
          <w:szCs w:val="24"/>
        </w:rPr>
      </w:pPr>
    </w:p>
    <w:p w14:paraId="50C3E49A" w14:textId="663BA602" w:rsidR="00AF1983" w:rsidRDefault="00AF1983" w:rsidP="00AF1983">
      <w:pPr>
        <w:pStyle w:val="Listaszerbekezds"/>
        <w:numPr>
          <w:ilvl w:val="0"/>
          <w:numId w:val="19"/>
        </w:numPr>
        <w:spacing w:after="0" w:line="276" w:lineRule="auto"/>
        <w:ind w:left="426" w:hanging="426"/>
        <w:contextualSpacing w:val="0"/>
        <w:jc w:val="both"/>
        <w:rPr>
          <w:rFonts w:ascii="Arial" w:hAnsi="Arial" w:cs="Arial"/>
          <w:szCs w:val="24"/>
        </w:rPr>
      </w:pPr>
      <w:r w:rsidRPr="00E934D6">
        <w:rPr>
          <w:rFonts w:ascii="Arial" w:hAnsi="Arial" w:cs="Arial"/>
          <w:szCs w:val="24"/>
        </w:rPr>
        <w:t>A Szerződő Felek jogai és kötelezettségei:</w:t>
      </w:r>
    </w:p>
    <w:p w14:paraId="195C8B6C" w14:textId="77777777" w:rsidR="00AF1983" w:rsidRPr="00AF1983" w:rsidRDefault="00AF1983" w:rsidP="00AF1983">
      <w:pPr>
        <w:spacing w:after="0" w:line="276" w:lineRule="auto"/>
        <w:jc w:val="both"/>
        <w:rPr>
          <w:rFonts w:ascii="Arial" w:hAnsi="Arial" w:cs="Arial"/>
          <w:szCs w:val="24"/>
        </w:rPr>
      </w:pPr>
    </w:p>
    <w:p w14:paraId="0625C8E8" w14:textId="77777777" w:rsidR="00AF1983" w:rsidRPr="00E934D6" w:rsidRDefault="00AF1983" w:rsidP="00AF1983">
      <w:pPr>
        <w:pStyle w:val="Listaszerbekezds"/>
        <w:spacing w:after="0"/>
        <w:ind w:hanging="294"/>
        <w:jc w:val="both"/>
        <w:rPr>
          <w:rFonts w:ascii="Arial" w:hAnsi="Arial" w:cs="Arial"/>
          <w:szCs w:val="24"/>
          <w:u w:val="single"/>
        </w:rPr>
      </w:pPr>
      <w:r w:rsidRPr="00E934D6">
        <w:rPr>
          <w:rFonts w:ascii="Arial" w:hAnsi="Arial" w:cs="Arial"/>
          <w:szCs w:val="24"/>
          <w:u w:val="single"/>
        </w:rPr>
        <w:lastRenderedPageBreak/>
        <w:t>Az Önkormányzat:</w:t>
      </w:r>
    </w:p>
    <w:p w14:paraId="72992167"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biztosítja, hogy Könyvvizsgáló folyamatosan és időben megkapja azokat az adatokat, információkat és dokumentumokat, amelyek munkájához szükségesek,</w:t>
      </w:r>
    </w:p>
    <w:p w14:paraId="77A3644D"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időben informálja Könyvvizsgálót minden fontosabb döntés-előkészítésről és döntésről,</w:t>
      </w:r>
    </w:p>
    <w:p w14:paraId="524BCFCA"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 xml:space="preserve">nem korlátozhatja Könyvvizsgáló </w:t>
      </w:r>
      <w:proofErr w:type="spellStart"/>
      <w:r w:rsidRPr="00E934D6">
        <w:rPr>
          <w:rFonts w:ascii="Arial" w:hAnsi="Arial" w:cs="Arial"/>
          <w:szCs w:val="24"/>
        </w:rPr>
        <w:t>hivatásbeli</w:t>
      </w:r>
      <w:proofErr w:type="spellEnd"/>
      <w:r w:rsidRPr="00E934D6">
        <w:rPr>
          <w:rFonts w:ascii="Arial" w:hAnsi="Arial" w:cs="Arial"/>
          <w:szCs w:val="24"/>
        </w:rPr>
        <w:t xml:space="preserve"> függetlenségét, továbbá nem fogalmazhat meg olyan kikötéseket, amellyel </w:t>
      </w:r>
      <w:r>
        <w:rPr>
          <w:rFonts w:ascii="Arial" w:hAnsi="Arial" w:cs="Arial"/>
          <w:szCs w:val="24"/>
        </w:rPr>
        <w:t>K</w:t>
      </w:r>
      <w:r w:rsidRPr="00E934D6">
        <w:rPr>
          <w:rFonts w:ascii="Arial" w:hAnsi="Arial" w:cs="Arial"/>
          <w:szCs w:val="24"/>
        </w:rPr>
        <w:t>önyvvizsgálót korlátozhatja,</w:t>
      </w:r>
    </w:p>
    <w:p w14:paraId="416F4EED"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 xml:space="preserve">az éves beszámoló átadása előtt teljességi nyilatkozatot tesz arról, hogy minden szükséges információt, adatot a Könyvvizsgáló rendelkezésére bocsátott, </w:t>
      </w:r>
    </w:p>
    <w:p w14:paraId="6633AC11"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a könyvvizsgálói feladatok ellátására megfelelő körülményt biztosít a vizsgálat helyszínén,</w:t>
      </w:r>
    </w:p>
    <w:p w14:paraId="675CFD70"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tudomásul veszi, hogy a könyvvizsgálói jelentés átadott példányai nem választhatók külön a hozzájuk kapcsolódó éves beszámolótól, továbbá az abban foglaltak a teljes beszámolótól függetlenül nem használhatók fel,</w:t>
      </w:r>
    </w:p>
    <w:p w14:paraId="757395CA"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 xml:space="preserve">tudomásul veszi, hogy a </w:t>
      </w:r>
      <w:r>
        <w:rPr>
          <w:rFonts w:ascii="Arial" w:hAnsi="Arial" w:cs="Arial"/>
          <w:szCs w:val="24"/>
        </w:rPr>
        <w:t>K</w:t>
      </w:r>
      <w:r w:rsidRPr="00E934D6">
        <w:rPr>
          <w:rFonts w:ascii="Arial" w:hAnsi="Arial" w:cs="Arial"/>
          <w:szCs w:val="24"/>
        </w:rPr>
        <w:t>önyvvizsgáló által hitelesített mérleget és véleményezett éves beszámolót nem változtathatja meg, valamint</w:t>
      </w:r>
      <w:r>
        <w:rPr>
          <w:rFonts w:ascii="Arial" w:hAnsi="Arial" w:cs="Arial"/>
          <w:szCs w:val="24"/>
        </w:rPr>
        <w:t>,</w:t>
      </w:r>
      <w:r w:rsidRPr="00E934D6">
        <w:rPr>
          <w:rFonts w:ascii="Arial" w:hAnsi="Arial" w:cs="Arial"/>
          <w:szCs w:val="24"/>
        </w:rPr>
        <w:t xml:space="preserve"> hogy a könyvvizsgálói jelentés változtatásához, lerövidítéséhez a </w:t>
      </w:r>
      <w:r>
        <w:rPr>
          <w:rFonts w:ascii="Arial" w:hAnsi="Arial" w:cs="Arial"/>
          <w:szCs w:val="24"/>
        </w:rPr>
        <w:t>K</w:t>
      </w:r>
      <w:r w:rsidRPr="00E934D6">
        <w:rPr>
          <w:rFonts w:ascii="Arial" w:hAnsi="Arial" w:cs="Arial"/>
          <w:szCs w:val="24"/>
        </w:rPr>
        <w:t>önyvvizsgáló írásbeli engedélye szükséges,</w:t>
      </w:r>
    </w:p>
    <w:p w14:paraId="6E4659FF" w14:textId="77777777" w:rsidR="00AF1983" w:rsidRPr="00E934D6"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felel a számviteli nyilvántartásainak pontosságáért és teljességéért, a belső ellenőrzési rendszerének megbízhatóságáért, valamint a beszámolók elkészítéséért,</w:t>
      </w:r>
    </w:p>
    <w:p w14:paraId="1BF76FF8" w14:textId="6107FD01" w:rsidR="00AF1983" w:rsidRDefault="00AF1983" w:rsidP="00AF1983">
      <w:pPr>
        <w:pStyle w:val="Listaszerbekezds"/>
        <w:numPr>
          <w:ilvl w:val="0"/>
          <w:numId w:val="22"/>
        </w:numPr>
        <w:spacing w:after="0" w:line="276" w:lineRule="auto"/>
        <w:ind w:left="851" w:hanging="425"/>
        <w:contextualSpacing w:val="0"/>
        <w:jc w:val="both"/>
        <w:rPr>
          <w:rFonts w:ascii="Arial" w:hAnsi="Arial" w:cs="Arial"/>
          <w:szCs w:val="24"/>
        </w:rPr>
      </w:pPr>
      <w:r w:rsidRPr="00E934D6">
        <w:rPr>
          <w:rFonts w:ascii="Arial" w:hAnsi="Arial" w:cs="Arial"/>
          <w:szCs w:val="24"/>
        </w:rPr>
        <w:t>abban az esetben is a munka elvégzését igazoló nyilatkozatot ad ki a Könyvvizsgáló részére, ha Könyvvizsgáló megállapítja, hogy a beszámoló részben vagy egészében nem felel meg a vonatkozó jogszabályi előírásoknak és a valóságnak és a hitelesítő záradék helyett elutasító vagy korlátozó záradékot ad az okok részletes feltüntetése mellett.</w:t>
      </w:r>
    </w:p>
    <w:p w14:paraId="0A81E815" w14:textId="77777777" w:rsidR="00AF1983" w:rsidRPr="00E934D6" w:rsidRDefault="00AF1983" w:rsidP="00AF1983">
      <w:pPr>
        <w:pStyle w:val="Listaszerbekezds"/>
        <w:spacing w:after="0" w:line="276" w:lineRule="auto"/>
        <w:ind w:left="851"/>
        <w:contextualSpacing w:val="0"/>
        <w:jc w:val="both"/>
        <w:rPr>
          <w:rFonts w:ascii="Arial" w:hAnsi="Arial" w:cs="Arial"/>
          <w:szCs w:val="24"/>
        </w:rPr>
      </w:pPr>
    </w:p>
    <w:p w14:paraId="7E8F38F5" w14:textId="77777777" w:rsidR="00AF1983" w:rsidRPr="00E934D6" w:rsidRDefault="00AF1983" w:rsidP="00AF1983">
      <w:pPr>
        <w:spacing w:after="0" w:line="240" w:lineRule="auto"/>
        <w:ind w:left="426"/>
        <w:jc w:val="both"/>
        <w:rPr>
          <w:rFonts w:ascii="Arial" w:hAnsi="Arial" w:cs="Arial"/>
          <w:szCs w:val="24"/>
        </w:rPr>
      </w:pPr>
      <w:r w:rsidRPr="00E934D6">
        <w:rPr>
          <w:rFonts w:ascii="Arial" w:hAnsi="Arial" w:cs="Arial"/>
          <w:szCs w:val="24"/>
          <w:u w:val="single"/>
        </w:rPr>
        <w:t>A Könyvvizsgáló</w:t>
      </w:r>
      <w:r w:rsidRPr="00E934D6">
        <w:rPr>
          <w:rFonts w:ascii="Arial" w:hAnsi="Arial" w:cs="Arial"/>
          <w:szCs w:val="24"/>
        </w:rPr>
        <w:t>:</w:t>
      </w:r>
    </w:p>
    <w:p w14:paraId="40D9CD69" w14:textId="77777777" w:rsidR="00AF1983" w:rsidRPr="00E934D6" w:rsidRDefault="00AF1983" w:rsidP="00AF1983">
      <w:pPr>
        <w:pStyle w:val="Listaszerbekezds"/>
        <w:numPr>
          <w:ilvl w:val="0"/>
          <w:numId w:val="23"/>
        </w:numPr>
        <w:spacing w:after="0" w:line="240" w:lineRule="auto"/>
        <w:ind w:left="851" w:hanging="425"/>
        <w:contextualSpacing w:val="0"/>
        <w:jc w:val="both"/>
        <w:rPr>
          <w:rFonts w:ascii="Arial" w:hAnsi="Arial" w:cs="Arial"/>
          <w:szCs w:val="24"/>
        </w:rPr>
      </w:pPr>
      <w:r>
        <w:rPr>
          <w:rFonts w:ascii="Arial" w:hAnsi="Arial" w:cs="Arial"/>
          <w:szCs w:val="24"/>
        </w:rPr>
        <w:t>N</w:t>
      </w:r>
      <w:r w:rsidRPr="00E934D6">
        <w:rPr>
          <w:rFonts w:ascii="Arial" w:hAnsi="Arial" w:cs="Arial"/>
          <w:szCs w:val="24"/>
        </w:rPr>
        <w:t>yilatkoz</w:t>
      </w:r>
      <w:r>
        <w:rPr>
          <w:rFonts w:ascii="Arial" w:hAnsi="Arial" w:cs="Arial"/>
          <w:szCs w:val="24"/>
        </w:rPr>
        <w:t>ik</w:t>
      </w:r>
      <w:r w:rsidRPr="00E934D6">
        <w:rPr>
          <w:rFonts w:ascii="Arial" w:hAnsi="Arial" w:cs="Arial"/>
          <w:szCs w:val="24"/>
        </w:rPr>
        <w:t xml:space="preserve"> arról, hogy a szerződés megkötésének törvényes akadálya nincs</w:t>
      </w:r>
      <w:r>
        <w:rPr>
          <w:rFonts w:ascii="Arial" w:hAnsi="Arial" w:cs="Arial"/>
          <w:szCs w:val="24"/>
        </w:rPr>
        <w:t>.</w:t>
      </w:r>
    </w:p>
    <w:p w14:paraId="7EAA14E6" w14:textId="77777777" w:rsidR="00AF1983" w:rsidRPr="00E934D6" w:rsidRDefault="00AF1983" w:rsidP="00AF1983">
      <w:pPr>
        <w:pStyle w:val="Listaszerbekezds"/>
        <w:numPr>
          <w:ilvl w:val="0"/>
          <w:numId w:val="23"/>
        </w:numPr>
        <w:spacing w:after="0" w:line="276" w:lineRule="auto"/>
        <w:ind w:left="851" w:hanging="425"/>
        <w:contextualSpacing w:val="0"/>
        <w:jc w:val="both"/>
        <w:rPr>
          <w:rFonts w:ascii="Arial" w:hAnsi="Arial" w:cs="Arial"/>
          <w:szCs w:val="24"/>
        </w:rPr>
      </w:pPr>
      <w:r>
        <w:rPr>
          <w:rFonts w:ascii="Arial" w:hAnsi="Arial" w:cs="Arial"/>
          <w:szCs w:val="24"/>
        </w:rPr>
        <w:t>T</w:t>
      </w:r>
      <w:r w:rsidRPr="00E934D6">
        <w:rPr>
          <w:rFonts w:ascii="Arial" w:hAnsi="Arial" w:cs="Arial"/>
          <w:szCs w:val="24"/>
        </w:rPr>
        <w:t>udomásul veszi, hogy minden olyan tény, adat, információ esetében – melyet az Önkormányzat részére végzett tevékenysége során ismert meg – titoktartási kötelezettség terheli. A titoktartási kötelezettség alól az Önkormányzat a Könyvvizsgálót kizárólag írásban mentheti fel, ez alól kivételt képez, ha jogszabály kötelezővé teszi az információ kiadását</w:t>
      </w:r>
      <w:r>
        <w:rPr>
          <w:rFonts w:ascii="Arial" w:hAnsi="Arial" w:cs="Arial"/>
          <w:szCs w:val="24"/>
        </w:rPr>
        <w:t>.</w:t>
      </w:r>
    </w:p>
    <w:p w14:paraId="5DF0C100" w14:textId="77777777" w:rsidR="00AF1983" w:rsidRPr="00E934D6" w:rsidRDefault="00AF1983" w:rsidP="00AF1983">
      <w:pPr>
        <w:pStyle w:val="Listaszerbekezds"/>
        <w:numPr>
          <w:ilvl w:val="0"/>
          <w:numId w:val="23"/>
        </w:numPr>
        <w:spacing w:after="0" w:line="276" w:lineRule="auto"/>
        <w:ind w:left="851" w:hanging="425"/>
        <w:contextualSpacing w:val="0"/>
        <w:jc w:val="both"/>
        <w:rPr>
          <w:rFonts w:ascii="Arial" w:hAnsi="Arial" w:cs="Arial"/>
          <w:szCs w:val="24"/>
        </w:rPr>
      </w:pPr>
      <w:r>
        <w:rPr>
          <w:rFonts w:ascii="Arial" w:hAnsi="Arial" w:cs="Arial"/>
          <w:szCs w:val="24"/>
        </w:rPr>
        <w:t>K</w:t>
      </w:r>
      <w:r w:rsidRPr="00E934D6">
        <w:rPr>
          <w:rFonts w:ascii="Arial" w:hAnsi="Arial" w:cs="Arial"/>
          <w:szCs w:val="24"/>
        </w:rPr>
        <w:t>öteles Önkormányzatot a vizsgálat körében folyamatosan tájékoztatni mindazon megállapításairól, amely a jelentés elkészítéséig, illetve a mérleg hitelesítéséig kiküszöbölhető, módosítható</w:t>
      </w:r>
      <w:r>
        <w:rPr>
          <w:rFonts w:ascii="Arial" w:hAnsi="Arial" w:cs="Arial"/>
          <w:szCs w:val="24"/>
        </w:rPr>
        <w:t>.</w:t>
      </w:r>
    </w:p>
    <w:p w14:paraId="78290A2B" w14:textId="77777777" w:rsidR="00AF1983" w:rsidRPr="00E934D6" w:rsidRDefault="00AF1983" w:rsidP="00AF1983">
      <w:pPr>
        <w:pStyle w:val="Listaszerbekezds"/>
        <w:numPr>
          <w:ilvl w:val="0"/>
          <w:numId w:val="23"/>
        </w:numPr>
        <w:spacing w:after="0" w:line="276" w:lineRule="auto"/>
        <w:ind w:left="851" w:hanging="425"/>
        <w:contextualSpacing w:val="0"/>
        <w:jc w:val="both"/>
        <w:rPr>
          <w:rFonts w:ascii="Arial" w:hAnsi="Arial" w:cs="Arial"/>
          <w:szCs w:val="24"/>
        </w:rPr>
      </w:pPr>
      <w:r>
        <w:rPr>
          <w:rFonts w:ascii="Arial" w:hAnsi="Arial" w:cs="Arial"/>
          <w:szCs w:val="24"/>
        </w:rPr>
        <w:t>T</w:t>
      </w:r>
      <w:r w:rsidRPr="00E934D6">
        <w:rPr>
          <w:rFonts w:ascii="Arial" w:hAnsi="Arial" w:cs="Arial"/>
          <w:szCs w:val="24"/>
        </w:rPr>
        <w:t>evékenysége eredményéről szóló írásos jelentéseket, szakvéleményeket és egyéb írásos állásfoglalásokat harmadik személy részére csak Önkormányzat írásos engedélyével adhat ki</w:t>
      </w:r>
      <w:r>
        <w:rPr>
          <w:rFonts w:ascii="Arial" w:hAnsi="Arial" w:cs="Arial"/>
          <w:szCs w:val="24"/>
        </w:rPr>
        <w:t>.</w:t>
      </w:r>
    </w:p>
    <w:p w14:paraId="59780669" w14:textId="77777777" w:rsidR="00AF1983" w:rsidRDefault="00AF1983" w:rsidP="00AF1983">
      <w:pPr>
        <w:pStyle w:val="Listaszerbekezds"/>
        <w:numPr>
          <w:ilvl w:val="0"/>
          <w:numId w:val="23"/>
        </w:numPr>
        <w:spacing w:after="0" w:line="276" w:lineRule="auto"/>
        <w:ind w:left="851" w:hanging="425"/>
        <w:contextualSpacing w:val="0"/>
        <w:jc w:val="both"/>
        <w:rPr>
          <w:rFonts w:ascii="Arial" w:hAnsi="Arial" w:cs="Arial"/>
          <w:szCs w:val="24"/>
        </w:rPr>
      </w:pPr>
      <w:r>
        <w:rPr>
          <w:rFonts w:ascii="Arial" w:hAnsi="Arial" w:cs="Arial"/>
          <w:szCs w:val="24"/>
        </w:rPr>
        <w:t>F</w:t>
      </w:r>
      <w:r w:rsidRPr="00E934D6">
        <w:rPr>
          <w:rFonts w:ascii="Arial" w:hAnsi="Arial" w:cs="Arial"/>
          <w:szCs w:val="24"/>
        </w:rPr>
        <w:t>eladatát az Önkormányzat által biztosított információk alapján a Magyar Könyvvizsgálati Standardok szerint köteles teljesíteni</w:t>
      </w:r>
      <w:r>
        <w:rPr>
          <w:rFonts w:ascii="Arial" w:hAnsi="Arial" w:cs="Arial"/>
          <w:szCs w:val="24"/>
        </w:rPr>
        <w:t>. Jelen szerződés céljainak elérése érdekében a Könyvvizsgáló elsősorban a következőket tekinti át:</w:t>
      </w:r>
    </w:p>
    <w:p w14:paraId="6C9ACE79" w14:textId="77777777" w:rsidR="00AF1983" w:rsidRDefault="00AF1983" w:rsidP="00AF1983">
      <w:pPr>
        <w:pStyle w:val="Listaszerbekezds"/>
        <w:spacing w:after="0" w:line="276" w:lineRule="auto"/>
        <w:ind w:left="1418"/>
        <w:contextualSpacing w:val="0"/>
        <w:jc w:val="both"/>
        <w:rPr>
          <w:rFonts w:ascii="Arial" w:hAnsi="Arial" w:cs="Arial"/>
          <w:szCs w:val="24"/>
        </w:rPr>
      </w:pPr>
      <w:r>
        <w:rPr>
          <w:rFonts w:ascii="Arial" w:hAnsi="Arial" w:cs="Arial"/>
          <w:szCs w:val="24"/>
        </w:rPr>
        <w:t>az Önkormányzat belső szabályozottsága,</w:t>
      </w:r>
    </w:p>
    <w:p w14:paraId="09EFDA1E" w14:textId="77777777" w:rsidR="00AF1983" w:rsidRDefault="00AF1983" w:rsidP="00AF1983">
      <w:pPr>
        <w:pStyle w:val="Listaszerbekezds"/>
        <w:spacing w:after="0" w:line="276" w:lineRule="auto"/>
        <w:ind w:left="1418"/>
        <w:contextualSpacing w:val="0"/>
        <w:jc w:val="both"/>
        <w:rPr>
          <w:rFonts w:ascii="Arial" w:hAnsi="Arial" w:cs="Arial"/>
          <w:szCs w:val="24"/>
        </w:rPr>
      </w:pPr>
      <w:r>
        <w:rPr>
          <w:rFonts w:ascii="Arial" w:hAnsi="Arial" w:cs="Arial"/>
          <w:szCs w:val="24"/>
        </w:rPr>
        <w:t xml:space="preserve">összhang az önkormányzat beszámolója és a kialakított számviteli nyilvántartásai között, </w:t>
      </w:r>
    </w:p>
    <w:p w14:paraId="518F6293" w14:textId="77777777" w:rsidR="00AF1983" w:rsidRDefault="00AF1983" w:rsidP="00AF1983">
      <w:pPr>
        <w:pStyle w:val="Listaszerbekezds"/>
        <w:spacing w:after="0" w:line="276" w:lineRule="auto"/>
        <w:ind w:left="1418"/>
        <w:contextualSpacing w:val="0"/>
        <w:jc w:val="both"/>
        <w:rPr>
          <w:rFonts w:ascii="Arial" w:hAnsi="Arial" w:cs="Arial"/>
          <w:szCs w:val="24"/>
        </w:rPr>
      </w:pPr>
      <w:r>
        <w:rPr>
          <w:rFonts w:ascii="Arial" w:hAnsi="Arial" w:cs="Arial"/>
          <w:szCs w:val="24"/>
        </w:rPr>
        <w:t>a költségvetés és beszámoló számviteli alapelveknek és vonatkozó jogszabályi előírásoknak való megfelelése,</w:t>
      </w:r>
    </w:p>
    <w:p w14:paraId="04C58BA8" w14:textId="77777777" w:rsidR="00AF1983" w:rsidRPr="00BE66E4" w:rsidRDefault="00AF1983" w:rsidP="00AF1983">
      <w:pPr>
        <w:pStyle w:val="Listaszerbekezds"/>
        <w:spacing w:after="0" w:line="276" w:lineRule="auto"/>
        <w:ind w:left="1418"/>
        <w:contextualSpacing w:val="0"/>
        <w:jc w:val="both"/>
        <w:rPr>
          <w:rFonts w:ascii="Arial" w:hAnsi="Arial" w:cs="Arial"/>
          <w:szCs w:val="24"/>
        </w:rPr>
      </w:pPr>
      <w:r>
        <w:rPr>
          <w:rFonts w:ascii="Arial" w:hAnsi="Arial" w:cs="Arial"/>
          <w:szCs w:val="24"/>
        </w:rPr>
        <w:lastRenderedPageBreak/>
        <w:t>a könyvvizsgálat által a könyvvizsgálat elvégzéséhez kapott és összegyűjtött információk és magyarázatok összhangja a költségvetéssel és a beszámolóval.</w:t>
      </w:r>
    </w:p>
    <w:p w14:paraId="298B4EE0" w14:textId="77777777" w:rsidR="00AF1983" w:rsidRPr="00E934D6" w:rsidRDefault="00AF1983" w:rsidP="00AF1983">
      <w:pPr>
        <w:pStyle w:val="Listaszerbekezds"/>
        <w:numPr>
          <w:ilvl w:val="0"/>
          <w:numId w:val="23"/>
        </w:numPr>
        <w:spacing w:after="0" w:line="276" w:lineRule="auto"/>
        <w:ind w:left="851" w:hanging="425"/>
        <w:contextualSpacing w:val="0"/>
        <w:jc w:val="both"/>
        <w:rPr>
          <w:rFonts w:ascii="Arial" w:hAnsi="Arial" w:cs="Arial"/>
          <w:szCs w:val="24"/>
        </w:rPr>
      </w:pPr>
      <w:r>
        <w:rPr>
          <w:rFonts w:ascii="Arial" w:hAnsi="Arial" w:cs="Arial"/>
          <w:szCs w:val="24"/>
        </w:rPr>
        <w:t>F</w:t>
      </w:r>
      <w:r w:rsidRPr="00E934D6">
        <w:rPr>
          <w:rFonts w:ascii="Arial" w:hAnsi="Arial" w:cs="Arial"/>
          <w:szCs w:val="24"/>
        </w:rPr>
        <w:t>elel a könyvvizsgálói jelentésért</w:t>
      </w:r>
      <w:r>
        <w:rPr>
          <w:rFonts w:ascii="Arial" w:hAnsi="Arial" w:cs="Arial"/>
          <w:szCs w:val="24"/>
        </w:rPr>
        <w:t>.</w:t>
      </w:r>
    </w:p>
    <w:p w14:paraId="605DAC9B" w14:textId="77777777" w:rsidR="00AF1983" w:rsidRDefault="00AF1983" w:rsidP="00AF1983">
      <w:pPr>
        <w:pStyle w:val="Listaszerbekezds"/>
        <w:numPr>
          <w:ilvl w:val="0"/>
          <w:numId w:val="23"/>
        </w:numPr>
        <w:spacing w:after="0" w:line="276" w:lineRule="auto"/>
        <w:ind w:left="850" w:hanging="425"/>
        <w:contextualSpacing w:val="0"/>
        <w:jc w:val="both"/>
        <w:rPr>
          <w:rFonts w:ascii="Arial" w:hAnsi="Arial" w:cs="Arial"/>
          <w:szCs w:val="24"/>
        </w:rPr>
      </w:pPr>
      <w:r>
        <w:rPr>
          <w:rFonts w:ascii="Arial" w:hAnsi="Arial" w:cs="Arial"/>
          <w:szCs w:val="24"/>
        </w:rPr>
        <w:t>A</w:t>
      </w:r>
      <w:r w:rsidRPr="00E934D6">
        <w:rPr>
          <w:rFonts w:ascii="Arial" w:hAnsi="Arial" w:cs="Arial"/>
          <w:szCs w:val="24"/>
        </w:rPr>
        <w:t xml:space="preserve">mennyiben megállapítja, hogy a </w:t>
      </w:r>
      <w:r>
        <w:rPr>
          <w:rFonts w:ascii="Arial" w:hAnsi="Arial" w:cs="Arial"/>
          <w:szCs w:val="24"/>
        </w:rPr>
        <w:t xml:space="preserve">költségvetés, </w:t>
      </w:r>
      <w:r w:rsidRPr="00E934D6">
        <w:rPr>
          <w:rFonts w:ascii="Arial" w:hAnsi="Arial" w:cs="Arial"/>
          <w:szCs w:val="24"/>
        </w:rPr>
        <w:t>beszámoló részben vagy egészében nem felel meg a vonatkozó jogszabályi előírásoknak és a valóságnak akkor a hitelesítő záradék helyett elutasító</w:t>
      </w:r>
      <w:r>
        <w:rPr>
          <w:rFonts w:ascii="Arial" w:hAnsi="Arial" w:cs="Arial"/>
          <w:szCs w:val="24"/>
        </w:rPr>
        <w:t xml:space="preserve">, </w:t>
      </w:r>
      <w:r w:rsidRPr="00BE66E4">
        <w:rPr>
          <w:rFonts w:ascii="Arial" w:hAnsi="Arial" w:cs="Arial"/>
          <w:szCs w:val="24"/>
        </w:rPr>
        <w:t>vélemény</w:t>
      </w:r>
      <w:r>
        <w:rPr>
          <w:rFonts w:ascii="Arial" w:hAnsi="Arial" w:cs="Arial"/>
          <w:szCs w:val="24"/>
        </w:rPr>
        <w:t xml:space="preserve"> </w:t>
      </w:r>
      <w:r w:rsidRPr="00BE66E4">
        <w:rPr>
          <w:rFonts w:ascii="Arial" w:hAnsi="Arial" w:cs="Arial"/>
          <w:szCs w:val="24"/>
        </w:rPr>
        <w:t>megtagadó, vagy korlátozó záradékot ad az okok részletes feltüntetésével.</w:t>
      </w:r>
    </w:p>
    <w:p w14:paraId="04B3B039" w14:textId="77777777" w:rsidR="00AF1983" w:rsidRDefault="00AF1983" w:rsidP="00AF1983">
      <w:pPr>
        <w:pStyle w:val="Listaszerbekezds"/>
        <w:numPr>
          <w:ilvl w:val="0"/>
          <w:numId w:val="23"/>
        </w:numPr>
        <w:spacing w:after="0" w:line="276" w:lineRule="auto"/>
        <w:ind w:left="850" w:hanging="425"/>
        <w:contextualSpacing w:val="0"/>
        <w:jc w:val="both"/>
        <w:rPr>
          <w:rFonts w:ascii="Arial" w:hAnsi="Arial" w:cs="Arial"/>
          <w:szCs w:val="24"/>
        </w:rPr>
      </w:pPr>
      <w:r>
        <w:rPr>
          <w:rFonts w:ascii="Arial" w:hAnsi="Arial" w:cs="Arial"/>
          <w:szCs w:val="24"/>
        </w:rPr>
        <w:t>Az esetleges szabálytalanságok megelőzésének és feltárásának felelőssége az Önkormányzatot terheli. A Könyvvizsgáló úgy tervezi meg a könyvvizsgálatot, hogy az valószínűsíthetően feltárja a beszámolóban lévő esetleges szabálytalanságokból eredő jelentős hibákat, de a könyvvizsgálat fő célja nem a szabálytalanságok és hibák teljes felderítése, hanem az, hogy megfelelő alapot nyújtson a pénzügyi kimutatásokról adott könyvvizsgálói véleményhez és az nem foglalja magában az olyan csalások, szabálytalanságok vagy hibák felderítését, amelyek nem eredményeznek lényeges téves állításokat azokban.</w:t>
      </w:r>
    </w:p>
    <w:p w14:paraId="7C7C1C1F" w14:textId="34B12381" w:rsidR="00AF1983" w:rsidRDefault="00AF1983" w:rsidP="00AF1983">
      <w:pPr>
        <w:pStyle w:val="Listaszerbekezds"/>
        <w:numPr>
          <w:ilvl w:val="0"/>
          <w:numId w:val="23"/>
        </w:numPr>
        <w:tabs>
          <w:tab w:val="left" w:pos="7655"/>
        </w:tabs>
        <w:spacing w:after="0" w:line="276" w:lineRule="auto"/>
        <w:ind w:left="850" w:hanging="425"/>
        <w:contextualSpacing w:val="0"/>
        <w:jc w:val="both"/>
        <w:rPr>
          <w:rFonts w:ascii="Arial" w:hAnsi="Arial" w:cs="Arial"/>
          <w:szCs w:val="24"/>
        </w:rPr>
      </w:pPr>
      <w:r>
        <w:rPr>
          <w:rFonts w:ascii="Arial" w:hAnsi="Arial" w:cs="Arial"/>
          <w:szCs w:val="24"/>
        </w:rPr>
        <w:t>Az adózással kapcsolatos kötelezettségek teljesítése ennek a szerződésnek nem tárgya, azokért az Önkormányzat felel. A Könyvvizsgáló a könyvvizsgálat részeként nem tekinti át az adók kiszámítását és az adóbevallásokat. Mindkét fél elismeri, hogy a magyar adóhatóság jogosult az összes adóbevallást hatósági revízió alá vonni, és hogy a könyvvizsgálói záradék nem nyújt biztosítékot arra, hogy az Önkormányzat által benyújtott adóbevallásokat a hatóság elfogadja.</w:t>
      </w:r>
    </w:p>
    <w:p w14:paraId="0AABD658" w14:textId="77777777" w:rsidR="00AF1983" w:rsidRPr="00BE66E4" w:rsidRDefault="00AF1983" w:rsidP="00AF1983">
      <w:pPr>
        <w:pStyle w:val="Listaszerbekezds"/>
        <w:tabs>
          <w:tab w:val="left" w:pos="7655"/>
        </w:tabs>
        <w:spacing w:after="0" w:line="276" w:lineRule="auto"/>
        <w:ind w:left="850"/>
        <w:contextualSpacing w:val="0"/>
        <w:jc w:val="both"/>
        <w:rPr>
          <w:rFonts w:ascii="Arial" w:hAnsi="Arial" w:cs="Arial"/>
          <w:szCs w:val="24"/>
        </w:rPr>
      </w:pPr>
    </w:p>
    <w:p w14:paraId="404FD1EA" w14:textId="7D4AB692"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E934D6">
        <w:rPr>
          <w:rFonts w:ascii="Arial" w:hAnsi="Arial" w:cs="Arial"/>
          <w:szCs w:val="24"/>
        </w:rPr>
        <w:t>Amennyiben a Könyvvizsgálónak a jelentés elkészítése, illetve a beszámoló hitelesítése után olyan információk jutnak birtokába, amelyek ellentétesek a jelentéssel, vagy a záradékkal, akkor jogosult új vélemény, záradék kiadására a régi visszavonására.</w:t>
      </w:r>
    </w:p>
    <w:p w14:paraId="364AFF9E" w14:textId="77777777" w:rsidR="00AF1983" w:rsidRPr="00E934D6" w:rsidRDefault="00AF1983" w:rsidP="00AF1983">
      <w:pPr>
        <w:pStyle w:val="Listaszerbekezds"/>
        <w:spacing w:after="0" w:line="276" w:lineRule="auto"/>
        <w:ind w:left="425"/>
        <w:contextualSpacing w:val="0"/>
        <w:jc w:val="both"/>
        <w:rPr>
          <w:rFonts w:ascii="Arial" w:hAnsi="Arial" w:cs="Arial"/>
          <w:szCs w:val="24"/>
        </w:rPr>
      </w:pPr>
    </w:p>
    <w:p w14:paraId="5134D333" w14:textId="763D1E8C"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E934D6">
        <w:rPr>
          <w:rFonts w:ascii="Arial" w:hAnsi="Arial" w:cs="Arial"/>
          <w:szCs w:val="24"/>
        </w:rPr>
        <w:t>A Szerződő Felek kölcsönösen megállapodnak abba, hogy egymással együttműködnek és egymás részére a szükséges információkat megadják.</w:t>
      </w:r>
    </w:p>
    <w:p w14:paraId="21C9CC02" w14:textId="77777777" w:rsidR="00AF1983" w:rsidRPr="00AF1983" w:rsidRDefault="00AF1983" w:rsidP="00AF1983">
      <w:pPr>
        <w:spacing w:after="0" w:line="276" w:lineRule="auto"/>
        <w:jc w:val="both"/>
        <w:rPr>
          <w:rFonts w:ascii="Arial" w:hAnsi="Arial" w:cs="Arial"/>
          <w:szCs w:val="24"/>
        </w:rPr>
      </w:pPr>
    </w:p>
    <w:p w14:paraId="72973985" w14:textId="6D097CB2"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514DAE">
        <w:rPr>
          <w:rFonts w:ascii="Arial" w:hAnsi="Arial" w:cs="Arial"/>
          <w:szCs w:val="24"/>
        </w:rPr>
        <w:t>Jelen szerződést a Felek 2021. június 1. napjától 2024. május 31. napjáig terjedő határozott időtartamra kötik meg.</w:t>
      </w:r>
    </w:p>
    <w:p w14:paraId="2001A696" w14:textId="77777777" w:rsidR="00AF1983" w:rsidRPr="00AF1983" w:rsidRDefault="00AF1983" w:rsidP="00AF1983">
      <w:pPr>
        <w:spacing w:after="0" w:line="276" w:lineRule="auto"/>
        <w:jc w:val="both"/>
        <w:rPr>
          <w:rFonts w:ascii="Arial" w:hAnsi="Arial" w:cs="Arial"/>
          <w:szCs w:val="24"/>
        </w:rPr>
      </w:pPr>
    </w:p>
    <w:p w14:paraId="2E869608" w14:textId="29218BB9"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4A27FC">
        <w:rPr>
          <w:rFonts w:ascii="Arial" w:hAnsi="Arial" w:cs="Arial"/>
          <w:szCs w:val="24"/>
        </w:rPr>
        <w:t xml:space="preserve">Jelen szerződés megszűnik a megbízás teljesítésével, illetve a jelen megállapodásban írt határozott idő elteltével, megszűnik jogszabályban megjelölt egyéb okból (pld. bármelyik fél jogutód nélküli megszűnésével, a könyvvizsgálói kamara nyilvántartásból való </w:t>
      </w:r>
      <w:proofErr w:type="gramStart"/>
      <w:r w:rsidRPr="004A27FC">
        <w:rPr>
          <w:rFonts w:ascii="Arial" w:hAnsi="Arial" w:cs="Arial"/>
          <w:szCs w:val="24"/>
        </w:rPr>
        <w:t>törlésével,</w:t>
      </w:r>
      <w:proofErr w:type="gramEnd"/>
      <w:r w:rsidRPr="004A27FC">
        <w:rPr>
          <w:rFonts w:ascii="Arial" w:hAnsi="Arial" w:cs="Arial"/>
          <w:szCs w:val="24"/>
        </w:rPr>
        <w:t xml:space="preserve"> stb.)</w:t>
      </w:r>
    </w:p>
    <w:p w14:paraId="06FA09BC" w14:textId="77777777" w:rsidR="00AF1983" w:rsidRPr="00AF1983" w:rsidRDefault="00AF1983" w:rsidP="00AF1983">
      <w:pPr>
        <w:spacing w:after="0" w:line="276" w:lineRule="auto"/>
        <w:jc w:val="both"/>
        <w:rPr>
          <w:rFonts w:ascii="Arial" w:hAnsi="Arial" w:cs="Arial"/>
          <w:szCs w:val="24"/>
        </w:rPr>
      </w:pPr>
    </w:p>
    <w:p w14:paraId="7C368E57" w14:textId="3AF2897C"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E934D6">
        <w:rPr>
          <w:rFonts w:ascii="Arial" w:hAnsi="Arial" w:cs="Arial"/>
          <w:szCs w:val="24"/>
        </w:rPr>
        <w:t>Jelen szerződést bármelyik fél rendkívüli felmondással megszüntetheti, amennyiben a másik fél a jelen szerződésből fakadó valamely kötelezettségét súlyosan megszegi és ez a szerződésszegés a fél írásbeli felszólítása ellenére, az annak megszüntetésére megszabott ésszerű határidőn túl is fennáll. A rendkívüli felmondás jelen szerződést azonnali hatállyal szünteti meg.</w:t>
      </w:r>
    </w:p>
    <w:p w14:paraId="05913504" w14:textId="77777777" w:rsidR="00AF1983" w:rsidRPr="00AF1983" w:rsidRDefault="00AF1983" w:rsidP="00AF1983">
      <w:pPr>
        <w:spacing w:after="0" w:line="276" w:lineRule="auto"/>
        <w:jc w:val="both"/>
        <w:rPr>
          <w:rFonts w:ascii="Arial" w:hAnsi="Arial" w:cs="Arial"/>
          <w:szCs w:val="24"/>
        </w:rPr>
      </w:pPr>
    </w:p>
    <w:p w14:paraId="53FF8CDA" w14:textId="1874DB0B" w:rsidR="00AF1983" w:rsidRDefault="00AF1983" w:rsidP="00AF1983">
      <w:pPr>
        <w:pStyle w:val="Listaszerbekezds"/>
        <w:numPr>
          <w:ilvl w:val="0"/>
          <w:numId w:val="19"/>
        </w:numPr>
        <w:spacing w:after="0" w:line="276" w:lineRule="auto"/>
        <w:ind w:left="425" w:hanging="425"/>
        <w:contextualSpacing w:val="0"/>
        <w:jc w:val="both"/>
        <w:rPr>
          <w:rFonts w:ascii="Arial" w:hAnsi="Arial" w:cs="Arial"/>
          <w:szCs w:val="24"/>
        </w:rPr>
      </w:pPr>
      <w:r w:rsidRPr="00E934D6">
        <w:rPr>
          <w:rFonts w:ascii="Arial" w:hAnsi="Arial" w:cs="Arial"/>
          <w:szCs w:val="24"/>
        </w:rPr>
        <w:t xml:space="preserve">A Könyvvizsgálót jelen szerződésben meghatározott feladata teljesítéséért havonta </w:t>
      </w:r>
      <w:r>
        <w:rPr>
          <w:rFonts w:ascii="Arial" w:hAnsi="Arial" w:cs="Arial"/>
          <w:szCs w:val="24"/>
        </w:rPr>
        <w:t>nettó ……</w:t>
      </w:r>
      <w:proofErr w:type="gramStart"/>
      <w:r>
        <w:rPr>
          <w:rFonts w:ascii="Arial" w:hAnsi="Arial" w:cs="Arial"/>
          <w:szCs w:val="24"/>
        </w:rPr>
        <w:t>…….</w:t>
      </w:r>
      <w:proofErr w:type="gramEnd"/>
      <w:r>
        <w:rPr>
          <w:rFonts w:ascii="Arial" w:hAnsi="Arial" w:cs="Arial"/>
          <w:szCs w:val="24"/>
        </w:rPr>
        <w:t xml:space="preserve">.Ft + …… Ft ÁFA </w:t>
      </w:r>
      <w:r w:rsidRPr="00E934D6">
        <w:rPr>
          <w:rFonts w:ascii="Arial" w:hAnsi="Arial" w:cs="Arial"/>
          <w:szCs w:val="24"/>
        </w:rPr>
        <w:t xml:space="preserve">könyvvizsgálói díj illeti meg. Az Önkormányzat a könyvvizsgálói díjat a Könyvvizsgáló által havonta utólag kiállított és az Önkormányzat részére megküldött számla alapján, a számla kézhezvételét követő 8 naptári napon belül </w:t>
      </w:r>
      <w:r>
        <w:rPr>
          <w:rFonts w:ascii="Arial" w:hAnsi="Arial" w:cs="Arial"/>
          <w:szCs w:val="24"/>
        </w:rPr>
        <w:t>átutalja a …………</w:t>
      </w:r>
      <w:proofErr w:type="gramStart"/>
      <w:r>
        <w:rPr>
          <w:rFonts w:ascii="Arial" w:hAnsi="Arial" w:cs="Arial"/>
          <w:szCs w:val="24"/>
        </w:rPr>
        <w:t>…….</w:t>
      </w:r>
      <w:proofErr w:type="gramEnd"/>
      <w:r>
        <w:rPr>
          <w:rFonts w:ascii="Arial" w:hAnsi="Arial" w:cs="Arial"/>
          <w:szCs w:val="24"/>
        </w:rPr>
        <w:t>.</w:t>
      </w:r>
      <w:r w:rsidRPr="00E934D6">
        <w:rPr>
          <w:rFonts w:ascii="Arial" w:hAnsi="Arial" w:cs="Arial"/>
          <w:szCs w:val="24"/>
        </w:rPr>
        <w:t xml:space="preserve">számú </w:t>
      </w:r>
      <w:r>
        <w:rPr>
          <w:rFonts w:ascii="Arial" w:hAnsi="Arial" w:cs="Arial"/>
          <w:szCs w:val="24"/>
        </w:rPr>
        <w:t>bank</w:t>
      </w:r>
      <w:r w:rsidRPr="00E934D6">
        <w:rPr>
          <w:rFonts w:ascii="Arial" w:hAnsi="Arial" w:cs="Arial"/>
          <w:szCs w:val="24"/>
        </w:rPr>
        <w:t>számlájára.</w:t>
      </w:r>
    </w:p>
    <w:p w14:paraId="5603ED91" w14:textId="77777777" w:rsidR="00AF1983" w:rsidRPr="00AF1983" w:rsidRDefault="00AF1983" w:rsidP="00AF1983">
      <w:pPr>
        <w:spacing w:after="0" w:line="276" w:lineRule="auto"/>
        <w:jc w:val="both"/>
        <w:rPr>
          <w:rFonts w:ascii="Arial" w:hAnsi="Arial" w:cs="Arial"/>
          <w:szCs w:val="24"/>
        </w:rPr>
      </w:pPr>
    </w:p>
    <w:p w14:paraId="0DCB5ABE" w14:textId="02048D6F" w:rsidR="00AF1983" w:rsidRDefault="00AF1983" w:rsidP="00AF1983">
      <w:pPr>
        <w:pStyle w:val="Listaszerbekezds"/>
        <w:numPr>
          <w:ilvl w:val="0"/>
          <w:numId w:val="19"/>
        </w:numPr>
        <w:spacing w:after="0" w:line="276" w:lineRule="auto"/>
        <w:ind w:left="426" w:hanging="426"/>
        <w:contextualSpacing w:val="0"/>
        <w:jc w:val="both"/>
        <w:rPr>
          <w:rFonts w:ascii="Arial" w:hAnsi="Arial" w:cs="Arial"/>
          <w:szCs w:val="24"/>
        </w:rPr>
      </w:pPr>
      <w:r w:rsidRPr="00E934D6">
        <w:rPr>
          <w:rFonts w:ascii="Arial" w:hAnsi="Arial" w:cs="Arial"/>
          <w:szCs w:val="24"/>
        </w:rPr>
        <w:t xml:space="preserve">A Könyvvizsgáló a tevékenysége során okozott kárért a Polgári </w:t>
      </w:r>
      <w:r>
        <w:rPr>
          <w:rFonts w:ascii="Arial" w:hAnsi="Arial" w:cs="Arial"/>
          <w:szCs w:val="24"/>
        </w:rPr>
        <w:t>T</w:t>
      </w:r>
      <w:r w:rsidRPr="00E934D6">
        <w:rPr>
          <w:rFonts w:ascii="Arial" w:hAnsi="Arial" w:cs="Arial"/>
          <w:szCs w:val="24"/>
        </w:rPr>
        <w:t>örvénykönyv</w:t>
      </w:r>
      <w:r>
        <w:rPr>
          <w:rFonts w:ascii="Arial" w:hAnsi="Arial" w:cs="Arial"/>
          <w:szCs w:val="24"/>
        </w:rPr>
        <w:t xml:space="preserve">ről szóló </w:t>
      </w:r>
      <w:r w:rsidRPr="002E179A">
        <w:rPr>
          <w:rFonts w:ascii="Arial" w:hAnsi="Arial" w:cs="Arial"/>
          <w:szCs w:val="24"/>
        </w:rPr>
        <w:t>2013. évi V. törvény</w:t>
      </w:r>
      <w:r w:rsidRPr="00E934D6">
        <w:rPr>
          <w:rFonts w:ascii="Arial" w:hAnsi="Arial" w:cs="Arial"/>
          <w:szCs w:val="24"/>
        </w:rPr>
        <w:t xml:space="preserve"> </w:t>
      </w:r>
      <w:r>
        <w:rPr>
          <w:rFonts w:ascii="Arial" w:hAnsi="Arial" w:cs="Arial"/>
          <w:szCs w:val="24"/>
        </w:rPr>
        <w:t xml:space="preserve">(a továbbiakban: Ptk.) </w:t>
      </w:r>
      <w:r w:rsidRPr="00E934D6">
        <w:rPr>
          <w:rFonts w:ascii="Arial" w:hAnsi="Arial" w:cs="Arial"/>
          <w:szCs w:val="24"/>
        </w:rPr>
        <w:t>vonatkozó rendelkezései szerint felel.</w:t>
      </w:r>
    </w:p>
    <w:p w14:paraId="03B29480" w14:textId="77777777" w:rsidR="00AF1983" w:rsidRPr="00AF1983" w:rsidRDefault="00AF1983" w:rsidP="00AF1983">
      <w:pPr>
        <w:spacing w:after="0" w:line="276" w:lineRule="auto"/>
        <w:jc w:val="both"/>
        <w:rPr>
          <w:rFonts w:ascii="Arial" w:hAnsi="Arial" w:cs="Arial"/>
          <w:szCs w:val="24"/>
        </w:rPr>
      </w:pPr>
    </w:p>
    <w:p w14:paraId="4D64F2CE" w14:textId="77777777" w:rsidR="00AF1983" w:rsidRDefault="00AF1983" w:rsidP="00AF1983">
      <w:pPr>
        <w:pStyle w:val="Listaszerbekezds"/>
        <w:numPr>
          <w:ilvl w:val="0"/>
          <w:numId w:val="19"/>
        </w:numPr>
        <w:spacing w:after="0" w:line="276" w:lineRule="auto"/>
        <w:ind w:left="426" w:hanging="426"/>
        <w:contextualSpacing w:val="0"/>
        <w:jc w:val="both"/>
        <w:rPr>
          <w:rFonts w:ascii="Arial" w:hAnsi="Arial" w:cs="Arial"/>
          <w:szCs w:val="24"/>
        </w:rPr>
      </w:pPr>
      <w:r w:rsidRPr="004A27FC">
        <w:rPr>
          <w:rFonts w:ascii="Arial" w:hAnsi="Arial" w:cs="Arial"/>
          <w:szCs w:val="24"/>
        </w:rPr>
        <w:t>A pénzmosás és a terrorizmus finanszírozása megelőzéséről és megakadályozásáról szóló 2017. évi LIII. törvény</w:t>
      </w:r>
      <w:r w:rsidRPr="004A27FC" w:rsidDel="00E773F6">
        <w:rPr>
          <w:rFonts w:ascii="Arial" w:hAnsi="Arial" w:cs="Arial"/>
          <w:szCs w:val="24"/>
        </w:rPr>
        <w:t xml:space="preserve"> </w:t>
      </w:r>
      <w:r w:rsidRPr="004A27FC">
        <w:rPr>
          <w:rFonts w:ascii="Arial" w:hAnsi="Arial" w:cs="Arial"/>
          <w:szCs w:val="24"/>
        </w:rPr>
        <w:t>(</w:t>
      </w:r>
      <w:proofErr w:type="spellStart"/>
      <w:r w:rsidRPr="004A27FC">
        <w:rPr>
          <w:rFonts w:ascii="Arial" w:hAnsi="Arial" w:cs="Arial"/>
          <w:szCs w:val="24"/>
        </w:rPr>
        <w:t>továbbiakn</w:t>
      </w:r>
      <w:proofErr w:type="spellEnd"/>
      <w:r w:rsidRPr="004A27FC">
        <w:rPr>
          <w:rFonts w:ascii="Arial" w:hAnsi="Arial" w:cs="Arial"/>
          <w:szCs w:val="24"/>
        </w:rPr>
        <w:t xml:space="preserve">: </w:t>
      </w:r>
      <w:proofErr w:type="spellStart"/>
      <w:r w:rsidRPr="004A27FC">
        <w:rPr>
          <w:rFonts w:ascii="Arial" w:hAnsi="Arial" w:cs="Arial"/>
          <w:szCs w:val="24"/>
        </w:rPr>
        <w:t>Pmt</w:t>
      </w:r>
      <w:proofErr w:type="spellEnd"/>
      <w:r w:rsidRPr="004A27FC">
        <w:rPr>
          <w:rFonts w:ascii="Arial" w:hAnsi="Arial" w:cs="Arial"/>
          <w:szCs w:val="24"/>
        </w:rPr>
        <w:t xml:space="preserve">.) a könyvvizsgálók számára ügyfél-átvilágítási kötelezettséget ír elő. Ennek alapján a jelen szerződéskötéskor az Önkormányzat., valamint annak képviselője (a jelen szerződést aláíró személyek, valamint a kapcsolattartók) azonosításra kerülnek, melynek során a Könyvvizsgáló a </w:t>
      </w:r>
      <w:proofErr w:type="spellStart"/>
      <w:r w:rsidRPr="004A27FC">
        <w:rPr>
          <w:rFonts w:ascii="Arial" w:hAnsi="Arial" w:cs="Arial"/>
          <w:szCs w:val="24"/>
        </w:rPr>
        <w:t>Pmt</w:t>
      </w:r>
      <w:proofErr w:type="spellEnd"/>
      <w:r w:rsidRPr="004A27FC">
        <w:rPr>
          <w:rFonts w:ascii="Arial" w:hAnsi="Arial" w:cs="Arial"/>
          <w:szCs w:val="24"/>
        </w:rPr>
        <w:t xml:space="preserve">-ben meghatározott adatok rögzítésére, továbbá az ott meghatározott okiratok bemutatásának kérésére kötelezett, valamint köteles a képviseleti jogosultságról szóló, meghatalmazással történő eljárás esetén a meghatalmazás érvényességéről meggyőződni. </w:t>
      </w:r>
      <w:proofErr w:type="spellStart"/>
      <w:r w:rsidRPr="004A27FC">
        <w:rPr>
          <w:rFonts w:ascii="Arial" w:hAnsi="Arial" w:cs="Arial"/>
          <w:szCs w:val="24"/>
        </w:rPr>
        <w:t>Előzőeken</w:t>
      </w:r>
      <w:proofErr w:type="spellEnd"/>
      <w:r w:rsidRPr="004A27FC">
        <w:rPr>
          <w:rFonts w:ascii="Arial" w:hAnsi="Arial" w:cs="Arial"/>
          <w:szCs w:val="24"/>
        </w:rPr>
        <w:t xml:space="preserve"> túl, a </w:t>
      </w:r>
      <w:proofErr w:type="spellStart"/>
      <w:proofErr w:type="gramStart"/>
      <w:r w:rsidRPr="004A27FC">
        <w:rPr>
          <w:rFonts w:ascii="Arial" w:hAnsi="Arial" w:cs="Arial"/>
          <w:szCs w:val="24"/>
        </w:rPr>
        <w:t>Pmt</w:t>
      </w:r>
      <w:proofErr w:type="spellEnd"/>
      <w:r w:rsidRPr="004A27FC">
        <w:rPr>
          <w:rFonts w:ascii="Arial" w:hAnsi="Arial" w:cs="Arial"/>
          <w:szCs w:val="24"/>
        </w:rPr>
        <w:t>.-</w:t>
      </w:r>
      <w:proofErr w:type="gramEnd"/>
      <w:r w:rsidRPr="004A27FC">
        <w:rPr>
          <w:rFonts w:ascii="Arial" w:hAnsi="Arial" w:cs="Arial"/>
          <w:szCs w:val="24"/>
        </w:rPr>
        <w:t xml:space="preserve">ben foglaltak alapján  a Könyvvizsgáló az ügyfél-átvilágítási intézkedések alkalmazása során a számára bemutatott okiratokról, a pénzmosás és a terrorizmus finanszírozása, megelőzése és megakadályozása, a törvényben meghatározott kötelezettségek megfelelő teljesítése, az ügyfél-átvilágítási kötelezettség teljes körű végrehajtása, valamint a felügyeleti tevékenyég hatékony ellátása céljából – köteles másolatot készíteni. A Könyvvizsgáló a </w:t>
      </w:r>
      <w:proofErr w:type="spellStart"/>
      <w:r w:rsidRPr="004A27FC">
        <w:rPr>
          <w:rFonts w:ascii="Arial" w:hAnsi="Arial" w:cs="Arial"/>
          <w:szCs w:val="24"/>
        </w:rPr>
        <w:t>Pmt</w:t>
      </w:r>
      <w:proofErr w:type="spellEnd"/>
      <w:r w:rsidRPr="004A27FC">
        <w:rPr>
          <w:rFonts w:ascii="Arial" w:hAnsi="Arial" w:cs="Arial"/>
          <w:szCs w:val="24"/>
        </w:rPr>
        <w:t xml:space="preserve">. értelmében köteles biztosítani, hogy az Önkormányzatra vonatkozóan előzőek alapján rendelkezésre álló adatok és okiratok naprakészek legyenek. Ezen kötelezettség teljesítése érdekében a Könyvvizsgáló köteles ellenőrizni az ügyfeleiről rendelkezésre álló adatokat. Ha az ellenőrzés során a Könyvvizsgálónak kétsége merül fel az adatok és a nyilatkozatok naprakészségét illetően, akkor ismételten elvégzi az ügyfél-átvilágítási intézkedéseket. Az Önkormányzat a szerződéses kapcsolat fennállása alatt köteles 5 munkanapon belül a Könyvvizsgálót értesíteni, ha az ügyfél-átvilágítás során rögzített adatokban változás következne be. A Könyvvizsgáló az előzőek során birtokába jutott személyes adatokat kizárólag a pénzmosás és terrorizmus finanszírozása, megelőzése és megakadályozása érdekében végrehajtandó feladatai céljából, az azok ellátásához szükséges mértékben ismeri meg és kezeli. A Könyvvizsgáló az előzőek szerinti ügyfél-átvilágítási kötelezettségének teljesítése során birtokába jutott személyes adatokat a </w:t>
      </w:r>
      <w:proofErr w:type="spellStart"/>
      <w:r w:rsidRPr="004A27FC">
        <w:rPr>
          <w:rFonts w:ascii="Arial" w:hAnsi="Arial" w:cs="Arial"/>
          <w:szCs w:val="24"/>
        </w:rPr>
        <w:t>Pmt</w:t>
      </w:r>
      <w:proofErr w:type="spellEnd"/>
      <w:r w:rsidRPr="004A27FC">
        <w:rPr>
          <w:rFonts w:ascii="Arial" w:hAnsi="Arial" w:cs="Arial"/>
          <w:szCs w:val="24"/>
        </w:rPr>
        <w:t>. rendelkezései értelmében jelen szerződés megszűnésétől számított nyolc évig köteles és jogosult kezelni, az adatok ezt követően törlésre, megsemmisítésre kerülnek.</w:t>
      </w:r>
    </w:p>
    <w:p w14:paraId="34C3A320" w14:textId="77777777" w:rsidR="00AF1983" w:rsidRPr="004A27FC" w:rsidRDefault="00AF1983" w:rsidP="00AF1983">
      <w:pPr>
        <w:pStyle w:val="Listaszerbekezds"/>
        <w:spacing w:after="0" w:line="276" w:lineRule="auto"/>
        <w:ind w:left="426"/>
        <w:contextualSpacing w:val="0"/>
        <w:jc w:val="both"/>
        <w:rPr>
          <w:rFonts w:ascii="Arial" w:hAnsi="Arial" w:cs="Arial"/>
          <w:szCs w:val="24"/>
        </w:rPr>
      </w:pPr>
    </w:p>
    <w:p w14:paraId="5055D7BE" w14:textId="77777777" w:rsidR="00AF1983" w:rsidRPr="004A27FC" w:rsidRDefault="00AF1983" w:rsidP="00AF1983">
      <w:pPr>
        <w:pStyle w:val="Listaszerbekezds"/>
        <w:numPr>
          <w:ilvl w:val="0"/>
          <w:numId w:val="19"/>
        </w:numPr>
        <w:spacing w:after="0" w:line="276" w:lineRule="auto"/>
        <w:ind w:left="284"/>
        <w:contextualSpacing w:val="0"/>
        <w:jc w:val="both"/>
        <w:rPr>
          <w:rFonts w:ascii="Arial" w:hAnsi="Arial" w:cs="Arial"/>
          <w:szCs w:val="24"/>
        </w:rPr>
      </w:pPr>
      <w:r w:rsidRPr="004A27FC">
        <w:rPr>
          <w:rFonts w:ascii="Arial" w:hAnsi="Arial" w:cs="Arial"/>
          <w:szCs w:val="24"/>
        </w:rPr>
        <w:t>A Könyvvizsgáló kizárólag a jelen szerződés tárgyát képező tevékenység teljesítésével összefüggésben, az Önkormányzat jogos érdekére alapítva kezeli az Önkormányzat által számára hozzáférhetővé tett személyes adatokat. Az Önkormányzat szavatol az érintettek személyes adatai hozzáférhetővé tételének jogszerűségéért. A Könyvvizsgáló adatkezelése a szakmai előírásokban foglalt cél eléréséhez szükséges mértékig terjed. A Könyvvizsgáló az adatkezelést az adatvédelemre vonatkozó jogszabályi előírásokat, így különösen az Európai Parlament és a Tanács (EU) 2016/679 Rendelete (általános adatvédelmi rendelet, GDPR), az információs önrendelkezési jogról és az információszabadságról szóló 2011. évi CXII. törvény (</w:t>
      </w:r>
      <w:proofErr w:type="spellStart"/>
      <w:r w:rsidRPr="004A27FC">
        <w:rPr>
          <w:rFonts w:ascii="Arial" w:hAnsi="Arial" w:cs="Arial"/>
          <w:szCs w:val="24"/>
        </w:rPr>
        <w:t>Infotv</w:t>
      </w:r>
      <w:proofErr w:type="spellEnd"/>
      <w:r w:rsidRPr="004A27FC">
        <w:rPr>
          <w:rFonts w:ascii="Arial" w:hAnsi="Arial" w:cs="Arial"/>
          <w:szCs w:val="24"/>
        </w:rPr>
        <w:t xml:space="preserve">.), valamint az ezeken alapuló belső adatkezelési rendjének betartásával végzi. Köteles a tevékenysége során tudomására jutott a könyvvizsgálói tevékenység ellátására irányuló megbízással összefüggő minősített adatot, </w:t>
      </w:r>
      <w:proofErr w:type="spellStart"/>
      <w:r w:rsidRPr="004A27FC">
        <w:rPr>
          <w:rFonts w:ascii="Arial" w:hAnsi="Arial" w:cs="Arial"/>
          <w:szCs w:val="24"/>
        </w:rPr>
        <w:t>hivatásbeli</w:t>
      </w:r>
      <w:proofErr w:type="spellEnd"/>
      <w:r w:rsidRPr="004A27FC">
        <w:rPr>
          <w:rFonts w:ascii="Arial" w:hAnsi="Arial" w:cs="Arial"/>
          <w:szCs w:val="24"/>
        </w:rPr>
        <w:t xml:space="preserve"> titkot és üzleti titkot a megbízás fennállása alatt, illetve annak megszűnése után is megőrizni, a titkot megfelelő és konkrét felhatalmazás nélkül nem használhatja fel, nem teheti közzé, kivéve, ha jogszabály alapján joga vagy kötelessége a közlés, közzététel. A titoktartási kötelezettség a Könyvvizsgálót minden </w:t>
      </w:r>
      <w:r w:rsidRPr="004A27FC">
        <w:rPr>
          <w:rFonts w:ascii="Arial" w:hAnsi="Arial" w:cs="Arial"/>
          <w:szCs w:val="24"/>
        </w:rPr>
        <w:lastRenderedPageBreak/>
        <w:t xml:space="preserve">harmadik személlyel szemben terheli, mely alól – eltérő törvényi rendelkezés hiányában – csak az Önkormányzat, és csak előzetesen, írásban adhat felmentést. Ettől a Könyvvizsgáló sem polgári, sem közigazgatási, sem büntető ügyben nem tekinthet el. Nem jelenti a titoktartási kötelezettség megszegését a Magyar Könyvvizsgálói Kamara által működtetett minőségbiztosítási rendszer keretei között, valamint a </w:t>
      </w:r>
      <w:proofErr w:type="spellStart"/>
      <w:r w:rsidRPr="004A27FC">
        <w:rPr>
          <w:rFonts w:ascii="Arial" w:hAnsi="Arial" w:cs="Arial"/>
          <w:szCs w:val="24"/>
        </w:rPr>
        <w:t>Pmt</w:t>
      </w:r>
      <w:proofErr w:type="spellEnd"/>
      <w:r w:rsidRPr="004A27FC">
        <w:rPr>
          <w:rFonts w:ascii="Arial" w:hAnsi="Arial" w:cs="Arial"/>
          <w:szCs w:val="24"/>
        </w:rPr>
        <w:t xml:space="preserve">. alapján indított ellenőrzés, illetve a kamara fegyelmi bizottsága által lefolytatott fegyelmi eljárás során, továbbá a közfelügyeleti hatáskörben kért, a minőség ellenőrzéshez, a fegyelmi eljárás lefolytatásához, a közfelügyeleti hatáskör gyakorlásához szükséges és arányos adatszolgáltatás teljesítése, a könyvvizsgálói munkaanyagoknak a minőség ellenőrzésével megbízott, a fegyelmi eljárásban részt vevők, a közfelügyeleti hatáskörben eljárók rendelkezésre bocsátása. E tekintetben a minőség-ellenőrzéssel megbízott, a </w:t>
      </w:r>
      <w:proofErr w:type="spellStart"/>
      <w:proofErr w:type="gramStart"/>
      <w:r w:rsidRPr="004A27FC">
        <w:rPr>
          <w:rFonts w:ascii="Arial" w:hAnsi="Arial" w:cs="Arial"/>
          <w:szCs w:val="24"/>
        </w:rPr>
        <w:t>Pmt</w:t>
      </w:r>
      <w:proofErr w:type="spellEnd"/>
      <w:r w:rsidRPr="004A27FC">
        <w:rPr>
          <w:rFonts w:ascii="Arial" w:hAnsi="Arial" w:cs="Arial"/>
          <w:szCs w:val="24"/>
        </w:rPr>
        <w:t>.-</w:t>
      </w:r>
      <w:proofErr w:type="spellStart"/>
      <w:proofErr w:type="gramEnd"/>
      <w:r w:rsidRPr="004A27FC">
        <w:rPr>
          <w:rFonts w:ascii="Arial" w:hAnsi="Arial" w:cs="Arial"/>
          <w:szCs w:val="24"/>
        </w:rPr>
        <w:t>ből</w:t>
      </w:r>
      <w:proofErr w:type="spellEnd"/>
      <w:r w:rsidRPr="004A27FC">
        <w:rPr>
          <w:rFonts w:ascii="Arial" w:hAnsi="Arial" w:cs="Arial"/>
          <w:szCs w:val="24"/>
        </w:rPr>
        <w:t xml:space="preserve"> adódó feladatok végrehajtásának ellenőrzésével megbízott, a fegyelmi eljárásban részt vevő, a közfelügyeleti hatáskört gyakorló személyeket a kamarai tag könyvvizsgálóval, a könyvvizsgáló céggel azonos titoktartási kötelezettség terheli. </w:t>
      </w:r>
    </w:p>
    <w:p w14:paraId="08427B0E" w14:textId="77777777" w:rsidR="00AF1983" w:rsidRPr="00BE66E4" w:rsidRDefault="00AF1983" w:rsidP="00AF1983">
      <w:pPr>
        <w:pStyle w:val="Listaszerbekezds"/>
        <w:spacing w:after="0" w:line="276" w:lineRule="auto"/>
        <w:ind w:left="426"/>
        <w:contextualSpacing w:val="0"/>
        <w:jc w:val="both"/>
        <w:rPr>
          <w:rFonts w:ascii="Arial" w:hAnsi="Arial" w:cs="Arial"/>
          <w:szCs w:val="24"/>
          <w:highlight w:val="yellow"/>
        </w:rPr>
      </w:pPr>
    </w:p>
    <w:p w14:paraId="79777231" w14:textId="77777777" w:rsidR="00AF1983" w:rsidRPr="00545273" w:rsidRDefault="00AF1983" w:rsidP="00AF1983">
      <w:pPr>
        <w:pStyle w:val="Listaszerbekezds"/>
        <w:spacing w:after="0"/>
        <w:ind w:left="0"/>
        <w:jc w:val="both"/>
        <w:rPr>
          <w:rFonts w:ascii="Arial" w:hAnsi="Arial" w:cs="Arial"/>
        </w:rPr>
      </w:pPr>
      <w:r w:rsidRPr="00545273">
        <w:rPr>
          <w:rFonts w:ascii="Arial" w:hAnsi="Arial" w:cs="Arial"/>
        </w:rPr>
        <w:t>Jelen szerződésben nem szabályozott kérdésekben Szerződő felek a Ptk. és a könyvvizsgálat rendjére vonatkozó jogszabályok mindenkor hatályos rendelkezéseit veszik figyelembe.</w:t>
      </w:r>
    </w:p>
    <w:p w14:paraId="7664C526" w14:textId="77777777" w:rsidR="00AF1983" w:rsidRDefault="00AF1983" w:rsidP="00AF1983">
      <w:pPr>
        <w:spacing w:after="0"/>
        <w:jc w:val="both"/>
        <w:rPr>
          <w:rFonts w:ascii="Arial" w:hAnsi="Arial" w:cs="Arial"/>
          <w:szCs w:val="24"/>
        </w:rPr>
      </w:pPr>
    </w:p>
    <w:p w14:paraId="12EC2CAE" w14:textId="77777777" w:rsidR="00AF1983" w:rsidRPr="00E934D6" w:rsidRDefault="00AF1983" w:rsidP="00AF1983">
      <w:pPr>
        <w:spacing w:after="0"/>
        <w:jc w:val="both"/>
        <w:rPr>
          <w:rFonts w:ascii="Arial" w:hAnsi="Arial" w:cs="Arial"/>
          <w:szCs w:val="24"/>
        </w:rPr>
      </w:pPr>
    </w:p>
    <w:p w14:paraId="097ADC04" w14:textId="77777777" w:rsidR="00AF1983" w:rsidRPr="00E934D6" w:rsidRDefault="00AF1983" w:rsidP="00AF1983">
      <w:pPr>
        <w:spacing w:after="0"/>
        <w:jc w:val="both"/>
        <w:rPr>
          <w:rFonts w:ascii="Arial" w:hAnsi="Arial" w:cs="Arial"/>
          <w:szCs w:val="24"/>
        </w:rPr>
      </w:pPr>
      <w:r>
        <w:rPr>
          <w:rFonts w:ascii="Arial" w:hAnsi="Arial" w:cs="Arial"/>
          <w:szCs w:val="24"/>
        </w:rPr>
        <w:t>J</w:t>
      </w:r>
      <w:r w:rsidRPr="00E934D6">
        <w:rPr>
          <w:rFonts w:ascii="Arial" w:hAnsi="Arial" w:cs="Arial"/>
          <w:szCs w:val="24"/>
        </w:rPr>
        <w:t xml:space="preserve">elen szerződést a felek elolvasás és kölcsönös értelmezés után – mint akaratukkal mindenben megegyezőt – </w:t>
      </w:r>
      <w:proofErr w:type="spellStart"/>
      <w:r w:rsidRPr="00E934D6">
        <w:rPr>
          <w:rFonts w:ascii="Arial" w:hAnsi="Arial" w:cs="Arial"/>
          <w:szCs w:val="24"/>
        </w:rPr>
        <w:t>elfogadólag</w:t>
      </w:r>
      <w:proofErr w:type="spellEnd"/>
      <w:r w:rsidRPr="00E934D6">
        <w:rPr>
          <w:rFonts w:ascii="Arial" w:hAnsi="Arial" w:cs="Arial"/>
          <w:szCs w:val="24"/>
        </w:rPr>
        <w:t xml:space="preserve"> aláírták.</w:t>
      </w:r>
    </w:p>
    <w:p w14:paraId="49573FE6" w14:textId="77777777" w:rsidR="00AF1983" w:rsidRPr="00E934D6" w:rsidRDefault="00AF1983" w:rsidP="00AF1983">
      <w:pPr>
        <w:spacing w:after="0"/>
        <w:jc w:val="both"/>
        <w:rPr>
          <w:rFonts w:ascii="Arial" w:hAnsi="Arial" w:cs="Arial"/>
          <w:szCs w:val="24"/>
        </w:rPr>
      </w:pPr>
    </w:p>
    <w:p w14:paraId="333B281B" w14:textId="77777777" w:rsidR="00AF1983" w:rsidRPr="00E934D6" w:rsidRDefault="00AF1983" w:rsidP="00AF1983">
      <w:pPr>
        <w:tabs>
          <w:tab w:val="left" w:pos="4536"/>
        </w:tabs>
        <w:spacing w:after="0"/>
        <w:jc w:val="both"/>
        <w:rPr>
          <w:rFonts w:ascii="Arial" w:hAnsi="Arial" w:cs="Arial"/>
          <w:szCs w:val="24"/>
        </w:rPr>
      </w:pPr>
      <w:r w:rsidRPr="00E934D6">
        <w:rPr>
          <w:rFonts w:ascii="Arial" w:hAnsi="Arial" w:cs="Arial"/>
          <w:szCs w:val="24"/>
        </w:rPr>
        <w:t>Mór, 20</w:t>
      </w:r>
      <w:r>
        <w:rPr>
          <w:rFonts w:ascii="Arial" w:hAnsi="Arial" w:cs="Arial"/>
          <w:szCs w:val="24"/>
        </w:rPr>
        <w:t>21</w:t>
      </w:r>
      <w:r w:rsidRPr="00E934D6">
        <w:rPr>
          <w:rFonts w:ascii="Arial" w:hAnsi="Arial" w:cs="Arial"/>
          <w:szCs w:val="24"/>
        </w:rPr>
        <w:t xml:space="preserve">. május … </w:t>
      </w:r>
      <w:r w:rsidRPr="00E934D6">
        <w:rPr>
          <w:rFonts w:ascii="Arial" w:hAnsi="Arial" w:cs="Arial"/>
          <w:szCs w:val="24"/>
        </w:rPr>
        <w:tab/>
        <w:t>Mór, 20</w:t>
      </w:r>
      <w:r>
        <w:rPr>
          <w:rFonts w:ascii="Arial" w:hAnsi="Arial" w:cs="Arial"/>
          <w:szCs w:val="24"/>
        </w:rPr>
        <w:t>21</w:t>
      </w:r>
      <w:r w:rsidRPr="00E934D6">
        <w:rPr>
          <w:rFonts w:ascii="Arial" w:hAnsi="Arial" w:cs="Arial"/>
          <w:szCs w:val="24"/>
        </w:rPr>
        <w:t>. május …</w:t>
      </w:r>
    </w:p>
    <w:p w14:paraId="7F7E6D92" w14:textId="77777777" w:rsidR="00AF1983" w:rsidRDefault="00AF1983" w:rsidP="00AF1983">
      <w:pPr>
        <w:spacing w:after="0"/>
        <w:jc w:val="both"/>
        <w:rPr>
          <w:rFonts w:ascii="Arial" w:hAnsi="Arial" w:cs="Arial"/>
          <w:szCs w:val="24"/>
        </w:rPr>
      </w:pPr>
    </w:p>
    <w:p w14:paraId="303E6B1B" w14:textId="77777777" w:rsidR="00AF1983" w:rsidRPr="00E934D6" w:rsidRDefault="00AF1983" w:rsidP="00AF1983">
      <w:pPr>
        <w:spacing w:after="0"/>
        <w:jc w:val="both"/>
        <w:rPr>
          <w:rFonts w:ascii="Arial" w:hAnsi="Arial" w:cs="Arial"/>
          <w:szCs w:val="24"/>
        </w:rPr>
      </w:pPr>
    </w:p>
    <w:p w14:paraId="659FC864" w14:textId="77777777" w:rsidR="00AF1983" w:rsidRPr="00E934D6" w:rsidRDefault="00AF1983" w:rsidP="00AF1983">
      <w:pPr>
        <w:tabs>
          <w:tab w:val="left" w:pos="4536"/>
        </w:tabs>
        <w:spacing w:after="0"/>
        <w:jc w:val="both"/>
        <w:rPr>
          <w:rFonts w:ascii="Arial" w:hAnsi="Arial" w:cs="Arial"/>
          <w:szCs w:val="24"/>
        </w:rPr>
      </w:pPr>
    </w:p>
    <w:p w14:paraId="3DD79F83"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t>………………………………..</w:t>
      </w:r>
      <w:r w:rsidRPr="00E934D6">
        <w:rPr>
          <w:rFonts w:ascii="Arial" w:hAnsi="Arial" w:cs="Arial"/>
          <w:szCs w:val="24"/>
        </w:rPr>
        <w:tab/>
        <w:t>………………………………..</w:t>
      </w:r>
    </w:p>
    <w:p w14:paraId="140F2FBF"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r>
      <w:r w:rsidRPr="00E934D6">
        <w:rPr>
          <w:rFonts w:ascii="Arial" w:hAnsi="Arial" w:cs="Arial"/>
          <w:b/>
          <w:bCs/>
          <w:szCs w:val="24"/>
        </w:rPr>
        <w:t>Mór Városi Önkormányzat</w:t>
      </w:r>
      <w:r w:rsidRPr="00E934D6">
        <w:rPr>
          <w:rFonts w:ascii="Arial" w:hAnsi="Arial" w:cs="Arial"/>
          <w:szCs w:val="24"/>
        </w:rPr>
        <w:t xml:space="preserve"> </w:t>
      </w:r>
      <w:r w:rsidRPr="00E934D6">
        <w:rPr>
          <w:rFonts w:ascii="Arial" w:hAnsi="Arial" w:cs="Arial"/>
          <w:szCs w:val="24"/>
        </w:rPr>
        <w:tab/>
      </w:r>
      <w:r>
        <w:rPr>
          <w:rFonts w:ascii="Arial" w:hAnsi="Arial" w:cs="Arial"/>
          <w:b/>
          <w:bCs/>
          <w:szCs w:val="24"/>
        </w:rPr>
        <w:t>……………….</w:t>
      </w:r>
    </w:p>
    <w:p w14:paraId="25A76CFC"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t xml:space="preserve">képviseletében </w:t>
      </w:r>
      <w:r w:rsidRPr="00E934D6">
        <w:rPr>
          <w:rFonts w:ascii="Arial" w:hAnsi="Arial" w:cs="Arial"/>
          <w:szCs w:val="24"/>
        </w:rPr>
        <w:tab/>
      </w:r>
      <w:r>
        <w:rPr>
          <w:rFonts w:ascii="Arial" w:hAnsi="Arial" w:cs="Arial"/>
          <w:szCs w:val="24"/>
        </w:rPr>
        <w:t>……………………</w:t>
      </w:r>
    </w:p>
    <w:p w14:paraId="230CB4AC"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r>
      <w:r w:rsidRPr="00E934D6">
        <w:rPr>
          <w:rFonts w:ascii="Arial" w:hAnsi="Arial" w:cs="Arial"/>
          <w:b/>
          <w:szCs w:val="24"/>
        </w:rPr>
        <w:t>Fenyves Péter</w:t>
      </w:r>
      <w:r w:rsidRPr="00E934D6">
        <w:rPr>
          <w:rFonts w:ascii="Arial" w:hAnsi="Arial" w:cs="Arial"/>
          <w:b/>
          <w:bCs/>
          <w:szCs w:val="24"/>
        </w:rPr>
        <w:t xml:space="preserve"> </w:t>
      </w:r>
      <w:r w:rsidRPr="00E934D6">
        <w:rPr>
          <w:rFonts w:ascii="Arial" w:hAnsi="Arial" w:cs="Arial"/>
          <w:b/>
          <w:bCs/>
          <w:szCs w:val="24"/>
        </w:rPr>
        <w:tab/>
        <w:t>Könyvvizsgáló</w:t>
      </w:r>
    </w:p>
    <w:p w14:paraId="397BFC02"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t>polgármester</w:t>
      </w:r>
      <w:r w:rsidRPr="00E934D6">
        <w:rPr>
          <w:rFonts w:ascii="Arial" w:hAnsi="Arial" w:cs="Arial"/>
          <w:szCs w:val="24"/>
        </w:rPr>
        <w:tab/>
      </w:r>
    </w:p>
    <w:p w14:paraId="647FA42D"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r>
      <w:r w:rsidRPr="00E934D6">
        <w:rPr>
          <w:rFonts w:ascii="Arial" w:hAnsi="Arial" w:cs="Arial"/>
          <w:szCs w:val="24"/>
        </w:rPr>
        <w:tab/>
      </w:r>
    </w:p>
    <w:p w14:paraId="0FCA4F2E" w14:textId="77777777" w:rsidR="00AF1983" w:rsidRDefault="00AF1983" w:rsidP="00AF1983">
      <w:pPr>
        <w:tabs>
          <w:tab w:val="center" w:pos="2268"/>
          <w:tab w:val="center" w:pos="5670"/>
        </w:tabs>
        <w:spacing w:after="0"/>
        <w:jc w:val="both"/>
        <w:rPr>
          <w:rFonts w:ascii="Arial" w:hAnsi="Arial" w:cs="Arial"/>
          <w:szCs w:val="24"/>
        </w:rPr>
      </w:pPr>
    </w:p>
    <w:p w14:paraId="5F4C62B6" w14:textId="77777777" w:rsidR="00AF1983" w:rsidRPr="00E934D6" w:rsidRDefault="00AF1983" w:rsidP="00AF1983">
      <w:pPr>
        <w:tabs>
          <w:tab w:val="center" w:pos="2268"/>
          <w:tab w:val="center" w:pos="5670"/>
        </w:tabs>
        <w:spacing w:after="0"/>
        <w:jc w:val="both"/>
        <w:rPr>
          <w:rFonts w:ascii="Arial" w:hAnsi="Arial" w:cs="Arial"/>
          <w:szCs w:val="24"/>
        </w:rPr>
      </w:pPr>
    </w:p>
    <w:p w14:paraId="1073D981" w14:textId="77777777" w:rsidR="00AF1983" w:rsidRPr="00E934D6" w:rsidRDefault="00AF1983" w:rsidP="00AF1983">
      <w:pPr>
        <w:tabs>
          <w:tab w:val="center" w:pos="2268"/>
          <w:tab w:val="center" w:pos="5670"/>
        </w:tabs>
        <w:spacing w:after="0"/>
        <w:jc w:val="both"/>
        <w:rPr>
          <w:rFonts w:ascii="Arial" w:hAnsi="Arial" w:cs="Arial"/>
          <w:szCs w:val="24"/>
        </w:rPr>
      </w:pPr>
    </w:p>
    <w:p w14:paraId="476BE73B" w14:textId="77777777" w:rsidR="00AF1983" w:rsidRPr="00E934D6" w:rsidRDefault="00AF1983" w:rsidP="00AF1983">
      <w:pPr>
        <w:tabs>
          <w:tab w:val="left" w:pos="4536"/>
        </w:tabs>
        <w:spacing w:after="0"/>
        <w:jc w:val="both"/>
        <w:rPr>
          <w:rFonts w:ascii="Arial" w:hAnsi="Arial" w:cs="Arial"/>
          <w:szCs w:val="24"/>
        </w:rPr>
      </w:pPr>
      <w:r w:rsidRPr="00E934D6">
        <w:rPr>
          <w:rFonts w:ascii="Arial" w:hAnsi="Arial" w:cs="Arial"/>
          <w:szCs w:val="24"/>
        </w:rPr>
        <w:t>Mór, 20</w:t>
      </w:r>
      <w:r>
        <w:rPr>
          <w:rFonts w:ascii="Arial" w:hAnsi="Arial" w:cs="Arial"/>
          <w:szCs w:val="24"/>
        </w:rPr>
        <w:t>21</w:t>
      </w:r>
      <w:r w:rsidRPr="00E934D6">
        <w:rPr>
          <w:rFonts w:ascii="Arial" w:hAnsi="Arial" w:cs="Arial"/>
          <w:szCs w:val="24"/>
        </w:rPr>
        <w:t xml:space="preserve">. május … </w:t>
      </w:r>
      <w:r w:rsidRPr="00E934D6">
        <w:rPr>
          <w:rFonts w:ascii="Arial" w:hAnsi="Arial" w:cs="Arial"/>
          <w:szCs w:val="24"/>
        </w:rPr>
        <w:tab/>
        <w:t>Mór, 20</w:t>
      </w:r>
      <w:r>
        <w:rPr>
          <w:rFonts w:ascii="Arial" w:hAnsi="Arial" w:cs="Arial"/>
          <w:szCs w:val="24"/>
        </w:rPr>
        <w:t>21</w:t>
      </w:r>
      <w:r w:rsidRPr="00E934D6">
        <w:rPr>
          <w:rFonts w:ascii="Arial" w:hAnsi="Arial" w:cs="Arial"/>
          <w:szCs w:val="24"/>
        </w:rPr>
        <w:t>. május …</w:t>
      </w:r>
    </w:p>
    <w:p w14:paraId="11929336" w14:textId="77777777" w:rsidR="00AF1983" w:rsidRPr="00E934D6" w:rsidRDefault="00AF1983" w:rsidP="00AF1983">
      <w:pPr>
        <w:tabs>
          <w:tab w:val="center" w:pos="2268"/>
          <w:tab w:val="center" w:pos="5670"/>
        </w:tabs>
        <w:spacing w:after="0"/>
        <w:jc w:val="both"/>
        <w:rPr>
          <w:rFonts w:ascii="Arial" w:hAnsi="Arial" w:cs="Arial"/>
          <w:szCs w:val="24"/>
        </w:rPr>
      </w:pPr>
    </w:p>
    <w:p w14:paraId="3F262AC0" w14:textId="77777777" w:rsidR="00AF1983" w:rsidRPr="00E934D6" w:rsidRDefault="00AF1983" w:rsidP="00AF1983">
      <w:pPr>
        <w:tabs>
          <w:tab w:val="center" w:pos="2268"/>
          <w:tab w:val="center" w:pos="5670"/>
        </w:tabs>
        <w:spacing w:after="0"/>
        <w:jc w:val="both"/>
        <w:rPr>
          <w:rFonts w:ascii="Arial" w:hAnsi="Arial" w:cs="Arial"/>
          <w:szCs w:val="24"/>
        </w:rPr>
      </w:pPr>
    </w:p>
    <w:p w14:paraId="3642E111" w14:textId="77777777" w:rsidR="00AF1983" w:rsidRPr="00E934D6" w:rsidRDefault="00AF1983" w:rsidP="00AF1983">
      <w:pPr>
        <w:tabs>
          <w:tab w:val="center" w:pos="2268"/>
          <w:tab w:val="center" w:pos="5670"/>
        </w:tabs>
        <w:spacing w:after="0"/>
        <w:jc w:val="both"/>
        <w:rPr>
          <w:rFonts w:ascii="Arial" w:hAnsi="Arial" w:cs="Arial"/>
          <w:szCs w:val="24"/>
        </w:rPr>
      </w:pPr>
      <w:r w:rsidRPr="00E934D6">
        <w:rPr>
          <w:rFonts w:ascii="Arial" w:hAnsi="Arial" w:cs="Arial"/>
          <w:szCs w:val="24"/>
        </w:rPr>
        <w:t>Jogi ellenjegyző:</w:t>
      </w:r>
      <w:r w:rsidRPr="00E934D6">
        <w:rPr>
          <w:rFonts w:ascii="Arial" w:hAnsi="Arial" w:cs="Arial"/>
          <w:szCs w:val="24"/>
        </w:rPr>
        <w:tab/>
      </w:r>
      <w:r w:rsidRPr="00E934D6">
        <w:rPr>
          <w:rFonts w:ascii="Arial" w:hAnsi="Arial" w:cs="Arial"/>
          <w:szCs w:val="24"/>
        </w:rPr>
        <w:tab/>
        <w:t>Pénzügyi ellenjegyző:</w:t>
      </w:r>
    </w:p>
    <w:p w14:paraId="3EC1106F" w14:textId="77777777" w:rsidR="00AF1983" w:rsidRPr="00E934D6" w:rsidRDefault="00AF1983" w:rsidP="00AF1983">
      <w:pPr>
        <w:tabs>
          <w:tab w:val="center" w:pos="2268"/>
          <w:tab w:val="center" w:pos="6804"/>
        </w:tabs>
        <w:spacing w:after="0"/>
        <w:jc w:val="both"/>
        <w:rPr>
          <w:rFonts w:ascii="Arial" w:hAnsi="Arial" w:cs="Arial"/>
          <w:szCs w:val="24"/>
        </w:rPr>
      </w:pPr>
    </w:p>
    <w:p w14:paraId="0FA04233" w14:textId="77777777" w:rsidR="00AF1983" w:rsidRPr="00E934D6" w:rsidRDefault="00AF1983" w:rsidP="00AF1983">
      <w:pPr>
        <w:tabs>
          <w:tab w:val="center" w:pos="2268"/>
          <w:tab w:val="center" w:pos="6804"/>
        </w:tabs>
        <w:spacing w:after="0"/>
        <w:jc w:val="both"/>
        <w:rPr>
          <w:rFonts w:ascii="Arial" w:hAnsi="Arial" w:cs="Arial"/>
          <w:szCs w:val="24"/>
        </w:rPr>
      </w:pPr>
    </w:p>
    <w:p w14:paraId="12186A22" w14:textId="77777777" w:rsidR="00AF1983" w:rsidRPr="00E934D6" w:rsidRDefault="00AF1983" w:rsidP="00AF1983">
      <w:pPr>
        <w:tabs>
          <w:tab w:val="center" w:pos="2268"/>
          <w:tab w:val="center" w:pos="6804"/>
        </w:tabs>
        <w:spacing w:after="0"/>
        <w:jc w:val="both"/>
        <w:rPr>
          <w:rFonts w:ascii="Arial" w:hAnsi="Arial" w:cs="Arial"/>
          <w:szCs w:val="24"/>
        </w:rPr>
      </w:pPr>
    </w:p>
    <w:p w14:paraId="4DAC5864" w14:textId="77777777" w:rsidR="00AF1983" w:rsidRPr="00E934D6" w:rsidRDefault="00AF1983" w:rsidP="00AF1983">
      <w:pPr>
        <w:tabs>
          <w:tab w:val="center" w:pos="2268"/>
          <w:tab w:val="center" w:pos="6804"/>
        </w:tabs>
        <w:spacing w:after="0"/>
        <w:jc w:val="both"/>
        <w:rPr>
          <w:rFonts w:ascii="Arial" w:hAnsi="Arial" w:cs="Arial"/>
          <w:szCs w:val="24"/>
        </w:rPr>
      </w:pPr>
    </w:p>
    <w:p w14:paraId="67C7DD73"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t>………………………………..</w:t>
      </w:r>
      <w:r w:rsidRPr="00E934D6">
        <w:rPr>
          <w:rFonts w:ascii="Arial" w:hAnsi="Arial" w:cs="Arial"/>
          <w:szCs w:val="24"/>
        </w:rPr>
        <w:tab/>
        <w:t>………………………………..</w:t>
      </w:r>
    </w:p>
    <w:p w14:paraId="79877EE8"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t xml:space="preserve">Dr. </w:t>
      </w:r>
      <w:r>
        <w:rPr>
          <w:rFonts w:ascii="Arial" w:hAnsi="Arial" w:cs="Arial"/>
          <w:szCs w:val="24"/>
        </w:rPr>
        <w:t>Taba Nikoletta</w:t>
      </w:r>
      <w:r w:rsidRPr="00E934D6">
        <w:rPr>
          <w:rFonts w:ascii="Arial" w:hAnsi="Arial" w:cs="Arial"/>
          <w:szCs w:val="24"/>
        </w:rPr>
        <w:t xml:space="preserve"> </w:t>
      </w:r>
      <w:r w:rsidRPr="00E934D6">
        <w:rPr>
          <w:rFonts w:ascii="Arial" w:hAnsi="Arial" w:cs="Arial"/>
          <w:szCs w:val="24"/>
        </w:rPr>
        <w:tab/>
      </w:r>
      <w:r>
        <w:rPr>
          <w:rFonts w:ascii="Arial" w:hAnsi="Arial" w:cs="Arial"/>
          <w:szCs w:val="24"/>
        </w:rPr>
        <w:t>Zámodics Péter</w:t>
      </w:r>
    </w:p>
    <w:p w14:paraId="5E1C8D54" w14:textId="77777777" w:rsidR="00AF1983" w:rsidRPr="00E934D6" w:rsidRDefault="00AF1983" w:rsidP="00AF1983">
      <w:pPr>
        <w:tabs>
          <w:tab w:val="center" w:pos="2268"/>
          <w:tab w:val="center" w:pos="6804"/>
        </w:tabs>
        <w:spacing w:after="0"/>
        <w:jc w:val="both"/>
        <w:rPr>
          <w:rFonts w:ascii="Arial" w:hAnsi="Arial" w:cs="Arial"/>
          <w:szCs w:val="24"/>
        </w:rPr>
      </w:pPr>
      <w:r w:rsidRPr="00E934D6">
        <w:rPr>
          <w:rFonts w:ascii="Arial" w:hAnsi="Arial" w:cs="Arial"/>
          <w:szCs w:val="24"/>
        </w:rPr>
        <w:tab/>
        <w:t xml:space="preserve">jegyző </w:t>
      </w:r>
      <w:r w:rsidRPr="00E934D6">
        <w:rPr>
          <w:rFonts w:ascii="Arial" w:hAnsi="Arial" w:cs="Arial"/>
          <w:szCs w:val="24"/>
        </w:rPr>
        <w:tab/>
      </w:r>
      <w:r>
        <w:rPr>
          <w:rFonts w:ascii="Arial" w:hAnsi="Arial" w:cs="Arial"/>
          <w:szCs w:val="24"/>
        </w:rPr>
        <w:t>Pénzügyi</w:t>
      </w:r>
      <w:r w:rsidRPr="00E934D6">
        <w:rPr>
          <w:rFonts w:ascii="Arial" w:hAnsi="Arial" w:cs="Arial"/>
          <w:szCs w:val="24"/>
        </w:rPr>
        <w:t xml:space="preserve"> Irodavezető</w:t>
      </w:r>
    </w:p>
    <w:p w14:paraId="0866C3E2" w14:textId="77777777" w:rsidR="00AF1983" w:rsidRPr="00E934D6" w:rsidRDefault="00AF1983" w:rsidP="00AF1983">
      <w:pPr>
        <w:spacing w:after="0"/>
        <w:rPr>
          <w:rFonts w:ascii="Arial" w:hAnsi="Arial" w:cs="Arial"/>
          <w:szCs w:val="24"/>
        </w:rPr>
      </w:pPr>
    </w:p>
    <w:p w14:paraId="69756BF2" w14:textId="77777777" w:rsidR="00AF1983" w:rsidRDefault="00AF1983" w:rsidP="00AF1983">
      <w:pPr>
        <w:spacing w:after="0" w:line="240" w:lineRule="auto"/>
        <w:jc w:val="center"/>
        <w:rPr>
          <w:rFonts w:ascii="Arial" w:hAnsi="Arial" w:cs="Arial"/>
          <w:b/>
          <w:bCs/>
          <w:szCs w:val="24"/>
        </w:rPr>
      </w:pPr>
    </w:p>
    <w:p w14:paraId="30DF6BED" w14:textId="77777777" w:rsidR="00AF1983" w:rsidRPr="00AF1983" w:rsidRDefault="00AF1983" w:rsidP="00AF1983">
      <w:pPr>
        <w:rPr>
          <w:rFonts w:ascii="Arial" w:eastAsia="Calibri" w:hAnsi="Arial" w:cs="Arial"/>
          <w:sz w:val="24"/>
          <w:szCs w:val="24"/>
        </w:rPr>
      </w:pPr>
    </w:p>
    <w:sectPr w:rsidR="00AF1983" w:rsidRPr="00AF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880"/>
    <w:multiLevelType w:val="hybridMultilevel"/>
    <w:tmpl w:val="790E783A"/>
    <w:lvl w:ilvl="0" w:tplc="040E0001">
      <w:start w:val="1"/>
      <w:numFmt w:val="bullet"/>
      <w:lvlText w:val=""/>
      <w:lvlJc w:val="left"/>
      <w:pPr>
        <w:ind w:left="984" w:hanging="360"/>
      </w:pPr>
      <w:rPr>
        <w:rFonts w:ascii="Symbol" w:hAnsi="Symbol" w:hint="default"/>
      </w:rPr>
    </w:lvl>
    <w:lvl w:ilvl="1" w:tplc="040E0003" w:tentative="1">
      <w:start w:val="1"/>
      <w:numFmt w:val="bullet"/>
      <w:lvlText w:val="o"/>
      <w:lvlJc w:val="left"/>
      <w:pPr>
        <w:ind w:left="1704" w:hanging="360"/>
      </w:pPr>
      <w:rPr>
        <w:rFonts w:ascii="Courier New" w:hAnsi="Courier New" w:cs="Courier New" w:hint="default"/>
      </w:rPr>
    </w:lvl>
    <w:lvl w:ilvl="2" w:tplc="040E0005" w:tentative="1">
      <w:start w:val="1"/>
      <w:numFmt w:val="bullet"/>
      <w:lvlText w:val=""/>
      <w:lvlJc w:val="left"/>
      <w:pPr>
        <w:ind w:left="2424" w:hanging="360"/>
      </w:pPr>
      <w:rPr>
        <w:rFonts w:ascii="Wingdings" w:hAnsi="Wingdings" w:hint="default"/>
      </w:rPr>
    </w:lvl>
    <w:lvl w:ilvl="3" w:tplc="040E0001" w:tentative="1">
      <w:start w:val="1"/>
      <w:numFmt w:val="bullet"/>
      <w:lvlText w:val=""/>
      <w:lvlJc w:val="left"/>
      <w:pPr>
        <w:ind w:left="3144" w:hanging="360"/>
      </w:pPr>
      <w:rPr>
        <w:rFonts w:ascii="Symbol" w:hAnsi="Symbol" w:hint="default"/>
      </w:rPr>
    </w:lvl>
    <w:lvl w:ilvl="4" w:tplc="040E0003" w:tentative="1">
      <w:start w:val="1"/>
      <w:numFmt w:val="bullet"/>
      <w:lvlText w:val="o"/>
      <w:lvlJc w:val="left"/>
      <w:pPr>
        <w:ind w:left="3864" w:hanging="360"/>
      </w:pPr>
      <w:rPr>
        <w:rFonts w:ascii="Courier New" w:hAnsi="Courier New" w:cs="Courier New" w:hint="default"/>
      </w:rPr>
    </w:lvl>
    <w:lvl w:ilvl="5" w:tplc="040E0005" w:tentative="1">
      <w:start w:val="1"/>
      <w:numFmt w:val="bullet"/>
      <w:lvlText w:val=""/>
      <w:lvlJc w:val="left"/>
      <w:pPr>
        <w:ind w:left="4584" w:hanging="360"/>
      </w:pPr>
      <w:rPr>
        <w:rFonts w:ascii="Wingdings" w:hAnsi="Wingdings" w:hint="default"/>
      </w:rPr>
    </w:lvl>
    <w:lvl w:ilvl="6" w:tplc="040E0001" w:tentative="1">
      <w:start w:val="1"/>
      <w:numFmt w:val="bullet"/>
      <w:lvlText w:val=""/>
      <w:lvlJc w:val="left"/>
      <w:pPr>
        <w:ind w:left="5304" w:hanging="360"/>
      </w:pPr>
      <w:rPr>
        <w:rFonts w:ascii="Symbol" w:hAnsi="Symbol" w:hint="default"/>
      </w:rPr>
    </w:lvl>
    <w:lvl w:ilvl="7" w:tplc="040E0003" w:tentative="1">
      <w:start w:val="1"/>
      <w:numFmt w:val="bullet"/>
      <w:lvlText w:val="o"/>
      <w:lvlJc w:val="left"/>
      <w:pPr>
        <w:ind w:left="6024" w:hanging="360"/>
      </w:pPr>
      <w:rPr>
        <w:rFonts w:ascii="Courier New" w:hAnsi="Courier New" w:cs="Courier New" w:hint="default"/>
      </w:rPr>
    </w:lvl>
    <w:lvl w:ilvl="8" w:tplc="040E0005" w:tentative="1">
      <w:start w:val="1"/>
      <w:numFmt w:val="bullet"/>
      <w:lvlText w:val=""/>
      <w:lvlJc w:val="left"/>
      <w:pPr>
        <w:ind w:left="6744" w:hanging="360"/>
      </w:pPr>
      <w:rPr>
        <w:rFonts w:ascii="Wingdings" w:hAnsi="Wingdings" w:hint="default"/>
      </w:rPr>
    </w:lvl>
  </w:abstractNum>
  <w:abstractNum w:abstractNumId="1" w15:restartNumberingAfterBreak="0">
    <w:nsid w:val="01431989"/>
    <w:multiLevelType w:val="multilevel"/>
    <w:tmpl w:val="A0F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26CF9"/>
    <w:multiLevelType w:val="hybridMultilevel"/>
    <w:tmpl w:val="B98009C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D82562"/>
    <w:multiLevelType w:val="hybridMultilevel"/>
    <w:tmpl w:val="4976BB22"/>
    <w:lvl w:ilvl="0" w:tplc="02E2046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EC7547"/>
    <w:multiLevelType w:val="hybridMultilevel"/>
    <w:tmpl w:val="213C7F08"/>
    <w:lvl w:ilvl="0" w:tplc="9C32B0F0">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175C24"/>
    <w:multiLevelType w:val="multilevel"/>
    <w:tmpl w:val="B656B9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A61B5"/>
    <w:multiLevelType w:val="hybridMultilevel"/>
    <w:tmpl w:val="4614D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450B7D"/>
    <w:multiLevelType w:val="multilevel"/>
    <w:tmpl w:val="DC5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3777A"/>
    <w:multiLevelType w:val="hybridMultilevel"/>
    <w:tmpl w:val="6C14AC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045429"/>
    <w:multiLevelType w:val="hybridMultilevel"/>
    <w:tmpl w:val="DB305D6C"/>
    <w:lvl w:ilvl="0" w:tplc="90CA0EBC">
      <w:start w:val="1"/>
      <w:numFmt w:val="bullet"/>
      <w:lvlText w:val=""/>
      <w:lvlJc w:val="left"/>
      <w:pPr>
        <w:ind w:left="1866" w:hanging="360"/>
      </w:pPr>
      <w:rPr>
        <w:rFonts w:ascii="Symbol" w:hAnsi="Symbol" w:cs="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cs="Wingdings" w:hint="default"/>
      </w:rPr>
    </w:lvl>
    <w:lvl w:ilvl="3" w:tplc="040E0001">
      <w:start w:val="1"/>
      <w:numFmt w:val="bullet"/>
      <w:lvlText w:val=""/>
      <w:lvlJc w:val="left"/>
      <w:pPr>
        <w:ind w:left="3306" w:hanging="360"/>
      </w:pPr>
      <w:rPr>
        <w:rFonts w:ascii="Symbol" w:hAnsi="Symbol" w:cs="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cs="Wingdings" w:hint="default"/>
      </w:rPr>
    </w:lvl>
    <w:lvl w:ilvl="6" w:tplc="040E0001">
      <w:start w:val="1"/>
      <w:numFmt w:val="bullet"/>
      <w:lvlText w:val=""/>
      <w:lvlJc w:val="left"/>
      <w:pPr>
        <w:ind w:left="5466" w:hanging="360"/>
      </w:pPr>
      <w:rPr>
        <w:rFonts w:ascii="Symbol" w:hAnsi="Symbol" w:cs="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cs="Wingdings" w:hint="default"/>
      </w:rPr>
    </w:lvl>
  </w:abstractNum>
  <w:abstractNum w:abstractNumId="11" w15:restartNumberingAfterBreak="0">
    <w:nsid w:val="2C590970"/>
    <w:multiLevelType w:val="hybridMultilevel"/>
    <w:tmpl w:val="D3702472"/>
    <w:lvl w:ilvl="0" w:tplc="611838D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2" w15:restartNumberingAfterBreak="0">
    <w:nsid w:val="3EF91E10"/>
    <w:multiLevelType w:val="hybridMultilevel"/>
    <w:tmpl w:val="A110920A"/>
    <w:lvl w:ilvl="0" w:tplc="90CA0EBC">
      <w:start w:val="1"/>
      <w:numFmt w:val="bullet"/>
      <w:lvlText w:val=""/>
      <w:lvlJc w:val="left"/>
      <w:pPr>
        <w:ind w:left="1146" w:hanging="360"/>
      </w:pPr>
      <w:rPr>
        <w:rFonts w:ascii="Symbol" w:hAnsi="Symbol" w:cs="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cs="Wingdings" w:hint="default"/>
      </w:rPr>
    </w:lvl>
    <w:lvl w:ilvl="3" w:tplc="040E0001">
      <w:start w:val="1"/>
      <w:numFmt w:val="bullet"/>
      <w:lvlText w:val=""/>
      <w:lvlJc w:val="left"/>
      <w:pPr>
        <w:ind w:left="3306" w:hanging="360"/>
      </w:pPr>
      <w:rPr>
        <w:rFonts w:ascii="Symbol" w:hAnsi="Symbol" w:cs="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cs="Wingdings" w:hint="default"/>
      </w:rPr>
    </w:lvl>
    <w:lvl w:ilvl="6" w:tplc="040E0001">
      <w:start w:val="1"/>
      <w:numFmt w:val="bullet"/>
      <w:lvlText w:val=""/>
      <w:lvlJc w:val="left"/>
      <w:pPr>
        <w:ind w:left="5466" w:hanging="360"/>
      </w:pPr>
      <w:rPr>
        <w:rFonts w:ascii="Symbol" w:hAnsi="Symbol" w:cs="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cs="Wingdings" w:hint="default"/>
      </w:rPr>
    </w:lvl>
  </w:abstractNum>
  <w:abstractNum w:abstractNumId="13" w15:restartNumberingAfterBreak="0">
    <w:nsid w:val="48262A34"/>
    <w:multiLevelType w:val="hybridMultilevel"/>
    <w:tmpl w:val="AFDAB09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15:restartNumberingAfterBreak="0">
    <w:nsid w:val="513C22A6"/>
    <w:multiLevelType w:val="hybridMultilevel"/>
    <w:tmpl w:val="A34667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6C34729"/>
    <w:multiLevelType w:val="hybridMultilevel"/>
    <w:tmpl w:val="B8ECEC54"/>
    <w:lvl w:ilvl="0" w:tplc="040E000F">
      <w:start w:val="1"/>
      <w:numFmt w:val="decimal"/>
      <w:lvlText w:val="%1."/>
      <w:lvlJc w:val="left"/>
      <w:pPr>
        <w:ind w:left="3338"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5B5A540E"/>
    <w:multiLevelType w:val="hybridMultilevel"/>
    <w:tmpl w:val="C432690E"/>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7A174E"/>
    <w:multiLevelType w:val="hybridMultilevel"/>
    <w:tmpl w:val="A580B220"/>
    <w:lvl w:ilvl="0" w:tplc="90CA0EBC">
      <w:start w:val="1"/>
      <w:numFmt w:val="bullet"/>
      <w:lvlText w:val=""/>
      <w:lvlJc w:val="left"/>
      <w:pPr>
        <w:ind w:left="1440" w:hanging="360"/>
      </w:pPr>
      <w:rPr>
        <w:rFonts w:ascii="Symbol" w:hAnsi="Symbol" w:cs="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8" w15:restartNumberingAfterBreak="0">
    <w:nsid w:val="647D4B7F"/>
    <w:multiLevelType w:val="hybridMultilevel"/>
    <w:tmpl w:val="F586C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EAB565B"/>
    <w:multiLevelType w:val="hybridMultilevel"/>
    <w:tmpl w:val="7466E212"/>
    <w:lvl w:ilvl="0" w:tplc="90CA0EBC">
      <w:start w:val="1"/>
      <w:numFmt w:val="bullet"/>
      <w:lvlText w:val=""/>
      <w:lvlJc w:val="left"/>
      <w:pPr>
        <w:ind w:left="1866" w:hanging="360"/>
      </w:pPr>
      <w:rPr>
        <w:rFonts w:ascii="Symbol" w:hAnsi="Symbol" w:cs="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cs="Wingdings" w:hint="default"/>
      </w:rPr>
    </w:lvl>
    <w:lvl w:ilvl="3" w:tplc="040E0001">
      <w:start w:val="1"/>
      <w:numFmt w:val="bullet"/>
      <w:lvlText w:val=""/>
      <w:lvlJc w:val="left"/>
      <w:pPr>
        <w:ind w:left="3306" w:hanging="360"/>
      </w:pPr>
      <w:rPr>
        <w:rFonts w:ascii="Symbol" w:hAnsi="Symbol" w:cs="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cs="Wingdings" w:hint="default"/>
      </w:rPr>
    </w:lvl>
    <w:lvl w:ilvl="6" w:tplc="040E0001">
      <w:start w:val="1"/>
      <w:numFmt w:val="bullet"/>
      <w:lvlText w:val=""/>
      <w:lvlJc w:val="left"/>
      <w:pPr>
        <w:ind w:left="5466" w:hanging="360"/>
      </w:pPr>
      <w:rPr>
        <w:rFonts w:ascii="Symbol" w:hAnsi="Symbol" w:cs="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cs="Wingdings" w:hint="default"/>
      </w:rPr>
    </w:lvl>
  </w:abstractNum>
  <w:abstractNum w:abstractNumId="20"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F2461DF"/>
    <w:multiLevelType w:val="hybridMultilevel"/>
    <w:tmpl w:val="74B6D8C6"/>
    <w:lvl w:ilvl="0" w:tplc="A3B4A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675D51"/>
    <w:multiLevelType w:val="multilevel"/>
    <w:tmpl w:val="DE5E4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3"/>
  </w:num>
  <w:num w:numId="3">
    <w:abstractNumId w:val="2"/>
  </w:num>
  <w:num w:numId="4">
    <w:abstractNumId w:val="5"/>
  </w:num>
  <w:num w:numId="5">
    <w:abstractNumId w:val="9"/>
  </w:num>
  <w:num w:numId="6">
    <w:abstractNumId w:val="3"/>
  </w:num>
  <w:num w:numId="7">
    <w:abstractNumId w:val="21"/>
  </w:num>
  <w:num w:numId="8">
    <w:abstractNumId w:val="11"/>
  </w:num>
  <w:num w:numId="9">
    <w:abstractNumId w:val="4"/>
  </w:num>
  <w:num w:numId="10">
    <w:abstractNumId w:val="16"/>
  </w:num>
  <w:num w:numId="11">
    <w:abstractNumId w:val="18"/>
  </w:num>
  <w:num w:numId="12">
    <w:abstractNumId w:val="22"/>
  </w:num>
  <w:num w:numId="13">
    <w:abstractNumId w:val="6"/>
  </w:num>
  <w:num w:numId="14">
    <w:abstractNumId w:val="14"/>
  </w:num>
  <w:num w:numId="15">
    <w:abstractNumId w:val="1"/>
  </w:num>
  <w:num w:numId="16">
    <w:abstractNumId w:val="8"/>
  </w:num>
  <w:num w:numId="17">
    <w:abstractNumId w:val="0"/>
  </w:num>
  <w:num w:numId="18">
    <w:abstractNumId w:val="7"/>
  </w:num>
  <w:num w:numId="19">
    <w:abstractNumId w:val="15"/>
  </w:num>
  <w:num w:numId="20">
    <w:abstractNumId w:val="17"/>
  </w:num>
  <w:num w:numId="21">
    <w:abstractNumId w:val="10"/>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FA"/>
    <w:rsid w:val="00010000"/>
    <w:rsid w:val="00027BBC"/>
    <w:rsid w:val="0003587C"/>
    <w:rsid w:val="00042960"/>
    <w:rsid w:val="00067317"/>
    <w:rsid w:val="000848B4"/>
    <w:rsid w:val="00091BA0"/>
    <w:rsid w:val="00093734"/>
    <w:rsid w:val="000F69AE"/>
    <w:rsid w:val="000F7850"/>
    <w:rsid w:val="001129B1"/>
    <w:rsid w:val="001163B5"/>
    <w:rsid w:val="001621F7"/>
    <w:rsid w:val="001B39AB"/>
    <w:rsid w:val="001E7142"/>
    <w:rsid w:val="00212517"/>
    <w:rsid w:val="00260552"/>
    <w:rsid w:val="00264FAF"/>
    <w:rsid w:val="00291E30"/>
    <w:rsid w:val="002A3EA5"/>
    <w:rsid w:val="002C3356"/>
    <w:rsid w:val="002D0208"/>
    <w:rsid w:val="002D4349"/>
    <w:rsid w:val="002E509B"/>
    <w:rsid w:val="002E625A"/>
    <w:rsid w:val="002E63A1"/>
    <w:rsid w:val="002F4CEA"/>
    <w:rsid w:val="00323F49"/>
    <w:rsid w:val="00333461"/>
    <w:rsid w:val="00356E69"/>
    <w:rsid w:val="003A5C8D"/>
    <w:rsid w:val="00415CF9"/>
    <w:rsid w:val="004A24EB"/>
    <w:rsid w:val="004A6B8E"/>
    <w:rsid w:val="004B4358"/>
    <w:rsid w:val="004E086F"/>
    <w:rsid w:val="0052315D"/>
    <w:rsid w:val="0055129E"/>
    <w:rsid w:val="00556D8B"/>
    <w:rsid w:val="005574FA"/>
    <w:rsid w:val="005621D2"/>
    <w:rsid w:val="00567312"/>
    <w:rsid w:val="00595386"/>
    <w:rsid w:val="00596364"/>
    <w:rsid w:val="00626929"/>
    <w:rsid w:val="006419C0"/>
    <w:rsid w:val="006666F4"/>
    <w:rsid w:val="006A356D"/>
    <w:rsid w:val="006B4922"/>
    <w:rsid w:val="006C25C8"/>
    <w:rsid w:val="0072798D"/>
    <w:rsid w:val="007314AE"/>
    <w:rsid w:val="00763D5A"/>
    <w:rsid w:val="0076744D"/>
    <w:rsid w:val="00775944"/>
    <w:rsid w:val="0078570A"/>
    <w:rsid w:val="007A7C4D"/>
    <w:rsid w:val="007D116B"/>
    <w:rsid w:val="007E0B8B"/>
    <w:rsid w:val="007E3091"/>
    <w:rsid w:val="007F604C"/>
    <w:rsid w:val="00822EEA"/>
    <w:rsid w:val="0084708D"/>
    <w:rsid w:val="008B0F0F"/>
    <w:rsid w:val="008E77D9"/>
    <w:rsid w:val="00927AE7"/>
    <w:rsid w:val="009661C3"/>
    <w:rsid w:val="00973D80"/>
    <w:rsid w:val="009C1EAC"/>
    <w:rsid w:val="009F4AD0"/>
    <w:rsid w:val="00A00FC5"/>
    <w:rsid w:val="00A03572"/>
    <w:rsid w:val="00A37A43"/>
    <w:rsid w:val="00A8003A"/>
    <w:rsid w:val="00A804B7"/>
    <w:rsid w:val="00AA7CE7"/>
    <w:rsid w:val="00AF1983"/>
    <w:rsid w:val="00B212A7"/>
    <w:rsid w:val="00B305F1"/>
    <w:rsid w:val="00B634E6"/>
    <w:rsid w:val="00B718CE"/>
    <w:rsid w:val="00BC1CDA"/>
    <w:rsid w:val="00C214F8"/>
    <w:rsid w:val="00C47FF0"/>
    <w:rsid w:val="00C54AB1"/>
    <w:rsid w:val="00C80542"/>
    <w:rsid w:val="00CC1413"/>
    <w:rsid w:val="00CD7208"/>
    <w:rsid w:val="00D32524"/>
    <w:rsid w:val="00D433C2"/>
    <w:rsid w:val="00D82822"/>
    <w:rsid w:val="00D87274"/>
    <w:rsid w:val="00DA123F"/>
    <w:rsid w:val="00DB4872"/>
    <w:rsid w:val="00DB5489"/>
    <w:rsid w:val="00DC2924"/>
    <w:rsid w:val="00DD182F"/>
    <w:rsid w:val="00DD542E"/>
    <w:rsid w:val="00E2322F"/>
    <w:rsid w:val="00E37D9A"/>
    <w:rsid w:val="00E546EE"/>
    <w:rsid w:val="00F12964"/>
    <w:rsid w:val="00F2347A"/>
    <w:rsid w:val="00F4356B"/>
    <w:rsid w:val="00FA6761"/>
    <w:rsid w:val="00FE2F24"/>
    <w:rsid w:val="00FF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6C23"/>
  <w15:chartTrackingRefBased/>
  <w15:docId w15:val="{C2A9C324-B8A1-4D6C-B056-F579193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A1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5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_2"/>
    <w:basedOn w:val="Norml"/>
    <w:link w:val="ListaszerbekezdsChar"/>
    <w:uiPriority w:val="99"/>
    <w:qFormat/>
    <w:rsid w:val="00596364"/>
    <w:pPr>
      <w:ind w:left="720"/>
      <w:contextualSpacing/>
    </w:pPr>
  </w:style>
  <w:style w:type="paragraph" w:customStyle="1" w:styleId="rtejustify">
    <w:name w:val="rtejustify"/>
    <w:basedOn w:val="Norml"/>
    <w:rsid w:val="00CC14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C1413"/>
    <w:rPr>
      <w:b/>
      <w:bCs/>
    </w:rPr>
  </w:style>
  <w:style w:type="character" w:customStyle="1" w:styleId="elterjesztscm2">
    <w:name w:val="előterjesztés cím2"/>
    <w:basedOn w:val="Bekezdsalapbettpusa"/>
    <w:uiPriority w:val="1"/>
    <w:rsid w:val="00212517"/>
    <w:rPr>
      <w:rFonts w:ascii="Arial" w:hAnsi="Arial"/>
      <w:b/>
      <w:sz w:val="24"/>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F2347A"/>
  </w:style>
  <w:style w:type="paragraph" w:customStyle="1" w:styleId="Default">
    <w:name w:val="Default"/>
    <w:rsid w:val="0059538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styleId="Hiperhivatkozs">
    <w:name w:val="Hyperlink"/>
    <w:basedOn w:val="Bekezdsalapbettpusa"/>
    <w:uiPriority w:val="99"/>
    <w:unhideWhenUsed/>
    <w:rsid w:val="00595386"/>
    <w:rPr>
      <w:color w:val="0563C1" w:themeColor="hyperlink"/>
      <w:u w:val="single"/>
    </w:rPr>
  </w:style>
  <w:style w:type="paragraph" w:styleId="Szvegtrzs">
    <w:name w:val="Body Text"/>
    <w:basedOn w:val="Norml"/>
    <w:link w:val="SzvegtrzsChar"/>
    <w:uiPriority w:val="1"/>
    <w:qFormat/>
    <w:rsid w:val="00D87274"/>
    <w:pPr>
      <w:widowControl w:val="0"/>
      <w:spacing w:after="0" w:line="240" w:lineRule="auto"/>
    </w:pPr>
    <w:rPr>
      <w:rFonts w:ascii="Calibri" w:eastAsia="Calibri" w:hAnsi="Calibri" w:cs="Calibri"/>
      <w:sz w:val="24"/>
      <w:szCs w:val="24"/>
      <w:lang w:val="en-US"/>
    </w:rPr>
  </w:style>
  <w:style w:type="character" w:customStyle="1" w:styleId="SzvegtrzsChar">
    <w:name w:val="Szövegtörzs Char"/>
    <w:basedOn w:val="Bekezdsalapbettpusa"/>
    <w:link w:val="Szvegtrzs"/>
    <w:uiPriority w:val="1"/>
    <w:rsid w:val="00D87274"/>
    <w:rPr>
      <w:rFonts w:ascii="Calibri" w:eastAsia="Calibri" w:hAnsi="Calibri" w:cs="Calibri"/>
      <w:sz w:val="24"/>
      <w:szCs w:val="24"/>
      <w:lang w:val="en-US"/>
    </w:rPr>
  </w:style>
  <w:style w:type="paragraph" w:customStyle="1" w:styleId="Cmsor11">
    <w:name w:val="Címsor 11"/>
    <w:basedOn w:val="Norml"/>
    <w:uiPriority w:val="1"/>
    <w:qFormat/>
    <w:rsid w:val="00D87274"/>
    <w:pPr>
      <w:widowControl w:val="0"/>
      <w:spacing w:before="1" w:after="0" w:line="240" w:lineRule="auto"/>
      <w:ind w:left="1798" w:hanging="242"/>
      <w:outlineLvl w:val="1"/>
    </w:pPr>
    <w:rPr>
      <w:rFonts w:ascii="Calibri" w:eastAsia="Calibri" w:hAnsi="Calibri" w:cs="Calibri"/>
      <w:b/>
      <w:bCs/>
      <w:sz w:val="24"/>
      <w:szCs w:val="24"/>
      <w:lang w:val="en-US"/>
    </w:rPr>
  </w:style>
  <w:style w:type="paragraph" w:customStyle="1" w:styleId="Cmsor21">
    <w:name w:val="Címsor 21"/>
    <w:basedOn w:val="Norml"/>
    <w:uiPriority w:val="1"/>
    <w:qFormat/>
    <w:rsid w:val="00D87274"/>
    <w:pPr>
      <w:widowControl w:val="0"/>
      <w:spacing w:after="0" w:line="240" w:lineRule="auto"/>
      <w:ind w:left="4258" w:hanging="4140"/>
      <w:outlineLvl w:val="2"/>
    </w:pPr>
    <w:rPr>
      <w:rFonts w:ascii="Times New Roman" w:eastAsia="Times New Roman" w:hAnsi="Times New Roman" w:cs="Times New Roman"/>
      <w:b/>
      <w:bCs/>
      <w:i/>
      <w:sz w:val="24"/>
      <w:szCs w:val="24"/>
      <w:lang w:val="en-US"/>
    </w:rPr>
  </w:style>
  <w:style w:type="character" w:styleId="Oldalszm">
    <w:name w:val="page number"/>
    <w:basedOn w:val="Bekezdsalapbettpusa"/>
    <w:unhideWhenUsed/>
    <w:rsid w:val="00DD182F"/>
  </w:style>
  <w:style w:type="character" w:customStyle="1" w:styleId="Cmsor1Char">
    <w:name w:val="Címsor 1 Char"/>
    <w:basedOn w:val="Bekezdsalapbettpusa"/>
    <w:link w:val="Cmsor1"/>
    <w:uiPriority w:val="9"/>
    <w:rsid w:val="00DA123F"/>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1E714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AA7CE7"/>
    <w:rPr>
      <w:sz w:val="16"/>
      <w:szCs w:val="16"/>
    </w:rPr>
  </w:style>
  <w:style w:type="paragraph" w:styleId="Jegyzetszveg">
    <w:name w:val="annotation text"/>
    <w:basedOn w:val="Norml"/>
    <w:link w:val="JegyzetszvegChar"/>
    <w:uiPriority w:val="99"/>
    <w:semiHidden/>
    <w:unhideWhenUsed/>
    <w:rsid w:val="00AA7CE7"/>
    <w:pPr>
      <w:spacing w:line="240" w:lineRule="auto"/>
    </w:pPr>
    <w:rPr>
      <w:sz w:val="20"/>
      <w:szCs w:val="20"/>
    </w:rPr>
  </w:style>
  <w:style w:type="character" w:customStyle="1" w:styleId="JegyzetszvegChar">
    <w:name w:val="Jegyzetszöveg Char"/>
    <w:basedOn w:val="Bekezdsalapbettpusa"/>
    <w:link w:val="Jegyzetszveg"/>
    <w:uiPriority w:val="99"/>
    <w:semiHidden/>
    <w:rsid w:val="00AA7CE7"/>
    <w:rPr>
      <w:sz w:val="20"/>
      <w:szCs w:val="20"/>
    </w:rPr>
  </w:style>
  <w:style w:type="paragraph" w:styleId="Megjegyzstrgya">
    <w:name w:val="annotation subject"/>
    <w:basedOn w:val="Jegyzetszveg"/>
    <w:next w:val="Jegyzetszveg"/>
    <w:link w:val="MegjegyzstrgyaChar"/>
    <w:uiPriority w:val="99"/>
    <w:semiHidden/>
    <w:unhideWhenUsed/>
    <w:rsid w:val="00AA7CE7"/>
    <w:rPr>
      <w:b/>
      <w:bCs/>
    </w:rPr>
  </w:style>
  <w:style w:type="character" w:customStyle="1" w:styleId="MegjegyzstrgyaChar">
    <w:name w:val="Megjegyzés tárgya Char"/>
    <w:basedOn w:val="JegyzetszvegChar"/>
    <w:link w:val="Megjegyzstrgya"/>
    <w:uiPriority w:val="99"/>
    <w:semiHidden/>
    <w:rsid w:val="00AA7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D985-FA2E-41B7-93A4-105BAE78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3118</Words>
  <Characters>21515</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 Nikoletta</dc:creator>
  <cp:keywords/>
  <dc:description/>
  <cp:lastModifiedBy>Dr. Oross József</cp:lastModifiedBy>
  <cp:revision>27</cp:revision>
  <cp:lastPrinted>2021-03-10T14:12:00Z</cp:lastPrinted>
  <dcterms:created xsi:type="dcterms:W3CDTF">2021-03-10T11:06:00Z</dcterms:created>
  <dcterms:modified xsi:type="dcterms:W3CDTF">2021-04-13T13:06:00Z</dcterms:modified>
</cp:coreProperties>
</file>