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0D37" w14:textId="77777777" w:rsidR="00DE13A0" w:rsidRPr="0041237B" w:rsidRDefault="00DE13A0" w:rsidP="00DE13A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14:paraId="6E0FDBE8" w14:textId="7817D559" w:rsidR="00DE13A0" w:rsidRPr="0041237B" w:rsidRDefault="00DE13A0" w:rsidP="00DE13A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. (I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II.26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.) önkormányzati rendelete</w:t>
      </w:r>
    </w:p>
    <w:p w14:paraId="717446E5" w14:textId="77777777" w:rsidR="00DE13A0" w:rsidRPr="0041237B" w:rsidRDefault="00DE13A0" w:rsidP="00DE13A0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91C22">
        <w:rPr>
          <w:rFonts w:ascii="Arial" w:eastAsia="Times New Roman" w:hAnsi="Arial" w:cs="Arial"/>
          <w:b/>
          <w:sz w:val="24"/>
          <w:szCs w:val="24"/>
          <w:lang w:eastAsia="hu-HU"/>
        </w:rPr>
        <w:t>a civil szervezetek pályázati és eseti önkormányzati támogatásáról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szóló </w:t>
      </w:r>
      <w:r w:rsidRPr="00D91C22">
        <w:rPr>
          <w:rFonts w:ascii="Arial" w:eastAsia="Times New Roman" w:hAnsi="Arial" w:cs="Arial"/>
          <w:b/>
          <w:sz w:val="24"/>
          <w:szCs w:val="24"/>
          <w:lang w:eastAsia="hu-HU"/>
        </w:rPr>
        <w:t>21/2015. (VI.3.)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41237B">
        <w:rPr>
          <w:rFonts w:ascii="Arial" w:eastAsia="Times New Roman" w:hAnsi="Arial" w:cs="Arial"/>
          <w:b/>
          <w:sz w:val="24"/>
          <w:szCs w:val="24"/>
          <w:lang w:eastAsia="hu-HU"/>
        </w:rPr>
        <w:t>önkormányzati rendelet módosításáról</w:t>
      </w:r>
    </w:p>
    <w:p w14:paraId="14D0A386" w14:textId="77777777" w:rsidR="00DE13A0" w:rsidRDefault="00DE13A0" w:rsidP="00DE1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E078D" w14:textId="77777777" w:rsidR="00DE13A0" w:rsidRPr="0041237B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91C22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14:paraId="521464B8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68BF08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</w:t>
      </w:r>
      <w:r>
        <w:rPr>
          <w:rFonts w:ascii="Arial" w:eastAsia="Times New Roman" w:hAnsi="Arial" w:cs="Arial"/>
          <w:sz w:val="24"/>
          <w:szCs w:val="24"/>
          <w:lang w:eastAsia="hu-HU"/>
        </w:rPr>
        <w:t>testületének</w:t>
      </w:r>
      <w:r w:rsidRPr="00D91C22">
        <w:t xml:space="preserve"> </w:t>
      </w:r>
      <w:r w:rsidRPr="00D91C22">
        <w:rPr>
          <w:rFonts w:ascii="Arial" w:eastAsia="Times New Roman" w:hAnsi="Arial" w:cs="Arial"/>
          <w:sz w:val="24"/>
          <w:szCs w:val="24"/>
          <w:lang w:eastAsia="hu-HU"/>
        </w:rPr>
        <w:t>a civil szervezetek pályázati és eseti önkormányzati támogatásáról szóló 21/2015. (VI.3.) önkormányzati rendelet</w:t>
      </w:r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D91C2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</w:t>
      </w:r>
      <w:r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8. § (2) bekezdése helyébe a következő rendelkezés lép:</w:t>
      </w:r>
    </w:p>
    <w:p w14:paraId="14758E18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D8EFAE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Pr="00B91190">
        <w:rPr>
          <w:rFonts w:ascii="Arial" w:eastAsia="Times New Roman" w:hAnsi="Arial" w:cs="Arial"/>
          <w:sz w:val="24"/>
          <w:szCs w:val="24"/>
          <w:lang w:eastAsia="hu-HU"/>
        </w:rPr>
        <w:t>(2) Az éves pályázatokról a képviselő-testület dönt.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Amennyiben a képviselő-testület költségvetési rendeletében a </w:t>
      </w:r>
      <w:r w:rsidRPr="00B91190">
        <w:rPr>
          <w:rFonts w:ascii="Arial" w:eastAsia="Times New Roman" w:hAnsi="Arial" w:cs="Arial"/>
          <w:sz w:val="24"/>
          <w:szCs w:val="24"/>
          <w:lang w:eastAsia="hu-HU"/>
        </w:rPr>
        <w:t>sportszervezetek támogatására biztosított előirányzat felhasználása feletti rendelkezési jogot – az alapítványok támogatása kivételével – az Oktatási, Kulturális és Sport Bizottságra átruházza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úgy a sportszervezetek által benyújtott pályázatokról az </w:t>
      </w:r>
      <w:r w:rsidRPr="00B91190">
        <w:rPr>
          <w:rFonts w:ascii="Arial" w:eastAsia="Times New Roman" w:hAnsi="Arial" w:cs="Arial"/>
          <w:sz w:val="24"/>
          <w:szCs w:val="24"/>
          <w:lang w:eastAsia="hu-HU"/>
        </w:rPr>
        <w:t>Oktatási, Kulturális és Sport Bizottság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dönt.”</w:t>
      </w:r>
    </w:p>
    <w:p w14:paraId="296FD28F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ED849A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3AE0"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Rendelet 9. §-a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következő (1a) bekezdéssel egészül ki:</w:t>
      </w:r>
    </w:p>
    <w:p w14:paraId="5004DAD1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B59B7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„(1a) A</w:t>
      </w:r>
      <w:r w:rsidRPr="000E2D9B">
        <w:rPr>
          <w:rFonts w:ascii="Arial" w:eastAsia="Times New Roman" w:hAnsi="Arial" w:cs="Arial"/>
          <w:sz w:val="24"/>
          <w:szCs w:val="24"/>
          <w:lang w:eastAsia="hu-HU"/>
        </w:rPr>
        <w:t>z éves pályázat alapján n</w:t>
      </w:r>
      <w:r>
        <w:rPr>
          <w:rFonts w:ascii="Arial" w:eastAsia="Times New Roman" w:hAnsi="Arial" w:cs="Arial"/>
          <w:sz w:val="24"/>
          <w:szCs w:val="24"/>
          <w:lang w:eastAsia="hu-HU"/>
        </w:rPr>
        <w:t>yújtott támogatások folyósítása</w:t>
      </w:r>
      <w:r w:rsidRPr="000E2D9B">
        <w:rPr>
          <w:rFonts w:ascii="Arial" w:eastAsia="Times New Roman" w:hAnsi="Arial" w:cs="Arial"/>
          <w:sz w:val="24"/>
          <w:szCs w:val="24"/>
          <w:lang w:eastAsia="hu-HU"/>
        </w:rPr>
        <w:t xml:space="preserve"> két egyenlő részletben történik.</w:t>
      </w:r>
      <w:r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14:paraId="16BDC0DD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89C89AC" w14:textId="77777777" w:rsidR="00DE13A0" w:rsidRPr="000139B1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 § </w:t>
      </w:r>
      <w:r>
        <w:rPr>
          <w:rFonts w:ascii="Arial" w:eastAsia="Times New Roman" w:hAnsi="Arial" w:cs="Arial"/>
          <w:sz w:val="24"/>
          <w:szCs w:val="24"/>
          <w:lang w:eastAsia="hu-HU"/>
        </w:rPr>
        <w:t>(1) A Rendelet 10. § (1) bekezdése helyébe a következő rendelkezés lép:</w:t>
      </w:r>
    </w:p>
    <w:p w14:paraId="785A457A" w14:textId="77777777" w:rsidR="00DE13A0" w:rsidRDefault="00DE13A0" w:rsidP="00DE13A0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14:paraId="3A2849CA" w14:textId="77777777" w:rsidR="00DE13A0" w:rsidRDefault="00DE13A0" w:rsidP="00DE13A0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Pr="002271A8">
        <w:rPr>
          <w:rFonts w:ascii="Arial" w:eastAsia="Times New Roman" w:hAnsi="Arial" w:cs="Arial"/>
          <w:sz w:val="24"/>
          <w:szCs w:val="24"/>
          <w:lang w:eastAsia="hu-HU"/>
        </w:rPr>
        <w:t xml:space="preserve">(1) A civil szervezet a támogatás összegének felhasználásáról, a pályázatban meghatározott program megvalósításáról a </w:t>
      </w:r>
      <w:r>
        <w:rPr>
          <w:rFonts w:ascii="Arial" w:eastAsia="Times New Roman" w:hAnsi="Arial" w:cs="Arial"/>
          <w:sz w:val="24"/>
          <w:szCs w:val="24"/>
          <w:lang w:eastAsia="hu-HU"/>
        </w:rPr>
        <w:t>támogatás nyújtását követő év január 31-ig</w:t>
      </w:r>
      <w:r w:rsidRPr="002271A8">
        <w:rPr>
          <w:rFonts w:ascii="Arial" w:eastAsia="Times New Roman" w:hAnsi="Arial" w:cs="Arial"/>
          <w:sz w:val="24"/>
          <w:szCs w:val="24"/>
          <w:lang w:eastAsia="hu-HU"/>
        </w:rPr>
        <w:t xml:space="preserve"> és az e rendelet 9. mellékletében előírt módon köteles elszámolni. Az elszámoláshoz csatolni kell az Összesítő táblázatot (10. melléklet) és a 11. melléklet szerinti nyilatkozatot.</w:t>
      </w:r>
      <w:r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14:paraId="36A39696" w14:textId="77777777" w:rsidR="00DE13A0" w:rsidRDefault="00DE13A0" w:rsidP="00DE13A0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(2) A Rendelet 10. §-a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következő (2a) bekezdéssel egészül ki:</w:t>
      </w:r>
    </w:p>
    <w:p w14:paraId="3CD4C7EB" w14:textId="77777777" w:rsidR="00DE13A0" w:rsidRDefault="00DE13A0" w:rsidP="00DE13A0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„(2a) Az (1) és (2) bekezdésben foglaltaktól eltérően a 9. § (1a) bekezdésében meghatározott esetekben a támogatás első ütemében folyósított összegről legkésőbb a tárgyév augusztus 31-ig el kell számolni az e rendeletben foglalt szabályok szerint. Kizárólag a támogatási döntésben megjelölt és a támogatási szerződésben rögzített </w:t>
      </w:r>
      <w:r w:rsidRPr="00036529">
        <w:rPr>
          <w:rFonts w:ascii="Arial" w:eastAsia="Times New Roman" w:hAnsi="Arial" w:cs="Arial"/>
          <w:sz w:val="24"/>
          <w:szCs w:val="24"/>
          <w:lang w:eastAsia="hu-HU"/>
        </w:rPr>
        <w:t>célnak megfelelő felhasználást és elszámolást követően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36529">
        <w:rPr>
          <w:rFonts w:ascii="Arial" w:eastAsia="Times New Roman" w:hAnsi="Arial" w:cs="Arial"/>
          <w:sz w:val="24"/>
          <w:szCs w:val="24"/>
          <w:lang w:eastAsia="hu-HU"/>
        </w:rPr>
        <w:t xml:space="preserve"> a jegyző ellenjegyzése mellett a polgármester döntése alapján kerülhet sor a támogatás második részletének folyósítására a tárgyév szeptember 15. napjáig. A támogatás második ütemében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folyósított összeget legkésőbb a tárgyév december 31-ig kell felhasználni és arról az (1) bekezdésben foglaltak szerint elszámolni. A teljes évi támogatás elszámolásának </w:t>
      </w:r>
      <w:r w:rsidRPr="006646FE">
        <w:rPr>
          <w:rFonts w:ascii="Arial" w:eastAsia="Times New Roman" w:hAnsi="Arial" w:cs="Arial"/>
          <w:sz w:val="24"/>
          <w:szCs w:val="24"/>
          <w:lang w:eastAsia="hu-HU"/>
        </w:rPr>
        <w:t>elfogadásáról a Pénzügyi Bizottság javaslatára a Képviselő-testület dönt.</w:t>
      </w:r>
      <w:r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14:paraId="4A064A87" w14:textId="77777777" w:rsidR="00DE13A0" w:rsidRDefault="00DE13A0" w:rsidP="00DE13A0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(3) A Rendelet 10. § (3) bekezdésében „</w:t>
      </w:r>
      <w:r w:rsidRPr="00C23651">
        <w:rPr>
          <w:rFonts w:ascii="Arial" w:eastAsia="Times New Roman" w:hAnsi="Arial" w:cs="Arial"/>
          <w:sz w:val="24"/>
          <w:szCs w:val="24"/>
          <w:lang w:eastAsia="hu-HU"/>
        </w:rPr>
        <w:t>a pályázati célnak</w:t>
      </w:r>
      <w:r>
        <w:rPr>
          <w:rFonts w:ascii="Arial" w:eastAsia="Times New Roman" w:hAnsi="Arial" w:cs="Arial"/>
          <w:sz w:val="24"/>
          <w:szCs w:val="24"/>
          <w:lang w:eastAsia="hu-HU"/>
        </w:rPr>
        <w:t>” szövegrész helyébe „a támogatási szerződésben rögzített célnak” szöveg lép.</w:t>
      </w:r>
    </w:p>
    <w:p w14:paraId="6E65F3CF" w14:textId="77777777" w:rsidR="00DE13A0" w:rsidRPr="002271A8" w:rsidRDefault="00DE13A0" w:rsidP="00DE13A0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(4) A Rendelet 10. § (7) bekezdésében a „</w:t>
      </w:r>
      <w:r w:rsidRPr="003B1F54">
        <w:rPr>
          <w:rFonts w:ascii="Arial" w:eastAsia="Times New Roman" w:hAnsi="Arial" w:cs="Arial"/>
          <w:sz w:val="24"/>
          <w:szCs w:val="24"/>
          <w:lang w:eastAsia="hu-HU"/>
        </w:rPr>
        <w:t>nem nyújthat be pályázatot</w:t>
      </w:r>
      <w:r>
        <w:rPr>
          <w:rFonts w:ascii="Arial" w:eastAsia="Times New Roman" w:hAnsi="Arial" w:cs="Arial"/>
          <w:sz w:val="24"/>
          <w:szCs w:val="24"/>
          <w:lang w:eastAsia="hu-HU"/>
        </w:rPr>
        <w:t>” szövegrész helyébe a „nem részesülhet pályázati és eseti támogatásban sem” szöveg lép.</w:t>
      </w:r>
    </w:p>
    <w:p w14:paraId="58473313" w14:textId="77777777" w:rsidR="00DE13A0" w:rsidRDefault="00DE13A0" w:rsidP="00DE1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4</w:t>
      </w:r>
      <w:r w:rsidRPr="00687BD0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Pr="00687B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Rendelet 13. melléklete helyébe az 1. melléklet lép.</w:t>
      </w:r>
    </w:p>
    <w:p w14:paraId="3E7F48E1" w14:textId="77777777" w:rsidR="00DE13A0" w:rsidRDefault="00DE13A0" w:rsidP="00DE1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1BA593" w14:textId="77777777" w:rsidR="00DE13A0" w:rsidRDefault="00DE13A0" w:rsidP="00DE1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Pr="000139B1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  <w:r w:rsidRPr="000139B1">
        <w:rPr>
          <w:rFonts w:ascii="Arial" w:eastAsia="Times New Roman" w:hAnsi="Arial" w:cs="Arial"/>
          <w:sz w:val="24"/>
          <w:szCs w:val="24"/>
          <w:lang w:eastAsia="hu-HU"/>
        </w:rPr>
        <w:t xml:space="preserve"> Ez a rendelet a kihirdetést követő napon lép hatályba.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Rendelkezéseit a 2020. március 24-én vagy azt követően hozott döntések alapján nyújtott támogatások elszámolására is alkalmazni kell. </w:t>
      </w:r>
    </w:p>
    <w:p w14:paraId="23ABB6F8" w14:textId="77777777" w:rsidR="00DE13A0" w:rsidRDefault="00DE13A0" w:rsidP="00DE1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EA8797" w14:textId="77777777" w:rsidR="004B342D" w:rsidRPr="00713A56" w:rsidRDefault="004B342D" w:rsidP="004B3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06926" w14:textId="77777777" w:rsidR="004B342D" w:rsidRDefault="004B342D" w:rsidP="004B34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54EFF" w14:textId="42B44ECC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FD0DD" w14:textId="1D3C5F3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D35B2" w14:textId="77777777" w:rsidR="004460EC" w:rsidRPr="00BB2094" w:rsidRDefault="004460EC" w:rsidP="004460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5C51D583" w14:textId="77777777" w:rsidR="004460EC" w:rsidRPr="00BB2094" w:rsidRDefault="004460EC" w:rsidP="004460E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14:paraId="4A78F980" w14:textId="77777777" w:rsidR="004460EC" w:rsidRDefault="004460EC" w:rsidP="004460EC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E088775" w14:textId="77777777" w:rsidR="004460EC" w:rsidRPr="00BB2094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84152D1" w14:textId="799AC70E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</w:t>
      </w:r>
      <w:r>
        <w:rPr>
          <w:rFonts w:ascii="Arial" w:eastAsia="Times New Roman" w:hAnsi="Arial" w:cs="Arial"/>
          <w:sz w:val="24"/>
          <w:szCs w:val="24"/>
          <w:lang w:eastAsia="hu-HU"/>
        </w:rPr>
        <w:t>március 26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D13086D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36F1AD" w14:textId="77777777" w:rsidR="004460EC" w:rsidRPr="00BB2094" w:rsidRDefault="004460EC" w:rsidP="004460EC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0CE2368B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532AEA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</w:pPr>
    </w:p>
    <w:p w14:paraId="301D8BE9" w14:textId="7777777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563BB" w14:textId="4560BD01" w:rsidR="004460EC" w:rsidRDefault="004460EC" w:rsidP="004460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C938E7" w14:textId="77777777" w:rsidR="00E07FB7" w:rsidRDefault="00E07FB7" w:rsidP="004B342D">
      <w:pPr>
        <w:spacing w:after="0" w:line="240" w:lineRule="auto"/>
        <w:jc w:val="right"/>
      </w:pPr>
    </w:p>
    <w:sectPr w:rsidR="00E0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7D3"/>
    <w:multiLevelType w:val="hybridMultilevel"/>
    <w:tmpl w:val="93DA8FFA"/>
    <w:lvl w:ilvl="0" w:tplc="1F9AC20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5"/>
    <w:rsid w:val="001978B7"/>
    <w:rsid w:val="00445AC5"/>
    <w:rsid w:val="004460EC"/>
    <w:rsid w:val="004B342D"/>
    <w:rsid w:val="008133BD"/>
    <w:rsid w:val="00871CBA"/>
    <w:rsid w:val="009E3087"/>
    <w:rsid w:val="00C32C53"/>
    <w:rsid w:val="00DE13A0"/>
    <w:rsid w:val="00E07FB7"/>
    <w:rsid w:val="00E41698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56E"/>
  <w15:chartTrackingRefBased/>
  <w15:docId w15:val="{FC81D946-F159-4A99-BE6E-E8D39C7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2020-03-26T09:22:00Z</cp:lastPrinted>
  <dcterms:created xsi:type="dcterms:W3CDTF">2020-03-26T09:34:00Z</dcterms:created>
  <dcterms:modified xsi:type="dcterms:W3CDTF">2020-03-26T09:34:00Z</dcterms:modified>
</cp:coreProperties>
</file>