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D16" w14:textId="77777777" w:rsidR="00931DFA" w:rsidRPr="002112A6" w:rsidRDefault="00931DFA" w:rsidP="00931DFA">
      <w:pPr>
        <w:jc w:val="center"/>
        <w:rPr>
          <w:rFonts w:cs="Arial"/>
          <w:b/>
          <w:bCs/>
          <w:iCs/>
          <w:szCs w:val="24"/>
        </w:rPr>
      </w:pPr>
      <w:r w:rsidRPr="002112A6">
        <w:rPr>
          <w:rFonts w:cs="Arial"/>
          <w:b/>
          <w:bCs/>
          <w:iCs/>
          <w:szCs w:val="24"/>
        </w:rPr>
        <w:t>Mór Városi Önkormányzat Képviselő-testületének</w:t>
      </w:r>
    </w:p>
    <w:p w14:paraId="2A0A9972" w14:textId="77777777" w:rsidR="00931DFA" w:rsidRPr="002112A6" w:rsidRDefault="00931DFA" w:rsidP="00931DFA">
      <w:pPr>
        <w:jc w:val="center"/>
        <w:rPr>
          <w:rFonts w:cs="Arial"/>
          <w:b/>
          <w:bCs/>
          <w:iCs/>
          <w:szCs w:val="24"/>
        </w:rPr>
      </w:pPr>
      <w:bookmarkStart w:id="0" w:name="_Hlk32219407"/>
      <w:r w:rsidRPr="002112A6">
        <w:rPr>
          <w:rFonts w:cs="Arial"/>
          <w:b/>
          <w:bCs/>
          <w:iCs/>
          <w:szCs w:val="24"/>
        </w:rPr>
        <w:t>24/2020. (I.29.) határozata</w:t>
      </w:r>
      <w:bookmarkStart w:id="1" w:name="_Hlk492544114"/>
    </w:p>
    <w:bookmarkEnd w:id="1"/>
    <w:p w14:paraId="73AD6395" w14:textId="77777777" w:rsidR="00931DFA" w:rsidRDefault="00931DFA" w:rsidP="00931DFA">
      <w:pPr>
        <w:jc w:val="left"/>
        <w:rPr>
          <w:rFonts w:eastAsia="Calibri" w:cs="Arial"/>
          <w:szCs w:val="24"/>
          <w:lang w:eastAsia="en-US"/>
        </w:rPr>
      </w:pPr>
    </w:p>
    <w:p w14:paraId="5DD23BAB" w14:textId="77777777" w:rsidR="00931DFA" w:rsidRPr="002112A6" w:rsidRDefault="00931DFA" w:rsidP="00931DFA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a 127/2010.(IV.28.) Kt. határozat hatályon kívül helyezéséről</w:t>
      </w:r>
    </w:p>
    <w:p w14:paraId="654808BA" w14:textId="77777777" w:rsidR="00931DFA" w:rsidRDefault="00931DFA" w:rsidP="00931DFA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1783C035" w14:textId="77777777" w:rsidR="00931DFA" w:rsidRPr="002112A6" w:rsidRDefault="00931DFA" w:rsidP="00931DFA">
      <w:pPr>
        <w:rPr>
          <w:rFonts w:eastAsia="Calibri" w:cs="Arial"/>
          <w:szCs w:val="24"/>
          <w:lang w:eastAsia="en-US"/>
        </w:rPr>
      </w:pPr>
      <w:r w:rsidRPr="002112A6">
        <w:rPr>
          <w:rFonts w:eastAsia="Calibri" w:cs="Arial"/>
          <w:szCs w:val="24"/>
          <w:lang w:eastAsia="en-US"/>
        </w:rPr>
        <w:t>Mór Városi Önkormányzat Képviselő-testülete hatályon kívül helyezi a 127/2010. (IV.28.) Kt. határozat 3.-6. bekezdéseit.</w:t>
      </w:r>
    </w:p>
    <w:p w14:paraId="1BFA8815" w14:textId="347175AA" w:rsidR="00B77357" w:rsidRDefault="00B77357" w:rsidP="00B77357">
      <w:pPr>
        <w:rPr>
          <w:rFonts w:cs="Arial"/>
          <w:szCs w:val="24"/>
        </w:rPr>
      </w:pPr>
    </w:p>
    <w:p w14:paraId="7FBBCE60" w14:textId="77777777" w:rsidR="00931DFA" w:rsidRPr="006E09AA" w:rsidRDefault="00931DFA" w:rsidP="00B77357">
      <w:pPr>
        <w:rPr>
          <w:rFonts w:cs="Arial"/>
          <w:szCs w:val="24"/>
        </w:rPr>
      </w:pPr>
      <w:bookmarkStart w:id="2" w:name="_GoBack"/>
      <w:bookmarkEnd w:id="2"/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165494"/>
    <w:rsid w:val="001978B7"/>
    <w:rsid w:val="002E67E8"/>
    <w:rsid w:val="003634B5"/>
    <w:rsid w:val="00390604"/>
    <w:rsid w:val="003B5D6B"/>
    <w:rsid w:val="003C6E7C"/>
    <w:rsid w:val="004279C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894577"/>
    <w:rsid w:val="00931DFA"/>
    <w:rsid w:val="00940166"/>
    <w:rsid w:val="00A17E00"/>
    <w:rsid w:val="00AA45C6"/>
    <w:rsid w:val="00B77357"/>
    <w:rsid w:val="00C32C53"/>
    <w:rsid w:val="00CC5498"/>
    <w:rsid w:val="00DA3E87"/>
    <w:rsid w:val="00DE2535"/>
    <w:rsid w:val="00DF0F83"/>
    <w:rsid w:val="00E5587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2020-02-10T09:15:00Z</dcterms:created>
  <dcterms:modified xsi:type="dcterms:W3CDTF">2020-02-10T09:15:00Z</dcterms:modified>
</cp:coreProperties>
</file>