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D819E" w14:textId="77777777" w:rsidR="00096E1B" w:rsidRPr="00A25773" w:rsidRDefault="00096E1B" w:rsidP="00096E1B">
      <w:pPr>
        <w:jc w:val="center"/>
        <w:rPr>
          <w:rFonts w:cs="Arial"/>
          <w:b/>
          <w:bCs/>
          <w:iCs/>
          <w:szCs w:val="24"/>
        </w:rPr>
      </w:pPr>
      <w:r w:rsidRPr="00A25773">
        <w:rPr>
          <w:rFonts w:cs="Arial"/>
          <w:b/>
          <w:bCs/>
          <w:iCs/>
          <w:szCs w:val="24"/>
        </w:rPr>
        <w:t>Mór Városi Önkormányzat Képviselő-testületének</w:t>
      </w:r>
    </w:p>
    <w:p w14:paraId="55227984" w14:textId="77777777" w:rsidR="00096E1B" w:rsidRDefault="00096E1B" w:rsidP="00096E1B">
      <w:pPr>
        <w:jc w:val="center"/>
        <w:rPr>
          <w:rFonts w:cs="Arial"/>
          <w:b/>
          <w:bCs/>
          <w:iCs/>
          <w:szCs w:val="24"/>
        </w:rPr>
      </w:pPr>
      <w:bookmarkStart w:id="0" w:name="_Hlk32219316"/>
      <w:r>
        <w:rPr>
          <w:rFonts w:cs="Arial"/>
          <w:b/>
          <w:bCs/>
          <w:iCs/>
          <w:szCs w:val="24"/>
        </w:rPr>
        <w:t>15</w:t>
      </w:r>
      <w:r w:rsidRPr="00A25773">
        <w:rPr>
          <w:rFonts w:cs="Arial"/>
          <w:b/>
          <w:bCs/>
          <w:iCs/>
          <w:szCs w:val="24"/>
        </w:rPr>
        <w:t>/2020. (I.29.) határozata</w:t>
      </w:r>
    </w:p>
    <w:p w14:paraId="269CA51B" w14:textId="77777777" w:rsidR="00096E1B" w:rsidRPr="00A25773" w:rsidRDefault="00096E1B" w:rsidP="00096E1B">
      <w:pPr>
        <w:jc w:val="center"/>
        <w:rPr>
          <w:rFonts w:cs="Arial"/>
          <w:b/>
          <w:bCs/>
          <w:iCs/>
          <w:szCs w:val="24"/>
        </w:rPr>
      </w:pPr>
    </w:p>
    <w:p w14:paraId="6276C2B7" w14:textId="77777777" w:rsidR="00096E1B" w:rsidRPr="00A25773" w:rsidRDefault="00096E1B" w:rsidP="00096E1B">
      <w:pPr>
        <w:jc w:val="center"/>
        <w:rPr>
          <w:rFonts w:cs="Arial"/>
          <w:b/>
          <w:bCs/>
          <w:iCs/>
          <w:szCs w:val="24"/>
          <w:u w:val="single"/>
        </w:rPr>
      </w:pPr>
      <w:r w:rsidRPr="00A25773">
        <w:rPr>
          <w:rFonts w:eastAsia="Calibri" w:cs="Arial"/>
          <w:b/>
          <w:iCs/>
          <w:szCs w:val="22"/>
          <w:u w:val="single"/>
          <w:lang w:eastAsia="en-US"/>
        </w:rPr>
        <w:t>Mór Városi Önkormányzat és Német Nemzetiségi Önkormányzat Mór között fennálló együttműködési megállapodás felülvizsgálata tárgyában</w:t>
      </w:r>
    </w:p>
    <w:p w14:paraId="0118D262" w14:textId="77777777" w:rsidR="00096E1B" w:rsidRPr="00A25773" w:rsidRDefault="00096E1B" w:rsidP="00096E1B">
      <w:pPr>
        <w:tabs>
          <w:tab w:val="left" w:pos="6096"/>
        </w:tabs>
        <w:jc w:val="center"/>
        <w:rPr>
          <w:rFonts w:cs="Arial"/>
          <w:b/>
          <w:iCs/>
          <w:szCs w:val="24"/>
          <w:u w:val="single"/>
        </w:rPr>
      </w:pPr>
    </w:p>
    <w:p w14:paraId="304B9C4B" w14:textId="77777777" w:rsidR="00096E1B" w:rsidRPr="006E09AA" w:rsidRDefault="00096E1B" w:rsidP="00096E1B">
      <w:pPr>
        <w:rPr>
          <w:rFonts w:cs="Arial"/>
          <w:szCs w:val="24"/>
        </w:rPr>
      </w:pPr>
    </w:p>
    <w:bookmarkEnd w:id="0"/>
    <w:p w14:paraId="5FB7C6E8" w14:textId="77777777" w:rsidR="00096E1B" w:rsidRPr="00A25773" w:rsidRDefault="00096E1B" w:rsidP="00096E1B">
      <w:pPr>
        <w:spacing w:after="160" w:line="259" w:lineRule="auto"/>
        <w:rPr>
          <w:rFonts w:eastAsia="Calibri" w:cs="Arial"/>
          <w:szCs w:val="24"/>
          <w:lang w:eastAsia="en-US"/>
        </w:rPr>
      </w:pPr>
      <w:r w:rsidRPr="00A25773">
        <w:rPr>
          <w:rFonts w:eastAsia="Calibri" w:cs="Arial"/>
          <w:szCs w:val="24"/>
          <w:lang w:eastAsia="en-US"/>
        </w:rPr>
        <w:t>1. Mór Városi Önkormányzat Képviselő-testülete a Mór Városi Önkormányzat és a Német Nemzetiségi Önkormányzat Mór között létrejövő együttműködési megállapodást a melléklet szerinti tartalommal elfogadja, és egyúttal felhatalmazza a polgármestert az együttműködési megállapodás aláírására.</w:t>
      </w:r>
    </w:p>
    <w:p w14:paraId="28569992" w14:textId="77777777" w:rsidR="00096E1B" w:rsidRPr="00A25773" w:rsidRDefault="00096E1B" w:rsidP="00096E1B">
      <w:pPr>
        <w:spacing w:after="160" w:line="259" w:lineRule="auto"/>
        <w:rPr>
          <w:rFonts w:eastAsia="Calibri" w:cs="Arial"/>
          <w:szCs w:val="24"/>
          <w:lang w:eastAsia="en-US"/>
        </w:rPr>
      </w:pPr>
      <w:r w:rsidRPr="00A25773">
        <w:rPr>
          <w:rFonts w:eastAsia="Calibri" w:cs="Arial"/>
          <w:szCs w:val="24"/>
          <w:lang w:eastAsia="en-US"/>
        </w:rPr>
        <w:t>2. Mór Városi Önkormányzat Képviselő-testületének az önkormányzat szervezeti és működési szabályzatáról szóló 5/2015. (IV.1.) önkormányzati rendelet 8. függelék helyébe jelen határozat melléklete lép.</w:t>
      </w:r>
    </w:p>
    <w:p w14:paraId="1D4E4BC2" w14:textId="77777777" w:rsidR="00096E1B" w:rsidRPr="00A25773" w:rsidRDefault="00096E1B" w:rsidP="00096E1B">
      <w:pPr>
        <w:rPr>
          <w:rFonts w:eastAsia="Calibri" w:cs="Arial"/>
          <w:szCs w:val="24"/>
          <w:lang w:eastAsia="en-US"/>
        </w:rPr>
      </w:pPr>
    </w:p>
    <w:p w14:paraId="5FBD2385" w14:textId="77777777" w:rsidR="00096E1B" w:rsidRPr="00A25773" w:rsidRDefault="00096E1B" w:rsidP="00096E1B">
      <w:pPr>
        <w:jc w:val="left"/>
        <w:rPr>
          <w:rFonts w:eastAsia="Calibri" w:cs="Arial"/>
          <w:szCs w:val="24"/>
          <w:lang w:eastAsia="en-US"/>
        </w:rPr>
      </w:pPr>
      <w:r w:rsidRPr="00A25773">
        <w:rPr>
          <w:rFonts w:eastAsia="Calibri" w:cs="Arial"/>
          <w:szCs w:val="24"/>
          <w:u w:val="single"/>
          <w:lang w:eastAsia="en-US"/>
        </w:rPr>
        <w:t>Határidő</w:t>
      </w:r>
      <w:r w:rsidRPr="00A25773">
        <w:rPr>
          <w:rFonts w:eastAsia="Calibri" w:cs="Arial"/>
          <w:szCs w:val="24"/>
          <w:lang w:eastAsia="en-US"/>
        </w:rPr>
        <w:t>: 2020.01.31.</w:t>
      </w:r>
    </w:p>
    <w:p w14:paraId="7608A18B" w14:textId="77777777" w:rsidR="00096E1B" w:rsidRPr="00A25773" w:rsidRDefault="00096E1B" w:rsidP="00096E1B">
      <w:pPr>
        <w:jc w:val="left"/>
        <w:rPr>
          <w:rFonts w:eastAsia="Calibri" w:cs="Arial"/>
          <w:szCs w:val="24"/>
          <w:lang w:eastAsia="en-US"/>
        </w:rPr>
      </w:pPr>
      <w:r w:rsidRPr="00A25773">
        <w:rPr>
          <w:rFonts w:eastAsia="Calibri" w:cs="Arial"/>
          <w:szCs w:val="24"/>
          <w:u w:val="single"/>
          <w:lang w:eastAsia="en-US"/>
        </w:rPr>
        <w:t>Felelős</w:t>
      </w:r>
      <w:r w:rsidRPr="00A25773">
        <w:rPr>
          <w:rFonts w:eastAsia="Calibri" w:cs="Arial"/>
          <w:szCs w:val="24"/>
          <w:lang w:eastAsia="en-US"/>
        </w:rPr>
        <w:t>: jegyző(Önkormányzati Iroda)</w:t>
      </w:r>
    </w:p>
    <w:p w14:paraId="442A57D8" w14:textId="77777777" w:rsidR="00096E1B" w:rsidRPr="006E09AA" w:rsidRDefault="00096E1B" w:rsidP="00096E1B">
      <w:pPr>
        <w:rPr>
          <w:rFonts w:cs="Arial"/>
          <w:szCs w:val="24"/>
        </w:rPr>
      </w:pPr>
    </w:p>
    <w:p w14:paraId="1E95D1A8" w14:textId="7498D8F8" w:rsidR="004279CC" w:rsidRDefault="004279CC" w:rsidP="003634B5">
      <w:pPr>
        <w:jc w:val="left"/>
        <w:rPr>
          <w:rFonts w:eastAsia="Calibri" w:cs="Arial"/>
          <w:szCs w:val="24"/>
          <w:lang w:eastAsia="en-US"/>
        </w:rPr>
      </w:pPr>
    </w:p>
    <w:p w14:paraId="26C8921D" w14:textId="57A1BBCF" w:rsidR="004279CC" w:rsidRDefault="004279CC" w:rsidP="003634B5">
      <w:pPr>
        <w:jc w:val="left"/>
        <w:rPr>
          <w:rFonts w:eastAsia="Calibri" w:cs="Arial"/>
          <w:szCs w:val="24"/>
          <w:lang w:eastAsia="en-US"/>
        </w:rPr>
      </w:pPr>
    </w:p>
    <w:p w14:paraId="72AEDAA0" w14:textId="77777777" w:rsidR="003C6E7C" w:rsidRDefault="003C6E7C" w:rsidP="003634B5">
      <w:pPr>
        <w:jc w:val="left"/>
        <w:rPr>
          <w:rFonts w:eastAsia="Calibri" w:cs="Arial"/>
          <w:szCs w:val="24"/>
          <w:lang w:eastAsia="en-US"/>
        </w:rPr>
      </w:pPr>
    </w:p>
    <w:p w14:paraId="70A2B190" w14:textId="77777777" w:rsidR="002E67E8" w:rsidRPr="003634B5" w:rsidRDefault="002E67E8" w:rsidP="003634B5">
      <w:pPr>
        <w:jc w:val="left"/>
        <w:rPr>
          <w:rFonts w:eastAsia="Calibri" w:cs="Arial"/>
          <w:szCs w:val="24"/>
          <w:lang w:eastAsia="en-US"/>
        </w:rPr>
      </w:pPr>
    </w:p>
    <w:p w14:paraId="2465AADD" w14:textId="2E111241" w:rsidR="00CC5498" w:rsidRDefault="00CC5498" w:rsidP="00CC5498">
      <w:pPr>
        <w:tabs>
          <w:tab w:val="center" w:pos="2340"/>
          <w:tab w:val="center" w:pos="6840"/>
        </w:tabs>
        <w:rPr>
          <w:rFonts w:cs="Arial"/>
          <w:iCs/>
          <w:szCs w:val="24"/>
        </w:rPr>
      </w:pPr>
      <w:r>
        <w:rPr>
          <w:rFonts w:cs="Arial"/>
          <w:iCs/>
          <w:szCs w:val="24"/>
        </w:rPr>
        <w:tab/>
        <w:t>Fenyves Péter</w:t>
      </w:r>
      <w:r>
        <w:rPr>
          <w:rFonts w:cs="Arial"/>
          <w:iCs/>
          <w:szCs w:val="24"/>
        </w:rPr>
        <w:tab/>
        <w:t xml:space="preserve">Dr. </w:t>
      </w:r>
      <w:r w:rsidR="004B25BD">
        <w:rPr>
          <w:rFonts w:cs="Arial"/>
          <w:iCs/>
          <w:szCs w:val="24"/>
        </w:rPr>
        <w:t>Kovács Zoltán</w:t>
      </w:r>
    </w:p>
    <w:p w14:paraId="6B58B939" w14:textId="4E5B0BFE" w:rsidR="00B246BA" w:rsidRDefault="00CC5498" w:rsidP="00CC5498">
      <w:pPr>
        <w:tabs>
          <w:tab w:val="center" w:pos="2340"/>
          <w:tab w:val="center" w:pos="6840"/>
        </w:tabs>
        <w:rPr>
          <w:rFonts w:cs="Arial"/>
          <w:iCs/>
          <w:szCs w:val="24"/>
        </w:rPr>
      </w:pPr>
      <w:r>
        <w:rPr>
          <w:rFonts w:cs="Arial"/>
          <w:iCs/>
          <w:szCs w:val="24"/>
        </w:rPr>
        <w:tab/>
        <w:t>polgármester</w:t>
      </w:r>
      <w:r>
        <w:rPr>
          <w:rFonts w:cs="Arial"/>
          <w:iCs/>
          <w:szCs w:val="24"/>
        </w:rPr>
        <w:tab/>
        <w:t>jegyző</w:t>
      </w:r>
    </w:p>
    <w:p w14:paraId="15E7FCE5" w14:textId="77777777" w:rsidR="00B246BA" w:rsidRDefault="00B246BA">
      <w:pPr>
        <w:spacing w:after="160" w:line="259" w:lineRule="auto"/>
        <w:jc w:val="left"/>
        <w:rPr>
          <w:rFonts w:cs="Arial"/>
          <w:iCs/>
          <w:szCs w:val="24"/>
        </w:rPr>
      </w:pPr>
      <w:r>
        <w:rPr>
          <w:rFonts w:cs="Arial"/>
          <w:iCs/>
          <w:szCs w:val="24"/>
        </w:rPr>
        <w:br w:type="page"/>
      </w:r>
    </w:p>
    <w:p w14:paraId="786B117C" w14:textId="1873CFA0" w:rsidR="00B246BA" w:rsidRDefault="00B246BA" w:rsidP="00B246BA">
      <w:pPr>
        <w:tabs>
          <w:tab w:val="center" w:pos="5812"/>
        </w:tabs>
        <w:jc w:val="right"/>
        <w:rPr>
          <w:rFonts w:cs="Arial"/>
          <w:szCs w:val="24"/>
        </w:rPr>
      </w:pPr>
      <w:r>
        <w:rPr>
          <w:rFonts w:cs="Arial"/>
          <w:szCs w:val="24"/>
        </w:rPr>
        <w:lastRenderedPageBreak/>
        <w:t xml:space="preserve">melléklet a </w:t>
      </w:r>
      <w:r>
        <w:rPr>
          <w:rFonts w:cs="Arial"/>
          <w:szCs w:val="24"/>
        </w:rPr>
        <w:t>15</w:t>
      </w:r>
      <w:bookmarkStart w:id="1" w:name="_GoBack"/>
      <w:bookmarkEnd w:id="1"/>
      <w:r>
        <w:rPr>
          <w:rFonts w:cs="Arial"/>
          <w:szCs w:val="24"/>
        </w:rPr>
        <w:t>/2020. (I.29.) Kt. határozathoz</w:t>
      </w:r>
    </w:p>
    <w:p w14:paraId="3E8AB86F" w14:textId="77777777" w:rsidR="00B246BA" w:rsidRDefault="00B246BA" w:rsidP="00B246BA">
      <w:pPr>
        <w:tabs>
          <w:tab w:val="center" w:pos="5812"/>
        </w:tabs>
        <w:jc w:val="right"/>
        <w:rPr>
          <w:rFonts w:cs="Arial"/>
          <w:szCs w:val="24"/>
        </w:rPr>
      </w:pPr>
    </w:p>
    <w:p w14:paraId="6AD253DC" w14:textId="77777777" w:rsidR="00B246BA" w:rsidRDefault="00B246BA" w:rsidP="00B246BA">
      <w:pPr>
        <w:jc w:val="center"/>
        <w:rPr>
          <w:rFonts w:asciiTheme="minorHAnsi" w:hAnsiTheme="minorHAnsi" w:cstheme="minorBidi"/>
          <w:sz w:val="22"/>
          <w:szCs w:val="22"/>
        </w:rPr>
      </w:pPr>
      <w:r>
        <w:rPr>
          <w:rFonts w:cs="Arial"/>
          <w:b/>
        </w:rPr>
        <w:t>Együttműködési megállapodás</w:t>
      </w:r>
    </w:p>
    <w:p w14:paraId="21E82173" w14:textId="77777777" w:rsidR="00B246BA" w:rsidRDefault="00B246BA" w:rsidP="00B246BA">
      <w:pPr>
        <w:jc w:val="center"/>
        <w:rPr>
          <w:rFonts w:cs="Arial"/>
          <w:szCs w:val="24"/>
        </w:rPr>
      </w:pPr>
      <w:r>
        <w:rPr>
          <w:rFonts w:cs="Arial"/>
          <w:szCs w:val="24"/>
        </w:rPr>
        <w:t>mely létrejött</w:t>
      </w:r>
    </w:p>
    <w:p w14:paraId="6157FC70" w14:textId="77777777" w:rsidR="00B246BA" w:rsidRDefault="00B246BA" w:rsidP="00B246BA">
      <w:pPr>
        <w:rPr>
          <w:rFonts w:cs="Arial"/>
          <w:szCs w:val="24"/>
        </w:rPr>
      </w:pPr>
    </w:p>
    <w:p w14:paraId="077C2F5B" w14:textId="77777777" w:rsidR="00B246BA" w:rsidRDefault="00B246BA" w:rsidP="00B246BA">
      <w:pPr>
        <w:rPr>
          <w:rFonts w:cs="Arial"/>
          <w:szCs w:val="24"/>
        </w:rPr>
      </w:pPr>
    </w:p>
    <w:p w14:paraId="4231614B" w14:textId="77777777" w:rsidR="00B246BA" w:rsidRDefault="00B246BA" w:rsidP="00B246BA">
      <w:pPr>
        <w:rPr>
          <w:rFonts w:cs="Arial"/>
          <w:szCs w:val="24"/>
        </w:rPr>
      </w:pPr>
    </w:p>
    <w:p w14:paraId="7B6E4CAA" w14:textId="77777777" w:rsidR="00B246BA" w:rsidRDefault="00B246BA" w:rsidP="00B246BA">
      <w:pPr>
        <w:ind w:left="1410" w:hanging="1410"/>
        <w:rPr>
          <w:rFonts w:cs="Arial"/>
          <w:szCs w:val="24"/>
        </w:rPr>
      </w:pPr>
      <w:r>
        <w:rPr>
          <w:rFonts w:cs="Arial"/>
          <w:szCs w:val="24"/>
        </w:rPr>
        <w:t>egyrészről:</w:t>
      </w:r>
      <w:r>
        <w:rPr>
          <w:rFonts w:cs="Arial"/>
          <w:szCs w:val="24"/>
        </w:rPr>
        <w:tab/>
        <w:t>Mór Városi Önkormányzat Képviselő-testülete (székhelye: 8060 Mór, Szent István tér 6. adószáma: 15727220-2-07, törzskönyvi nyilvántartási száma 727222, képviseli Fenyves Péter polgármester) a továbbiakban: helyi önkormányzat</w:t>
      </w:r>
    </w:p>
    <w:p w14:paraId="51800E77" w14:textId="77777777" w:rsidR="00B246BA" w:rsidRDefault="00B246BA" w:rsidP="00B246BA">
      <w:pPr>
        <w:rPr>
          <w:rFonts w:cs="Arial"/>
          <w:szCs w:val="24"/>
        </w:rPr>
      </w:pPr>
    </w:p>
    <w:p w14:paraId="38B7DD0C" w14:textId="77777777" w:rsidR="00B246BA" w:rsidRDefault="00B246BA" w:rsidP="00B246BA">
      <w:pPr>
        <w:rPr>
          <w:rFonts w:cs="Arial"/>
          <w:szCs w:val="24"/>
        </w:rPr>
      </w:pPr>
      <w:r>
        <w:rPr>
          <w:rFonts w:cs="Arial"/>
          <w:szCs w:val="24"/>
        </w:rPr>
        <w:t>másrészről:</w:t>
      </w:r>
      <w:r>
        <w:rPr>
          <w:rFonts w:cs="Arial"/>
          <w:szCs w:val="24"/>
        </w:rPr>
        <w:tab/>
        <w:t>Német Nemzetiségi Önkormányzat Mór Képviselő-testülete (székhelye:</w:t>
      </w:r>
    </w:p>
    <w:p w14:paraId="00A7EBD5" w14:textId="77777777" w:rsidR="00B246BA" w:rsidRDefault="00B246BA" w:rsidP="00B246BA">
      <w:pPr>
        <w:ind w:left="1416"/>
        <w:rPr>
          <w:rFonts w:cs="Arial"/>
          <w:szCs w:val="24"/>
        </w:rPr>
      </w:pPr>
      <w:r>
        <w:rPr>
          <w:rFonts w:cs="Arial"/>
          <w:szCs w:val="24"/>
        </w:rPr>
        <w:t xml:space="preserve">8060 Mór Szent István tér 6. adószáma: 15763538-1-07, törzskönyvi nyilvántartási száma: 763534 képviseli Erdei Ferenc elnök) a továbbiakban: nemzetiségi önkormányzat – felek együttesen Szerződő felek – között, </w:t>
      </w:r>
    </w:p>
    <w:p w14:paraId="450EEF05" w14:textId="77777777" w:rsidR="00B246BA" w:rsidRDefault="00B246BA" w:rsidP="00B246BA">
      <w:pPr>
        <w:ind w:left="142"/>
        <w:rPr>
          <w:rFonts w:cs="Arial"/>
          <w:szCs w:val="24"/>
        </w:rPr>
      </w:pPr>
    </w:p>
    <w:p w14:paraId="68F465D6" w14:textId="77777777" w:rsidR="00B246BA" w:rsidRDefault="00B246BA" w:rsidP="00B246BA">
      <w:pPr>
        <w:ind w:left="142"/>
        <w:rPr>
          <w:rFonts w:cs="Arial"/>
          <w:szCs w:val="24"/>
        </w:rPr>
      </w:pPr>
    </w:p>
    <w:p w14:paraId="02F3B1F1" w14:textId="77777777" w:rsidR="00B246BA" w:rsidRDefault="00B246BA" w:rsidP="00B246BA">
      <w:pPr>
        <w:rPr>
          <w:rFonts w:cs="Arial"/>
          <w:szCs w:val="24"/>
        </w:rPr>
      </w:pPr>
      <w:r>
        <w:rPr>
          <w:rFonts w:cs="Arial"/>
          <w:szCs w:val="24"/>
        </w:rPr>
        <w:t>a nemzetiségek jogairól szóló 2011. évi CLXXIX. törvény (a továbbiakban: Njt.) 80. § (2)-(3) bekezdése alapján, az alulírt helyen és időben az alábbi tartalommal:</w:t>
      </w:r>
    </w:p>
    <w:p w14:paraId="59FE0CF1" w14:textId="77777777" w:rsidR="00B246BA" w:rsidRDefault="00B246BA" w:rsidP="00B246BA">
      <w:pPr>
        <w:rPr>
          <w:rFonts w:cs="Arial"/>
          <w:szCs w:val="24"/>
        </w:rPr>
      </w:pPr>
    </w:p>
    <w:p w14:paraId="024361B5" w14:textId="77777777" w:rsidR="00B246BA" w:rsidRDefault="00B246BA" w:rsidP="00B246BA">
      <w:pPr>
        <w:rPr>
          <w:rFonts w:cs="Arial"/>
          <w:bCs/>
          <w:i/>
          <w:szCs w:val="24"/>
        </w:rPr>
      </w:pPr>
    </w:p>
    <w:p w14:paraId="6E08134D" w14:textId="77777777" w:rsidR="00B246BA" w:rsidRDefault="00B246BA" w:rsidP="00B246BA">
      <w:pPr>
        <w:rPr>
          <w:rFonts w:cs="Arial"/>
          <w:szCs w:val="24"/>
        </w:rPr>
      </w:pPr>
      <w:r>
        <w:rPr>
          <w:rFonts w:cs="Arial"/>
          <w:szCs w:val="24"/>
        </w:rPr>
        <w:t>Szerződő felek jelen megállapodásban rögzítik a nemzetiségi önkormányzat helyiséghasználatával, a Njt. 80. § (1) bekezdésében meghatározott önkormányzati működési feltételek biztosításával kapcsolatos feladatok ellátásának, a költségvetés elkészítésének, jóváhagyásának eljárási rendjével és a költségvetési gazdálkodással, az információs és adatszolgáltatási, a beszámolási kötelezettség teljesítésével, valamint a nyilvántartási tevékenységgel, illetve a vagyonkezeléssel összefüggő szabályokat.</w:t>
      </w:r>
    </w:p>
    <w:p w14:paraId="46D953CE" w14:textId="77777777" w:rsidR="00B246BA" w:rsidRDefault="00B246BA" w:rsidP="00B246BA">
      <w:pPr>
        <w:rPr>
          <w:rFonts w:cs="Arial"/>
          <w:szCs w:val="24"/>
        </w:rPr>
      </w:pPr>
    </w:p>
    <w:p w14:paraId="1A70E6B9" w14:textId="77777777" w:rsidR="00B246BA" w:rsidRDefault="00B246BA" w:rsidP="00B246BA">
      <w:pPr>
        <w:rPr>
          <w:rFonts w:cs="Arial"/>
          <w:szCs w:val="24"/>
        </w:rPr>
      </w:pPr>
    </w:p>
    <w:p w14:paraId="784FF55C" w14:textId="77777777" w:rsidR="00B246BA" w:rsidRDefault="00B246BA" w:rsidP="00B246BA">
      <w:pPr>
        <w:rPr>
          <w:rFonts w:cs="Arial"/>
          <w:szCs w:val="24"/>
        </w:rPr>
      </w:pPr>
      <w:r>
        <w:rPr>
          <w:rFonts w:cs="Arial"/>
          <w:szCs w:val="24"/>
        </w:rPr>
        <w:t>A megállapodás szabályainak kialakítása az alábbi jogszabályok figyelembevételével történt:</w:t>
      </w:r>
    </w:p>
    <w:p w14:paraId="2E84C66E" w14:textId="77777777" w:rsidR="00B246BA" w:rsidRDefault="00B246BA" w:rsidP="00B246BA">
      <w:pPr>
        <w:numPr>
          <w:ilvl w:val="0"/>
          <w:numId w:val="21"/>
        </w:numPr>
        <w:suppressAutoHyphens/>
        <w:autoSpaceDN w:val="0"/>
        <w:textAlignment w:val="baseline"/>
        <w:rPr>
          <w:rFonts w:cs="Arial"/>
          <w:szCs w:val="24"/>
        </w:rPr>
      </w:pPr>
      <w:r>
        <w:rPr>
          <w:rFonts w:cs="Arial"/>
          <w:szCs w:val="24"/>
        </w:rPr>
        <w:t>a nemzetiségek jogairól szóló 2011. évi CLXXIX. törvény (Njt.),</w:t>
      </w:r>
    </w:p>
    <w:p w14:paraId="36BD351D" w14:textId="77777777" w:rsidR="00B246BA" w:rsidRDefault="00B246BA" w:rsidP="00B246BA">
      <w:pPr>
        <w:numPr>
          <w:ilvl w:val="0"/>
          <w:numId w:val="21"/>
        </w:numPr>
        <w:suppressAutoHyphens/>
        <w:autoSpaceDN w:val="0"/>
        <w:textAlignment w:val="baseline"/>
        <w:rPr>
          <w:rFonts w:cs="Arial"/>
          <w:szCs w:val="24"/>
        </w:rPr>
      </w:pPr>
      <w:r>
        <w:rPr>
          <w:rFonts w:cs="Arial"/>
          <w:szCs w:val="24"/>
        </w:rPr>
        <w:t>az államháztartásról szóló 2011. CXCV. törvény (Áht.),</w:t>
      </w:r>
    </w:p>
    <w:p w14:paraId="13AB7A7F" w14:textId="77777777" w:rsidR="00B246BA" w:rsidRDefault="00B246BA" w:rsidP="00B246BA">
      <w:pPr>
        <w:numPr>
          <w:ilvl w:val="0"/>
          <w:numId w:val="21"/>
        </w:numPr>
        <w:suppressAutoHyphens/>
        <w:autoSpaceDN w:val="0"/>
        <w:textAlignment w:val="baseline"/>
        <w:rPr>
          <w:rFonts w:cs="Arial"/>
          <w:szCs w:val="24"/>
        </w:rPr>
      </w:pPr>
      <w:r>
        <w:rPr>
          <w:rFonts w:cs="Arial"/>
          <w:szCs w:val="24"/>
        </w:rPr>
        <w:t>az államháztartásról szóló törvény végrehajtásáról szóló 368/2011.(XII.31.) Korm. rendelet (Ávr.),</w:t>
      </w:r>
    </w:p>
    <w:p w14:paraId="34870F43" w14:textId="77777777" w:rsidR="00B246BA" w:rsidRDefault="00B246BA" w:rsidP="00B246BA">
      <w:pPr>
        <w:numPr>
          <w:ilvl w:val="0"/>
          <w:numId w:val="21"/>
        </w:numPr>
        <w:suppressAutoHyphens/>
        <w:autoSpaceDN w:val="0"/>
        <w:textAlignment w:val="baseline"/>
        <w:rPr>
          <w:rFonts w:cs="Arial"/>
          <w:szCs w:val="24"/>
        </w:rPr>
      </w:pPr>
      <w:r>
        <w:rPr>
          <w:rFonts w:cs="Arial"/>
          <w:szCs w:val="24"/>
        </w:rPr>
        <w:t>az államháztartás számviteléről szóló 4/2013. (I. 11.) Korm. rendelet,</w:t>
      </w:r>
    </w:p>
    <w:p w14:paraId="3C614EDD" w14:textId="77777777" w:rsidR="00B246BA" w:rsidRDefault="00B246BA" w:rsidP="00B246BA">
      <w:pPr>
        <w:numPr>
          <w:ilvl w:val="0"/>
          <w:numId w:val="21"/>
        </w:numPr>
        <w:suppressAutoHyphens/>
        <w:autoSpaceDN w:val="0"/>
        <w:textAlignment w:val="baseline"/>
        <w:rPr>
          <w:rFonts w:cs="Arial"/>
          <w:szCs w:val="24"/>
        </w:rPr>
      </w:pPr>
      <w:r>
        <w:rPr>
          <w:rFonts w:cs="Arial"/>
          <w:szCs w:val="24"/>
        </w:rPr>
        <w:t>a költségvetési szervek belső kontrollrendszeréről és belső ellenőrzéséről szóló 370/2011. (XII.31.) Korm. rendelet.</w:t>
      </w:r>
    </w:p>
    <w:p w14:paraId="7C1B3FBC" w14:textId="77777777" w:rsidR="00B246BA" w:rsidRDefault="00B246BA" w:rsidP="00B246BA">
      <w:pPr>
        <w:rPr>
          <w:rFonts w:cs="Arial"/>
          <w:b/>
          <w:bCs/>
          <w:szCs w:val="24"/>
        </w:rPr>
      </w:pPr>
    </w:p>
    <w:p w14:paraId="3C690C21" w14:textId="77777777" w:rsidR="00B246BA" w:rsidRDefault="00B246BA" w:rsidP="00B246BA">
      <w:pPr>
        <w:rPr>
          <w:rFonts w:cs="Arial"/>
          <w:b/>
          <w:bCs/>
          <w:szCs w:val="24"/>
        </w:rPr>
      </w:pPr>
    </w:p>
    <w:p w14:paraId="25031925" w14:textId="77777777" w:rsidR="00B246BA" w:rsidRDefault="00B246BA" w:rsidP="00B246BA">
      <w:pPr>
        <w:rPr>
          <w:rFonts w:cs="Arial"/>
          <w:b/>
          <w:bCs/>
          <w:szCs w:val="24"/>
        </w:rPr>
      </w:pPr>
    </w:p>
    <w:p w14:paraId="02E85B0A" w14:textId="77777777" w:rsidR="00B246BA" w:rsidRDefault="00B246BA" w:rsidP="00B246BA">
      <w:pPr>
        <w:rPr>
          <w:rFonts w:cs="Arial"/>
          <w:b/>
          <w:bCs/>
          <w:szCs w:val="24"/>
        </w:rPr>
      </w:pPr>
    </w:p>
    <w:p w14:paraId="26F943C2" w14:textId="77777777" w:rsidR="00B246BA" w:rsidRDefault="00B246BA" w:rsidP="00B246BA">
      <w:pPr>
        <w:rPr>
          <w:rFonts w:cs="Arial"/>
          <w:b/>
          <w:bCs/>
          <w:szCs w:val="24"/>
        </w:rPr>
      </w:pPr>
    </w:p>
    <w:p w14:paraId="43A93B00" w14:textId="77777777" w:rsidR="00B246BA" w:rsidRDefault="00B246BA" w:rsidP="00B246BA">
      <w:pPr>
        <w:rPr>
          <w:rFonts w:cs="Arial"/>
          <w:b/>
          <w:bCs/>
          <w:szCs w:val="24"/>
        </w:rPr>
      </w:pPr>
    </w:p>
    <w:p w14:paraId="4E495175" w14:textId="77777777" w:rsidR="00B246BA" w:rsidRDefault="00B246BA" w:rsidP="00B246BA">
      <w:pPr>
        <w:rPr>
          <w:rFonts w:cs="Arial"/>
          <w:b/>
          <w:bCs/>
          <w:szCs w:val="24"/>
        </w:rPr>
      </w:pPr>
    </w:p>
    <w:p w14:paraId="6DC6C2E7" w14:textId="77777777" w:rsidR="00B246BA" w:rsidRDefault="00B246BA" w:rsidP="00B246BA">
      <w:pPr>
        <w:rPr>
          <w:rFonts w:cs="Arial"/>
          <w:b/>
          <w:bCs/>
          <w:szCs w:val="24"/>
        </w:rPr>
      </w:pPr>
    </w:p>
    <w:p w14:paraId="7D300A1B" w14:textId="77777777" w:rsidR="00B246BA" w:rsidRDefault="00B246BA" w:rsidP="00B246BA">
      <w:pPr>
        <w:rPr>
          <w:rFonts w:cs="Arial"/>
          <w:b/>
          <w:bCs/>
          <w:szCs w:val="24"/>
        </w:rPr>
      </w:pPr>
    </w:p>
    <w:p w14:paraId="3700A71E" w14:textId="77777777" w:rsidR="00B246BA" w:rsidRDefault="00B246BA" w:rsidP="00B246BA">
      <w:pPr>
        <w:rPr>
          <w:rFonts w:cs="Arial"/>
          <w:b/>
          <w:bCs/>
          <w:szCs w:val="24"/>
        </w:rPr>
      </w:pPr>
    </w:p>
    <w:p w14:paraId="2F1806BC" w14:textId="77777777" w:rsidR="00B246BA" w:rsidRDefault="00B246BA" w:rsidP="00B246BA">
      <w:pPr>
        <w:rPr>
          <w:rFonts w:cs="Arial"/>
          <w:b/>
          <w:bCs/>
          <w:szCs w:val="24"/>
        </w:rPr>
      </w:pPr>
    </w:p>
    <w:p w14:paraId="47C73629" w14:textId="77777777" w:rsidR="00B246BA" w:rsidRDefault="00B246BA" w:rsidP="00B246BA">
      <w:pPr>
        <w:jc w:val="center"/>
        <w:rPr>
          <w:rFonts w:cs="Arial"/>
          <w:b/>
          <w:bCs/>
          <w:szCs w:val="24"/>
        </w:rPr>
      </w:pPr>
      <w:r>
        <w:rPr>
          <w:rFonts w:cs="Arial"/>
          <w:b/>
          <w:bCs/>
          <w:szCs w:val="24"/>
        </w:rPr>
        <w:t>I.</w:t>
      </w:r>
    </w:p>
    <w:p w14:paraId="407590E5" w14:textId="77777777" w:rsidR="00B246BA" w:rsidRDefault="00B246BA" w:rsidP="00B246BA">
      <w:pPr>
        <w:jc w:val="center"/>
        <w:rPr>
          <w:rFonts w:cs="Arial"/>
          <w:b/>
          <w:bCs/>
          <w:szCs w:val="24"/>
        </w:rPr>
      </w:pPr>
    </w:p>
    <w:p w14:paraId="79447E66" w14:textId="77777777" w:rsidR="00B246BA" w:rsidRDefault="00B246BA" w:rsidP="00B246BA">
      <w:pPr>
        <w:jc w:val="center"/>
        <w:rPr>
          <w:rFonts w:cs="Arial"/>
          <w:b/>
          <w:bCs/>
          <w:szCs w:val="24"/>
        </w:rPr>
      </w:pPr>
      <w:r>
        <w:rPr>
          <w:rFonts w:cs="Arial"/>
          <w:b/>
          <w:bCs/>
          <w:szCs w:val="24"/>
        </w:rPr>
        <w:t>Az önkormányzati működés személyi és tárgyi feltételeinek biztosítása</w:t>
      </w:r>
    </w:p>
    <w:p w14:paraId="53B20DC2" w14:textId="77777777" w:rsidR="00B246BA" w:rsidRDefault="00B246BA" w:rsidP="00B246BA">
      <w:pPr>
        <w:rPr>
          <w:rFonts w:cs="Arial"/>
          <w:szCs w:val="24"/>
        </w:rPr>
      </w:pPr>
    </w:p>
    <w:p w14:paraId="70C6AB4F" w14:textId="77777777" w:rsidR="00B246BA" w:rsidRDefault="00B246BA" w:rsidP="00B246BA">
      <w:pPr>
        <w:rPr>
          <w:rFonts w:cs="Arial"/>
          <w:szCs w:val="24"/>
        </w:rPr>
      </w:pPr>
    </w:p>
    <w:p w14:paraId="10A6DBC1" w14:textId="77777777" w:rsidR="00B246BA" w:rsidRDefault="00B246BA" w:rsidP="00B246BA">
      <w:pPr>
        <w:numPr>
          <w:ilvl w:val="0"/>
          <w:numId w:val="22"/>
        </w:numPr>
        <w:suppressAutoHyphens/>
        <w:autoSpaceDN w:val="0"/>
        <w:textAlignment w:val="baseline"/>
        <w:rPr>
          <w:rFonts w:cs="Arial"/>
          <w:szCs w:val="24"/>
        </w:rPr>
      </w:pPr>
      <w:r>
        <w:rPr>
          <w:rFonts w:cs="Arial"/>
          <w:szCs w:val="24"/>
        </w:rPr>
        <w:t>A helyi önkormányzat a nemzetiségi önkormányzat részére ingyenesen biztosítja az önkormányzati feladat ellátásához szükséges helyiséghasználatot Mór Városi Önkormányzat tulajdonában álló Szent István tér 6. szám alatti ingatlanban. A helyiség használatához kapcsolódó tárgyi infrastruktúra és rezsiköltséget a helyi önkormányzat viseli.</w:t>
      </w:r>
    </w:p>
    <w:p w14:paraId="6C493DDF" w14:textId="77777777" w:rsidR="00B246BA" w:rsidRDefault="00B246BA" w:rsidP="00B246BA">
      <w:pPr>
        <w:rPr>
          <w:rFonts w:cs="Arial"/>
          <w:szCs w:val="24"/>
        </w:rPr>
      </w:pPr>
    </w:p>
    <w:p w14:paraId="50D78E25" w14:textId="77777777" w:rsidR="00B246BA" w:rsidRDefault="00B246BA" w:rsidP="00B246BA">
      <w:pPr>
        <w:numPr>
          <w:ilvl w:val="0"/>
          <w:numId w:val="22"/>
        </w:numPr>
        <w:suppressAutoHyphens/>
        <w:autoSpaceDN w:val="0"/>
        <w:textAlignment w:val="baseline"/>
        <w:rPr>
          <w:rFonts w:cs="Arial"/>
          <w:szCs w:val="24"/>
        </w:rPr>
      </w:pPr>
      <w:r>
        <w:rPr>
          <w:rFonts w:cs="Arial"/>
          <w:szCs w:val="24"/>
        </w:rPr>
        <w:t>A helyi önkormányzat a Móri Polgármesteri Hivatal (a továbbiakban: a Polgármesteri Hivatal) útján szakmai segítséget nyújt, valamint biztosítja a nemzetiségi önkormányzat részére az önkormányzati működéshez szükséges tárgyi és személyi feltételeket, melynek keretében a Polgármesteri Hivatal ellátja:</w:t>
      </w:r>
    </w:p>
    <w:p w14:paraId="7874FE46" w14:textId="77777777" w:rsidR="00B246BA" w:rsidRDefault="00B246BA" w:rsidP="00B246BA">
      <w:pPr>
        <w:rPr>
          <w:rFonts w:cs="Arial"/>
          <w:szCs w:val="24"/>
        </w:rPr>
      </w:pPr>
    </w:p>
    <w:p w14:paraId="3B4BC5A8" w14:textId="77777777" w:rsidR="00B246BA" w:rsidRDefault="00B246BA" w:rsidP="00B246BA">
      <w:pPr>
        <w:numPr>
          <w:ilvl w:val="1"/>
          <w:numId w:val="23"/>
        </w:numPr>
        <w:suppressAutoHyphens/>
        <w:autoSpaceDN w:val="0"/>
        <w:textAlignment w:val="baseline"/>
        <w:rPr>
          <w:rFonts w:cs="Arial"/>
          <w:szCs w:val="24"/>
        </w:rPr>
      </w:pPr>
      <w:r>
        <w:rPr>
          <w:rFonts w:cs="Arial"/>
          <w:szCs w:val="24"/>
        </w:rPr>
        <w:t>a nemzetiségi önkormányzat testületi üléseinek előkészítésével kapcsolatos feladatokat (meghívók, előterjesztések, hivatalos levelezés előkészítése, postázása, a testületi ülések jegyzőkönyveinek elkészítése, postázása);</w:t>
      </w:r>
    </w:p>
    <w:p w14:paraId="64EA8C2E" w14:textId="77777777" w:rsidR="00B246BA" w:rsidRDefault="00B246BA" w:rsidP="00B246BA">
      <w:pPr>
        <w:rPr>
          <w:rFonts w:cs="Arial"/>
          <w:szCs w:val="24"/>
        </w:rPr>
      </w:pPr>
    </w:p>
    <w:p w14:paraId="1510ABDD" w14:textId="77777777" w:rsidR="00B246BA" w:rsidRDefault="00B246BA" w:rsidP="00B246BA">
      <w:pPr>
        <w:numPr>
          <w:ilvl w:val="1"/>
          <w:numId w:val="23"/>
        </w:numPr>
        <w:suppressAutoHyphens/>
        <w:autoSpaceDN w:val="0"/>
        <w:textAlignment w:val="baseline"/>
        <w:rPr>
          <w:rFonts w:cs="Arial"/>
          <w:szCs w:val="24"/>
        </w:rPr>
      </w:pPr>
      <w:r>
        <w:rPr>
          <w:rFonts w:cs="Arial"/>
          <w:szCs w:val="24"/>
        </w:rPr>
        <w:t>a testületi döntések és tisztségviselők döntéseinek előkészítésével kapcsolatos feladatokat, a döntéshozatalhoz kapcsolódó nyilvántartási, sokszorosítási és postázási feladatokat;</w:t>
      </w:r>
    </w:p>
    <w:p w14:paraId="3B9DE705" w14:textId="77777777" w:rsidR="00B246BA" w:rsidRDefault="00B246BA" w:rsidP="00B246BA">
      <w:pPr>
        <w:rPr>
          <w:rFonts w:cs="Arial"/>
          <w:szCs w:val="24"/>
        </w:rPr>
      </w:pPr>
    </w:p>
    <w:p w14:paraId="33B48B53" w14:textId="77777777" w:rsidR="00B246BA" w:rsidRDefault="00B246BA" w:rsidP="00B246BA">
      <w:pPr>
        <w:numPr>
          <w:ilvl w:val="1"/>
          <w:numId w:val="23"/>
        </w:numPr>
        <w:suppressAutoHyphens/>
        <w:autoSpaceDN w:val="0"/>
        <w:textAlignment w:val="baseline"/>
        <w:rPr>
          <w:rFonts w:cs="Arial"/>
          <w:szCs w:val="24"/>
        </w:rPr>
      </w:pPr>
      <w:r>
        <w:rPr>
          <w:rFonts w:cs="Arial"/>
          <w:szCs w:val="24"/>
        </w:rPr>
        <w:t>a nemzetiségi önkormányzat működésével, gazdálkodásával kapcsolatos nyilvántartási, adatszolgáltatási, iratkezelési feladatokat.</w:t>
      </w:r>
    </w:p>
    <w:p w14:paraId="3051C732" w14:textId="77777777" w:rsidR="00B246BA" w:rsidRDefault="00B246BA" w:rsidP="00B246BA">
      <w:pPr>
        <w:rPr>
          <w:rFonts w:cs="Arial"/>
          <w:szCs w:val="24"/>
        </w:rPr>
      </w:pPr>
    </w:p>
    <w:p w14:paraId="4C538D0C" w14:textId="77777777" w:rsidR="00B246BA" w:rsidRDefault="00B246BA" w:rsidP="00B246BA">
      <w:pPr>
        <w:numPr>
          <w:ilvl w:val="0"/>
          <w:numId w:val="22"/>
        </w:numPr>
        <w:suppressAutoHyphens/>
        <w:autoSpaceDN w:val="0"/>
        <w:textAlignment w:val="baseline"/>
        <w:rPr>
          <w:rFonts w:cs="Arial"/>
          <w:szCs w:val="24"/>
        </w:rPr>
      </w:pPr>
      <w:r>
        <w:rPr>
          <w:rFonts w:cs="Arial"/>
          <w:szCs w:val="24"/>
        </w:rPr>
        <w:t>A 2. pontban meghatározott feladatellátáshoz kapcsolódó költségeket a helyi önkormányzat viseli, a helyi nemzetiségi önkormányzat tagja és tisztségviselője telefonhasználata költségeinek kivételével.</w:t>
      </w:r>
    </w:p>
    <w:p w14:paraId="3C56F4EE" w14:textId="77777777" w:rsidR="00B246BA" w:rsidRDefault="00B246BA" w:rsidP="00B246BA">
      <w:pPr>
        <w:rPr>
          <w:rFonts w:cs="Arial"/>
          <w:b/>
          <w:bCs/>
          <w:szCs w:val="24"/>
        </w:rPr>
      </w:pPr>
    </w:p>
    <w:p w14:paraId="6EFF13B1" w14:textId="77777777" w:rsidR="00B246BA" w:rsidRDefault="00B246BA" w:rsidP="00B246BA">
      <w:pPr>
        <w:numPr>
          <w:ilvl w:val="0"/>
          <w:numId w:val="22"/>
        </w:numPr>
        <w:suppressAutoHyphens/>
        <w:autoSpaceDE w:val="0"/>
        <w:autoSpaceDN w:val="0"/>
        <w:textAlignment w:val="baseline"/>
        <w:rPr>
          <w:rFonts w:cs="Arial"/>
          <w:szCs w:val="24"/>
        </w:rPr>
      </w:pPr>
      <w:r>
        <w:rPr>
          <w:rFonts w:cs="Arial"/>
          <w:szCs w:val="24"/>
        </w:rPr>
        <w:t>A helyi önkormányzat jegyzője vagy – a jegyzővel azonos képesítési előírásoknak megfelelő – megbízottja a helyi önkormányzat megbízásából és képviseletében részt vesz a nemzetiségi önkormányzat testületi ülésein és jelzi, amennyiben törvénysértést észlel.</w:t>
      </w:r>
    </w:p>
    <w:p w14:paraId="4AA36735" w14:textId="77777777" w:rsidR="00B246BA" w:rsidRDefault="00B246BA" w:rsidP="00B246BA">
      <w:pPr>
        <w:rPr>
          <w:rFonts w:cs="Arial"/>
          <w:b/>
          <w:bCs/>
          <w:szCs w:val="24"/>
        </w:rPr>
      </w:pPr>
    </w:p>
    <w:p w14:paraId="79BB4A78" w14:textId="77777777" w:rsidR="00B246BA" w:rsidRDefault="00B246BA" w:rsidP="00B246BA">
      <w:pPr>
        <w:numPr>
          <w:ilvl w:val="0"/>
          <w:numId w:val="22"/>
        </w:numPr>
        <w:suppressAutoHyphens/>
        <w:autoSpaceDN w:val="0"/>
        <w:ind w:left="714" w:hanging="357"/>
        <w:textAlignment w:val="baseline"/>
        <w:rPr>
          <w:rFonts w:cs="Arial"/>
          <w:szCs w:val="24"/>
        </w:rPr>
      </w:pPr>
      <w:r>
        <w:rPr>
          <w:rFonts w:cs="Arial"/>
          <w:szCs w:val="24"/>
        </w:rPr>
        <w:t>A helyi önkormányzat jegyzője a nemzetiségi önkormányzattal történő kapcsolattartásra a Polgármesteri Hivatal Önkormányzati Irodáján dolgozó köztisztviselőt jelöli ki.</w:t>
      </w:r>
    </w:p>
    <w:p w14:paraId="2124E537" w14:textId="77777777" w:rsidR="00B246BA" w:rsidRDefault="00B246BA" w:rsidP="00B246BA">
      <w:pPr>
        <w:rPr>
          <w:rFonts w:cs="Arial"/>
          <w:b/>
          <w:bCs/>
          <w:szCs w:val="24"/>
        </w:rPr>
      </w:pPr>
    </w:p>
    <w:p w14:paraId="1F7A4021" w14:textId="77777777" w:rsidR="00B246BA" w:rsidRDefault="00B246BA" w:rsidP="00B246BA">
      <w:pPr>
        <w:rPr>
          <w:rFonts w:cs="Arial"/>
          <w:b/>
          <w:bCs/>
          <w:szCs w:val="24"/>
        </w:rPr>
      </w:pPr>
    </w:p>
    <w:p w14:paraId="2FFB00F7" w14:textId="77777777" w:rsidR="00B246BA" w:rsidRDefault="00B246BA" w:rsidP="00B246BA">
      <w:pPr>
        <w:rPr>
          <w:rFonts w:cs="Arial"/>
          <w:b/>
          <w:bCs/>
          <w:szCs w:val="24"/>
        </w:rPr>
      </w:pPr>
    </w:p>
    <w:p w14:paraId="4B60C870" w14:textId="77777777" w:rsidR="00B246BA" w:rsidRDefault="00B246BA" w:rsidP="00B246BA">
      <w:pPr>
        <w:rPr>
          <w:rFonts w:cs="Arial"/>
          <w:b/>
          <w:bCs/>
          <w:szCs w:val="24"/>
        </w:rPr>
      </w:pPr>
    </w:p>
    <w:p w14:paraId="5AF6602E" w14:textId="77777777" w:rsidR="00B246BA" w:rsidRDefault="00B246BA" w:rsidP="00B246BA">
      <w:pPr>
        <w:rPr>
          <w:rFonts w:cs="Arial"/>
          <w:b/>
          <w:bCs/>
          <w:szCs w:val="24"/>
        </w:rPr>
      </w:pPr>
    </w:p>
    <w:p w14:paraId="38D4A957" w14:textId="77777777" w:rsidR="00B246BA" w:rsidRDefault="00B246BA" w:rsidP="00B246BA">
      <w:pPr>
        <w:rPr>
          <w:rFonts w:cs="Arial"/>
          <w:b/>
          <w:bCs/>
          <w:szCs w:val="24"/>
        </w:rPr>
      </w:pPr>
    </w:p>
    <w:p w14:paraId="51714645" w14:textId="77777777" w:rsidR="00B246BA" w:rsidRDefault="00B246BA" w:rsidP="00B246BA">
      <w:pPr>
        <w:rPr>
          <w:rFonts w:cs="Arial"/>
          <w:b/>
          <w:bCs/>
          <w:szCs w:val="24"/>
        </w:rPr>
      </w:pPr>
    </w:p>
    <w:p w14:paraId="01A1B2D7" w14:textId="77777777" w:rsidR="00B246BA" w:rsidRDefault="00B246BA" w:rsidP="00B246BA">
      <w:pPr>
        <w:rPr>
          <w:rFonts w:cs="Arial"/>
          <w:b/>
          <w:bCs/>
          <w:szCs w:val="24"/>
        </w:rPr>
      </w:pPr>
    </w:p>
    <w:p w14:paraId="3356998E" w14:textId="77777777" w:rsidR="00B246BA" w:rsidRDefault="00B246BA" w:rsidP="00B246BA">
      <w:pPr>
        <w:jc w:val="center"/>
        <w:rPr>
          <w:rFonts w:cs="Arial"/>
          <w:b/>
          <w:bCs/>
          <w:szCs w:val="24"/>
        </w:rPr>
      </w:pPr>
      <w:r>
        <w:rPr>
          <w:rFonts w:cs="Arial"/>
          <w:b/>
          <w:bCs/>
          <w:szCs w:val="24"/>
        </w:rPr>
        <w:t>II.</w:t>
      </w:r>
    </w:p>
    <w:p w14:paraId="1C4D9FF3" w14:textId="77777777" w:rsidR="00B246BA" w:rsidRDefault="00B246BA" w:rsidP="00B246BA">
      <w:pPr>
        <w:jc w:val="center"/>
        <w:rPr>
          <w:rFonts w:cs="Arial"/>
          <w:b/>
          <w:bCs/>
          <w:szCs w:val="24"/>
        </w:rPr>
      </w:pPr>
    </w:p>
    <w:p w14:paraId="68FDF791" w14:textId="77777777" w:rsidR="00B246BA" w:rsidRDefault="00B246BA" w:rsidP="00B246BA">
      <w:pPr>
        <w:jc w:val="center"/>
        <w:rPr>
          <w:rFonts w:cs="Arial"/>
          <w:b/>
          <w:bCs/>
          <w:szCs w:val="24"/>
        </w:rPr>
      </w:pPr>
      <w:r>
        <w:rPr>
          <w:rFonts w:cs="Arial"/>
          <w:b/>
          <w:bCs/>
          <w:szCs w:val="24"/>
        </w:rPr>
        <w:t>A nemzetiségi önkormányzat testületi üléseinek előkészítésével kapcsolatos feladatok</w:t>
      </w:r>
    </w:p>
    <w:p w14:paraId="720F6667" w14:textId="77777777" w:rsidR="00B246BA" w:rsidRDefault="00B246BA" w:rsidP="00B246BA">
      <w:pPr>
        <w:jc w:val="center"/>
        <w:rPr>
          <w:rFonts w:cs="Arial"/>
          <w:b/>
          <w:bCs/>
          <w:szCs w:val="24"/>
        </w:rPr>
      </w:pPr>
    </w:p>
    <w:p w14:paraId="53D87527" w14:textId="77777777" w:rsidR="00B246BA" w:rsidRDefault="00B246BA" w:rsidP="00B246BA">
      <w:pPr>
        <w:jc w:val="center"/>
        <w:rPr>
          <w:rFonts w:cs="Arial"/>
          <w:b/>
          <w:bCs/>
          <w:szCs w:val="24"/>
        </w:rPr>
      </w:pPr>
    </w:p>
    <w:p w14:paraId="32133D33" w14:textId="77777777" w:rsidR="00B246BA" w:rsidRDefault="00B246BA" w:rsidP="00B246BA">
      <w:pPr>
        <w:numPr>
          <w:ilvl w:val="0"/>
          <w:numId w:val="24"/>
        </w:numPr>
        <w:suppressAutoHyphens/>
        <w:autoSpaceDN w:val="0"/>
        <w:textAlignment w:val="baseline"/>
        <w:rPr>
          <w:rFonts w:cs="Arial"/>
          <w:bCs/>
          <w:szCs w:val="24"/>
        </w:rPr>
      </w:pPr>
      <w:r>
        <w:rPr>
          <w:rFonts w:cs="Arial"/>
          <w:bCs/>
          <w:szCs w:val="24"/>
        </w:rPr>
        <w:t>A meghívók, a testületi ülések jegyzőkönyveinek elkészítése, postázása, az előterjesztések expediálása az Önkormányzati Iroda feladata.</w:t>
      </w:r>
    </w:p>
    <w:p w14:paraId="271F93D0" w14:textId="77777777" w:rsidR="00B246BA" w:rsidRDefault="00B246BA" w:rsidP="00B246BA">
      <w:pPr>
        <w:rPr>
          <w:rFonts w:cs="Arial"/>
          <w:bCs/>
          <w:szCs w:val="24"/>
        </w:rPr>
      </w:pPr>
    </w:p>
    <w:p w14:paraId="01765494" w14:textId="77777777" w:rsidR="00B246BA" w:rsidRDefault="00B246BA" w:rsidP="00B246BA">
      <w:pPr>
        <w:numPr>
          <w:ilvl w:val="0"/>
          <w:numId w:val="24"/>
        </w:numPr>
        <w:suppressAutoHyphens/>
        <w:autoSpaceDN w:val="0"/>
        <w:textAlignment w:val="baseline"/>
        <w:rPr>
          <w:rFonts w:cs="Arial"/>
          <w:bCs/>
          <w:szCs w:val="24"/>
        </w:rPr>
      </w:pPr>
      <w:r>
        <w:rPr>
          <w:rFonts w:cs="Arial"/>
          <w:bCs/>
          <w:szCs w:val="24"/>
        </w:rPr>
        <w:t>Az előterjesztések előkészítése, és az ahhoz kapcsolódó hivatalos levelezés lebonyolítása</w:t>
      </w:r>
    </w:p>
    <w:p w14:paraId="33976637" w14:textId="77777777" w:rsidR="00B246BA" w:rsidRDefault="00B246BA" w:rsidP="00B246BA">
      <w:pPr>
        <w:numPr>
          <w:ilvl w:val="0"/>
          <w:numId w:val="25"/>
        </w:numPr>
        <w:suppressAutoHyphens/>
        <w:autoSpaceDN w:val="0"/>
        <w:ind w:left="1418"/>
        <w:textAlignment w:val="baseline"/>
        <w:rPr>
          <w:rFonts w:cs="Arial"/>
          <w:bCs/>
          <w:szCs w:val="24"/>
        </w:rPr>
      </w:pPr>
      <w:r>
        <w:rPr>
          <w:rFonts w:cs="Arial"/>
          <w:bCs/>
          <w:szCs w:val="24"/>
        </w:rPr>
        <w:t>a gazdálkodást érintő ügyekben a Költségvetési és Adóügyi Iroda,</w:t>
      </w:r>
    </w:p>
    <w:p w14:paraId="52392B84" w14:textId="77777777" w:rsidR="00B246BA" w:rsidRDefault="00B246BA" w:rsidP="00B246BA">
      <w:pPr>
        <w:numPr>
          <w:ilvl w:val="0"/>
          <w:numId w:val="25"/>
        </w:numPr>
        <w:suppressAutoHyphens/>
        <w:autoSpaceDN w:val="0"/>
        <w:ind w:left="1418"/>
        <w:textAlignment w:val="baseline"/>
        <w:rPr>
          <w:rFonts w:cs="Arial"/>
          <w:bCs/>
          <w:szCs w:val="24"/>
        </w:rPr>
      </w:pPr>
      <w:r>
        <w:rPr>
          <w:rFonts w:cs="Arial"/>
          <w:bCs/>
          <w:szCs w:val="24"/>
        </w:rPr>
        <w:t>minden egyéb, fenti kategóriába nem sorolható ügyben az Önkormányzati Iroda feladata.</w:t>
      </w:r>
    </w:p>
    <w:p w14:paraId="76473CA1" w14:textId="77777777" w:rsidR="00B246BA" w:rsidRDefault="00B246BA" w:rsidP="00B246BA">
      <w:pPr>
        <w:rPr>
          <w:rFonts w:cs="Arial"/>
          <w:bCs/>
          <w:szCs w:val="24"/>
        </w:rPr>
      </w:pPr>
    </w:p>
    <w:p w14:paraId="25EDF48F" w14:textId="77777777" w:rsidR="00B246BA" w:rsidRDefault="00B246BA" w:rsidP="00B246BA">
      <w:pPr>
        <w:numPr>
          <w:ilvl w:val="0"/>
          <w:numId w:val="24"/>
        </w:numPr>
        <w:suppressAutoHyphens/>
        <w:autoSpaceDN w:val="0"/>
        <w:textAlignment w:val="baseline"/>
        <w:rPr>
          <w:rFonts w:cs="Arial"/>
          <w:szCs w:val="24"/>
        </w:rPr>
      </w:pPr>
      <w:r>
        <w:rPr>
          <w:rFonts w:cs="Arial"/>
          <w:szCs w:val="24"/>
        </w:rPr>
        <w:t>A testületi döntések és tisztségviselők döntéseinek előkészítésével kapcsolatos feladatokat, a döntéshozatalhoz kapcsolódó nyilvántartási, sokszorosítási és postázási feladatokat az Önkormányzati Iroda látja el.</w:t>
      </w:r>
    </w:p>
    <w:p w14:paraId="34CBE665" w14:textId="77777777" w:rsidR="00B246BA" w:rsidRDefault="00B246BA" w:rsidP="00B246BA">
      <w:pPr>
        <w:jc w:val="center"/>
        <w:rPr>
          <w:rFonts w:cs="Arial"/>
          <w:b/>
          <w:bCs/>
          <w:szCs w:val="24"/>
        </w:rPr>
      </w:pPr>
    </w:p>
    <w:p w14:paraId="0D527F5F" w14:textId="77777777" w:rsidR="00B246BA" w:rsidRDefault="00B246BA" w:rsidP="00B246BA">
      <w:pPr>
        <w:jc w:val="center"/>
        <w:rPr>
          <w:rFonts w:cs="Arial"/>
          <w:b/>
          <w:bCs/>
          <w:szCs w:val="24"/>
        </w:rPr>
      </w:pPr>
    </w:p>
    <w:p w14:paraId="30ED0859" w14:textId="77777777" w:rsidR="00B246BA" w:rsidRDefault="00B246BA" w:rsidP="00B246BA">
      <w:pPr>
        <w:jc w:val="center"/>
        <w:rPr>
          <w:rFonts w:cs="Arial"/>
          <w:b/>
          <w:bCs/>
          <w:szCs w:val="24"/>
        </w:rPr>
      </w:pPr>
    </w:p>
    <w:p w14:paraId="106617F3" w14:textId="77777777" w:rsidR="00B246BA" w:rsidRDefault="00B246BA" w:rsidP="00B246BA">
      <w:pPr>
        <w:jc w:val="center"/>
        <w:rPr>
          <w:rFonts w:cs="Arial"/>
          <w:b/>
          <w:bCs/>
          <w:szCs w:val="24"/>
        </w:rPr>
      </w:pPr>
      <w:r>
        <w:rPr>
          <w:rFonts w:cs="Arial"/>
          <w:b/>
          <w:bCs/>
          <w:szCs w:val="24"/>
        </w:rPr>
        <w:t>III.</w:t>
      </w:r>
    </w:p>
    <w:p w14:paraId="37B1820C" w14:textId="77777777" w:rsidR="00B246BA" w:rsidRDefault="00B246BA" w:rsidP="00B246BA">
      <w:pPr>
        <w:jc w:val="center"/>
        <w:rPr>
          <w:rFonts w:cs="Arial"/>
          <w:b/>
          <w:bCs/>
          <w:szCs w:val="24"/>
        </w:rPr>
      </w:pPr>
    </w:p>
    <w:p w14:paraId="2FD6C5C0" w14:textId="77777777" w:rsidR="00B246BA" w:rsidRDefault="00B246BA" w:rsidP="00B246BA">
      <w:pPr>
        <w:jc w:val="center"/>
        <w:rPr>
          <w:rFonts w:cs="Arial"/>
          <w:b/>
          <w:bCs/>
          <w:szCs w:val="24"/>
        </w:rPr>
      </w:pPr>
      <w:r>
        <w:rPr>
          <w:rFonts w:cs="Arial"/>
          <w:b/>
          <w:bCs/>
          <w:szCs w:val="24"/>
        </w:rPr>
        <w:t>A nemzetiségi önkormányzat költségvetési határozatának előkészítése, tartalma, határideje</w:t>
      </w:r>
    </w:p>
    <w:p w14:paraId="5D6D23DA" w14:textId="77777777" w:rsidR="00B246BA" w:rsidRDefault="00B246BA" w:rsidP="00B246BA">
      <w:pPr>
        <w:jc w:val="center"/>
        <w:rPr>
          <w:rFonts w:cs="Arial"/>
          <w:b/>
          <w:bCs/>
          <w:szCs w:val="24"/>
        </w:rPr>
      </w:pPr>
    </w:p>
    <w:p w14:paraId="3F053883" w14:textId="77777777" w:rsidR="00B246BA" w:rsidRDefault="00B246BA" w:rsidP="00B246BA">
      <w:pPr>
        <w:jc w:val="center"/>
        <w:rPr>
          <w:rFonts w:cs="Arial"/>
          <w:b/>
          <w:bCs/>
          <w:szCs w:val="24"/>
        </w:rPr>
      </w:pPr>
    </w:p>
    <w:p w14:paraId="4655DD05" w14:textId="77777777" w:rsidR="00B246BA" w:rsidRDefault="00B246BA" w:rsidP="00B246BA">
      <w:pPr>
        <w:numPr>
          <w:ilvl w:val="0"/>
          <w:numId w:val="26"/>
        </w:numPr>
        <w:suppressAutoHyphens/>
        <w:autoSpaceDN w:val="0"/>
        <w:ind w:left="709" w:hanging="349"/>
        <w:textAlignment w:val="baseline"/>
        <w:rPr>
          <w:rFonts w:cs="Arial"/>
          <w:szCs w:val="24"/>
        </w:rPr>
      </w:pPr>
      <w:r>
        <w:rPr>
          <w:rFonts w:cs="Arial"/>
          <w:szCs w:val="24"/>
        </w:rPr>
        <w:t>A jegyző által elkészített költségvetési határozat-tervezetet az elnök február 15. napjáig nyújtja be a nemzetiségi önkormányzat képviselő-testületének.</w:t>
      </w:r>
    </w:p>
    <w:p w14:paraId="670CE414" w14:textId="77777777" w:rsidR="00B246BA" w:rsidRDefault="00B246BA" w:rsidP="00B246BA">
      <w:pPr>
        <w:rPr>
          <w:rFonts w:cs="Arial"/>
          <w:szCs w:val="24"/>
        </w:rPr>
      </w:pPr>
    </w:p>
    <w:p w14:paraId="7496B63E" w14:textId="77777777" w:rsidR="00B246BA" w:rsidRDefault="00B246BA" w:rsidP="00B246BA">
      <w:pPr>
        <w:numPr>
          <w:ilvl w:val="0"/>
          <w:numId w:val="26"/>
        </w:numPr>
        <w:suppressAutoHyphens/>
        <w:autoSpaceDN w:val="0"/>
        <w:ind w:left="709" w:hanging="349"/>
        <w:textAlignment w:val="baseline"/>
        <w:rPr>
          <w:rFonts w:asciiTheme="minorHAnsi" w:eastAsiaTheme="minorHAnsi" w:hAnsiTheme="minorHAnsi" w:cstheme="minorBidi"/>
          <w:sz w:val="22"/>
          <w:szCs w:val="22"/>
          <w:lang w:eastAsia="en-US"/>
        </w:rPr>
      </w:pPr>
      <w:r>
        <w:rPr>
          <w:rFonts w:cs="Arial"/>
          <w:szCs w:val="28"/>
        </w:rPr>
        <w:t>A helyi nemzetiségi önkormányzat költségvetésének tartalmára, költségvetési határozatának szerkezetére az Áht. 23-25. §-ában és 29/A. §-ában és az Ávr. 24. és 27-29. §-ában foglalt szabályokat kell alkalmazni.</w:t>
      </w:r>
    </w:p>
    <w:p w14:paraId="54DA66B4" w14:textId="77777777" w:rsidR="00B246BA" w:rsidRDefault="00B246BA" w:rsidP="00B246BA">
      <w:pPr>
        <w:ind w:left="708"/>
        <w:rPr>
          <w:rFonts w:cs="Arial"/>
          <w:szCs w:val="24"/>
        </w:rPr>
      </w:pPr>
    </w:p>
    <w:p w14:paraId="59A2DCBC" w14:textId="77777777" w:rsidR="00B246BA" w:rsidRDefault="00B246BA" w:rsidP="00B246BA">
      <w:pPr>
        <w:numPr>
          <w:ilvl w:val="0"/>
          <w:numId w:val="26"/>
        </w:numPr>
        <w:suppressAutoHyphens/>
        <w:autoSpaceDN w:val="0"/>
        <w:ind w:left="709" w:hanging="349"/>
        <w:textAlignment w:val="baseline"/>
        <w:rPr>
          <w:rFonts w:cs="Arial"/>
          <w:szCs w:val="24"/>
        </w:rPr>
      </w:pPr>
      <w:r>
        <w:rPr>
          <w:rFonts w:cs="Arial"/>
          <w:szCs w:val="24"/>
        </w:rPr>
        <w:t>A nemzetiségi önkormányzat elemi költségvetéséről a költségvetési határozat-tervezet képviselő-testület elé terjesztésének határidejét követő 30 napon belül adatot szolgáltat a Kincstár területileg illetékes szervéhez. A nemzetiségi önkormányzat elemi költségvetését a nemzetiségi önkormányzat elnöke hagyja jóvá. Az adatszolgáltatás teljesítése a Költségvetési és Adóügyi Iroda feladata.</w:t>
      </w:r>
    </w:p>
    <w:p w14:paraId="57FAEDDD" w14:textId="77777777" w:rsidR="00B246BA" w:rsidRDefault="00B246BA" w:rsidP="00B246BA">
      <w:pPr>
        <w:jc w:val="center"/>
        <w:rPr>
          <w:rFonts w:cs="Arial"/>
          <w:b/>
          <w:bCs/>
          <w:szCs w:val="24"/>
        </w:rPr>
      </w:pPr>
    </w:p>
    <w:p w14:paraId="508421C2" w14:textId="77777777" w:rsidR="00B246BA" w:rsidRDefault="00B246BA" w:rsidP="00B246BA">
      <w:pPr>
        <w:jc w:val="center"/>
        <w:rPr>
          <w:rFonts w:cs="Arial"/>
          <w:b/>
          <w:bCs/>
          <w:szCs w:val="24"/>
        </w:rPr>
      </w:pPr>
    </w:p>
    <w:p w14:paraId="780FED95" w14:textId="77777777" w:rsidR="00B246BA" w:rsidRDefault="00B246BA" w:rsidP="00B246BA">
      <w:pPr>
        <w:jc w:val="center"/>
        <w:rPr>
          <w:rFonts w:cs="Arial"/>
          <w:b/>
          <w:bCs/>
          <w:szCs w:val="24"/>
        </w:rPr>
      </w:pPr>
    </w:p>
    <w:p w14:paraId="161A72BB" w14:textId="77777777" w:rsidR="00B246BA" w:rsidRDefault="00B246BA" w:rsidP="00B246BA">
      <w:pPr>
        <w:jc w:val="center"/>
        <w:rPr>
          <w:rFonts w:cs="Arial"/>
          <w:b/>
          <w:bCs/>
          <w:szCs w:val="24"/>
        </w:rPr>
      </w:pPr>
    </w:p>
    <w:p w14:paraId="0FB01E51" w14:textId="77777777" w:rsidR="00B246BA" w:rsidRDefault="00B246BA" w:rsidP="00B246BA">
      <w:pPr>
        <w:jc w:val="center"/>
        <w:rPr>
          <w:rFonts w:cs="Arial"/>
          <w:b/>
          <w:bCs/>
          <w:szCs w:val="24"/>
        </w:rPr>
      </w:pPr>
    </w:p>
    <w:p w14:paraId="7287CD9C" w14:textId="77777777" w:rsidR="00B246BA" w:rsidRDefault="00B246BA" w:rsidP="00B246BA">
      <w:pPr>
        <w:jc w:val="center"/>
        <w:rPr>
          <w:rFonts w:cs="Arial"/>
          <w:b/>
          <w:bCs/>
          <w:szCs w:val="24"/>
        </w:rPr>
      </w:pPr>
    </w:p>
    <w:p w14:paraId="5EE7BEC0" w14:textId="77777777" w:rsidR="00B246BA" w:rsidRDefault="00B246BA" w:rsidP="00B246BA">
      <w:pPr>
        <w:jc w:val="center"/>
        <w:rPr>
          <w:rFonts w:cs="Arial"/>
          <w:b/>
          <w:bCs/>
          <w:szCs w:val="24"/>
        </w:rPr>
      </w:pPr>
    </w:p>
    <w:p w14:paraId="7B8DA6EF" w14:textId="77777777" w:rsidR="00B246BA" w:rsidRDefault="00B246BA" w:rsidP="00B246BA">
      <w:pPr>
        <w:jc w:val="center"/>
        <w:rPr>
          <w:rFonts w:cs="Arial"/>
          <w:b/>
          <w:bCs/>
          <w:szCs w:val="24"/>
        </w:rPr>
      </w:pPr>
    </w:p>
    <w:p w14:paraId="044A2134" w14:textId="77777777" w:rsidR="00B246BA" w:rsidRDefault="00B246BA" w:rsidP="00B246BA">
      <w:pPr>
        <w:jc w:val="center"/>
        <w:rPr>
          <w:rFonts w:cs="Arial"/>
          <w:b/>
          <w:bCs/>
          <w:szCs w:val="24"/>
        </w:rPr>
      </w:pPr>
    </w:p>
    <w:p w14:paraId="2AE87D77" w14:textId="77777777" w:rsidR="00B246BA" w:rsidRDefault="00B246BA" w:rsidP="00B246BA">
      <w:pPr>
        <w:jc w:val="center"/>
        <w:rPr>
          <w:rFonts w:cs="Arial"/>
          <w:b/>
          <w:bCs/>
          <w:szCs w:val="24"/>
        </w:rPr>
      </w:pPr>
    </w:p>
    <w:p w14:paraId="34221333" w14:textId="77777777" w:rsidR="00B246BA" w:rsidRDefault="00B246BA" w:rsidP="00B246BA">
      <w:pPr>
        <w:jc w:val="center"/>
        <w:rPr>
          <w:rFonts w:cs="Arial"/>
          <w:b/>
          <w:bCs/>
          <w:szCs w:val="24"/>
        </w:rPr>
      </w:pPr>
      <w:r>
        <w:rPr>
          <w:rFonts w:cs="Arial"/>
          <w:b/>
          <w:bCs/>
          <w:szCs w:val="24"/>
        </w:rPr>
        <w:lastRenderedPageBreak/>
        <w:t>IV.</w:t>
      </w:r>
    </w:p>
    <w:p w14:paraId="1A47649F" w14:textId="77777777" w:rsidR="00B246BA" w:rsidRDefault="00B246BA" w:rsidP="00B246BA">
      <w:pPr>
        <w:jc w:val="center"/>
        <w:rPr>
          <w:rFonts w:cs="Arial"/>
          <w:b/>
          <w:bCs/>
          <w:szCs w:val="24"/>
        </w:rPr>
      </w:pPr>
    </w:p>
    <w:p w14:paraId="3FEBDA1D" w14:textId="77777777" w:rsidR="00B246BA" w:rsidRDefault="00B246BA" w:rsidP="00B246BA">
      <w:pPr>
        <w:jc w:val="center"/>
        <w:rPr>
          <w:rFonts w:cs="Arial"/>
          <w:b/>
          <w:bCs/>
          <w:szCs w:val="24"/>
        </w:rPr>
      </w:pPr>
      <w:r>
        <w:rPr>
          <w:rFonts w:cs="Arial"/>
          <w:b/>
          <w:bCs/>
          <w:szCs w:val="24"/>
        </w:rPr>
        <w:t>A költségvetési előirányzatok módosításának rendje</w:t>
      </w:r>
    </w:p>
    <w:p w14:paraId="561B66C5" w14:textId="77777777" w:rsidR="00B246BA" w:rsidRDefault="00B246BA" w:rsidP="00B246BA">
      <w:pPr>
        <w:jc w:val="center"/>
        <w:rPr>
          <w:rFonts w:cs="Arial"/>
          <w:b/>
          <w:bCs/>
          <w:szCs w:val="24"/>
        </w:rPr>
      </w:pPr>
    </w:p>
    <w:p w14:paraId="74428468" w14:textId="77777777" w:rsidR="00B246BA" w:rsidRDefault="00B246BA" w:rsidP="00B246BA">
      <w:pPr>
        <w:jc w:val="center"/>
        <w:rPr>
          <w:rFonts w:cs="Arial"/>
          <w:b/>
          <w:bCs/>
          <w:szCs w:val="24"/>
        </w:rPr>
      </w:pPr>
    </w:p>
    <w:p w14:paraId="36DE78C0" w14:textId="77777777" w:rsidR="00B246BA" w:rsidRDefault="00B246BA" w:rsidP="00B246BA">
      <w:pPr>
        <w:numPr>
          <w:ilvl w:val="0"/>
          <w:numId w:val="27"/>
        </w:numPr>
        <w:suppressAutoHyphens/>
        <w:autoSpaceDN w:val="0"/>
        <w:ind w:left="709" w:hanging="349"/>
        <w:textAlignment w:val="baseline"/>
        <w:rPr>
          <w:rFonts w:cs="Arial"/>
          <w:szCs w:val="24"/>
        </w:rPr>
      </w:pPr>
      <w:r>
        <w:rPr>
          <w:rFonts w:cs="Arial"/>
          <w:szCs w:val="24"/>
        </w:rPr>
        <w:t>A nemzetiségi önkormányzat költségvetési határozatában megjelenő bevételek és kiadások módosításáról, a kiadási előirányzatok közötti átcsoportosításról a nemzetiségi önkormányzat képviselő-testülete dönt.</w:t>
      </w:r>
    </w:p>
    <w:p w14:paraId="0FCB380B" w14:textId="77777777" w:rsidR="00B246BA" w:rsidRDefault="00B246BA" w:rsidP="00B246BA">
      <w:pPr>
        <w:rPr>
          <w:rFonts w:cs="Arial"/>
          <w:b/>
          <w:bCs/>
          <w:szCs w:val="24"/>
          <w:shd w:val="clear" w:color="auto" w:fill="00FFFF"/>
        </w:rPr>
      </w:pPr>
    </w:p>
    <w:p w14:paraId="0231ACC1" w14:textId="77777777" w:rsidR="00B246BA" w:rsidRDefault="00B246BA" w:rsidP="00B246BA">
      <w:pPr>
        <w:numPr>
          <w:ilvl w:val="0"/>
          <w:numId w:val="27"/>
        </w:numPr>
        <w:suppressAutoHyphens/>
        <w:autoSpaceDN w:val="0"/>
        <w:ind w:left="709" w:hanging="349"/>
        <w:textAlignment w:val="baseline"/>
        <w:rPr>
          <w:rFonts w:cs="Arial"/>
          <w:szCs w:val="24"/>
        </w:rPr>
      </w:pPr>
      <w:r>
        <w:rPr>
          <w:rFonts w:cs="Arial"/>
          <w:szCs w:val="24"/>
        </w:rPr>
        <w:t>A nemzetiségi önkormányzat előirányzatai kizárólag a nemzetiségi önkormányzat költségvetési határozata(i) alapján módosíthatók.</w:t>
      </w:r>
    </w:p>
    <w:p w14:paraId="46BD28C7" w14:textId="77777777" w:rsidR="00B246BA" w:rsidRDefault="00B246BA" w:rsidP="00B246BA">
      <w:pPr>
        <w:rPr>
          <w:rFonts w:cs="Arial"/>
          <w:szCs w:val="24"/>
          <w:shd w:val="clear" w:color="auto" w:fill="00FFFF"/>
        </w:rPr>
      </w:pPr>
    </w:p>
    <w:p w14:paraId="61D22AC4" w14:textId="77777777" w:rsidR="00B246BA" w:rsidRDefault="00B246BA" w:rsidP="00B246BA">
      <w:pPr>
        <w:numPr>
          <w:ilvl w:val="0"/>
          <w:numId w:val="27"/>
        </w:numPr>
        <w:suppressAutoHyphens/>
        <w:autoSpaceDN w:val="0"/>
        <w:ind w:left="709" w:hanging="349"/>
        <w:textAlignment w:val="baseline"/>
        <w:rPr>
          <w:rFonts w:cs="Arial"/>
          <w:szCs w:val="24"/>
        </w:rPr>
      </w:pPr>
      <w:r>
        <w:rPr>
          <w:rFonts w:cs="Arial"/>
          <w:szCs w:val="24"/>
        </w:rPr>
        <w:t>A nemzetiségi önkormányzat képviselő-testülete – az első negyedév kivételével – negyedévenként, a döntése szerinti időpontokban, de legkésőbb az éves költségvetési beszámoló elkészítésének határidejéig, december 31-i hatállyal módosítja a költségvetési határozatát.</w:t>
      </w:r>
    </w:p>
    <w:p w14:paraId="56BF9531" w14:textId="77777777" w:rsidR="00B246BA" w:rsidRDefault="00B246BA" w:rsidP="00B246BA">
      <w:pPr>
        <w:rPr>
          <w:rFonts w:cs="Arial"/>
          <w:b/>
          <w:bCs/>
          <w:szCs w:val="24"/>
          <w:shd w:val="clear" w:color="auto" w:fill="00FFFF"/>
        </w:rPr>
      </w:pPr>
    </w:p>
    <w:p w14:paraId="0ECB5989" w14:textId="77777777" w:rsidR="00B246BA" w:rsidRDefault="00B246BA" w:rsidP="00B246BA">
      <w:pPr>
        <w:numPr>
          <w:ilvl w:val="0"/>
          <w:numId w:val="27"/>
        </w:numPr>
        <w:suppressAutoHyphens/>
        <w:autoSpaceDN w:val="0"/>
        <w:ind w:left="709" w:hanging="349"/>
        <w:textAlignment w:val="baseline"/>
        <w:rPr>
          <w:rFonts w:cs="Arial"/>
          <w:szCs w:val="24"/>
        </w:rPr>
      </w:pPr>
      <w:r>
        <w:rPr>
          <w:rFonts w:cs="Arial"/>
          <w:szCs w:val="24"/>
        </w:rPr>
        <w:t>Ha év közben az Országgyűlés – a nemzetiségi önkormányzatot érintő módon – a központi költségvetési hozzájárulások, támogatások előirányzatait zárolja, azokat csökkenti, törli, az intézkedés kihirdetését követően haladéktalanul a nemzetiségi önkormányzat képviselő-testülete elé kell terjeszteni a költségvetési határozat módosítását.</w:t>
      </w:r>
    </w:p>
    <w:p w14:paraId="2A36A35B" w14:textId="77777777" w:rsidR="00B246BA" w:rsidRDefault="00B246BA" w:rsidP="00B246BA">
      <w:pPr>
        <w:rPr>
          <w:rFonts w:cs="Arial"/>
          <w:szCs w:val="24"/>
          <w:shd w:val="clear" w:color="auto" w:fill="00FFFF"/>
        </w:rPr>
      </w:pPr>
    </w:p>
    <w:p w14:paraId="0D259195" w14:textId="77777777" w:rsidR="00B246BA" w:rsidRDefault="00B246BA" w:rsidP="00B246BA">
      <w:pPr>
        <w:numPr>
          <w:ilvl w:val="0"/>
          <w:numId w:val="27"/>
        </w:numPr>
        <w:suppressAutoHyphens/>
        <w:autoSpaceDN w:val="0"/>
        <w:ind w:left="709" w:hanging="349"/>
        <w:textAlignment w:val="baseline"/>
        <w:rPr>
          <w:rFonts w:cs="Arial"/>
          <w:szCs w:val="24"/>
        </w:rPr>
      </w:pPr>
      <w:r>
        <w:rPr>
          <w:rFonts w:cs="Arial"/>
          <w:szCs w:val="24"/>
        </w:rPr>
        <w:t>A nemzetiségi önkormányzat előirányzat módosításainak képviselő-testületi előterjesztésének előkészítéséért az elnök a felelős.</w:t>
      </w:r>
    </w:p>
    <w:p w14:paraId="754ECB74" w14:textId="77777777" w:rsidR="00B246BA" w:rsidRDefault="00B246BA" w:rsidP="00B246BA">
      <w:pPr>
        <w:rPr>
          <w:rFonts w:cs="Arial"/>
          <w:szCs w:val="24"/>
          <w:shd w:val="clear" w:color="auto" w:fill="00FFFF"/>
        </w:rPr>
      </w:pPr>
    </w:p>
    <w:p w14:paraId="6AE02889" w14:textId="77777777" w:rsidR="00B246BA" w:rsidRDefault="00B246BA" w:rsidP="00B246BA">
      <w:pPr>
        <w:numPr>
          <w:ilvl w:val="0"/>
          <w:numId w:val="27"/>
        </w:numPr>
        <w:suppressAutoHyphens/>
        <w:autoSpaceDN w:val="0"/>
        <w:ind w:left="709" w:hanging="349"/>
        <w:textAlignment w:val="baseline"/>
        <w:rPr>
          <w:rFonts w:cs="Arial"/>
          <w:szCs w:val="24"/>
        </w:rPr>
      </w:pPr>
      <w:r>
        <w:rPr>
          <w:rFonts w:cs="Arial"/>
          <w:szCs w:val="24"/>
        </w:rPr>
        <w:t>A nemzetiségi önkormányzat előirányzatairól és az abban bekövetkezett változásairól a Költségvetési és Adóügyi Iroda naprakész nyilvántartást vezet.</w:t>
      </w:r>
    </w:p>
    <w:p w14:paraId="347FF24D" w14:textId="77777777" w:rsidR="00B246BA" w:rsidRDefault="00B246BA" w:rsidP="00B246BA">
      <w:pPr>
        <w:rPr>
          <w:rFonts w:cs="Arial"/>
          <w:b/>
          <w:bCs/>
          <w:szCs w:val="24"/>
        </w:rPr>
      </w:pPr>
    </w:p>
    <w:p w14:paraId="2B7F486B" w14:textId="77777777" w:rsidR="00B246BA" w:rsidRDefault="00B246BA" w:rsidP="00B246BA">
      <w:pPr>
        <w:rPr>
          <w:rFonts w:cs="Arial"/>
          <w:b/>
          <w:bCs/>
          <w:szCs w:val="24"/>
        </w:rPr>
      </w:pPr>
    </w:p>
    <w:p w14:paraId="4D09FF8C" w14:textId="77777777" w:rsidR="00B246BA" w:rsidRDefault="00B246BA" w:rsidP="00B246BA">
      <w:pPr>
        <w:rPr>
          <w:rFonts w:cs="Arial"/>
          <w:b/>
          <w:bCs/>
          <w:szCs w:val="24"/>
        </w:rPr>
      </w:pPr>
    </w:p>
    <w:p w14:paraId="139D6D10" w14:textId="77777777" w:rsidR="00B246BA" w:rsidRDefault="00B246BA" w:rsidP="00B246BA">
      <w:pPr>
        <w:jc w:val="center"/>
        <w:rPr>
          <w:rFonts w:cs="Arial"/>
          <w:b/>
          <w:bCs/>
          <w:szCs w:val="24"/>
        </w:rPr>
      </w:pPr>
      <w:r>
        <w:rPr>
          <w:rFonts w:cs="Arial"/>
          <w:b/>
          <w:bCs/>
          <w:szCs w:val="24"/>
        </w:rPr>
        <w:t>V.</w:t>
      </w:r>
    </w:p>
    <w:p w14:paraId="196DB211" w14:textId="77777777" w:rsidR="00B246BA" w:rsidRDefault="00B246BA" w:rsidP="00B246BA">
      <w:pPr>
        <w:jc w:val="center"/>
        <w:rPr>
          <w:rFonts w:cs="Arial"/>
          <w:b/>
          <w:bCs/>
          <w:szCs w:val="24"/>
        </w:rPr>
      </w:pPr>
    </w:p>
    <w:p w14:paraId="2054F2F2" w14:textId="77777777" w:rsidR="00B246BA" w:rsidRDefault="00B246BA" w:rsidP="00B246BA">
      <w:pPr>
        <w:jc w:val="center"/>
        <w:rPr>
          <w:rFonts w:cs="Arial"/>
          <w:b/>
          <w:bCs/>
          <w:szCs w:val="24"/>
        </w:rPr>
      </w:pPr>
      <w:r>
        <w:rPr>
          <w:rFonts w:cs="Arial"/>
          <w:b/>
          <w:bCs/>
          <w:szCs w:val="24"/>
        </w:rPr>
        <w:t>Költségvetési információ szolgáltatás rendje</w:t>
      </w:r>
    </w:p>
    <w:p w14:paraId="75F8ED4D" w14:textId="77777777" w:rsidR="00B246BA" w:rsidRDefault="00B246BA" w:rsidP="00B246BA">
      <w:pPr>
        <w:jc w:val="center"/>
        <w:rPr>
          <w:rFonts w:cs="Arial"/>
          <w:b/>
          <w:bCs/>
          <w:szCs w:val="24"/>
        </w:rPr>
      </w:pPr>
    </w:p>
    <w:p w14:paraId="69B4966F" w14:textId="77777777" w:rsidR="00B246BA" w:rsidRDefault="00B246BA" w:rsidP="00B246BA">
      <w:pPr>
        <w:jc w:val="center"/>
        <w:rPr>
          <w:rFonts w:cs="Arial"/>
          <w:b/>
          <w:bCs/>
          <w:szCs w:val="24"/>
        </w:rPr>
      </w:pPr>
    </w:p>
    <w:p w14:paraId="4FFC1D14" w14:textId="77777777" w:rsidR="00B246BA" w:rsidRDefault="00B246BA" w:rsidP="00B246BA">
      <w:pPr>
        <w:numPr>
          <w:ilvl w:val="0"/>
          <w:numId w:val="28"/>
        </w:numPr>
        <w:suppressAutoHyphens/>
        <w:autoSpaceDN w:val="0"/>
        <w:ind w:left="709" w:hanging="349"/>
        <w:textAlignment w:val="baseline"/>
        <w:rPr>
          <w:rFonts w:cs="Arial"/>
          <w:szCs w:val="24"/>
        </w:rPr>
      </w:pPr>
      <w:r>
        <w:rPr>
          <w:rFonts w:cs="Arial"/>
          <w:szCs w:val="24"/>
        </w:rPr>
        <w:t>A Polgármesteri Hivatal ellátja a helyi nemzetiségi önkormányzat bevételeivel és kiadásaival kapcsolatban a tervezési, gazdálkodási, ellenőrzési, finanszírozási, adatszolgáltatási és beszámolási feladatokat. A feladat ellátásával kapcsolatos jogosultságokat és kötelezettségeket a gazdálkodás rendjét szabályozó belső szabályzataiban a helyi nemzetiségi önkormányzatra vonatkozóan elkülönülten szabályozza.</w:t>
      </w:r>
    </w:p>
    <w:p w14:paraId="15F472AB" w14:textId="77777777" w:rsidR="00B246BA" w:rsidRDefault="00B246BA" w:rsidP="00B246BA">
      <w:pPr>
        <w:rPr>
          <w:rFonts w:cs="Arial"/>
          <w:szCs w:val="24"/>
          <w:shd w:val="clear" w:color="auto" w:fill="00FFFF"/>
        </w:rPr>
      </w:pPr>
    </w:p>
    <w:p w14:paraId="5DDFBAE6" w14:textId="77777777" w:rsidR="00B246BA" w:rsidRDefault="00B246BA" w:rsidP="00B246BA">
      <w:pPr>
        <w:numPr>
          <w:ilvl w:val="0"/>
          <w:numId w:val="28"/>
        </w:numPr>
        <w:suppressAutoHyphens/>
        <w:autoSpaceDN w:val="0"/>
        <w:ind w:left="709" w:hanging="349"/>
        <w:textAlignment w:val="baseline"/>
        <w:rPr>
          <w:rFonts w:cs="Arial"/>
          <w:szCs w:val="24"/>
        </w:rPr>
      </w:pPr>
      <w:r>
        <w:rPr>
          <w:rFonts w:cs="Arial"/>
          <w:szCs w:val="24"/>
        </w:rPr>
        <w:t>Az elnök a nemzetiségi önkormányzat gazdálkodásának első félévi, illetve III. negyedéves helyzetéről írásban tájékoztatja a nemzetiségi önkormányzat képviselő-testületét. A tájékoztató tartalmazza a nemzetiségi önkormányzat költségvetési előirányzatainak időarányos alakulását, a tartalék felhasználását, a hiány (többlet) összegének alakulását, valamint a nemzetiségi önkormányzat költségvetése teljesülésének alakulását. A tájékoztató előkészítése a Költségvetési és Adóügyi Iroda feladata.</w:t>
      </w:r>
    </w:p>
    <w:p w14:paraId="6B11ECE8" w14:textId="77777777" w:rsidR="00B246BA" w:rsidRDefault="00B246BA" w:rsidP="00B246BA">
      <w:pPr>
        <w:rPr>
          <w:rFonts w:cs="Arial"/>
          <w:szCs w:val="24"/>
          <w:shd w:val="clear" w:color="auto" w:fill="00FFFF"/>
        </w:rPr>
      </w:pPr>
    </w:p>
    <w:p w14:paraId="29BA7AF1" w14:textId="77777777" w:rsidR="00B246BA" w:rsidRDefault="00B246BA" w:rsidP="00B246BA">
      <w:pPr>
        <w:numPr>
          <w:ilvl w:val="0"/>
          <w:numId w:val="28"/>
        </w:numPr>
        <w:suppressAutoHyphens/>
        <w:autoSpaceDN w:val="0"/>
        <w:ind w:left="709" w:hanging="349"/>
        <w:textAlignment w:val="baseline"/>
        <w:rPr>
          <w:rFonts w:cs="Arial"/>
          <w:szCs w:val="24"/>
        </w:rPr>
      </w:pPr>
      <w:r>
        <w:rPr>
          <w:rFonts w:cs="Arial"/>
          <w:szCs w:val="24"/>
        </w:rPr>
        <w:t>A költségvetési év zárását követően az elemi költségvetésről éves költségvetési beszámoló készül. Az éves költségvetési beszámoló elkészítéséért a jegyző a felelős. Az éves költségvetési beszámolót a jegyző és a gazdasági vezető a hely és a kelet feltüntetésével írja alá. A nemzetiségi önkormányzat éves költségvetési beszámolóját a költségvetési évet követő év február 28. napjától számított 20 napon belül nyújtja be a Kincstárnak.</w:t>
      </w:r>
    </w:p>
    <w:p w14:paraId="720B305C" w14:textId="77777777" w:rsidR="00B246BA" w:rsidRDefault="00B246BA" w:rsidP="00B246BA">
      <w:pPr>
        <w:ind w:left="708"/>
        <w:rPr>
          <w:rFonts w:cs="Arial"/>
          <w:szCs w:val="24"/>
        </w:rPr>
      </w:pPr>
    </w:p>
    <w:p w14:paraId="324B3E32" w14:textId="77777777" w:rsidR="00B246BA" w:rsidRDefault="00B246BA" w:rsidP="00B246BA">
      <w:pPr>
        <w:numPr>
          <w:ilvl w:val="0"/>
          <w:numId w:val="28"/>
        </w:numPr>
        <w:suppressAutoHyphens/>
        <w:autoSpaceDN w:val="0"/>
        <w:ind w:left="709" w:hanging="349"/>
        <w:textAlignment w:val="baseline"/>
        <w:rPr>
          <w:rFonts w:cs="Arial"/>
          <w:szCs w:val="24"/>
        </w:rPr>
      </w:pPr>
      <w:r>
        <w:rPr>
          <w:rFonts w:cs="Arial"/>
          <w:szCs w:val="24"/>
        </w:rPr>
        <w:t>A jegyző által az éves költségvetési beszámolóval összhangban elkészített zárszámadási határozat-tervezetet az elnök a költségvetési évet követő negyedik hónap utolsó napjáig terjeszti a képviselő-testület elé. A nemzetiségi önkormányzat képviselő-testülete a zárszámadását határozattal fogadja el. A zárszámadás előkészítése a Költségvetési és Adóügyi Iroda feladata.</w:t>
      </w:r>
    </w:p>
    <w:p w14:paraId="0B9DD8E9" w14:textId="77777777" w:rsidR="00B246BA" w:rsidRDefault="00B246BA" w:rsidP="00B246BA">
      <w:pPr>
        <w:rPr>
          <w:rFonts w:cs="Arial"/>
          <w:szCs w:val="24"/>
        </w:rPr>
      </w:pPr>
    </w:p>
    <w:p w14:paraId="419726D4" w14:textId="77777777" w:rsidR="00B246BA" w:rsidRDefault="00B246BA" w:rsidP="00B246BA">
      <w:pPr>
        <w:jc w:val="center"/>
        <w:rPr>
          <w:rFonts w:cs="Arial"/>
          <w:b/>
          <w:bCs/>
          <w:szCs w:val="24"/>
        </w:rPr>
      </w:pPr>
    </w:p>
    <w:p w14:paraId="5EB97818" w14:textId="77777777" w:rsidR="00B246BA" w:rsidRDefault="00B246BA" w:rsidP="00B246BA">
      <w:pPr>
        <w:jc w:val="center"/>
        <w:rPr>
          <w:rFonts w:cs="Arial"/>
          <w:b/>
          <w:bCs/>
          <w:szCs w:val="24"/>
        </w:rPr>
      </w:pPr>
      <w:r>
        <w:rPr>
          <w:rFonts w:cs="Arial"/>
          <w:b/>
          <w:bCs/>
          <w:szCs w:val="24"/>
        </w:rPr>
        <w:t>VI.</w:t>
      </w:r>
    </w:p>
    <w:p w14:paraId="0C410BD6" w14:textId="77777777" w:rsidR="00B246BA" w:rsidRDefault="00B246BA" w:rsidP="00B246BA">
      <w:pPr>
        <w:jc w:val="center"/>
        <w:rPr>
          <w:rFonts w:cs="Arial"/>
          <w:b/>
          <w:bCs/>
          <w:szCs w:val="24"/>
        </w:rPr>
      </w:pPr>
    </w:p>
    <w:p w14:paraId="366FBF6C" w14:textId="77777777" w:rsidR="00B246BA" w:rsidRDefault="00B246BA" w:rsidP="00B246BA">
      <w:pPr>
        <w:jc w:val="center"/>
        <w:rPr>
          <w:rFonts w:cs="Arial"/>
          <w:b/>
          <w:bCs/>
          <w:szCs w:val="24"/>
        </w:rPr>
      </w:pPr>
      <w:r>
        <w:rPr>
          <w:rFonts w:cs="Arial"/>
          <w:b/>
          <w:bCs/>
          <w:szCs w:val="24"/>
        </w:rPr>
        <w:t>A költségvetési gazdálkodás rendje</w:t>
      </w:r>
    </w:p>
    <w:p w14:paraId="780F724A" w14:textId="77777777" w:rsidR="00B246BA" w:rsidRDefault="00B246BA" w:rsidP="00B246BA">
      <w:pPr>
        <w:jc w:val="center"/>
        <w:rPr>
          <w:rFonts w:cs="Arial"/>
          <w:b/>
          <w:bCs/>
          <w:szCs w:val="24"/>
        </w:rPr>
      </w:pPr>
    </w:p>
    <w:p w14:paraId="03A07BD8" w14:textId="77777777" w:rsidR="00B246BA" w:rsidRDefault="00B246BA" w:rsidP="00B246BA">
      <w:pPr>
        <w:jc w:val="center"/>
        <w:rPr>
          <w:rFonts w:cs="Arial"/>
          <w:b/>
          <w:bCs/>
          <w:szCs w:val="24"/>
        </w:rPr>
      </w:pPr>
    </w:p>
    <w:p w14:paraId="3EBBC3CB" w14:textId="77777777" w:rsidR="00B246BA" w:rsidRDefault="00B246BA" w:rsidP="00B246BA">
      <w:pPr>
        <w:numPr>
          <w:ilvl w:val="0"/>
          <w:numId w:val="29"/>
        </w:numPr>
        <w:suppressAutoHyphens/>
        <w:autoSpaceDN w:val="0"/>
        <w:ind w:left="709" w:hanging="349"/>
        <w:textAlignment w:val="baseline"/>
        <w:rPr>
          <w:rFonts w:cs="Arial"/>
          <w:szCs w:val="24"/>
        </w:rPr>
      </w:pPr>
      <w:r>
        <w:rPr>
          <w:rFonts w:cs="Arial"/>
          <w:szCs w:val="24"/>
        </w:rPr>
        <w:t>A nemzetiségi önkormányzat gazdálkodásának végrehajtásával kapcsolatos feladatokat a Költségvetési és Adóügyi Iroda látja el.</w:t>
      </w:r>
    </w:p>
    <w:p w14:paraId="445310AC" w14:textId="77777777" w:rsidR="00B246BA" w:rsidRDefault="00B246BA" w:rsidP="00B246BA">
      <w:pPr>
        <w:rPr>
          <w:rFonts w:cs="Arial"/>
          <w:szCs w:val="24"/>
        </w:rPr>
      </w:pPr>
    </w:p>
    <w:p w14:paraId="41B36CBA" w14:textId="77777777" w:rsidR="00B246BA" w:rsidRDefault="00B246BA" w:rsidP="00B246BA">
      <w:pPr>
        <w:numPr>
          <w:ilvl w:val="0"/>
          <w:numId w:val="29"/>
        </w:numPr>
        <w:suppressAutoHyphens/>
        <w:autoSpaceDN w:val="0"/>
        <w:ind w:left="709" w:hanging="349"/>
        <w:textAlignment w:val="baseline"/>
        <w:rPr>
          <w:rFonts w:cs="Arial"/>
          <w:szCs w:val="24"/>
        </w:rPr>
      </w:pPr>
      <w:r>
        <w:rPr>
          <w:rFonts w:cs="Arial"/>
          <w:szCs w:val="24"/>
        </w:rPr>
        <w:t>A kötelezettségvállalással, ellenjegyzéssel, érvényesítéssel, teljesítés igazolással, és az utalványozással kapcsolatos szabályokat és annak belső eljárási rendjét a nemzetiségi önkormányzat  Pénzgazdálkodással kapcsolatos kötelezettségvállalás, utalványozás, érvényesítés és ellenjegyzés hatásköri rendjéről szóló szabályzata rögzíti.</w:t>
      </w:r>
    </w:p>
    <w:p w14:paraId="1B5EF809" w14:textId="77777777" w:rsidR="00B246BA" w:rsidRDefault="00B246BA" w:rsidP="00B246BA">
      <w:pPr>
        <w:rPr>
          <w:rFonts w:cs="Arial"/>
          <w:b/>
          <w:bCs/>
          <w:szCs w:val="24"/>
        </w:rPr>
      </w:pPr>
    </w:p>
    <w:p w14:paraId="255E2A4B" w14:textId="77777777" w:rsidR="00B246BA" w:rsidRDefault="00B246BA" w:rsidP="00B246BA">
      <w:pPr>
        <w:numPr>
          <w:ilvl w:val="0"/>
          <w:numId w:val="29"/>
        </w:numPr>
        <w:suppressAutoHyphens/>
        <w:autoSpaceDN w:val="0"/>
        <w:ind w:left="709" w:hanging="349"/>
        <w:textAlignment w:val="baseline"/>
        <w:rPr>
          <w:rFonts w:cs="Arial"/>
          <w:szCs w:val="24"/>
        </w:rPr>
      </w:pPr>
      <w:r>
        <w:rPr>
          <w:rFonts w:cs="Arial"/>
          <w:szCs w:val="24"/>
        </w:rPr>
        <w:t>A nemzetiségi önkormányzat kiadási előirányzatai terhére kötelezettségvállalásra, továbbá utalványozásra a nemzetiségi önkormányzat elnöke vagy – az általa írásban felhatalmazott – nemzetiségi önkormányzat elnök-helyettese jogosult.</w:t>
      </w:r>
    </w:p>
    <w:p w14:paraId="28893B7D" w14:textId="77777777" w:rsidR="00B246BA" w:rsidRDefault="00B246BA" w:rsidP="00B246BA">
      <w:pPr>
        <w:rPr>
          <w:rFonts w:cs="Arial"/>
          <w:szCs w:val="24"/>
        </w:rPr>
      </w:pPr>
    </w:p>
    <w:p w14:paraId="33BC05C0" w14:textId="77777777" w:rsidR="00B246BA" w:rsidRDefault="00B246BA" w:rsidP="00B246BA">
      <w:pPr>
        <w:numPr>
          <w:ilvl w:val="0"/>
          <w:numId w:val="29"/>
        </w:numPr>
        <w:suppressAutoHyphens/>
        <w:autoSpaceDN w:val="0"/>
        <w:ind w:left="709" w:hanging="349"/>
        <w:textAlignment w:val="baseline"/>
        <w:rPr>
          <w:rFonts w:cs="Arial"/>
          <w:szCs w:val="24"/>
        </w:rPr>
      </w:pPr>
      <w:r>
        <w:rPr>
          <w:rFonts w:cs="Arial"/>
          <w:szCs w:val="24"/>
        </w:rPr>
        <w:t>Pénzügyi ellenjegyzésre, valamint érvényesítésre a helyi nemzetiségi önkormányzat kiadási előirányzatai terhére vállalt kötelezettség esetén a Polgármesteri Hivatal gazdasági vezetője, vagy – az általa írásban felhatalmazott – Költségvetési és Adóügyi Irodavezető-helyettes jogosult.</w:t>
      </w:r>
    </w:p>
    <w:p w14:paraId="4F355A56" w14:textId="77777777" w:rsidR="00B246BA" w:rsidRDefault="00B246BA" w:rsidP="00B246BA">
      <w:pPr>
        <w:rPr>
          <w:rFonts w:cs="Arial"/>
          <w:szCs w:val="24"/>
        </w:rPr>
      </w:pPr>
    </w:p>
    <w:p w14:paraId="4CD768F0" w14:textId="77777777" w:rsidR="00B246BA" w:rsidRDefault="00B246BA" w:rsidP="00B246BA">
      <w:pPr>
        <w:numPr>
          <w:ilvl w:val="0"/>
          <w:numId w:val="29"/>
        </w:numPr>
        <w:suppressAutoHyphens/>
        <w:autoSpaceDN w:val="0"/>
        <w:ind w:left="709" w:hanging="349"/>
        <w:textAlignment w:val="baseline"/>
        <w:rPr>
          <w:rFonts w:cs="Arial"/>
          <w:szCs w:val="24"/>
        </w:rPr>
      </w:pPr>
      <w:r>
        <w:rPr>
          <w:rFonts w:cs="Arial"/>
          <w:szCs w:val="24"/>
        </w:rPr>
        <w:t>A teljesítés igazolására jogosult személyeket a kötelezettségvállaló írásban jelöli ki.</w:t>
      </w:r>
    </w:p>
    <w:p w14:paraId="7EE194E7" w14:textId="77777777" w:rsidR="00B246BA" w:rsidRDefault="00B246BA" w:rsidP="00B246BA">
      <w:pPr>
        <w:rPr>
          <w:rFonts w:cs="Arial"/>
          <w:szCs w:val="24"/>
        </w:rPr>
      </w:pPr>
    </w:p>
    <w:p w14:paraId="2F1A5A54" w14:textId="77777777" w:rsidR="00B246BA" w:rsidRDefault="00B246BA" w:rsidP="00B246BA">
      <w:pPr>
        <w:numPr>
          <w:ilvl w:val="0"/>
          <w:numId w:val="29"/>
        </w:numPr>
        <w:suppressAutoHyphens/>
        <w:autoSpaceDN w:val="0"/>
        <w:ind w:left="709" w:hanging="349"/>
        <w:textAlignment w:val="baseline"/>
        <w:rPr>
          <w:rFonts w:cs="Arial"/>
          <w:szCs w:val="24"/>
        </w:rPr>
      </w:pPr>
      <w:r>
        <w:rPr>
          <w:rFonts w:cs="Arial"/>
          <w:szCs w:val="24"/>
        </w:rPr>
        <w:t>A kötelezettségvállalásra, az utalványozásra, a pénzügyi ellenjegyzésre, az érvényesítésre és a teljesítés igazolásra jogosult személyek nevéről és aláírás mintájáról a Polgármesteri Hivatal nyilvántartást vezet. A nyilvántartás vezetéséért a Költségvetési és Adóügyi Irodavezető a felelős.</w:t>
      </w:r>
    </w:p>
    <w:p w14:paraId="21081E76" w14:textId="77777777" w:rsidR="00B246BA" w:rsidRDefault="00B246BA" w:rsidP="00B246BA">
      <w:pPr>
        <w:jc w:val="center"/>
        <w:rPr>
          <w:rFonts w:cs="Arial"/>
          <w:b/>
          <w:bCs/>
          <w:szCs w:val="24"/>
        </w:rPr>
      </w:pPr>
    </w:p>
    <w:p w14:paraId="4F855574" w14:textId="77777777" w:rsidR="00B246BA" w:rsidRDefault="00B246BA" w:rsidP="00B246BA">
      <w:pPr>
        <w:jc w:val="center"/>
        <w:rPr>
          <w:rFonts w:cs="Arial"/>
          <w:b/>
          <w:bCs/>
          <w:szCs w:val="24"/>
        </w:rPr>
      </w:pPr>
    </w:p>
    <w:p w14:paraId="492C3302" w14:textId="77777777" w:rsidR="00B246BA" w:rsidRDefault="00B246BA" w:rsidP="00B246BA">
      <w:pPr>
        <w:jc w:val="center"/>
        <w:rPr>
          <w:rFonts w:cs="Arial"/>
          <w:b/>
          <w:bCs/>
          <w:szCs w:val="24"/>
        </w:rPr>
      </w:pPr>
    </w:p>
    <w:p w14:paraId="3FADB4D5" w14:textId="77777777" w:rsidR="00B246BA" w:rsidRDefault="00B246BA" w:rsidP="00B246BA">
      <w:pPr>
        <w:jc w:val="center"/>
        <w:rPr>
          <w:rFonts w:cs="Arial"/>
          <w:b/>
          <w:bCs/>
          <w:szCs w:val="24"/>
        </w:rPr>
      </w:pPr>
    </w:p>
    <w:p w14:paraId="05FF38CF" w14:textId="77777777" w:rsidR="00B246BA" w:rsidRDefault="00B246BA" w:rsidP="00B246BA">
      <w:pPr>
        <w:jc w:val="center"/>
        <w:rPr>
          <w:rFonts w:cs="Arial"/>
          <w:b/>
          <w:bCs/>
          <w:szCs w:val="24"/>
        </w:rPr>
      </w:pPr>
      <w:r>
        <w:rPr>
          <w:rFonts w:cs="Arial"/>
          <w:b/>
          <w:bCs/>
          <w:szCs w:val="24"/>
        </w:rPr>
        <w:lastRenderedPageBreak/>
        <w:t>VII.</w:t>
      </w:r>
    </w:p>
    <w:p w14:paraId="2B33001E" w14:textId="77777777" w:rsidR="00B246BA" w:rsidRDefault="00B246BA" w:rsidP="00B246BA">
      <w:pPr>
        <w:jc w:val="center"/>
        <w:rPr>
          <w:rFonts w:cs="Arial"/>
          <w:b/>
          <w:bCs/>
          <w:szCs w:val="24"/>
        </w:rPr>
      </w:pPr>
    </w:p>
    <w:p w14:paraId="5E984B19" w14:textId="77777777" w:rsidR="00B246BA" w:rsidRDefault="00B246BA" w:rsidP="00B246BA">
      <w:pPr>
        <w:jc w:val="center"/>
        <w:rPr>
          <w:rFonts w:cs="Arial"/>
          <w:b/>
          <w:bCs/>
          <w:szCs w:val="24"/>
        </w:rPr>
      </w:pPr>
      <w:r>
        <w:rPr>
          <w:rFonts w:cs="Arial"/>
          <w:b/>
          <w:bCs/>
          <w:szCs w:val="24"/>
        </w:rPr>
        <w:t>A nemzetiségi önkormányzat számlavezetése</w:t>
      </w:r>
    </w:p>
    <w:p w14:paraId="1385F3DF" w14:textId="77777777" w:rsidR="00B246BA" w:rsidRDefault="00B246BA" w:rsidP="00B246BA">
      <w:pPr>
        <w:jc w:val="center"/>
        <w:rPr>
          <w:rFonts w:cs="Arial"/>
          <w:b/>
          <w:bCs/>
          <w:szCs w:val="24"/>
        </w:rPr>
      </w:pPr>
    </w:p>
    <w:p w14:paraId="14E97A2C" w14:textId="77777777" w:rsidR="00B246BA" w:rsidRDefault="00B246BA" w:rsidP="00B246BA">
      <w:pPr>
        <w:jc w:val="center"/>
        <w:rPr>
          <w:rFonts w:cs="Arial"/>
          <w:b/>
          <w:bCs/>
          <w:szCs w:val="24"/>
        </w:rPr>
      </w:pPr>
    </w:p>
    <w:p w14:paraId="5C009A63" w14:textId="77777777" w:rsidR="00B246BA" w:rsidRDefault="00B246BA" w:rsidP="00B246BA">
      <w:pPr>
        <w:numPr>
          <w:ilvl w:val="0"/>
          <w:numId w:val="30"/>
        </w:numPr>
        <w:suppressAutoHyphens/>
        <w:autoSpaceDN w:val="0"/>
        <w:ind w:left="709" w:hanging="349"/>
        <w:textAlignment w:val="baseline"/>
        <w:rPr>
          <w:rFonts w:cs="Arial"/>
          <w:szCs w:val="24"/>
        </w:rPr>
      </w:pPr>
      <w:r>
        <w:rPr>
          <w:rFonts w:cs="Arial"/>
          <w:szCs w:val="24"/>
        </w:rPr>
        <w:t>A helyi nemzetiségi önkormányzat önálló fizetési számlát vezet. A nemzetiségi önkormányzat fizetési számláját a helyi önkormányzat által választott számlavezetőnél vezeti. Számlavezetője: Erste Bank Hungary Zrt. Számlája: 11600006-00000000-76358810 számú pénzforgalmi számla. A számla feletti rendelkezési jogosultakat a Polgármesteri Hivatal Házipénztár pénzkezelési szabályzatának melléklete tartalmazza. A számlavezetéssel kapcsolatos feladatokat a Költségvetési és Adóügyi Iroda látja el.</w:t>
      </w:r>
    </w:p>
    <w:p w14:paraId="1E2FAED8" w14:textId="77777777" w:rsidR="00B246BA" w:rsidRDefault="00B246BA" w:rsidP="00B246BA">
      <w:pPr>
        <w:rPr>
          <w:rFonts w:cs="Arial"/>
          <w:szCs w:val="24"/>
          <w:shd w:val="clear" w:color="auto" w:fill="00FFFF"/>
        </w:rPr>
      </w:pPr>
    </w:p>
    <w:p w14:paraId="26535702" w14:textId="77777777" w:rsidR="00B246BA" w:rsidRDefault="00B246BA" w:rsidP="00B246BA">
      <w:pPr>
        <w:numPr>
          <w:ilvl w:val="0"/>
          <w:numId w:val="30"/>
        </w:numPr>
        <w:suppressAutoHyphens/>
        <w:autoSpaceDN w:val="0"/>
        <w:ind w:left="709" w:hanging="349"/>
        <w:textAlignment w:val="baseline"/>
        <w:rPr>
          <w:rFonts w:cs="Arial"/>
          <w:szCs w:val="24"/>
        </w:rPr>
      </w:pPr>
      <w:r>
        <w:rPr>
          <w:rFonts w:cs="Arial"/>
          <w:szCs w:val="24"/>
        </w:rPr>
        <w:t>A nemzetiségi önkormányzat házipénztárát a Költségvetési és Adóügyi Iroda kezeli. A házipénztárból a készpénzben történő kiadások teljesítésére a Polgármesteri Hivatal Házipénztár pénzkezelési szabályzatában foglalt előírások figyelembe vételével kerülhet sor.</w:t>
      </w:r>
    </w:p>
    <w:p w14:paraId="663DA697" w14:textId="77777777" w:rsidR="00B246BA" w:rsidRDefault="00B246BA" w:rsidP="00B246BA">
      <w:pPr>
        <w:rPr>
          <w:rFonts w:cs="Arial"/>
          <w:szCs w:val="24"/>
          <w:shd w:val="clear" w:color="auto" w:fill="00FFFF"/>
        </w:rPr>
      </w:pPr>
    </w:p>
    <w:p w14:paraId="662CD7E7" w14:textId="77777777" w:rsidR="00B246BA" w:rsidRDefault="00B246BA" w:rsidP="00B246BA">
      <w:pPr>
        <w:numPr>
          <w:ilvl w:val="0"/>
          <w:numId w:val="30"/>
        </w:numPr>
        <w:suppressAutoHyphens/>
        <w:autoSpaceDN w:val="0"/>
        <w:ind w:left="709" w:hanging="349"/>
        <w:textAlignment w:val="baseline"/>
        <w:rPr>
          <w:rFonts w:cs="Arial"/>
          <w:szCs w:val="24"/>
        </w:rPr>
      </w:pPr>
      <w:r>
        <w:rPr>
          <w:rFonts w:cs="Arial"/>
          <w:szCs w:val="24"/>
        </w:rPr>
        <w:t xml:space="preserve">A helyi nemzetiségi önkormányzat </w:t>
      </w:r>
    </w:p>
    <w:p w14:paraId="6163AC15" w14:textId="77777777" w:rsidR="00B246BA" w:rsidRDefault="00B246BA" w:rsidP="00B246BA">
      <w:pPr>
        <w:numPr>
          <w:ilvl w:val="1"/>
          <w:numId w:val="31"/>
        </w:numPr>
        <w:suppressAutoHyphens/>
        <w:autoSpaceDN w:val="0"/>
        <w:textAlignment w:val="baseline"/>
        <w:rPr>
          <w:rFonts w:cs="Arial"/>
          <w:szCs w:val="24"/>
        </w:rPr>
      </w:pPr>
      <w:r>
        <w:rPr>
          <w:rFonts w:cs="Arial"/>
          <w:szCs w:val="24"/>
        </w:rPr>
        <w:t xml:space="preserve">fizetési számlájához kapcsolódóan </w:t>
      </w:r>
    </w:p>
    <w:p w14:paraId="47CD8270" w14:textId="77777777" w:rsidR="00B246BA" w:rsidRDefault="00B246BA" w:rsidP="00B246BA">
      <w:pPr>
        <w:numPr>
          <w:ilvl w:val="2"/>
          <w:numId w:val="31"/>
        </w:numPr>
        <w:suppressAutoHyphens/>
        <w:autoSpaceDN w:val="0"/>
        <w:textAlignment w:val="baseline"/>
        <w:rPr>
          <w:rFonts w:cs="Arial"/>
          <w:szCs w:val="24"/>
        </w:rPr>
      </w:pPr>
      <w:r>
        <w:rPr>
          <w:rFonts w:cs="Arial"/>
          <w:szCs w:val="24"/>
        </w:rPr>
        <w:t>a központi költségvetésből folyósított támogatások jogszabályban meghatározott esetben történő elkülönítésére szolgáló,</w:t>
      </w:r>
    </w:p>
    <w:p w14:paraId="3211D03D" w14:textId="77777777" w:rsidR="00B246BA" w:rsidRDefault="00B246BA" w:rsidP="00B246BA">
      <w:pPr>
        <w:numPr>
          <w:ilvl w:val="2"/>
          <w:numId w:val="31"/>
        </w:numPr>
        <w:suppressAutoHyphens/>
        <w:autoSpaceDN w:val="0"/>
        <w:textAlignment w:val="baseline"/>
        <w:rPr>
          <w:rFonts w:cs="Arial"/>
          <w:szCs w:val="24"/>
        </w:rPr>
      </w:pPr>
      <w:r>
        <w:rPr>
          <w:rFonts w:cs="Arial"/>
          <w:szCs w:val="24"/>
        </w:rPr>
        <w:t>fedezetbiztosításra történő elkülönítésre szolgáló,</w:t>
      </w:r>
    </w:p>
    <w:p w14:paraId="706E8DEC" w14:textId="77777777" w:rsidR="00B246BA" w:rsidRDefault="00B246BA" w:rsidP="00B246BA">
      <w:pPr>
        <w:numPr>
          <w:ilvl w:val="2"/>
          <w:numId w:val="31"/>
        </w:numPr>
        <w:suppressAutoHyphens/>
        <w:autoSpaceDN w:val="0"/>
        <w:textAlignment w:val="baseline"/>
        <w:rPr>
          <w:rFonts w:cs="Arial"/>
          <w:szCs w:val="24"/>
        </w:rPr>
      </w:pPr>
      <w:r>
        <w:rPr>
          <w:rFonts w:cs="Arial"/>
          <w:szCs w:val="24"/>
        </w:rPr>
        <w:t>rövid lejáratú betétei elkülönítésére szolgáló,</w:t>
      </w:r>
    </w:p>
    <w:p w14:paraId="5C4787CD" w14:textId="77777777" w:rsidR="00B246BA" w:rsidRDefault="00B246BA" w:rsidP="00B246BA">
      <w:pPr>
        <w:numPr>
          <w:ilvl w:val="2"/>
          <w:numId w:val="31"/>
        </w:numPr>
        <w:suppressAutoHyphens/>
        <w:autoSpaceDN w:val="0"/>
        <w:textAlignment w:val="baseline"/>
        <w:rPr>
          <w:rFonts w:cs="Arial"/>
          <w:szCs w:val="24"/>
        </w:rPr>
      </w:pPr>
      <w:r>
        <w:rPr>
          <w:rFonts w:cs="Arial"/>
          <w:szCs w:val="24"/>
        </w:rPr>
        <w:t>egyéb, meghatározott célú pénzeszközök elkülönítésére szolgáló, valamint</w:t>
      </w:r>
    </w:p>
    <w:p w14:paraId="3F31A10F" w14:textId="77777777" w:rsidR="00B246BA" w:rsidRDefault="00B246BA" w:rsidP="00B246BA">
      <w:pPr>
        <w:numPr>
          <w:ilvl w:val="2"/>
          <w:numId w:val="31"/>
        </w:numPr>
        <w:suppressAutoHyphens/>
        <w:autoSpaceDN w:val="0"/>
        <w:textAlignment w:val="baseline"/>
        <w:rPr>
          <w:rFonts w:cs="Arial"/>
          <w:szCs w:val="24"/>
        </w:rPr>
      </w:pPr>
      <w:r>
        <w:rPr>
          <w:rFonts w:cs="Arial"/>
          <w:szCs w:val="24"/>
        </w:rPr>
        <w:t>programonként az európai uniós forrásból finanszírozott programok lebonyolítására szolgáló</w:t>
      </w:r>
    </w:p>
    <w:p w14:paraId="6DFC9144" w14:textId="77777777" w:rsidR="00B246BA" w:rsidRDefault="00B246BA" w:rsidP="00B246BA">
      <w:pPr>
        <w:ind w:left="1843"/>
        <w:rPr>
          <w:rFonts w:cs="Arial"/>
          <w:szCs w:val="24"/>
        </w:rPr>
      </w:pPr>
      <w:r>
        <w:rPr>
          <w:rFonts w:cs="Arial"/>
          <w:szCs w:val="24"/>
        </w:rPr>
        <w:t>alszámlákat,</w:t>
      </w:r>
    </w:p>
    <w:p w14:paraId="0D5DCF39" w14:textId="77777777" w:rsidR="00B246BA" w:rsidRDefault="00B246BA" w:rsidP="00B246BA">
      <w:pPr>
        <w:numPr>
          <w:ilvl w:val="1"/>
          <w:numId w:val="31"/>
        </w:numPr>
        <w:suppressAutoHyphens/>
        <w:autoSpaceDN w:val="0"/>
        <w:textAlignment w:val="baseline"/>
        <w:rPr>
          <w:rFonts w:cs="Arial"/>
          <w:szCs w:val="24"/>
        </w:rPr>
      </w:pPr>
      <w:r>
        <w:rPr>
          <w:rFonts w:cs="Arial"/>
          <w:szCs w:val="24"/>
        </w:rPr>
        <w:t>letéti pénzeszközök kezelésére letéti számlát, és</w:t>
      </w:r>
    </w:p>
    <w:p w14:paraId="62E37860" w14:textId="77777777" w:rsidR="00B246BA" w:rsidRDefault="00B246BA" w:rsidP="00B246BA">
      <w:pPr>
        <w:numPr>
          <w:ilvl w:val="1"/>
          <w:numId w:val="31"/>
        </w:numPr>
        <w:suppressAutoHyphens/>
        <w:autoSpaceDN w:val="0"/>
        <w:textAlignment w:val="baseline"/>
        <w:rPr>
          <w:rFonts w:cs="Arial"/>
          <w:szCs w:val="24"/>
        </w:rPr>
      </w:pPr>
      <w:r>
        <w:rPr>
          <w:rFonts w:cs="Arial"/>
          <w:szCs w:val="24"/>
        </w:rPr>
        <w:t>devizaszámlát</w:t>
      </w:r>
    </w:p>
    <w:p w14:paraId="4B8DDD55" w14:textId="77777777" w:rsidR="00B246BA" w:rsidRDefault="00B246BA" w:rsidP="00B246BA">
      <w:pPr>
        <w:ind w:left="709"/>
        <w:rPr>
          <w:rFonts w:cs="Arial"/>
          <w:szCs w:val="24"/>
        </w:rPr>
      </w:pPr>
      <w:r>
        <w:rPr>
          <w:rFonts w:cs="Arial"/>
          <w:szCs w:val="24"/>
        </w:rPr>
        <w:t>vezethet.</w:t>
      </w:r>
    </w:p>
    <w:p w14:paraId="1C70D348" w14:textId="77777777" w:rsidR="00B246BA" w:rsidRDefault="00B246BA" w:rsidP="00B246BA">
      <w:pPr>
        <w:rPr>
          <w:rFonts w:cs="Arial"/>
          <w:szCs w:val="24"/>
          <w:shd w:val="clear" w:color="auto" w:fill="00FFFF"/>
        </w:rPr>
      </w:pPr>
    </w:p>
    <w:p w14:paraId="2F663CFC" w14:textId="77777777" w:rsidR="00B246BA" w:rsidRDefault="00B246BA" w:rsidP="00B246BA">
      <w:pPr>
        <w:numPr>
          <w:ilvl w:val="0"/>
          <w:numId w:val="30"/>
        </w:numPr>
        <w:suppressAutoHyphens/>
        <w:autoSpaceDN w:val="0"/>
        <w:ind w:left="709" w:hanging="349"/>
        <w:textAlignment w:val="baseline"/>
        <w:rPr>
          <w:rFonts w:cs="Arial"/>
          <w:szCs w:val="24"/>
        </w:rPr>
      </w:pPr>
      <w:r>
        <w:rPr>
          <w:rFonts w:cs="Arial"/>
          <w:szCs w:val="24"/>
        </w:rPr>
        <w:t>A helyi nemzetiségi önkormányzat működési és feladatalapú támogatását a nemzetiségi önkormányzat a költségvetési törvényben meghatározottak szerint veszi igénybe.</w:t>
      </w:r>
    </w:p>
    <w:p w14:paraId="003E627F" w14:textId="77777777" w:rsidR="00B246BA" w:rsidRDefault="00B246BA" w:rsidP="00B246BA">
      <w:pPr>
        <w:rPr>
          <w:rFonts w:cs="Arial"/>
          <w:b/>
          <w:bCs/>
          <w:szCs w:val="24"/>
        </w:rPr>
      </w:pPr>
    </w:p>
    <w:p w14:paraId="74555888" w14:textId="77777777" w:rsidR="00B246BA" w:rsidRDefault="00B246BA" w:rsidP="00B246BA">
      <w:pPr>
        <w:rPr>
          <w:rFonts w:cs="Arial"/>
          <w:b/>
          <w:bCs/>
          <w:szCs w:val="24"/>
        </w:rPr>
      </w:pPr>
    </w:p>
    <w:p w14:paraId="093254AB" w14:textId="77777777" w:rsidR="00B246BA" w:rsidRDefault="00B246BA" w:rsidP="00B246BA">
      <w:pPr>
        <w:rPr>
          <w:rFonts w:cs="Arial"/>
          <w:b/>
          <w:bCs/>
          <w:szCs w:val="24"/>
        </w:rPr>
      </w:pPr>
    </w:p>
    <w:p w14:paraId="6AE6DE57" w14:textId="77777777" w:rsidR="00B246BA" w:rsidRDefault="00B246BA" w:rsidP="00B246BA">
      <w:pPr>
        <w:jc w:val="center"/>
        <w:rPr>
          <w:rFonts w:cs="Arial"/>
          <w:b/>
          <w:bCs/>
          <w:szCs w:val="24"/>
        </w:rPr>
      </w:pPr>
      <w:r>
        <w:rPr>
          <w:rFonts w:cs="Arial"/>
          <w:b/>
          <w:bCs/>
          <w:szCs w:val="24"/>
        </w:rPr>
        <w:t>VIII.</w:t>
      </w:r>
    </w:p>
    <w:p w14:paraId="35EC8E9E" w14:textId="77777777" w:rsidR="00B246BA" w:rsidRDefault="00B246BA" w:rsidP="00B246BA">
      <w:pPr>
        <w:jc w:val="center"/>
        <w:rPr>
          <w:rFonts w:cs="Arial"/>
          <w:b/>
          <w:bCs/>
          <w:szCs w:val="24"/>
        </w:rPr>
      </w:pPr>
    </w:p>
    <w:p w14:paraId="4F280329" w14:textId="77777777" w:rsidR="00B246BA" w:rsidRDefault="00B246BA" w:rsidP="00B246BA">
      <w:pPr>
        <w:jc w:val="center"/>
        <w:rPr>
          <w:rFonts w:cs="Arial"/>
          <w:b/>
          <w:bCs/>
          <w:szCs w:val="24"/>
        </w:rPr>
      </w:pPr>
      <w:r>
        <w:rPr>
          <w:rFonts w:cs="Arial"/>
          <w:b/>
          <w:bCs/>
          <w:szCs w:val="24"/>
        </w:rPr>
        <w:t>Vagyoni, pénzügyi, számviteli és ügyviteli nyilvántartás, adatszolgáltatás rendje</w:t>
      </w:r>
    </w:p>
    <w:p w14:paraId="4D0E2BD6" w14:textId="77777777" w:rsidR="00B246BA" w:rsidRDefault="00B246BA" w:rsidP="00B246BA">
      <w:pPr>
        <w:jc w:val="center"/>
        <w:rPr>
          <w:rFonts w:cs="Arial"/>
          <w:b/>
          <w:bCs/>
          <w:szCs w:val="24"/>
        </w:rPr>
      </w:pPr>
    </w:p>
    <w:p w14:paraId="33B498D2" w14:textId="77777777" w:rsidR="00B246BA" w:rsidRDefault="00B246BA" w:rsidP="00B246BA">
      <w:pPr>
        <w:jc w:val="center"/>
        <w:rPr>
          <w:rFonts w:cs="Arial"/>
          <w:b/>
          <w:bCs/>
          <w:szCs w:val="24"/>
        </w:rPr>
      </w:pPr>
    </w:p>
    <w:p w14:paraId="32576F3B" w14:textId="77777777" w:rsidR="00B246BA" w:rsidRDefault="00B246BA" w:rsidP="00B246BA">
      <w:pPr>
        <w:numPr>
          <w:ilvl w:val="0"/>
          <w:numId w:val="32"/>
        </w:numPr>
        <w:suppressAutoHyphens/>
        <w:autoSpaceDN w:val="0"/>
        <w:ind w:left="709" w:hanging="349"/>
        <w:textAlignment w:val="baseline"/>
        <w:rPr>
          <w:rFonts w:cs="Arial"/>
          <w:szCs w:val="24"/>
        </w:rPr>
      </w:pPr>
      <w:r>
        <w:rPr>
          <w:rFonts w:cs="Arial"/>
          <w:szCs w:val="24"/>
        </w:rPr>
        <w:t>A Polgármesteri Hivatal a helyi nemzetiségi önkormányzat vagyoni, pénzügyi, számviteli és ügyviteli nyilvántartásait a helyi önkormányzat által működtetett informatikai rendszerben, a helyi önkormányzat nyilvántartásaitól elkülönítetten vezeti.</w:t>
      </w:r>
    </w:p>
    <w:p w14:paraId="5F52F416" w14:textId="77777777" w:rsidR="00B246BA" w:rsidRDefault="00B246BA" w:rsidP="00B246BA">
      <w:pPr>
        <w:rPr>
          <w:rFonts w:cs="Arial"/>
          <w:szCs w:val="24"/>
        </w:rPr>
      </w:pPr>
    </w:p>
    <w:p w14:paraId="0C6ADF0A" w14:textId="77777777" w:rsidR="00B246BA" w:rsidRDefault="00B246BA" w:rsidP="00B246BA">
      <w:pPr>
        <w:numPr>
          <w:ilvl w:val="0"/>
          <w:numId w:val="32"/>
        </w:numPr>
        <w:suppressAutoHyphens/>
        <w:autoSpaceDN w:val="0"/>
        <w:ind w:left="709" w:hanging="349"/>
        <w:textAlignment w:val="baseline"/>
        <w:rPr>
          <w:rFonts w:cs="Arial"/>
          <w:szCs w:val="24"/>
        </w:rPr>
      </w:pPr>
      <w:r>
        <w:rPr>
          <w:rFonts w:cs="Arial"/>
          <w:szCs w:val="24"/>
        </w:rPr>
        <w:t>A jogszabályi előírások szerinti adatszolgáltatások során szolgáltatott adatok valódiságáért, a számviteli szabályokkal és a statisztikai rendszerrel való tartalmi egyezőségéért a helyi nemzetiségi önkormányzat tekintetében a helyi nemzetiségi önkormányzat elnöke a felelős.</w:t>
      </w:r>
    </w:p>
    <w:p w14:paraId="7AFB3D73" w14:textId="77777777" w:rsidR="00B246BA" w:rsidRDefault="00B246BA" w:rsidP="00B246BA">
      <w:pPr>
        <w:rPr>
          <w:rFonts w:cs="Arial"/>
          <w:b/>
          <w:bCs/>
          <w:szCs w:val="24"/>
        </w:rPr>
      </w:pPr>
    </w:p>
    <w:p w14:paraId="1371552C" w14:textId="77777777" w:rsidR="00B246BA" w:rsidRDefault="00B246BA" w:rsidP="00B246BA">
      <w:pPr>
        <w:numPr>
          <w:ilvl w:val="0"/>
          <w:numId w:val="32"/>
        </w:numPr>
        <w:suppressAutoHyphens/>
        <w:autoSpaceDN w:val="0"/>
        <w:ind w:left="709" w:hanging="349"/>
        <w:textAlignment w:val="baseline"/>
        <w:rPr>
          <w:rFonts w:cs="Arial"/>
          <w:szCs w:val="24"/>
        </w:rPr>
      </w:pPr>
      <w:r>
        <w:rPr>
          <w:rFonts w:cs="Arial"/>
          <w:szCs w:val="24"/>
        </w:rPr>
        <w:t>A számviteli nyilvántartás alapjául szolgáló dokumentumokat (bizonylatok, szerződések, bankszámlakivonatokat, számlákat) a nemzetiségi önkormányzat elnöke – vagy e feladattal megbízott tagja – köteles minden tárgyhónapot követő hó 5. napjáig a Költségvetési és Adóügyi Iroda részére leadni.</w:t>
      </w:r>
    </w:p>
    <w:p w14:paraId="7DDD3E24" w14:textId="77777777" w:rsidR="00B246BA" w:rsidRDefault="00B246BA" w:rsidP="00B246BA">
      <w:pPr>
        <w:rPr>
          <w:rFonts w:cs="Arial"/>
          <w:szCs w:val="24"/>
        </w:rPr>
      </w:pPr>
    </w:p>
    <w:p w14:paraId="2BA5DE05" w14:textId="77777777" w:rsidR="00B246BA" w:rsidRDefault="00B246BA" w:rsidP="00B246BA">
      <w:pPr>
        <w:numPr>
          <w:ilvl w:val="0"/>
          <w:numId w:val="32"/>
        </w:numPr>
        <w:suppressAutoHyphens/>
        <w:autoSpaceDN w:val="0"/>
        <w:ind w:left="709" w:hanging="349"/>
        <w:textAlignment w:val="baseline"/>
        <w:rPr>
          <w:rFonts w:cs="Arial"/>
          <w:szCs w:val="24"/>
        </w:rPr>
      </w:pPr>
      <w:r>
        <w:rPr>
          <w:rFonts w:cs="Arial"/>
          <w:szCs w:val="24"/>
        </w:rPr>
        <w:t>A nemzetiségi önkormányzat vagyona, - az abban bekövetkezett növekedés vagy csökkenés - a könyvviteli mérleg szerkezete szerinti tagolásban, a zárszámadási határozatban kerül bemutatásra.</w:t>
      </w:r>
    </w:p>
    <w:p w14:paraId="154331DF" w14:textId="77777777" w:rsidR="00B246BA" w:rsidRDefault="00B246BA" w:rsidP="00B246BA">
      <w:pPr>
        <w:rPr>
          <w:rFonts w:cs="Arial"/>
          <w:szCs w:val="24"/>
        </w:rPr>
      </w:pPr>
    </w:p>
    <w:p w14:paraId="4DDCF980" w14:textId="77777777" w:rsidR="00B246BA" w:rsidRDefault="00B246BA" w:rsidP="00B246BA">
      <w:pPr>
        <w:numPr>
          <w:ilvl w:val="0"/>
          <w:numId w:val="32"/>
        </w:numPr>
        <w:suppressAutoHyphens/>
        <w:autoSpaceDN w:val="0"/>
        <w:ind w:left="709" w:hanging="349"/>
        <w:textAlignment w:val="baseline"/>
        <w:rPr>
          <w:rFonts w:cs="Arial"/>
          <w:szCs w:val="24"/>
        </w:rPr>
      </w:pPr>
      <w:r>
        <w:rPr>
          <w:rFonts w:cs="Arial"/>
          <w:szCs w:val="24"/>
        </w:rPr>
        <w:t>A vagyon leltározása a nemzetiségi önkormányzat Leltározási és leltárkészítési szabályzatában előírtak szerinti rendszerességgel és módon történik. A nemzetiségi önkormányzat vagyonának leltározási feladatait a Költségvetési és Adóügyi Iroda látja el. A feladatellátásban az elnök és az általa írásban kijelölt képviselő közreműködik.</w:t>
      </w:r>
    </w:p>
    <w:p w14:paraId="315C73E6" w14:textId="77777777" w:rsidR="00B246BA" w:rsidRDefault="00B246BA" w:rsidP="00B246BA">
      <w:pPr>
        <w:ind w:left="708"/>
        <w:rPr>
          <w:rFonts w:cs="Arial"/>
          <w:szCs w:val="24"/>
        </w:rPr>
      </w:pPr>
    </w:p>
    <w:p w14:paraId="42D71493" w14:textId="77777777" w:rsidR="00B246BA" w:rsidRDefault="00B246BA" w:rsidP="00B246BA">
      <w:pPr>
        <w:numPr>
          <w:ilvl w:val="0"/>
          <w:numId w:val="32"/>
        </w:numPr>
        <w:suppressAutoHyphens/>
        <w:autoSpaceDN w:val="0"/>
        <w:ind w:left="709" w:hanging="352"/>
        <w:textAlignment w:val="baseline"/>
        <w:rPr>
          <w:rFonts w:cs="Arial"/>
          <w:szCs w:val="24"/>
        </w:rPr>
      </w:pPr>
      <w:r>
        <w:rPr>
          <w:rFonts w:cs="Arial"/>
          <w:szCs w:val="24"/>
        </w:rPr>
        <w:t>A vagyontárgyak selejtezésével összefüggő szabályokat a nemzetiségi önkormányzat Felesleges vagyontárgyak hasznosításának és selejtezésének szabályzatában előírtak szerint kell elvégezni. A nemzetiségi önkormányzat a selejtezésre javasolt eszközeire a nemzetiségi önkormányzat képviselő-testületének véleményét kikérve az elnök tesz javaslatot.</w:t>
      </w:r>
    </w:p>
    <w:p w14:paraId="503D12F5" w14:textId="77777777" w:rsidR="00B246BA" w:rsidRDefault="00B246BA" w:rsidP="00B246BA">
      <w:pPr>
        <w:ind w:left="708"/>
        <w:rPr>
          <w:rFonts w:cs="Arial"/>
          <w:szCs w:val="24"/>
        </w:rPr>
      </w:pPr>
    </w:p>
    <w:p w14:paraId="520D2CC0" w14:textId="77777777" w:rsidR="00B246BA" w:rsidRDefault="00B246BA" w:rsidP="00B246BA">
      <w:pPr>
        <w:numPr>
          <w:ilvl w:val="0"/>
          <w:numId w:val="32"/>
        </w:numPr>
        <w:suppressAutoHyphens/>
        <w:autoSpaceDN w:val="0"/>
        <w:ind w:left="709" w:hanging="352"/>
        <w:textAlignment w:val="baseline"/>
        <w:rPr>
          <w:rFonts w:asciiTheme="minorHAnsi" w:eastAsiaTheme="minorHAnsi" w:hAnsiTheme="minorHAnsi" w:cstheme="minorBidi"/>
          <w:sz w:val="22"/>
          <w:szCs w:val="22"/>
          <w:lang w:eastAsia="en-US"/>
        </w:rPr>
      </w:pPr>
      <w:r>
        <w:rPr>
          <w:rFonts w:cs="Arial"/>
          <w:szCs w:val="28"/>
        </w:rPr>
        <w:t>A Magyar Államkincstár nyilvános és közhiteles nyilvántartást vezet a helyi nemzetiségi önkormányzatról. Az Önkormányzati Iroda a törzskönyvi adat módosítását változás bejelentési kérelem benyújtásával, a módosítást tartalmazó okirat csatolásával a törzskönyvi adat keletkezésétől számított, illetve a változástól számított nyolc napon belül bejelenti a Magyar Államkincstár illetékes igazgatósága felé.</w:t>
      </w:r>
    </w:p>
    <w:p w14:paraId="5E7AA33B" w14:textId="77777777" w:rsidR="00B246BA" w:rsidRDefault="00B246BA" w:rsidP="00B246BA">
      <w:pPr>
        <w:rPr>
          <w:rFonts w:cs="Arial"/>
          <w:b/>
          <w:bCs/>
          <w:szCs w:val="24"/>
        </w:rPr>
      </w:pPr>
    </w:p>
    <w:p w14:paraId="21D4F457" w14:textId="77777777" w:rsidR="00B246BA" w:rsidRDefault="00B246BA" w:rsidP="00B246BA">
      <w:pPr>
        <w:rPr>
          <w:rFonts w:cs="Arial"/>
          <w:b/>
          <w:bCs/>
          <w:szCs w:val="24"/>
        </w:rPr>
      </w:pPr>
    </w:p>
    <w:p w14:paraId="01AE6249" w14:textId="77777777" w:rsidR="00B246BA" w:rsidRDefault="00B246BA" w:rsidP="00B246BA">
      <w:pPr>
        <w:rPr>
          <w:rFonts w:cs="Arial"/>
          <w:b/>
          <w:bCs/>
          <w:szCs w:val="24"/>
        </w:rPr>
      </w:pPr>
    </w:p>
    <w:p w14:paraId="19FD323C" w14:textId="77777777" w:rsidR="00B246BA" w:rsidRDefault="00B246BA" w:rsidP="00B246BA">
      <w:pPr>
        <w:jc w:val="center"/>
        <w:rPr>
          <w:rFonts w:cs="Arial"/>
          <w:b/>
          <w:szCs w:val="24"/>
        </w:rPr>
      </w:pPr>
      <w:r>
        <w:rPr>
          <w:rFonts w:cs="Arial"/>
          <w:b/>
          <w:szCs w:val="24"/>
        </w:rPr>
        <w:t>IX.</w:t>
      </w:r>
    </w:p>
    <w:p w14:paraId="217CE59E" w14:textId="77777777" w:rsidR="00B246BA" w:rsidRDefault="00B246BA" w:rsidP="00B246BA">
      <w:pPr>
        <w:jc w:val="center"/>
        <w:rPr>
          <w:rFonts w:cs="Arial"/>
          <w:b/>
          <w:szCs w:val="24"/>
        </w:rPr>
      </w:pPr>
    </w:p>
    <w:p w14:paraId="4F81A342" w14:textId="77777777" w:rsidR="00B246BA" w:rsidRDefault="00B246BA" w:rsidP="00B246BA">
      <w:pPr>
        <w:jc w:val="center"/>
        <w:rPr>
          <w:rFonts w:cs="Arial"/>
          <w:b/>
          <w:szCs w:val="24"/>
        </w:rPr>
      </w:pPr>
      <w:r>
        <w:rPr>
          <w:rFonts w:cs="Arial"/>
          <w:b/>
          <w:szCs w:val="24"/>
        </w:rPr>
        <w:t>A belső kontrollrendszer és a belső ellenőrzés</w:t>
      </w:r>
    </w:p>
    <w:p w14:paraId="3B60F20B" w14:textId="77777777" w:rsidR="00B246BA" w:rsidRDefault="00B246BA" w:rsidP="00B246BA">
      <w:pPr>
        <w:rPr>
          <w:rFonts w:cs="Arial"/>
          <w:szCs w:val="24"/>
        </w:rPr>
      </w:pPr>
    </w:p>
    <w:p w14:paraId="11326C63" w14:textId="77777777" w:rsidR="00B246BA" w:rsidRDefault="00B246BA" w:rsidP="00B246BA">
      <w:pPr>
        <w:rPr>
          <w:rFonts w:cs="Arial"/>
          <w:szCs w:val="24"/>
        </w:rPr>
      </w:pPr>
    </w:p>
    <w:p w14:paraId="5674C404" w14:textId="77777777" w:rsidR="00B246BA" w:rsidRDefault="00B246BA" w:rsidP="00B246BA">
      <w:pPr>
        <w:numPr>
          <w:ilvl w:val="0"/>
          <w:numId w:val="33"/>
        </w:numPr>
        <w:suppressAutoHyphens/>
        <w:autoSpaceDN w:val="0"/>
        <w:textAlignment w:val="baseline"/>
        <w:rPr>
          <w:rFonts w:cs="Arial"/>
          <w:szCs w:val="24"/>
        </w:rPr>
      </w:pPr>
      <w:r>
        <w:rPr>
          <w:rFonts w:cs="Arial"/>
          <w:szCs w:val="24"/>
        </w:rPr>
        <w:t>A Polgármesteri Hivatal a nemzetiségi önkormányzat vonatkozásában köteles a belső kontrollrendszer keretében kialakítani, működtetni és fejleszteni a kontroll környezetet, a kockázatkezelési rendszert, a kontroll tevékenységeket, az információ és kommunikációs rendszert, továbbá a nyomon követési rendszert. A nemzetiségi önkormányzatra vonatkozó belső kontrollrendszer kialakításáért a jegyző a felelős.</w:t>
      </w:r>
    </w:p>
    <w:p w14:paraId="5890B42E" w14:textId="77777777" w:rsidR="00B246BA" w:rsidRDefault="00B246BA" w:rsidP="00B246BA">
      <w:pPr>
        <w:rPr>
          <w:rFonts w:cs="Arial"/>
          <w:szCs w:val="24"/>
        </w:rPr>
      </w:pPr>
    </w:p>
    <w:p w14:paraId="425D23AD" w14:textId="77777777" w:rsidR="00B246BA" w:rsidRDefault="00B246BA" w:rsidP="00B246BA">
      <w:pPr>
        <w:numPr>
          <w:ilvl w:val="0"/>
          <w:numId w:val="33"/>
        </w:numPr>
        <w:suppressAutoHyphens/>
        <w:autoSpaceDN w:val="0"/>
        <w:textAlignment w:val="baseline"/>
        <w:rPr>
          <w:rFonts w:cs="Arial"/>
          <w:szCs w:val="24"/>
        </w:rPr>
      </w:pPr>
      <w:r>
        <w:rPr>
          <w:rFonts w:cs="Arial"/>
          <w:szCs w:val="24"/>
        </w:rPr>
        <w:t xml:space="preserve">A belső kontrollrendszer kialakításánál figyelembe kell venni a költségvetési szervek belső kontrollrendszeréről és belső ellenőrzéséről szóló 370/2011. </w:t>
      </w:r>
      <w:r>
        <w:rPr>
          <w:rFonts w:cs="Arial"/>
          <w:szCs w:val="24"/>
        </w:rPr>
        <w:lastRenderedPageBreak/>
        <w:t>(XII.31.) Korm. rendelet előírásait, továbbá az államháztartásért felelős miniszter által közzétett módszertani útmutatókban leírtakat.</w:t>
      </w:r>
    </w:p>
    <w:p w14:paraId="0A2E6AF5" w14:textId="77777777" w:rsidR="00B246BA" w:rsidRDefault="00B246BA" w:rsidP="00B246BA">
      <w:pPr>
        <w:rPr>
          <w:rFonts w:cs="Arial"/>
          <w:szCs w:val="24"/>
        </w:rPr>
      </w:pPr>
    </w:p>
    <w:p w14:paraId="31C9FAF1" w14:textId="77777777" w:rsidR="00B246BA" w:rsidRDefault="00B246BA" w:rsidP="00B246BA">
      <w:pPr>
        <w:numPr>
          <w:ilvl w:val="0"/>
          <w:numId w:val="34"/>
        </w:numPr>
        <w:suppressAutoHyphens/>
        <w:autoSpaceDN w:val="0"/>
        <w:textAlignment w:val="baseline"/>
        <w:rPr>
          <w:rFonts w:cs="Arial"/>
          <w:szCs w:val="24"/>
        </w:rPr>
      </w:pPr>
      <w:r>
        <w:rPr>
          <w:rFonts w:cs="Arial"/>
          <w:szCs w:val="24"/>
        </w:rPr>
        <w:t>A nemzetiségi önkormányzat belső ellenőrzését a Polgármesteri Hivatallal közszolgálati jogviszonyban álló belső ellenőr végzi.</w:t>
      </w:r>
    </w:p>
    <w:p w14:paraId="2CACC366" w14:textId="77777777" w:rsidR="00B246BA" w:rsidRDefault="00B246BA" w:rsidP="00B246BA">
      <w:pPr>
        <w:rPr>
          <w:rFonts w:cs="Arial"/>
          <w:szCs w:val="24"/>
        </w:rPr>
      </w:pPr>
    </w:p>
    <w:p w14:paraId="7AD0DD58" w14:textId="77777777" w:rsidR="00B246BA" w:rsidRDefault="00B246BA" w:rsidP="00B246BA">
      <w:pPr>
        <w:numPr>
          <w:ilvl w:val="0"/>
          <w:numId w:val="34"/>
        </w:numPr>
        <w:suppressAutoHyphens/>
        <w:autoSpaceDN w:val="0"/>
        <w:textAlignment w:val="baseline"/>
        <w:rPr>
          <w:rFonts w:cs="Arial"/>
          <w:szCs w:val="24"/>
        </w:rPr>
      </w:pPr>
      <w:r>
        <w:rPr>
          <w:rFonts w:cs="Arial"/>
          <w:szCs w:val="24"/>
        </w:rPr>
        <w:t>A nemzetiségi önkormányzat részt vesz a belső ellenőrzés értékeléséről készülő éves beszámoló rá vonatkozó részének elkészítésében, amit a belső ellenőr készít el.</w:t>
      </w:r>
    </w:p>
    <w:p w14:paraId="39C86923" w14:textId="77777777" w:rsidR="00B246BA" w:rsidRDefault="00B246BA" w:rsidP="00B246BA">
      <w:pPr>
        <w:rPr>
          <w:rFonts w:cs="Arial"/>
          <w:b/>
          <w:bCs/>
          <w:szCs w:val="24"/>
        </w:rPr>
      </w:pPr>
    </w:p>
    <w:p w14:paraId="58763A68" w14:textId="77777777" w:rsidR="00B246BA" w:rsidRDefault="00B246BA" w:rsidP="00B246BA">
      <w:pPr>
        <w:rPr>
          <w:rFonts w:cs="Arial"/>
          <w:b/>
          <w:bCs/>
          <w:szCs w:val="24"/>
        </w:rPr>
      </w:pPr>
    </w:p>
    <w:p w14:paraId="4AAB87B0" w14:textId="77777777" w:rsidR="00B246BA" w:rsidRDefault="00B246BA" w:rsidP="00B246BA">
      <w:pPr>
        <w:rPr>
          <w:rFonts w:cs="Arial"/>
          <w:b/>
          <w:bCs/>
          <w:szCs w:val="24"/>
        </w:rPr>
      </w:pPr>
    </w:p>
    <w:p w14:paraId="318157F6" w14:textId="77777777" w:rsidR="00B246BA" w:rsidRDefault="00B246BA" w:rsidP="00B246BA">
      <w:pPr>
        <w:jc w:val="center"/>
        <w:rPr>
          <w:rFonts w:cs="Arial"/>
          <w:b/>
          <w:bCs/>
          <w:szCs w:val="24"/>
        </w:rPr>
      </w:pPr>
      <w:r>
        <w:rPr>
          <w:rFonts w:cs="Arial"/>
          <w:b/>
          <w:bCs/>
          <w:szCs w:val="24"/>
        </w:rPr>
        <w:t>X.</w:t>
      </w:r>
    </w:p>
    <w:p w14:paraId="4A1836DB" w14:textId="77777777" w:rsidR="00B246BA" w:rsidRDefault="00B246BA" w:rsidP="00B246BA">
      <w:pPr>
        <w:jc w:val="center"/>
        <w:rPr>
          <w:rFonts w:cs="Arial"/>
          <w:b/>
          <w:bCs/>
          <w:szCs w:val="24"/>
        </w:rPr>
      </w:pPr>
    </w:p>
    <w:p w14:paraId="1DFD5C22" w14:textId="77777777" w:rsidR="00B246BA" w:rsidRDefault="00B246BA" w:rsidP="00B246BA">
      <w:pPr>
        <w:jc w:val="center"/>
        <w:rPr>
          <w:rFonts w:cs="Arial"/>
          <w:b/>
          <w:bCs/>
          <w:szCs w:val="24"/>
        </w:rPr>
      </w:pPr>
      <w:r>
        <w:rPr>
          <w:rFonts w:cs="Arial"/>
          <w:b/>
          <w:bCs/>
          <w:szCs w:val="24"/>
        </w:rPr>
        <w:t>A nemzetiségi önkormányzat véleményezési jogköre a helyi önkormányzati döntéseivel kapcsolatban</w:t>
      </w:r>
    </w:p>
    <w:p w14:paraId="1BC43F66" w14:textId="77777777" w:rsidR="00B246BA" w:rsidRDefault="00B246BA" w:rsidP="00B246BA">
      <w:pPr>
        <w:jc w:val="center"/>
        <w:rPr>
          <w:rFonts w:cs="Arial"/>
          <w:b/>
          <w:bCs/>
          <w:szCs w:val="24"/>
        </w:rPr>
      </w:pPr>
    </w:p>
    <w:p w14:paraId="52C0E4A0" w14:textId="77777777" w:rsidR="00B246BA" w:rsidRDefault="00B246BA" w:rsidP="00B246BA">
      <w:pPr>
        <w:jc w:val="center"/>
        <w:rPr>
          <w:rFonts w:cs="Arial"/>
          <w:b/>
          <w:bCs/>
          <w:szCs w:val="24"/>
        </w:rPr>
      </w:pPr>
    </w:p>
    <w:p w14:paraId="4D0FAD49" w14:textId="77777777" w:rsidR="00B246BA" w:rsidRDefault="00B246BA" w:rsidP="00B246BA">
      <w:pPr>
        <w:numPr>
          <w:ilvl w:val="0"/>
          <w:numId w:val="35"/>
        </w:numPr>
        <w:suppressAutoHyphens/>
        <w:autoSpaceDN w:val="0"/>
        <w:textAlignment w:val="baseline"/>
        <w:rPr>
          <w:rFonts w:cs="Arial"/>
          <w:bCs/>
          <w:szCs w:val="24"/>
        </w:rPr>
      </w:pPr>
      <w:r>
        <w:rPr>
          <w:rFonts w:cs="Arial"/>
          <w:bCs/>
          <w:szCs w:val="24"/>
        </w:rPr>
        <w:t>Az Njt. szerint meghatározott nemzetiségi jogok, különösen a kollektív nyelvhasználat, oktatás, nevelés, hagyományápolás és kultúra, a helyi sajtó, az esélyegyenlőség, társadalmi felzárkóztatás és a szociális ellátás kérdéskörében a nemzetiségi lakosságot e minőségében érintő rendeletet, határozatot a helyi önkormányzat képviselő-testület a csak az e lakosságot képviselő települési nemzetiségi önkormányzat egyetértésével alkothat meg.</w:t>
      </w:r>
    </w:p>
    <w:p w14:paraId="6D779738" w14:textId="77777777" w:rsidR="00B246BA" w:rsidRDefault="00B246BA" w:rsidP="00B246BA">
      <w:pPr>
        <w:numPr>
          <w:ilvl w:val="0"/>
          <w:numId w:val="35"/>
        </w:numPr>
        <w:suppressAutoHyphens/>
        <w:autoSpaceDN w:val="0"/>
        <w:textAlignment w:val="baseline"/>
        <w:rPr>
          <w:rFonts w:cs="Arial"/>
          <w:bCs/>
          <w:szCs w:val="24"/>
        </w:rPr>
      </w:pPr>
      <w:r>
        <w:rPr>
          <w:rFonts w:cs="Arial"/>
          <w:bCs/>
          <w:szCs w:val="24"/>
        </w:rPr>
        <w:t>A nemzetiségi intézmények vezetőinek megbízására, megbízásuk visszavonására, valamint a nemzetiséghez tartozók oktatási önigazgatására is kiterjedő fenntartói döntés meghozatalára csak az adott nemzetiség önkormányzata egyetértésével kerülhet sor.</w:t>
      </w:r>
    </w:p>
    <w:p w14:paraId="1FF1270C" w14:textId="77777777" w:rsidR="00B246BA" w:rsidRDefault="00B246BA" w:rsidP="00B246BA">
      <w:pPr>
        <w:rPr>
          <w:rFonts w:cs="Arial"/>
          <w:bCs/>
          <w:szCs w:val="24"/>
        </w:rPr>
      </w:pPr>
    </w:p>
    <w:p w14:paraId="0173B9D3" w14:textId="77777777" w:rsidR="00B246BA" w:rsidRDefault="00B246BA" w:rsidP="00B246BA">
      <w:pPr>
        <w:numPr>
          <w:ilvl w:val="0"/>
          <w:numId w:val="35"/>
        </w:numPr>
        <w:suppressAutoHyphens/>
        <w:autoSpaceDN w:val="0"/>
        <w:textAlignment w:val="baseline"/>
        <w:rPr>
          <w:rFonts w:cs="Arial"/>
          <w:bCs/>
          <w:szCs w:val="24"/>
        </w:rPr>
      </w:pPr>
      <w:r>
        <w:rPr>
          <w:rFonts w:cs="Arial"/>
          <w:bCs/>
          <w:szCs w:val="24"/>
        </w:rPr>
        <w:t>A helyi önkormányzat által fenntartott nemzetiségi nevelési feladatot ellátó köznevelési intézményeket érintő, a köznevelési törvényben meghatározott döntésekhez a nemzetiségi önkormányzat egyetértése, illetve véleménye szükséges.</w:t>
      </w:r>
    </w:p>
    <w:p w14:paraId="4FAC8B8C" w14:textId="77777777" w:rsidR="00B246BA" w:rsidRDefault="00B246BA" w:rsidP="00B246BA">
      <w:pPr>
        <w:ind w:left="720"/>
        <w:rPr>
          <w:rFonts w:cs="Arial"/>
          <w:bCs/>
          <w:szCs w:val="24"/>
        </w:rPr>
      </w:pPr>
    </w:p>
    <w:p w14:paraId="29726708" w14:textId="77777777" w:rsidR="00B246BA" w:rsidRDefault="00B246BA" w:rsidP="00B246BA">
      <w:pPr>
        <w:numPr>
          <w:ilvl w:val="0"/>
          <w:numId w:val="35"/>
        </w:numPr>
        <w:suppressAutoHyphens/>
        <w:autoSpaceDN w:val="0"/>
        <w:textAlignment w:val="baseline"/>
        <w:rPr>
          <w:rFonts w:cs="Arial"/>
          <w:bCs/>
          <w:szCs w:val="24"/>
        </w:rPr>
      </w:pPr>
      <w:r>
        <w:rPr>
          <w:rFonts w:cs="Arial"/>
          <w:bCs/>
          <w:szCs w:val="24"/>
        </w:rPr>
        <w:t>Az alapító okirata szerint nemzetiségi feladatot ellátó közgyűjtemény, illetve közművelődési intézmény létesítésével, megszüntetésével, átszervezésével kapcsolatos határozat meghozatalára az érintett nemzetiségi önkormányzat egyetértésével kerülhet sor.</w:t>
      </w:r>
    </w:p>
    <w:p w14:paraId="24E775CD" w14:textId="77777777" w:rsidR="00B246BA" w:rsidRDefault="00B246BA" w:rsidP="00B246BA">
      <w:pPr>
        <w:jc w:val="center"/>
        <w:rPr>
          <w:rFonts w:cs="Arial"/>
          <w:b/>
          <w:bCs/>
          <w:szCs w:val="24"/>
        </w:rPr>
      </w:pPr>
    </w:p>
    <w:p w14:paraId="5E9EEF6B" w14:textId="77777777" w:rsidR="00B246BA" w:rsidRDefault="00B246BA" w:rsidP="00B246BA">
      <w:pPr>
        <w:jc w:val="center"/>
        <w:rPr>
          <w:rFonts w:cs="Arial"/>
          <w:b/>
          <w:bCs/>
          <w:szCs w:val="24"/>
        </w:rPr>
      </w:pPr>
    </w:p>
    <w:p w14:paraId="1253D3AF" w14:textId="77777777" w:rsidR="00B246BA" w:rsidRDefault="00B246BA" w:rsidP="00B246BA">
      <w:pPr>
        <w:jc w:val="center"/>
        <w:rPr>
          <w:rFonts w:cs="Arial"/>
          <w:b/>
          <w:bCs/>
          <w:szCs w:val="24"/>
        </w:rPr>
      </w:pPr>
      <w:r>
        <w:rPr>
          <w:rFonts w:cs="Arial"/>
          <w:b/>
          <w:bCs/>
          <w:szCs w:val="24"/>
        </w:rPr>
        <w:t>XI.</w:t>
      </w:r>
    </w:p>
    <w:p w14:paraId="34ECA50F" w14:textId="77777777" w:rsidR="00B246BA" w:rsidRDefault="00B246BA" w:rsidP="00B246BA">
      <w:pPr>
        <w:jc w:val="center"/>
        <w:rPr>
          <w:rFonts w:cs="Arial"/>
          <w:b/>
          <w:bCs/>
          <w:szCs w:val="24"/>
        </w:rPr>
      </w:pPr>
    </w:p>
    <w:p w14:paraId="75850B09" w14:textId="77777777" w:rsidR="00B246BA" w:rsidRDefault="00B246BA" w:rsidP="00B246BA">
      <w:pPr>
        <w:jc w:val="center"/>
        <w:rPr>
          <w:rFonts w:cs="Arial"/>
          <w:b/>
          <w:bCs/>
          <w:szCs w:val="24"/>
        </w:rPr>
      </w:pPr>
      <w:r>
        <w:rPr>
          <w:rFonts w:cs="Arial"/>
          <w:b/>
          <w:bCs/>
          <w:szCs w:val="24"/>
        </w:rPr>
        <w:t>Záró rendelkezések</w:t>
      </w:r>
    </w:p>
    <w:p w14:paraId="0C054944" w14:textId="77777777" w:rsidR="00B246BA" w:rsidRDefault="00B246BA" w:rsidP="00B246BA">
      <w:pPr>
        <w:jc w:val="center"/>
        <w:rPr>
          <w:rFonts w:cs="Arial"/>
          <w:b/>
          <w:bCs/>
          <w:szCs w:val="24"/>
        </w:rPr>
      </w:pPr>
    </w:p>
    <w:p w14:paraId="41D865E2" w14:textId="77777777" w:rsidR="00B246BA" w:rsidRDefault="00B246BA" w:rsidP="00B246BA">
      <w:pPr>
        <w:jc w:val="center"/>
        <w:rPr>
          <w:rFonts w:cs="Arial"/>
          <w:b/>
          <w:bCs/>
          <w:szCs w:val="24"/>
        </w:rPr>
      </w:pPr>
    </w:p>
    <w:p w14:paraId="25C96113" w14:textId="77777777" w:rsidR="00B246BA" w:rsidRDefault="00B246BA" w:rsidP="00B246BA">
      <w:pPr>
        <w:numPr>
          <w:ilvl w:val="0"/>
          <w:numId w:val="36"/>
        </w:numPr>
        <w:suppressAutoHyphens/>
        <w:autoSpaceDN w:val="0"/>
        <w:ind w:left="709" w:hanging="349"/>
        <w:textAlignment w:val="baseline"/>
        <w:rPr>
          <w:rFonts w:cs="Arial"/>
          <w:szCs w:val="24"/>
        </w:rPr>
      </w:pPr>
      <w:r>
        <w:rPr>
          <w:rFonts w:cs="Arial"/>
          <w:szCs w:val="24"/>
        </w:rPr>
        <w:t>Szerződő felek kijelentik, hogy a jövőben az éves költségvetési beszámoló és az éves költségvetési terv elkészítése során jelen megállapodásban rögzített eljárási rend szerint járnak el, és az elfogadott költségvetés végrehajtása során az együttműködés szabályait kölcsönösen betartják.</w:t>
      </w:r>
    </w:p>
    <w:p w14:paraId="399DE4CD" w14:textId="77777777" w:rsidR="00B246BA" w:rsidRDefault="00B246BA" w:rsidP="00B246BA">
      <w:pPr>
        <w:rPr>
          <w:rFonts w:cs="Arial"/>
          <w:szCs w:val="24"/>
        </w:rPr>
      </w:pPr>
    </w:p>
    <w:p w14:paraId="795F7093" w14:textId="77777777" w:rsidR="00B246BA" w:rsidRDefault="00B246BA" w:rsidP="00B246BA">
      <w:pPr>
        <w:numPr>
          <w:ilvl w:val="0"/>
          <w:numId w:val="36"/>
        </w:numPr>
        <w:suppressAutoHyphens/>
        <w:autoSpaceDN w:val="0"/>
        <w:ind w:left="709" w:hanging="349"/>
        <w:textAlignment w:val="baseline"/>
        <w:rPr>
          <w:rFonts w:cs="Arial"/>
          <w:szCs w:val="24"/>
        </w:rPr>
      </w:pPr>
      <w:r>
        <w:rPr>
          <w:rFonts w:cs="Arial"/>
          <w:szCs w:val="24"/>
        </w:rPr>
        <w:lastRenderedPageBreak/>
        <w:t>Szerződő felek jelen megállapodást határozott időre, a nemzetiségi önkormányzat megbízatásának idejére kötik, és minden év január 31. napjáig, általános vagy időközi választás esetén az alakuló ülést követő harminc napon belül felülvizsgálják, és szükség szerint módosítják. A jegyző a megállapodásra vonatkozó jogszabályok változása miatti módosítások szükségességét a települési és a nemzetiségi önkormányzatnak jelzi. A települési és a nemzetiségi önkormányzat képviselő-testülete a megállapodást szükség esetén határozatával módosíthatja.</w:t>
      </w:r>
    </w:p>
    <w:p w14:paraId="5D6EAB04" w14:textId="77777777" w:rsidR="00B246BA" w:rsidRDefault="00B246BA" w:rsidP="00B246BA">
      <w:pPr>
        <w:rPr>
          <w:rFonts w:cs="Arial"/>
          <w:szCs w:val="24"/>
        </w:rPr>
      </w:pPr>
    </w:p>
    <w:p w14:paraId="79A39CC7" w14:textId="77777777" w:rsidR="00B246BA" w:rsidRDefault="00B246BA" w:rsidP="00B246BA">
      <w:pPr>
        <w:numPr>
          <w:ilvl w:val="0"/>
          <w:numId w:val="36"/>
        </w:numPr>
        <w:suppressAutoHyphens/>
        <w:autoSpaceDN w:val="0"/>
        <w:ind w:left="709" w:hanging="349"/>
        <w:textAlignment w:val="baseline"/>
        <w:rPr>
          <w:rFonts w:asciiTheme="minorHAnsi" w:eastAsiaTheme="minorHAnsi" w:hAnsiTheme="minorHAnsi" w:cstheme="minorBidi"/>
          <w:sz w:val="22"/>
          <w:szCs w:val="22"/>
          <w:lang w:eastAsia="en-US"/>
        </w:rPr>
      </w:pPr>
      <w:r>
        <w:rPr>
          <w:rFonts w:cs="Arial"/>
          <w:szCs w:val="24"/>
        </w:rPr>
        <w:t xml:space="preserve">Felek megállapodnak abban, hogy jelen megállapodás aláírásával egyidejűleg a köztük a 2019. november 29. napján létrejött, Mór Városi Önkormányzat Képviselő-testülete által </w:t>
      </w:r>
      <w:r>
        <w:rPr>
          <w:rFonts w:cs="Arial"/>
        </w:rPr>
        <w:t xml:space="preserve">a </w:t>
      </w:r>
      <w:r>
        <w:rPr>
          <w:rFonts w:cs="Arial"/>
          <w:szCs w:val="24"/>
        </w:rPr>
        <w:t>368/2019. (XI.27.)</w:t>
      </w:r>
      <w:r>
        <w:rPr>
          <w:rFonts w:cs="Arial"/>
        </w:rPr>
        <w:t xml:space="preserve"> Kt. határozattal</w:t>
      </w:r>
      <w:r>
        <w:rPr>
          <w:rFonts w:cs="Arial"/>
          <w:szCs w:val="24"/>
        </w:rPr>
        <w:t>, valamint a Német Nemzetiségi Önkormányzat Mór által az 151/2019. (X.29.) számú határozatával jóváhagyott együttműködési megállapodás hatályát veszti.</w:t>
      </w:r>
    </w:p>
    <w:p w14:paraId="14C286D1" w14:textId="77777777" w:rsidR="00B246BA" w:rsidRDefault="00B246BA" w:rsidP="00B246BA">
      <w:pPr>
        <w:ind w:left="708"/>
        <w:rPr>
          <w:rFonts w:cs="Arial"/>
          <w:szCs w:val="24"/>
        </w:rPr>
      </w:pPr>
    </w:p>
    <w:p w14:paraId="05BAB19B" w14:textId="77777777" w:rsidR="00B246BA" w:rsidRDefault="00B246BA" w:rsidP="00B246BA">
      <w:pPr>
        <w:numPr>
          <w:ilvl w:val="0"/>
          <w:numId w:val="36"/>
        </w:numPr>
        <w:suppressAutoHyphens/>
        <w:autoSpaceDN w:val="0"/>
        <w:ind w:left="709" w:hanging="349"/>
        <w:textAlignment w:val="baseline"/>
        <w:rPr>
          <w:rFonts w:cs="Arial"/>
          <w:szCs w:val="24"/>
        </w:rPr>
      </w:pPr>
      <w:r>
        <w:rPr>
          <w:rFonts w:cs="Arial"/>
          <w:szCs w:val="24"/>
        </w:rPr>
        <w:t>Jelen együttműködési megállapodás a felek által történő aláírást követő napon lép hatályba.</w:t>
      </w:r>
    </w:p>
    <w:p w14:paraId="663C4B31" w14:textId="77777777" w:rsidR="00B246BA" w:rsidRDefault="00B246BA" w:rsidP="00B246BA">
      <w:pPr>
        <w:rPr>
          <w:rFonts w:cs="Arial"/>
          <w:szCs w:val="24"/>
        </w:rPr>
      </w:pPr>
    </w:p>
    <w:p w14:paraId="321D865F" w14:textId="77777777" w:rsidR="00B246BA" w:rsidRDefault="00B246BA" w:rsidP="00B246BA">
      <w:pPr>
        <w:rPr>
          <w:rFonts w:cs="Arial"/>
          <w:szCs w:val="24"/>
        </w:rPr>
      </w:pPr>
    </w:p>
    <w:p w14:paraId="31B8AFBF" w14:textId="77777777" w:rsidR="00B246BA" w:rsidRDefault="00B246BA" w:rsidP="00B246BA">
      <w:pPr>
        <w:rPr>
          <w:rFonts w:cs="Arial"/>
          <w:szCs w:val="24"/>
        </w:rPr>
      </w:pPr>
    </w:p>
    <w:p w14:paraId="153B05EF" w14:textId="77777777" w:rsidR="00B246BA" w:rsidRDefault="00B246BA" w:rsidP="00B246BA">
      <w:pPr>
        <w:rPr>
          <w:rFonts w:cs="Arial"/>
          <w:szCs w:val="24"/>
        </w:rPr>
      </w:pPr>
      <w:r>
        <w:rPr>
          <w:rFonts w:cs="Arial"/>
          <w:szCs w:val="24"/>
        </w:rPr>
        <w:t xml:space="preserve">Jelen együttműködési megállapodást Mór Városi Önkormányzat Képviselő-testülete a …/2020. (I.29.) számú határozatával, a Német Nemzetiségi Önkormányzat Mór Képviselő-testülete a …/2020. (I.28.) számú határozatával jóváhagyta. </w:t>
      </w:r>
    </w:p>
    <w:p w14:paraId="145F699C" w14:textId="77777777" w:rsidR="00B246BA" w:rsidRDefault="00B246BA" w:rsidP="00B246BA">
      <w:pPr>
        <w:rPr>
          <w:rFonts w:cs="Arial"/>
          <w:szCs w:val="24"/>
        </w:rPr>
      </w:pPr>
    </w:p>
    <w:p w14:paraId="2B633999" w14:textId="77777777" w:rsidR="00B246BA" w:rsidRDefault="00B246BA" w:rsidP="00B246BA">
      <w:pPr>
        <w:rPr>
          <w:rFonts w:cs="Arial"/>
          <w:szCs w:val="24"/>
        </w:rPr>
      </w:pPr>
    </w:p>
    <w:p w14:paraId="18A577B4" w14:textId="77777777" w:rsidR="00B246BA" w:rsidRDefault="00B246BA" w:rsidP="00B246BA">
      <w:pPr>
        <w:rPr>
          <w:rFonts w:cs="Arial"/>
          <w:szCs w:val="24"/>
        </w:rPr>
      </w:pPr>
    </w:p>
    <w:p w14:paraId="1EEDF50E" w14:textId="77777777" w:rsidR="00B246BA" w:rsidRDefault="00B246BA" w:rsidP="00B246BA">
      <w:pPr>
        <w:rPr>
          <w:rFonts w:cs="Arial"/>
          <w:szCs w:val="24"/>
        </w:rPr>
      </w:pPr>
      <w:r>
        <w:rPr>
          <w:rFonts w:cs="Arial"/>
          <w:szCs w:val="24"/>
        </w:rPr>
        <w:t>Kelt: Mór, 2020. január …</w:t>
      </w:r>
    </w:p>
    <w:p w14:paraId="29DEEA90" w14:textId="77777777" w:rsidR="00B246BA" w:rsidRDefault="00B246BA" w:rsidP="00B246BA">
      <w:pPr>
        <w:rPr>
          <w:rFonts w:cs="Arial"/>
          <w:szCs w:val="24"/>
        </w:rPr>
      </w:pPr>
    </w:p>
    <w:p w14:paraId="67D94CEF" w14:textId="77777777" w:rsidR="00B246BA" w:rsidRDefault="00B246BA" w:rsidP="00B246BA">
      <w:pPr>
        <w:rPr>
          <w:rFonts w:cs="Arial"/>
          <w:szCs w:val="24"/>
        </w:rPr>
      </w:pPr>
    </w:p>
    <w:p w14:paraId="166956A0" w14:textId="77777777" w:rsidR="00B246BA" w:rsidRDefault="00B246BA" w:rsidP="00B246BA">
      <w:pPr>
        <w:rPr>
          <w:rFonts w:cs="Arial"/>
          <w:szCs w:val="24"/>
        </w:rPr>
      </w:pPr>
    </w:p>
    <w:p w14:paraId="622CFDE2" w14:textId="77777777" w:rsidR="00B246BA" w:rsidRDefault="00B246BA" w:rsidP="00B246BA">
      <w:pPr>
        <w:rPr>
          <w:rFonts w:cs="Arial"/>
          <w:szCs w:val="24"/>
        </w:rPr>
      </w:pPr>
    </w:p>
    <w:tbl>
      <w:tblPr>
        <w:tblW w:w="9003" w:type="dxa"/>
        <w:tblCellMar>
          <w:left w:w="10" w:type="dxa"/>
          <w:right w:w="10" w:type="dxa"/>
        </w:tblCellMar>
        <w:tblLook w:val="04A0" w:firstRow="1" w:lastRow="0" w:firstColumn="1" w:lastColumn="0" w:noHBand="0" w:noVBand="1"/>
      </w:tblPr>
      <w:tblGrid>
        <w:gridCol w:w="4501"/>
        <w:gridCol w:w="4502"/>
      </w:tblGrid>
      <w:tr w:rsidR="00B246BA" w14:paraId="7B9097AC" w14:textId="77777777" w:rsidTr="00B246BA">
        <w:tc>
          <w:tcPr>
            <w:tcW w:w="4501" w:type="dxa"/>
            <w:tcMar>
              <w:top w:w="0" w:type="dxa"/>
              <w:left w:w="108" w:type="dxa"/>
              <w:bottom w:w="0" w:type="dxa"/>
              <w:right w:w="108" w:type="dxa"/>
            </w:tcMar>
            <w:hideMark/>
          </w:tcPr>
          <w:p w14:paraId="7314A50F" w14:textId="77777777" w:rsidR="00B246BA" w:rsidRDefault="00B246BA">
            <w:pPr>
              <w:jc w:val="center"/>
              <w:rPr>
                <w:rFonts w:cs="Arial"/>
                <w:szCs w:val="24"/>
              </w:rPr>
            </w:pPr>
            <w:r>
              <w:rPr>
                <w:rFonts w:cs="Arial"/>
                <w:szCs w:val="24"/>
              </w:rPr>
              <w:t>……………………..…………..</w:t>
            </w:r>
          </w:p>
          <w:p w14:paraId="7A0D281B" w14:textId="77777777" w:rsidR="00B246BA" w:rsidRDefault="00B246BA">
            <w:pPr>
              <w:jc w:val="center"/>
              <w:rPr>
                <w:rFonts w:cs="Arial"/>
                <w:b/>
                <w:szCs w:val="24"/>
              </w:rPr>
            </w:pPr>
            <w:r>
              <w:rPr>
                <w:rFonts w:cs="Arial"/>
                <w:b/>
                <w:szCs w:val="24"/>
              </w:rPr>
              <w:t>Fenyves Péter</w:t>
            </w:r>
          </w:p>
          <w:p w14:paraId="65C89728" w14:textId="77777777" w:rsidR="00B246BA" w:rsidRDefault="00B246BA">
            <w:pPr>
              <w:jc w:val="center"/>
              <w:rPr>
                <w:rFonts w:asciiTheme="minorHAnsi" w:eastAsiaTheme="minorHAnsi" w:hAnsiTheme="minorHAnsi" w:cstheme="minorBidi"/>
                <w:sz w:val="22"/>
                <w:szCs w:val="22"/>
                <w:lang w:eastAsia="en-US"/>
              </w:rPr>
            </w:pPr>
            <w:r>
              <w:rPr>
                <w:rFonts w:cs="Arial"/>
                <w:b/>
                <w:szCs w:val="24"/>
              </w:rPr>
              <w:t>polgármester</w:t>
            </w:r>
          </w:p>
        </w:tc>
        <w:tc>
          <w:tcPr>
            <w:tcW w:w="4502" w:type="dxa"/>
            <w:tcMar>
              <w:top w:w="0" w:type="dxa"/>
              <w:left w:w="108" w:type="dxa"/>
              <w:bottom w:w="0" w:type="dxa"/>
              <w:right w:w="108" w:type="dxa"/>
            </w:tcMar>
          </w:tcPr>
          <w:p w14:paraId="5B5BC367" w14:textId="77777777" w:rsidR="00B246BA" w:rsidRDefault="00B246BA">
            <w:pPr>
              <w:jc w:val="center"/>
              <w:rPr>
                <w:rFonts w:cs="Arial"/>
                <w:szCs w:val="24"/>
              </w:rPr>
            </w:pPr>
            <w:r>
              <w:rPr>
                <w:rFonts w:cs="Arial"/>
                <w:szCs w:val="24"/>
              </w:rPr>
              <w:t>……….…………………………..</w:t>
            </w:r>
          </w:p>
          <w:p w14:paraId="6A643981" w14:textId="77777777" w:rsidR="00B246BA" w:rsidRDefault="00B246BA">
            <w:pPr>
              <w:jc w:val="center"/>
              <w:rPr>
                <w:rFonts w:cs="Arial"/>
                <w:b/>
                <w:szCs w:val="24"/>
              </w:rPr>
            </w:pPr>
            <w:r>
              <w:rPr>
                <w:rFonts w:cs="Arial"/>
                <w:b/>
                <w:szCs w:val="24"/>
              </w:rPr>
              <w:t>Erdei Ferenc</w:t>
            </w:r>
          </w:p>
          <w:p w14:paraId="21FF0A11" w14:textId="77777777" w:rsidR="00B246BA" w:rsidRDefault="00B246BA">
            <w:pPr>
              <w:jc w:val="center"/>
              <w:rPr>
                <w:rFonts w:cs="Arial"/>
                <w:b/>
                <w:szCs w:val="24"/>
              </w:rPr>
            </w:pPr>
            <w:r>
              <w:rPr>
                <w:rFonts w:cs="Arial"/>
                <w:b/>
                <w:szCs w:val="24"/>
              </w:rPr>
              <w:t>NNÖM elnök</w:t>
            </w:r>
          </w:p>
          <w:p w14:paraId="5031FFD9" w14:textId="77777777" w:rsidR="00B246BA" w:rsidRDefault="00B246BA">
            <w:pPr>
              <w:jc w:val="center"/>
              <w:rPr>
                <w:rFonts w:cs="Arial"/>
                <w:szCs w:val="24"/>
              </w:rPr>
            </w:pPr>
          </w:p>
          <w:p w14:paraId="29310139" w14:textId="77777777" w:rsidR="00B246BA" w:rsidRDefault="00B246BA">
            <w:pPr>
              <w:jc w:val="center"/>
              <w:rPr>
                <w:rFonts w:cs="Arial"/>
                <w:szCs w:val="24"/>
              </w:rPr>
            </w:pPr>
          </w:p>
          <w:p w14:paraId="5808B5EE" w14:textId="77777777" w:rsidR="00B246BA" w:rsidRDefault="00B246BA">
            <w:pPr>
              <w:jc w:val="center"/>
              <w:rPr>
                <w:rFonts w:cs="Arial"/>
                <w:szCs w:val="24"/>
              </w:rPr>
            </w:pPr>
          </w:p>
          <w:p w14:paraId="61385D93" w14:textId="77777777" w:rsidR="00B246BA" w:rsidRDefault="00B246BA">
            <w:pPr>
              <w:jc w:val="center"/>
              <w:rPr>
                <w:rFonts w:cs="Arial"/>
                <w:szCs w:val="24"/>
              </w:rPr>
            </w:pPr>
          </w:p>
          <w:p w14:paraId="4A6AC2BE" w14:textId="77777777" w:rsidR="00B246BA" w:rsidRDefault="00B246BA">
            <w:pPr>
              <w:jc w:val="center"/>
              <w:rPr>
                <w:rFonts w:cs="Arial"/>
                <w:szCs w:val="24"/>
              </w:rPr>
            </w:pPr>
          </w:p>
          <w:p w14:paraId="7CBDD3E7" w14:textId="77777777" w:rsidR="00B246BA" w:rsidRDefault="00B246BA">
            <w:pPr>
              <w:jc w:val="center"/>
              <w:rPr>
                <w:rFonts w:cs="Arial"/>
                <w:szCs w:val="24"/>
              </w:rPr>
            </w:pPr>
          </w:p>
          <w:p w14:paraId="19773FCE" w14:textId="77777777" w:rsidR="00B246BA" w:rsidRDefault="00B246BA">
            <w:pPr>
              <w:jc w:val="center"/>
              <w:rPr>
                <w:rFonts w:cs="Arial"/>
                <w:szCs w:val="24"/>
              </w:rPr>
            </w:pPr>
          </w:p>
          <w:p w14:paraId="0ED7711E" w14:textId="77777777" w:rsidR="00B246BA" w:rsidRDefault="00B246BA">
            <w:pPr>
              <w:jc w:val="center"/>
              <w:rPr>
                <w:rFonts w:cs="Arial"/>
                <w:szCs w:val="24"/>
              </w:rPr>
            </w:pPr>
          </w:p>
          <w:p w14:paraId="7A1B56F9" w14:textId="77777777" w:rsidR="00B246BA" w:rsidRDefault="00B246BA">
            <w:pPr>
              <w:jc w:val="center"/>
              <w:rPr>
                <w:rFonts w:cs="Arial"/>
                <w:szCs w:val="24"/>
              </w:rPr>
            </w:pPr>
          </w:p>
          <w:p w14:paraId="05E48ED0" w14:textId="77777777" w:rsidR="00B246BA" w:rsidRDefault="00B246BA">
            <w:pPr>
              <w:jc w:val="center"/>
              <w:rPr>
                <w:rFonts w:cs="Arial"/>
                <w:szCs w:val="24"/>
              </w:rPr>
            </w:pPr>
          </w:p>
          <w:p w14:paraId="2C477AE2" w14:textId="77777777" w:rsidR="00B246BA" w:rsidRDefault="00B246BA">
            <w:pPr>
              <w:jc w:val="center"/>
              <w:rPr>
                <w:rFonts w:cs="Arial"/>
                <w:szCs w:val="24"/>
              </w:rPr>
            </w:pPr>
          </w:p>
          <w:p w14:paraId="4D420837" w14:textId="77777777" w:rsidR="00B246BA" w:rsidRDefault="00B246BA">
            <w:pPr>
              <w:jc w:val="center"/>
              <w:rPr>
                <w:rFonts w:cs="Arial"/>
                <w:szCs w:val="24"/>
              </w:rPr>
            </w:pPr>
          </w:p>
          <w:p w14:paraId="79421732" w14:textId="77777777" w:rsidR="00B246BA" w:rsidRDefault="00B246BA">
            <w:pPr>
              <w:jc w:val="center"/>
              <w:rPr>
                <w:rFonts w:cs="Arial"/>
                <w:szCs w:val="24"/>
              </w:rPr>
            </w:pPr>
          </w:p>
          <w:p w14:paraId="7780C49C" w14:textId="77777777" w:rsidR="00B246BA" w:rsidRDefault="00B246BA">
            <w:pPr>
              <w:jc w:val="center"/>
              <w:rPr>
                <w:rFonts w:cs="Arial"/>
                <w:szCs w:val="24"/>
              </w:rPr>
            </w:pPr>
          </w:p>
          <w:p w14:paraId="220380CC" w14:textId="77777777" w:rsidR="00B246BA" w:rsidRDefault="00B246BA">
            <w:pPr>
              <w:jc w:val="center"/>
              <w:rPr>
                <w:rFonts w:cs="Arial"/>
                <w:szCs w:val="24"/>
              </w:rPr>
            </w:pPr>
          </w:p>
          <w:p w14:paraId="7B70C9C7" w14:textId="77777777" w:rsidR="00B246BA" w:rsidRDefault="00B246BA">
            <w:pPr>
              <w:jc w:val="center"/>
              <w:rPr>
                <w:rFonts w:cs="Arial"/>
                <w:szCs w:val="24"/>
              </w:rPr>
            </w:pPr>
          </w:p>
          <w:p w14:paraId="30F9D5EC" w14:textId="77777777" w:rsidR="00B246BA" w:rsidRDefault="00B246BA">
            <w:pPr>
              <w:rPr>
                <w:rFonts w:cs="Arial"/>
                <w:szCs w:val="24"/>
              </w:rPr>
            </w:pPr>
          </w:p>
        </w:tc>
      </w:tr>
    </w:tbl>
    <w:p w14:paraId="751792A0" w14:textId="77777777" w:rsidR="00B246BA" w:rsidRDefault="00B246BA" w:rsidP="00B246BA">
      <w:pPr>
        <w:numPr>
          <w:ilvl w:val="0"/>
          <w:numId w:val="37"/>
        </w:numPr>
        <w:suppressAutoHyphens/>
        <w:autoSpaceDN w:val="0"/>
        <w:spacing w:line="244" w:lineRule="auto"/>
        <w:jc w:val="right"/>
        <w:textAlignment w:val="baseline"/>
        <w:rPr>
          <w:rFonts w:eastAsiaTheme="minorHAnsi" w:cs="Arial"/>
          <w:i/>
          <w:szCs w:val="28"/>
          <w:lang w:eastAsia="en-US"/>
        </w:rPr>
      </w:pPr>
      <w:r>
        <w:rPr>
          <w:rFonts w:cs="Arial"/>
          <w:i/>
          <w:szCs w:val="28"/>
        </w:rPr>
        <w:lastRenderedPageBreak/>
        <w:t>melléklet</w:t>
      </w:r>
    </w:p>
    <w:p w14:paraId="2460E8C1" w14:textId="77777777" w:rsidR="00B246BA" w:rsidRDefault="00B246BA" w:rsidP="00B246BA">
      <w:pPr>
        <w:spacing w:line="244" w:lineRule="auto"/>
        <w:ind w:left="720"/>
        <w:jc w:val="center"/>
        <w:rPr>
          <w:rFonts w:cs="Arial"/>
          <w:i/>
          <w:szCs w:val="28"/>
        </w:rPr>
      </w:pPr>
    </w:p>
    <w:p w14:paraId="34CE0BDB" w14:textId="77777777" w:rsidR="00B246BA" w:rsidRDefault="00B246BA" w:rsidP="00B246BA">
      <w:pPr>
        <w:spacing w:line="244" w:lineRule="auto"/>
        <w:rPr>
          <w:rFonts w:cs="Arial"/>
          <w:b/>
          <w:szCs w:val="28"/>
          <w:u w:val="single"/>
        </w:rPr>
      </w:pPr>
      <w:r>
        <w:rPr>
          <w:rFonts w:cs="Arial"/>
          <w:b/>
          <w:szCs w:val="28"/>
          <w:u w:val="single"/>
        </w:rPr>
        <w:t>Az együttműködési megállapodásban foglalt kötelezettségek, feladatok konkrét felelősei</w:t>
      </w:r>
    </w:p>
    <w:p w14:paraId="5FA99EEF" w14:textId="77777777" w:rsidR="00B246BA" w:rsidRDefault="00B246BA" w:rsidP="00B246BA">
      <w:pPr>
        <w:spacing w:line="244" w:lineRule="auto"/>
        <w:rPr>
          <w:rFonts w:cs="Arial"/>
          <w:b/>
          <w:szCs w:val="28"/>
          <w:u w:val="single"/>
        </w:rPr>
      </w:pPr>
    </w:p>
    <w:p w14:paraId="09431084" w14:textId="77777777" w:rsidR="00B246BA" w:rsidRDefault="00B246BA" w:rsidP="00B246BA">
      <w:pPr>
        <w:spacing w:line="247" w:lineRule="auto"/>
        <w:rPr>
          <w:rFonts w:cs="Arial"/>
          <w:szCs w:val="24"/>
        </w:rPr>
      </w:pPr>
      <w:r>
        <w:rPr>
          <w:rFonts w:cs="Arial"/>
          <w:szCs w:val="24"/>
        </w:rPr>
        <w:t>Az I. fejezet 2.) pont a) és b) alpontjai tekintetében: jogi és szervezési ügyintéző</w:t>
      </w:r>
    </w:p>
    <w:p w14:paraId="6CDD5BB0" w14:textId="77777777" w:rsidR="00B246BA" w:rsidRDefault="00B246BA" w:rsidP="00B246BA">
      <w:pPr>
        <w:spacing w:line="247" w:lineRule="auto"/>
        <w:rPr>
          <w:rFonts w:cs="Arial"/>
          <w:szCs w:val="24"/>
        </w:rPr>
      </w:pPr>
      <w:r>
        <w:rPr>
          <w:rFonts w:cs="Arial"/>
          <w:szCs w:val="24"/>
        </w:rPr>
        <w:t>Az I. fejezet 2.) pont c) alpontja tekintetében: jogi és szervezési ügyintéző, költségvetési ügyintéző V.</w:t>
      </w:r>
    </w:p>
    <w:p w14:paraId="03135093" w14:textId="77777777" w:rsidR="00B246BA" w:rsidRDefault="00B246BA" w:rsidP="00B246BA">
      <w:pPr>
        <w:spacing w:line="247" w:lineRule="auto"/>
        <w:rPr>
          <w:rFonts w:cs="Arial"/>
          <w:szCs w:val="24"/>
        </w:rPr>
      </w:pPr>
      <w:r>
        <w:rPr>
          <w:rFonts w:cs="Arial"/>
          <w:szCs w:val="24"/>
        </w:rPr>
        <w:t>Az I. fejezet 5.) pontja tekintetében: jogi és szervezési ügyintéző</w:t>
      </w:r>
    </w:p>
    <w:p w14:paraId="1706BE98" w14:textId="77777777" w:rsidR="00B246BA" w:rsidRDefault="00B246BA" w:rsidP="00B246BA">
      <w:pPr>
        <w:spacing w:line="247" w:lineRule="auto"/>
        <w:rPr>
          <w:rFonts w:cs="Arial"/>
          <w:szCs w:val="24"/>
        </w:rPr>
      </w:pPr>
      <w:r>
        <w:rPr>
          <w:rFonts w:cs="Arial"/>
          <w:szCs w:val="24"/>
        </w:rPr>
        <w:t>A II. fejezet tekintetében: jogi és szervezési ügyintéző</w:t>
      </w:r>
    </w:p>
    <w:p w14:paraId="78CA809E" w14:textId="77777777" w:rsidR="00B246BA" w:rsidRDefault="00B246BA" w:rsidP="00B246BA">
      <w:pPr>
        <w:spacing w:line="247" w:lineRule="auto"/>
        <w:rPr>
          <w:rFonts w:cs="Arial"/>
          <w:szCs w:val="24"/>
        </w:rPr>
      </w:pPr>
      <w:r>
        <w:rPr>
          <w:rFonts w:cs="Arial"/>
          <w:szCs w:val="24"/>
        </w:rPr>
        <w:t>A II. fejezet 2.) pontja tekintetében jogi és szervezési ügyintéző és költségvetési ügyintéző V.</w:t>
      </w:r>
    </w:p>
    <w:p w14:paraId="0BB53579" w14:textId="77777777" w:rsidR="00B246BA" w:rsidRDefault="00B246BA" w:rsidP="00B246BA">
      <w:pPr>
        <w:spacing w:line="247" w:lineRule="auto"/>
        <w:rPr>
          <w:rFonts w:cs="Arial"/>
          <w:szCs w:val="24"/>
        </w:rPr>
      </w:pPr>
      <w:r>
        <w:rPr>
          <w:rFonts w:cs="Arial"/>
          <w:szCs w:val="24"/>
        </w:rPr>
        <w:t>A III. fejezet 3.) pontja tekintetében: költségvetési ügyintéző V.</w:t>
      </w:r>
    </w:p>
    <w:p w14:paraId="41D1110A" w14:textId="77777777" w:rsidR="00B246BA" w:rsidRDefault="00B246BA" w:rsidP="00B246BA">
      <w:pPr>
        <w:spacing w:line="247" w:lineRule="auto"/>
        <w:rPr>
          <w:rFonts w:cs="Arial"/>
          <w:szCs w:val="24"/>
        </w:rPr>
      </w:pPr>
      <w:r>
        <w:rPr>
          <w:rFonts w:cs="Arial"/>
          <w:szCs w:val="24"/>
        </w:rPr>
        <w:t>A IV. fejezet 4.) pontja tekintetében: költségvetési ügyintéző V.</w:t>
      </w:r>
    </w:p>
    <w:p w14:paraId="0C877B50" w14:textId="77777777" w:rsidR="00B246BA" w:rsidRDefault="00B246BA" w:rsidP="00B246BA">
      <w:pPr>
        <w:spacing w:line="247" w:lineRule="auto"/>
        <w:rPr>
          <w:rFonts w:cs="Arial"/>
          <w:szCs w:val="24"/>
        </w:rPr>
      </w:pPr>
      <w:r>
        <w:rPr>
          <w:rFonts w:cs="Arial"/>
          <w:szCs w:val="24"/>
        </w:rPr>
        <w:t>A IV. fejezet 6.) pontja tekintetében: költségvetési ügyintéző V.</w:t>
      </w:r>
    </w:p>
    <w:p w14:paraId="449254E6" w14:textId="77777777" w:rsidR="00B246BA" w:rsidRDefault="00B246BA" w:rsidP="00B246BA">
      <w:pPr>
        <w:spacing w:line="247" w:lineRule="auto"/>
        <w:rPr>
          <w:rFonts w:cs="Arial"/>
          <w:szCs w:val="24"/>
        </w:rPr>
      </w:pPr>
      <w:r>
        <w:rPr>
          <w:rFonts w:cs="Arial"/>
          <w:szCs w:val="24"/>
        </w:rPr>
        <w:t>Az V. fejezet 1.) pontja tekintetében: Költségvetési és Adóügyi Irodavezető</w:t>
      </w:r>
    </w:p>
    <w:p w14:paraId="3CCFD52B" w14:textId="77777777" w:rsidR="00B246BA" w:rsidRDefault="00B246BA" w:rsidP="00B246BA">
      <w:pPr>
        <w:spacing w:line="247" w:lineRule="auto"/>
        <w:rPr>
          <w:rFonts w:cs="Arial"/>
          <w:szCs w:val="24"/>
        </w:rPr>
      </w:pPr>
      <w:r>
        <w:rPr>
          <w:rFonts w:cs="Arial"/>
          <w:szCs w:val="24"/>
        </w:rPr>
        <w:t>Az V. fejezet 2.) pontja tekintetében: költségvetési ügyintéző V.</w:t>
      </w:r>
    </w:p>
    <w:p w14:paraId="0C31B5C1" w14:textId="77777777" w:rsidR="00B246BA" w:rsidRDefault="00B246BA" w:rsidP="00B246BA">
      <w:pPr>
        <w:spacing w:line="247" w:lineRule="auto"/>
        <w:rPr>
          <w:rFonts w:cs="Arial"/>
          <w:szCs w:val="24"/>
        </w:rPr>
      </w:pPr>
      <w:r>
        <w:rPr>
          <w:rFonts w:cs="Arial"/>
          <w:szCs w:val="24"/>
        </w:rPr>
        <w:t>Az V. fejezet 4.) pontja tekintetében költségvetési ügyintéző V.</w:t>
      </w:r>
    </w:p>
    <w:p w14:paraId="6A166C80" w14:textId="77777777" w:rsidR="00B246BA" w:rsidRDefault="00B246BA" w:rsidP="00B246BA">
      <w:pPr>
        <w:spacing w:line="247" w:lineRule="auto"/>
        <w:rPr>
          <w:rFonts w:cs="Arial"/>
          <w:szCs w:val="24"/>
        </w:rPr>
      </w:pPr>
      <w:r>
        <w:rPr>
          <w:rFonts w:cs="Arial"/>
          <w:szCs w:val="24"/>
        </w:rPr>
        <w:t>A VI. fejezet 1.) pontja tekintetében Költségvetési ügyintéző I.; II.; IV.; V.; VI.; X.</w:t>
      </w:r>
    </w:p>
    <w:p w14:paraId="794D5DF6" w14:textId="77777777" w:rsidR="00B246BA" w:rsidRDefault="00B246BA" w:rsidP="00B246BA">
      <w:pPr>
        <w:spacing w:line="247" w:lineRule="auto"/>
        <w:rPr>
          <w:rFonts w:cs="Arial"/>
          <w:szCs w:val="24"/>
        </w:rPr>
      </w:pPr>
      <w:r>
        <w:rPr>
          <w:rFonts w:cs="Arial"/>
          <w:szCs w:val="24"/>
        </w:rPr>
        <w:t>A VI. fejezet 4.) pontja tekintetében Költségvetési és Adóügyi Irodavezető</w:t>
      </w:r>
    </w:p>
    <w:p w14:paraId="281AA30D" w14:textId="77777777" w:rsidR="00B246BA" w:rsidRDefault="00B246BA" w:rsidP="00B246BA">
      <w:pPr>
        <w:spacing w:line="247" w:lineRule="auto"/>
        <w:rPr>
          <w:rFonts w:cs="Arial"/>
          <w:szCs w:val="24"/>
        </w:rPr>
      </w:pPr>
      <w:r>
        <w:rPr>
          <w:rFonts w:cs="Arial"/>
          <w:szCs w:val="24"/>
        </w:rPr>
        <w:t>A VI. fejezet 6.) pontja tekintetében Költségvetési és Adóügyi Irodavezető</w:t>
      </w:r>
    </w:p>
    <w:p w14:paraId="20EDE6CB" w14:textId="77777777" w:rsidR="00B246BA" w:rsidRDefault="00B246BA" w:rsidP="00B246BA">
      <w:pPr>
        <w:spacing w:line="247" w:lineRule="auto"/>
        <w:rPr>
          <w:rFonts w:cs="Arial"/>
          <w:szCs w:val="24"/>
        </w:rPr>
      </w:pPr>
      <w:r>
        <w:rPr>
          <w:rFonts w:cs="Arial"/>
          <w:szCs w:val="24"/>
        </w:rPr>
        <w:t>A VII. fejezet 1.) pontja tekintetében költségvetési ügyintéző I. és II.</w:t>
      </w:r>
    </w:p>
    <w:p w14:paraId="61BBAEA5" w14:textId="77777777" w:rsidR="00B246BA" w:rsidRDefault="00B246BA" w:rsidP="00B246BA">
      <w:pPr>
        <w:spacing w:line="247" w:lineRule="auto"/>
        <w:rPr>
          <w:rFonts w:cs="Arial"/>
          <w:szCs w:val="24"/>
        </w:rPr>
      </w:pPr>
      <w:r>
        <w:rPr>
          <w:rFonts w:cs="Arial"/>
          <w:szCs w:val="24"/>
        </w:rPr>
        <w:t>A VII. fejezet 2.) pontja tekintetében költségvetési ügyintéző II.</w:t>
      </w:r>
    </w:p>
    <w:p w14:paraId="7827D2EB" w14:textId="77777777" w:rsidR="00B246BA" w:rsidRDefault="00B246BA" w:rsidP="00B246BA">
      <w:pPr>
        <w:spacing w:line="247" w:lineRule="auto"/>
        <w:rPr>
          <w:rFonts w:cs="Arial"/>
          <w:szCs w:val="24"/>
        </w:rPr>
      </w:pPr>
      <w:r>
        <w:rPr>
          <w:rFonts w:cs="Arial"/>
          <w:szCs w:val="24"/>
        </w:rPr>
        <w:t>A VIII. fejezet 1.) pontja tekintetében jogi és szervezési ügyintéző és költségvetési ügyintéző V.</w:t>
      </w:r>
    </w:p>
    <w:p w14:paraId="2AD37F8D" w14:textId="77777777" w:rsidR="00B246BA" w:rsidRDefault="00B246BA" w:rsidP="00B246BA">
      <w:pPr>
        <w:spacing w:line="247" w:lineRule="auto"/>
        <w:rPr>
          <w:rFonts w:cs="Arial"/>
          <w:szCs w:val="24"/>
        </w:rPr>
      </w:pPr>
      <w:r>
        <w:rPr>
          <w:rFonts w:cs="Arial"/>
          <w:szCs w:val="24"/>
        </w:rPr>
        <w:t>A VIII. fejezet 5.) pontja tekintetében költségvetési ügyintéző V.</w:t>
      </w:r>
    </w:p>
    <w:p w14:paraId="0ED11992" w14:textId="77777777" w:rsidR="00B246BA" w:rsidRDefault="00B246BA" w:rsidP="00B246BA">
      <w:pPr>
        <w:spacing w:line="247" w:lineRule="auto"/>
        <w:rPr>
          <w:rFonts w:cs="Arial"/>
          <w:szCs w:val="24"/>
        </w:rPr>
      </w:pPr>
      <w:r>
        <w:rPr>
          <w:rFonts w:cs="Arial"/>
          <w:szCs w:val="24"/>
        </w:rPr>
        <w:t>A VIII. fejezet 7.) pontja tekintetében: jogi és szervezési ügyintéző</w:t>
      </w:r>
    </w:p>
    <w:p w14:paraId="06CEA53F" w14:textId="77777777" w:rsidR="00B246BA" w:rsidRDefault="00B246BA" w:rsidP="00B246BA">
      <w:pPr>
        <w:rPr>
          <w:rFonts w:cs="Arial"/>
          <w:szCs w:val="24"/>
        </w:rPr>
      </w:pPr>
      <w:r>
        <w:rPr>
          <w:rFonts w:cs="Arial"/>
          <w:szCs w:val="24"/>
        </w:rPr>
        <w:t>A IX. fejezet 3.) és 4.) pontja tekintetében belső ellenőr</w:t>
      </w:r>
    </w:p>
    <w:p w14:paraId="1084B687" w14:textId="77777777" w:rsidR="00CC5498" w:rsidRDefault="00CC5498" w:rsidP="00CC5498">
      <w:pPr>
        <w:tabs>
          <w:tab w:val="center" w:pos="2340"/>
          <w:tab w:val="center" w:pos="6840"/>
        </w:tabs>
        <w:rPr>
          <w:rFonts w:ascii="Calibri" w:eastAsia="Calibri" w:hAnsi="Calibri"/>
          <w:iCs/>
          <w:sz w:val="22"/>
          <w:szCs w:val="22"/>
          <w:lang w:eastAsia="en-US"/>
        </w:rPr>
      </w:pPr>
    </w:p>
    <w:sectPr w:rsidR="00CC5498" w:rsidSect="008347D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7FE8"/>
    <w:multiLevelType w:val="hybridMultilevel"/>
    <w:tmpl w:val="66A07F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867B2B"/>
    <w:multiLevelType w:val="hybridMultilevel"/>
    <w:tmpl w:val="1AC8C2CE"/>
    <w:lvl w:ilvl="0" w:tplc="B400DDEA">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 w15:restartNumberingAfterBreak="0">
    <w:nsid w:val="15633473"/>
    <w:multiLevelType w:val="hybridMultilevel"/>
    <w:tmpl w:val="37E60074"/>
    <w:lvl w:ilvl="0" w:tplc="76147AB6">
      <w:start w:val="7"/>
      <w:numFmt w:val="bullet"/>
      <w:lvlText w:val="-"/>
      <w:lvlJc w:val="left"/>
      <w:pPr>
        <w:ind w:left="900" w:hanging="360"/>
      </w:pPr>
      <w:rPr>
        <w:rFonts w:ascii="Arial" w:eastAsia="Times New Roman" w:hAnsi="Arial" w:cs="Arial" w:hint="default"/>
      </w:rPr>
    </w:lvl>
    <w:lvl w:ilvl="1" w:tplc="040E0003">
      <w:start w:val="1"/>
      <w:numFmt w:val="bullet"/>
      <w:lvlText w:val="o"/>
      <w:lvlJc w:val="left"/>
      <w:pPr>
        <w:ind w:left="1620" w:hanging="360"/>
      </w:pPr>
      <w:rPr>
        <w:rFonts w:ascii="Courier New" w:hAnsi="Courier New" w:cs="Courier New" w:hint="default"/>
      </w:rPr>
    </w:lvl>
    <w:lvl w:ilvl="2" w:tplc="040E0005">
      <w:start w:val="1"/>
      <w:numFmt w:val="bullet"/>
      <w:lvlText w:val=""/>
      <w:lvlJc w:val="left"/>
      <w:pPr>
        <w:ind w:left="2340" w:hanging="360"/>
      </w:pPr>
      <w:rPr>
        <w:rFonts w:ascii="Wingdings" w:hAnsi="Wingdings" w:hint="default"/>
      </w:rPr>
    </w:lvl>
    <w:lvl w:ilvl="3" w:tplc="040E0001">
      <w:start w:val="1"/>
      <w:numFmt w:val="bullet"/>
      <w:lvlText w:val=""/>
      <w:lvlJc w:val="left"/>
      <w:pPr>
        <w:ind w:left="3060" w:hanging="360"/>
      </w:pPr>
      <w:rPr>
        <w:rFonts w:ascii="Symbol" w:hAnsi="Symbol" w:hint="default"/>
      </w:rPr>
    </w:lvl>
    <w:lvl w:ilvl="4" w:tplc="040E0003">
      <w:start w:val="1"/>
      <w:numFmt w:val="bullet"/>
      <w:lvlText w:val="o"/>
      <w:lvlJc w:val="left"/>
      <w:pPr>
        <w:ind w:left="3780" w:hanging="360"/>
      </w:pPr>
      <w:rPr>
        <w:rFonts w:ascii="Courier New" w:hAnsi="Courier New" w:cs="Courier New" w:hint="default"/>
      </w:rPr>
    </w:lvl>
    <w:lvl w:ilvl="5" w:tplc="040E0005">
      <w:start w:val="1"/>
      <w:numFmt w:val="bullet"/>
      <w:lvlText w:val=""/>
      <w:lvlJc w:val="left"/>
      <w:pPr>
        <w:ind w:left="4500" w:hanging="360"/>
      </w:pPr>
      <w:rPr>
        <w:rFonts w:ascii="Wingdings" w:hAnsi="Wingdings" w:hint="default"/>
      </w:rPr>
    </w:lvl>
    <w:lvl w:ilvl="6" w:tplc="040E0001">
      <w:start w:val="1"/>
      <w:numFmt w:val="bullet"/>
      <w:lvlText w:val=""/>
      <w:lvlJc w:val="left"/>
      <w:pPr>
        <w:ind w:left="5220" w:hanging="360"/>
      </w:pPr>
      <w:rPr>
        <w:rFonts w:ascii="Symbol" w:hAnsi="Symbol" w:hint="default"/>
      </w:rPr>
    </w:lvl>
    <w:lvl w:ilvl="7" w:tplc="040E0003">
      <w:start w:val="1"/>
      <w:numFmt w:val="bullet"/>
      <w:lvlText w:val="o"/>
      <w:lvlJc w:val="left"/>
      <w:pPr>
        <w:ind w:left="5940" w:hanging="360"/>
      </w:pPr>
      <w:rPr>
        <w:rFonts w:ascii="Courier New" w:hAnsi="Courier New" w:cs="Courier New" w:hint="default"/>
      </w:rPr>
    </w:lvl>
    <w:lvl w:ilvl="8" w:tplc="040E0005">
      <w:start w:val="1"/>
      <w:numFmt w:val="bullet"/>
      <w:lvlText w:val=""/>
      <w:lvlJc w:val="left"/>
      <w:pPr>
        <w:ind w:left="6660" w:hanging="360"/>
      </w:pPr>
      <w:rPr>
        <w:rFonts w:ascii="Wingdings" w:hAnsi="Wingdings" w:hint="default"/>
      </w:rPr>
    </w:lvl>
  </w:abstractNum>
  <w:abstractNum w:abstractNumId="3" w15:restartNumberingAfterBreak="0">
    <w:nsid w:val="15FC06B9"/>
    <w:multiLevelType w:val="hybridMultilevel"/>
    <w:tmpl w:val="5E2C4E5A"/>
    <w:lvl w:ilvl="0" w:tplc="B49A0BB2">
      <w:start w:val="1"/>
      <w:numFmt w:val="decimal"/>
      <w:lvlText w:val="%1.)"/>
      <w:lvlJc w:val="left"/>
      <w:pPr>
        <w:tabs>
          <w:tab w:val="num" w:pos="720"/>
        </w:tabs>
        <w:ind w:left="720" w:hanging="360"/>
      </w:pPr>
      <w:rPr>
        <w:b/>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15:restartNumberingAfterBreak="0">
    <w:nsid w:val="16491126"/>
    <w:multiLevelType w:val="hybridMultilevel"/>
    <w:tmpl w:val="829298AA"/>
    <w:lvl w:ilvl="0" w:tplc="27A43CDC">
      <w:start w:val="1"/>
      <w:numFmt w:val="decimal"/>
      <w:lvlText w:val="%1.)"/>
      <w:lvlJc w:val="left"/>
      <w:pPr>
        <w:ind w:left="927" w:hanging="360"/>
      </w:pPr>
      <w:rPr>
        <w:b/>
      </w:r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5" w15:restartNumberingAfterBreak="0">
    <w:nsid w:val="167C4EEE"/>
    <w:multiLevelType w:val="multilevel"/>
    <w:tmpl w:val="9AF2A58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DA4600"/>
    <w:multiLevelType w:val="multilevel"/>
    <w:tmpl w:val="5D9ECDD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9C5875"/>
    <w:multiLevelType w:val="multilevel"/>
    <w:tmpl w:val="9FE21CB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E17528"/>
    <w:multiLevelType w:val="multilevel"/>
    <w:tmpl w:val="B56EC88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CB58AD"/>
    <w:multiLevelType w:val="hybridMultilevel"/>
    <w:tmpl w:val="0BCCD1A4"/>
    <w:lvl w:ilvl="0" w:tplc="028ACA8A">
      <w:start w:val="1"/>
      <w:numFmt w:val="upperRoman"/>
      <w:lvlText w:val="%1."/>
      <w:lvlJc w:val="left"/>
      <w:pPr>
        <w:ind w:left="1004" w:hanging="72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D049DD"/>
    <w:multiLevelType w:val="multilevel"/>
    <w:tmpl w:val="E42AA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2C31D9"/>
    <w:multiLevelType w:val="multilevel"/>
    <w:tmpl w:val="BF5E01F6"/>
    <w:lvl w:ilvl="0">
      <w:start w:val="1"/>
      <w:numFmt w:val="decimal"/>
      <w:lvlText w:val="%1.)"/>
      <w:lvlJc w:val="left"/>
      <w:pPr>
        <w:ind w:left="1065" w:hanging="705"/>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65257F"/>
    <w:multiLevelType w:val="hybridMultilevel"/>
    <w:tmpl w:val="1AC8C2CE"/>
    <w:lvl w:ilvl="0" w:tplc="B400DDEA">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3" w15:restartNumberingAfterBreak="0">
    <w:nsid w:val="2EA34DB2"/>
    <w:multiLevelType w:val="hybridMultilevel"/>
    <w:tmpl w:val="E3745A22"/>
    <w:lvl w:ilvl="0" w:tplc="AC6ADD8A">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309C1C2B"/>
    <w:multiLevelType w:val="hybridMultilevel"/>
    <w:tmpl w:val="236A04A6"/>
    <w:lvl w:ilvl="0" w:tplc="9A9CDC78">
      <w:start w:val="1"/>
      <w:numFmt w:val="decimal"/>
      <w:lvlText w:val="%1.)"/>
      <w:lvlJc w:val="left"/>
      <w:pPr>
        <w:ind w:left="644" w:hanging="360"/>
      </w:pPr>
      <w:rPr>
        <w:b/>
      </w:r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15" w15:restartNumberingAfterBreak="0">
    <w:nsid w:val="347A6978"/>
    <w:multiLevelType w:val="hybridMultilevel"/>
    <w:tmpl w:val="C93A740E"/>
    <w:lvl w:ilvl="0" w:tplc="890403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8E61098"/>
    <w:multiLevelType w:val="multilevel"/>
    <w:tmpl w:val="A364DD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decimal"/>
      <w:lvlText w:val="%3."/>
      <w:lvlJc w:val="left"/>
      <w:pPr>
        <w:ind w:left="3033" w:hanging="705"/>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B3D46B0"/>
    <w:multiLevelType w:val="multilevel"/>
    <w:tmpl w:val="4388390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5443B2"/>
    <w:multiLevelType w:val="multilevel"/>
    <w:tmpl w:val="8F8EDAB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2140E5"/>
    <w:multiLevelType w:val="hybridMultilevel"/>
    <w:tmpl w:val="EC6C9F84"/>
    <w:lvl w:ilvl="0" w:tplc="4A0E7F64">
      <w:start w:val="1"/>
      <w:numFmt w:val="decimal"/>
      <w:lvlText w:val="%1.)"/>
      <w:lvlJc w:val="left"/>
      <w:pPr>
        <w:ind w:left="36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492F48A1"/>
    <w:multiLevelType w:val="hybridMultilevel"/>
    <w:tmpl w:val="F5A680B2"/>
    <w:lvl w:ilvl="0" w:tplc="040E0001">
      <w:start w:val="1"/>
      <w:numFmt w:val="bullet"/>
      <w:lvlText w:val=""/>
      <w:lvlJc w:val="left"/>
      <w:pPr>
        <w:ind w:left="1068" w:hanging="360"/>
      </w:pPr>
      <w:rPr>
        <w:rFonts w:ascii="Symbol" w:hAnsi="Symbol" w:hint="default"/>
        <w:b/>
      </w:rPr>
    </w:lvl>
    <w:lvl w:ilvl="1" w:tplc="040E0001">
      <w:start w:val="1"/>
      <w:numFmt w:val="bullet"/>
      <w:lvlText w:val=""/>
      <w:lvlJc w:val="left"/>
      <w:pPr>
        <w:ind w:left="2071" w:hanging="360"/>
      </w:pPr>
      <w:rPr>
        <w:rFonts w:ascii="Symbol" w:hAnsi="Symbol" w:hint="default"/>
      </w:rPr>
    </w:lvl>
    <w:lvl w:ilvl="2" w:tplc="040E001B">
      <w:start w:val="1"/>
      <w:numFmt w:val="lowerRoman"/>
      <w:lvlText w:val="%3."/>
      <w:lvlJc w:val="right"/>
      <w:pPr>
        <w:ind w:left="2791" w:hanging="180"/>
      </w:pPr>
    </w:lvl>
    <w:lvl w:ilvl="3" w:tplc="040E000F">
      <w:start w:val="1"/>
      <w:numFmt w:val="decimal"/>
      <w:lvlText w:val="%4."/>
      <w:lvlJc w:val="left"/>
      <w:pPr>
        <w:ind w:left="3511" w:hanging="360"/>
      </w:pPr>
    </w:lvl>
    <w:lvl w:ilvl="4" w:tplc="040E0019">
      <w:start w:val="1"/>
      <w:numFmt w:val="lowerLetter"/>
      <w:lvlText w:val="%5."/>
      <w:lvlJc w:val="left"/>
      <w:pPr>
        <w:ind w:left="4231" w:hanging="360"/>
      </w:pPr>
    </w:lvl>
    <w:lvl w:ilvl="5" w:tplc="040E001B">
      <w:start w:val="1"/>
      <w:numFmt w:val="lowerRoman"/>
      <w:lvlText w:val="%6."/>
      <w:lvlJc w:val="right"/>
      <w:pPr>
        <w:ind w:left="4951" w:hanging="180"/>
      </w:pPr>
    </w:lvl>
    <w:lvl w:ilvl="6" w:tplc="040E000F">
      <w:start w:val="1"/>
      <w:numFmt w:val="decimal"/>
      <w:lvlText w:val="%7."/>
      <w:lvlJc w:val="left"/>
      <w:pPr>
        <w:ind w:left="5671" w:hanging="360"/>
      </w:pPr>
    </w:lvl>
    <w:lvl w:ilvl="7" w:tplc="040E0019">
      <w:start w:val="1"/>
      <w:numFmt w:val="lowerLetter"/>
      <w:lvlText w:val="%8."/>
      <w:lvlJc w:val="left"/>
      <w:pPr>
        <w:ind w:left="6391" w:hanging="360"/>
      </w:pPr>
    </w:lvl>
    <w:lvl w:ilvl="8" w:tplc="040E001B">
      <w:start w:val="1"/>
      <w:numFmt w:val="lowerRoman"/>
      <w:lvlText w:val="%9."/>
      <w:lvlJc w:val="right"/>
      <w:pPr>
        <w:ind w:left="7111" w:hanging="180"/>
      </w:pPr>
    </w:lvl>
  </w:abstractNum>
  <w:abstractNum w:abstractNumId="21" w15:restartNumberingAfterBreak="0">
    <w:nsid w:val="4C337D8E"/>
    <w:multiLevelType w:val="multilevel"/>
    <w:tmpl w:val="29B469C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A8190D"/>
    <w:multiLevelType w:val="hybridMultilevel"/>
    <w:tmpl w:val="53B6FD52"/>
    <w:lvl w:ilvl="0" w:tplc="B7EA0D7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D445D62"/>
    <w:multiLevelType w:val="hybridMultilevel"/>
    <w:tmpl w:val="37BED0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B24679"/>
    <w:multiLevelType w:val="hybridMultilevel"/>
    <w:tmpl w:val="707A6D34"/>
    <w:lvl w:ilvl="0" w:tplc="040E000F">
      <w:start w:val="1"/>
      <w:numFmt w:val="decimal"/>
      <w:lvlText w:val="%1."/>
      <w:lvlJc w:val="left"/>
      <w:pPr>
        <w:ind w:left="720" w:hanging="360"/>
      </w:pPr>
      <w:rPr>
        <w:rFonts w:hint="default"/>
      </w:rPr>
    </w:lvl>
    <w:lvl w:ilvl="1" w:tplc="CBB0A366">
      <w:start w:val="1"/>
      <w:numFmt w:val="decimal"/>
      <w:lvlText w:val="%2."/>
      <w:lvlJc w:val="left"/>
      <w:pPr>
        <w:ind w:left="1495" w:hanging="360"/>
      </w:pPr>
      <w:rPr>
        <w:rFonts w:ascii="Arial" w:eastAsiaTheme="minorHAnsi" w:hAnsi="Arial" w:cs="Arial"/>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2652071"/>
    <w:multiLevelType w:val="multilevel"/>
    <w:tmpl w:val="9AF8BFB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B408DB"/>
    <w:multiLevelType w:val="multilevel"/>
    <w:tmpl w:val="E1200AB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6F10CC"/>
    <w:multiLevelType w:val="multilevel"/>
    <w:tmpl w:val="4DBA3B9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F115E4"/>
    <w:multiLevelType w:val="multilevel"/>
    <w:tmpl w:val="04F0D1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33E0566"/>
    <w:multiLevelType w:val="hybridMultilevel"/>
    <w:tmpl w:val="A38EEEF2"/>
    <w:lvl w:ilvl="0" w:tplc="857ED0DC">
      <w:start w:val="1"/>
      <w:numFmt w:val="decimal"/>
      <w:lvlText w:val="%1.)"/>
      <w:lvlJc w:val="left"/>
      <w:pPr>
        <w:ind w:left="900" w:hanging="360"/>
      </w:pPr>
      <w:rPr>
        <w:b/>
      </w:rPr>
    </w:lvl>
    <w:lvl w:ilvl="1" w:tplc="040E0019">
      <w:start w:val="1"/>
      <w:numFmt w:val="lowerLetter"/>
      <w:lvlText w:val="%2."/>
      <w:lvlJc w:val="left"/>
      <w:pPr>
        <w:ind w:left="1620" w:hanging="360"/>
      </w:pPr>
    </w:lvl>
    <w:lvl w:ilvl="2" w:tplc="040E001B">
      <w:start w:val="1"/>
      <w:numFmt w:val="lowerRoman"/>
      <w:lvlText w:val="%3."/>
      <w:lvlJc w:val="right"/>
      <w:pPr>
        <w:ind w:left="2340" w:hanging="180"/>
      </w:pPr>
    </w:lvl>
    <w:lvl w:ilvl="3" w:tplc="040E000F">
      <w:start w:val="1"/>
      <w:numFmt w:val="decimal"/>
      <w:lvlText w:val="%4."/>
      <w:lvlJc w:val="left"/>
      <w:pPr>
        <w:ind w:left="3060" w:hanging="360"/>
      </w:pPr>
    </w:lvl>
    <w:lvl w:ilvl="4" w:tplc="040E0019">
      <w:start w:val="1"/>
      <w:numFmt w:val="lowerLetter"/>
      <w:lvlText w:val="%5."/>
      <w:lvlJc w:val="left"/>
      <w:pPr>
        <w:ind w:left="3780" w:hanging="360"/>
      </w:pPr>
    </w:lvl>
    <w:lvl w:ilvl="5" w:tplc="040E001B">
      <w:start w:val="1"/>
      <w:numFmt w:val="lowerRoman"/>
      <w:lvlText w:val="%6."/>
      <w:lvlJc w:val="right"/>
      <w:pPr>
        <w:ind w:left="4500" w:hanging="180"/>
      </w:pPr>
    </w:lvl>
    <w:lvl w:ilvl="6" w:tplc="040E000F">
      <w:start w:val="1"/>
      <w:numFmt w:val="decimal"/>
      <w:lvlText w:val="%7."/>
      <w:lvlJc w:val="left"/>
      <w:pPr>
        <w:ind w:left="5220" w:hanging="360"/>
      </w:pPr>
    </w:lvl>
    <w:lvl w:ilvl="7" w:tplc="040E0019">
      <w:start w:val="1"/>
      <w:numFmt w:val="lowerLetter"/>
      <w:lvlText w:val="%8."/>
      <w:lvlJc w:val="left"/>
      <w:pPr>
        <w:ind w:left="5940" w:hanging="360"/>
      </w:pPr>
    </w:lvl>
    <w:lvl w:ilvl="8" w:tplc="040E001B">
      <w:start w:val="1"/>
      <w:numFmt w:val="lowerRoman"/>
      <w:lvlText w:val="%9."/>
      <w:lvlJc w:val="right"/>
      <w:pPr>
        <w:ind w:left="6660" w:hanging="180"/>
      </w:pPr>
    </w:lvl>
  </w:abstractNum>
  <w:abstractNum w:abstractNumId="30" w15:restartNumberingAfterBreak="0">
    <w:nsid w:val="671C74D6"/>
    <w:multiLevelType w:val="multilevel"/>
    <w:tmpl w:val="2B443F0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601E44"/>
    <w:multiLevelType w:val="hybridMultilevel"/>
    <w:tmpl w:val="F78C7586"/>
    <w:lvl w:ilvl="0" w:tplc="040E000F">
      <w:start w:val="1"/>
      <w:numFmt w:val="decimal"/>
      <w:lvlText w:val="%1."/>
      <w:lvlJc w:val="left"/>
      <w:pPr>
        <w:tabs>
          <w:tab w:val="num" w:pos="360"/>
        </w:tabs>
        <w:ind w:left="360" w:hanging="360"/>
      </w:pPr>
    </w:lvl>
    <w:lvl w:ilvl="1" w:tplc="87D0C114">
      <w:start w:val="1"/>
      <w:numFmt w:val="bullet"/>
      <w:lvlText w:val=""/>
      <w:lvlJc w:val="left"/>
      <w:pPr>
        <w:tabs>
          <w:tab w:val="num" w:pos="1080"/>
        </w:tabs>
        <w:ind w:left="1080" w:hanging="360"/>
      </w:pPr>
      <w:rPr>
        <w:rFonts w:ascii="Symbol" w:hAnsi="Symbol" w:hint="default"/>
      </w:rPr>
    </w:lvl>
    <w:lvl w:ilvl="2" w:tplc="040E000F">
      <w:start w:val="1"/>
      <w:numFmt w:val="decimal"/>
      <w:lvlText w:val="%3."/>
      <w:lvlJc w:val="left"/>
      <w:pPr>
        <w:tabs>
          <w:tab w:val="num" w:pos="1980"/>
        </w:tabs>
        <w:ind w:left="1980" w:hanging="36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2" w15:restartNumberingAfterBreak="0">
    <w:nsid w:val="6E656AF5"/>
    <w:multiLevelType w:val="multilevel"/>
    <w:tmpl w:val="0C14B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E61B2A"/>
    <w:multiLevelType w:val="hybridMultilevel"/>
    <w:tmpl w:val="31029110"/>
    <w:lvl w:ilvl="0" w:tplc="4A0E7F6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73CB00E2"/>
    <w:multiLevelType w:val="hybridMultilevel"/>
    <w:tmpl w:val="194CF884"/>
    <w:lvl w:ilvl="0" w:tplc="040E000F">
      <w:start w:val="1"/>
      <w:numFmt w:val="decimal"/>
      <w:lvlText w:val="%1."/>
      <w:lvlJc w:val="left"/>
      <w:pPr>
        <w:ind w:left="720" w:hanging="360"/>
      </w:pPr>
    </w:lvl>
    <w:lvl w:ilvl="1" w:tplc="E6D64192">
      <w:start w:val="1"/>
      <w:numFmt w:val="ordinal"/>
      <w:lvlText w:val="3.%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5620036"/>
    <w:multiLevelType w:val="hybridMultilevel"/>
    <w:tmpl w:val="D87EE070"/>
    <w:lvl w:ilvl="0" w:tplc="1AAE0EEC">
      <w:start w:val="1"/>
      <w:numFmt w:val="decimal"/>
      <w:lvlText w:val="%1.)"/>
      <w:lvlJc w:val="left"/>
      <w:pPr>
        <w:ind w:left="927" w:hanging="360"/>
      </w:pPr>
      <w:rPr>
        <w:b/>
      </w:r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36" w15:restartNumberingAfterBreak="0">
    <w:nsid w:val="78937122"/>
    <w:multiLevelType w:val="multilevel"/>
    <w:tmpl w:val="092E9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2"/>
  </w:num>
  <w:num w:numId="15">
    <w:abstractNumId w:val="34"/>
  </w:num>
  <w:num w:numId="16">
    <w:abstractNumId w:val="13"/>
  </w:num>
  <w:num w:numId="17">
    <w:abstractNumId w:val="0"/>
  </w:num>
  <w:num w:numId="18">
    <w:abstractNumId w:val="31"/>
  </w:num>
  <w:num w:numId="19">
    <w:abstractNumId w:val="23"/>
  </w:num>
  <w:num w:numId="20">
    <w:abstractNumId w:val="22"/>
  </w:num>
  <w:num w:numId="21">
    <w:abstractNumId w:val="28"/>
    <w:lvlOverride w:ilvl="0"/>
    <w:lvlOverride w:ilvl="1"/>
    <w:lvlOverride w:ilvl="2"/>
    <w:lvlOverride w:ilvl="3"/>
    <w:lvlOverride w:ilvl="4"/>
    <w:lvlOverride w:ilvl="5"/>
    <w:lvlOverride w:ilvl="6"/>
    <w:lvlOverride w:ilvl="7"/>
    <w:lvlOverride w:ilv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lvlOverride w:ilvl="2"/>
    <w:lvlOverride w:ilvl="3"/>
    <w:lvlOverride w:ilvl="4"/>
    <w:lvlOverride w:ilvl="5"/>
    <w:lvlOverride w:ilvl="6"/>
    <w:lvlOverride w:ilvl="7"/>
    <w:lvlOverride w:ilvl="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98"/>
    <w:rsid w:val="00003C5E"/>
    <w:rsid w:val="000218E3"/>
    <w:rsid w:val="00096E1B"/>
    <w:rsid w:val="00165494"/>
    <w:rsid w:val="001978B7"/>
    <w:rsid w:val="002E67E8"/>
    <w:rsid w:val="003634B5"/>
    <w:rsid w:val="00390604"/>
    <w:rsid w:val="003B5D6B"/>
    <w:rsid w:val="003C6E7C"/>
    <w:rsid w:val="004279CC"/>
    <w:rsid w:val="004B25BD"/>
    <w:rsid w:val="005C2FD4"/>
    <w:rsid w:val="005C71FE"/>
    <w:rsid w:val="006221B3"/>
    <w:rsid w:val="00686035"/>
    <w:rsid w:val="007F193C"/>
    <w:rsid w:val="008347D3"/>
    <w:rsid w:val="00A17E00"/>
    <w:rsid w:val="00B246BA"/>
    <w:rsid w:val="00C32C53"/>
    <w:rsid w:val="00CC5498"/>
    <w:rsid w:val="00DA3E87"/>
    <w:rsid w:val="00DE2535"/>
    <w:rsid w:val="00DF0F83"/>
    <w:rsid w:val="00F84B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DE53"/>
  <w15:chartTrackingRefBased/>
  <w15:docId w15:val="{2DD3A215-A492-45E4-9B76-7359FC38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C5498"/>
    <w:pPr>
      <w:spacing w:after="0" w:line="240" w:lineRule="auto"/>
      <w:jc w:val="both"/>
    </w:pPr>
    <w:rPr>
      <w:rFonts w:ascii="Arial" w:eastAsia="Times New Roman" w:hAnsi="Arial"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634B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634B5"/>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461667">
      <w:bodyDiv w:val="1"/>
      <w:marLeft w:val="0"/>
      <w:marRight w:val="0"/>
      <w:marTop w:val="0"/>
      <w:marBottom w:val="0"/>
      <w:divBdr>
        <w:top w:val="none" w:sz="0" w:space="0" w:color="auto"/>
        <w:left w:val="none" w:sz="0" w:space="0" w:color="auto"/>
        <w:bottom w:val="none" w:sz="0" w:space="0" w:color="auto"/>
        <w:right w:val="none" w:sz="0" w:space="0" w:color="auto"/>
      </w:divBdr>
    </w:div>
    <w:div w:id="1373842566">
      <w:bodyDiv w:val="1"/>
      <w:marLeft w:val="0"/>
      <w:marRight w:val="0"/>
      <w:marTop w:val="0"/>
      <w:marBottom w:val="0"/>
      <w:divBdr>
        <w:top w:val="none" w:sz="0" w:space="0" w:color="auto"/>
        <w:left w:val="none" w:sz="0" w:space="0" w:color="auto"/>
        <w:bottom w:val="none" w:sz="0" w:space="0" w:color="auto"/>
        <w:right w:val="none" w:sz="0" w:space="0" w:color="auto"/>
      </w:divBdr>
    </w:div>
    <w:div w:id="1726563364">
      <w:bodyDiv w:val="1"/>
      <w:marLeft w:val="0"/>
      <w:marRight w:val="0"/>
      <w:marTop w:val="0"/>
      <w:marBottom w:val="0"/>
      <w:divBdr>
        <w:top w:val="none" w:sz="0" w:space="0" w:color="auto"/>
        <w:left w:val="none" w:sz="0" w:space="0" w:color="auto"/>
        <w:bottom w:val="none" w:sz="0" w:space="0" w:color="auto"/>
        <w:right w:val="none" w:sz="0" w:space="0" w:color="auto"/>
      </w:divBdr>
    </w:div>
    <w:div w:id="19913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2504</Words>
  <Characters>17281</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Stettner Edina</dc:creator>
  <cp:keywords/>
  <dc:description/>
  <cp:lastModifiedBy>Stettner Edina</cp:lastModifiedBy>
  <cp:revision>3</cp:revision>
  <cp:lastPrinted>2020-02-04T09:34:00Z</cp:lastPrinted>
  <dcterms:created xsi:type="dcterms:W3CDTF">2020-02-10T09:11:00Z</dcterms:created>
  <dcterms:modified xsi:type="dcterms:W3CDTF">2020-02-10T09:36:00Z</dcterms:modified>
</cp:coreProperties>
</file>