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AFF" w:rsidRDefault="00014AFF" w:rsidP="00014AFF"/>
    <w:p w:rsidR="00014AFF" w:rsidRPr="00A6730A" w:rsidRDefault="00014AFF" w:rsidP="00014AFF">
      <w:pPr>
        <w:jc w:val="right"/>
      </w:pPr>
      <w:r>
        <w:t xml:space="preserve">melléklet a </w:t>
      </w:r>
      <w:r w:rsidR="00BD1E3C">
        <w:t>76</w:t>
      </w:r>
      <w:r>
        <w:t>/20</w:t>
      </w:r>
      <w:r w:rsidR="004528FE">
        <w:t>20</w:t>
      </w:r>
      <w:r>
        <w:t>.(</w:t>
      </w:r>
      <w:r w:rsidR="00F51B02">
        <w:t>VII.29.</w:t>
      </w:r>
      <w:r>
        <w:t>) számú határozathoz</w:t>
      </w:r>
    </w:p>
    <w:p w:rsidR="00014AFF" w:rsidRPr="00A6730A" w:rsidRDefault="00014AFF" w:rsidP="00014AFF"/>
    <w:p w:rsidR="00014AFF" w:rsidRPr="00A6730A" w:rsidRDefault="00EA2BCA" w:rsidP="00014AFF">
      <w:pPr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Német</w:t>
      </w:r>
      <w:r w:rsidR="00014AFF">
        <w:rPr>
          <w:b/>
          <w:bCs/>
          <w:caps/>
          <w:u w:val="single"/>
        </w:rPr>
        <w:t xml:space="preserve"> Nemzetiségi Önkormányzat Mór</w:t>
      </w:r>
      <w:r w:rsidR="00014AFF" w:rsidRPr="00A6730A">
        <w:rPr>
          <w:b/>
          <w:bCs/>
          <w:caps/>
          <w:u w:val="single"/>
        </w:rPr>
        <w:t xml:space="preserve"> 2</w:t>
      </w:r>
      <w:r w:rsidR="00014AFF">
        <w:rPr>
          <w:b/>
          <w:bCs/>
          <w:caps/>
          <w:u w:val="single"/>
        </w:rPr>
        <w:t>0</w:t>
      </w:r>
      <w:r w:rsidR="008C15D9">
        <w:rPr>
          <w:b/>
          <w:bCs/>
          <w:caps/>
          <w:u w:val="single"/>
        </w:rPr>
        <w:t>2</w:t>
      </w:r>
      <w:r w:rsidR="004528FE">
        <w:rPr>
          <w:b/>
          <w:bCs/>
          <w:caps/>
          <w:u w:val="single"/>
        </w:rPr>
        <w:t>1</w:t>
      </w:r>
      <w:r w:rsidR="00014AFF" w:rsidRPr="00A6730A">
        <w:rPr>
          <w:b/>
          <w:bCs/>
          <w:caps/>
          <w:u w:val="single"/>
        </w:rPr>
        <w:t>. ÉVI</w:t>
      </w:r>
      <w:r w:rsidR="004C1BB7">
        <w:rPr>
          <w:b/>
          <w:bCs/>
          <w:caps/>
          <w:u w:val="single"/>
        </w:rPr>
        <w:t xml:space="preserve"> éves</w:t>
      </w:r>
      <w:r w:rsidR="00014AFF" w:rsidRPr="00A6730A">
        <w:rPr>
          <w:b/>
          <w:bCs/>
          <w:caps/>
          <w:u w:val="single"/>
        </w:rPr>
        <w:t xml:space="preserve"> ELLENŐRZÉSI TERV</w:t>
      </w:r>
      <w:r w:rsidR="00014AFF">
        <w:rPr>
          <w:b/>
          <w:bCs/>
          <w:caps/>
          <w:u w:val="single"/>
        </w:rPr>
        <w:t>e</w:t>
      </w:r>
    </w:p>
    <w:tbl>
      <w:tblPr>
        <w:tblW w:w="16575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616"/>
        <w:gridCol w:w="3488"/>
        <w:gridCol w:w="3196"/>
        <w:gridCol w:w="1811"/>
        <w:gridCol w:w="1967"/>
        <w:gridCol w:w="1461"/>
        <w:gridCol w:w="1163"/>
      </w:tblGrid>
      <w:tr w:rsidR="00014AFF" w:rsidRPr="00A6730A" w:rsidTr="00F67B8E">
        <w:trPr>
          <w:trHeight w:val="1278"/>
        </w:trPr>
        <w:tc>
          <w:tcPr>
            <w:tcW w:w="873" w:type="dxa"/>
            <w:shd w:val="clear" w:color="auto" w:fill="auto"/>
          </w:tcPr>
          <w:p w:rsidR="00014AFF" w:rsidRPr="00A6730A" w:rsidRDefault="00014AFF" w:rsidP="00F071D0">
            <w:pPr>
              <w:ind w:right="-249"/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Sor-</w:t>
            </w:r>
          </w:p>
          <w:p w:rsidR="00014AFF" w:rsidRPr="00A6730A" w:rsidRDefault="00014AFF" w:rsidP="00F071D0">
            <w:pPr>
              <w:ind w:right="-249"/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szám</w:t>
            </w:r>
          </w:p>
        </w:tc>
        <w:tc>
          <w:tcPr>
            <w:tcW w:w="2616" w:type="dxa"/>
            <w:shd w:val="clear" w:color="auto" w:fill="auto"/>
          </w:tcPr>
          <w:p w:rsidR="00014AFF" w:rsidRPr="00A6730A" w:rsidRDefault="00014AFF" w:rsidP="00F071D0">
            <w:pPr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Az ellenőrzés tárgya</w:t>
            </w:r>
          </w:p>
        </w:tc>
        <w:tc>
          <w:tcPr>
            <w:tcW w:w="3488" w:type="dxa"/>
            <w:shd w:val="clear" w:color="auto" w:fill="auto"/>
          </w:tcPr>
          <w:p w:rsidR="00014AFF" w:rsidRPr="00A6730A" w:rsidRDefault="00014AFF" w:rsidP="00F071D0">
            <w:pPr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Az ellenőrzés célja, módszerei, ellenőrizendő időszak</w:t>
            </w:r>
          </w:p>
        </w:tc>
        <w:tc>
          <w:tcPr>
            <w:tcW w:w="3196" w:type="dxa"/>
            <w:shd w:val="clear" w:color="auto" w:fill="auto"/>
          </w:tcPr>
          <w:p w:rsidR="00014AFF" w:rsidRPr="00A6730A" w:rsidRDefault="00014AFF" w:rsidP="00F071D0">
            <w:pPr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Azonosított kockázati tényezők</w:t>
            </w:r>
          </w:p>
        </w:tc>
        <w:tc>
          <w:tcPr>
            <w:tcW w:w="1811" w:type="dxa"/>
            <w:shd w:val="clear" w:color="auto" w:fill="auto"/>
          </w:tcPr>
          <w:p w:rsidR="00014AFF" w:rsidRPr="00A6730A" w:rsidRDefault="00014AFF" w:rsidP="00F071D0">
            <w:pPr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Az ellenőrzés típusa</w:t>
            </w:r>
          </w:p>
        </w:tc>
        <w:tc>
          <w:tcPr>
            <w:tcW w:w="1967" w:type="dxa"/>
            <w:shd w:val="clear" w:color="auto" w:fill="auto"/>
          </w:tcPr>
          <w:p w:rsidR="00014AFF" w:rsidRPr="00A6730A" w:rsidRDefault="00014AFF" w:rsidP="00F071D0">
            <w:pPr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Az ellenőrzött szerv, szervezeti egység</w:t>
            </w:r>
          </w:p>
        </w:tc>
        <w:tc>
          <w:tcPr>
            <w:tcW w:w="1461" w:type="dxa"/>
            <w:shd w:val="clear" w:color="auto" w:fill="auto"/>
          </w:tcPr>
          <w:p w:rsidR="00014AFF" w:rsidRPr="00A6730A" w:rsidRDefault="00014AFF" w:rsidP="00F071D0">
            <w:pPr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Az ellenőrzés tervezett ütemezése</w:t>
            </w:r>
          </w:p>
        </w:tc>
        <w:tc>
          <w:tcPr>
            <w:tcW w:w="1163" w:type="dxa"/>
            <w:shd w:val="clear" w:color="auto" w:fill="auto"/>
          </w:tcPr>
          <w:p w:rsidR="00014AFF" w:rsidRPr="00A6730A" w:rsidRDefault="00014AFF" w:rsidP="00F071D0">
            <w:pPr>
              <w:jc w:val="center"/>
              <w:rPr>
                <w:b/>
                <w:i/>
                <w:sz w:val="18"/>
                <w:szCs w:val="18"/>
              </w:rPr>
            </w:pPr>
            <w:r w:rsidRPr="00A6730A">
              <w:rPr>
                <w:b/>
                <w:i/>
                <w:sz w:val="18"/>
                <w:szCs w:val="18"/>
              </w:rPr>
              <w:t>Az ellenőrzésre fordítandó kapacitás (ellenőri nap)</w:t>
            </w:r>
          </w:p>
        </w:tc>
      </w:tr>
      <w:tr w:rsidR="00014AFF" w:rsidRPr="00A6730A" w:rsidTr="00F67B8E">
        <w:trPr>
          <w:trHeight w:val="1742"/>
        </w:trPr>
        <w:tc>
          <w:tcPr>
            <w:tcW w:w="873" w:type="dxa"/>
          </w:tcPr>
          <w:p w:rsidR="00014AFF" w:rsidRDefault="00014AFF" w:rsidP="00F67B8E">
            <w:pPr>
              <w:ind w:left="-24" w:firstLine="24"/>
            </w:pPr>
            <w:r>
              <w:t>1</w:t>
            </w:r>
          </w:p>
        </w:tc>
        <w:tc>
          <w:tcPr>
            <w:tcW w:w="2616" w:type="dxa"/>
          </w:tcPr>
          <w:p w:rsidR="00014AFF" w:rsidRPr="008C15D9" w:rsidRDefault="00014AFF" w:rsidP="00F071D0">
            <w:pPr>
              <w:jc w:val="both"/>
              <w:rPr>
                <w:sz w:val="18"/>
                <w:szCs w:val="18"/>
              </w:rPr>
            </w:pPr>
            <w:r w:rsidRPr="008C15D9">
              <w:rPr>
                <w:b/>
                <w:sz w:val="18"/>
                <w:szCs w:val="18"/>
                <w:u w:val="single"/>
              </w:rPr>
              <w:t>Tárgya</w:t>
            </w:r>
            <w:r w:rsidRPr="008C15D9">
              <w:rPr>
                <w:sz w:val="18"/>
                <w:szCs w:val="18"/>
              </w:rPr>
              <w:t xml:space="preserve">: </w:t>
            </w:r>
            <w:r w:rsidR="00047040" w:rsidRPr="00047040">
              <w:rPr>
                <w:sz w:val="18"/>
                <w:szCs w:val="18"/>
              </w:rPr>
              <w:t>a Német Nemzetiségi Önkormányzat Mór Képviselő-testületének jogszabályokban biztosított véleményezési és egyetértési jogkör gyakorlásának vizsgálata</w:t>
            </w:r>
          </w:p>
          <w:p w:rsidR="00014AFF" w:rsidRPr="008C15D9" w:rsidRDefault="00014AFF" w:rsidP="00F071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8" w:type="dxa"/>
          </w:tcPr>
          <w:p w:rsidR="008C15D9" w:rsidRPr="008C15D9" w:rsidRDefault="00014AFF" w:rsidP="005E3A27">
            <w:pPr>
              <w:jc w:val="both"/>
              <w:rPr>
                <w:sz w:val="18"/>
                <w:szCs w:val="18"/>
              </w:rPr>
            </w:pPr>
            <w:r w:rsidRPr="008C15D9">
              <w:rPr>
                <w:b/>
                <w:bCs/>
                <w:sz w:val="18"/>
                <w:szCs w:val="18"/>
                <w:u w:val="single"/>
              </w:rPr>
              <w:t>Célja:</w:t>
            </w:r>
            <w:r w:rsidRPr="008C15D9">
              <w:rPr>
                <w:sz w:val="18"/>
                <w:szCs w:val="18"/>
              </w:rPr>
              <w:t xml:space="preserve"> </w:t>
            </w:r>
            <w:r w:rsidR="00B517E4" w:rsidRPr="00B517E4">
              <w:rPr>
                <w:sz w:val="18"/>
                <w:szCs w:val="18"/>
              </w:rPr>
              <w:t>annak megállapítása, hogy a Német Nemzetiségi Önkormányzat Mór Képviselő-testülete a jogszabályok által biztosított, illetve a Német Nemzetiségi Önkormányzat Mór Szervezeti és Működési Szabályzatában is rögzített véleményezési vagy egyetértési jogkörét Mór Városi Önkormányzat Képviselő-testületének</w:t>
            </w:r>
            <w:r w:rsidR="00DC3298">
              <w:rPr>
                <w:sz w:val="18"/>
                <w:szCs w:val="18"/>
              </w:rPr>
              <w:t>-</w:t>
            </w:r>
            <w:r w:rsidR="00B517E4" w:rsidRPr="00B517E4">
              <w:rPr>
                <w:sz w:val="18"/>
                <w:szCs w:val="18"/>
              </w:rPr>
              <w:t>, a ”Móri” Többcélú Kistérségi Társulás Társulási Tanácsának</w:t>
            </w:r>
            <w:r w:rsidR="00DC3298">
              <w:rPr>
                <w:sz w:val="18"/>
                <w:szCs w:val="18"/>
              </w:rPr>
              <w:t>-</w:t>
            </w:r>
            <w:r w:rsidR="00B517E4" w:rsidRPr="00B517E4">
              <w:rPr>
                <w:sz w:val="18"/>
                <w:szCs w:val="18"/>
              </w:rPr>
              <w:t>, illetve a Mór Mikrokörzeti Szociális Intézményi Társulás Társulási Tanácsának döntéseivel kapcsolatosan az irányadó rendelkezések betartásával gyakorolta-e.</w:t>
            </w:r>
          </w:p>
          <w:p w:rsidR="008C15D9" w:rsidRPr="008C15D9" w:rsidRDefault="008C15D9" w:rsidP="005E3A27">
            <w:pPr>
              <w:jc w:val="both"/>
              <w:rPr>
                <w:sz w:val="18"/>
                <w:szCs w:val="18"/>
              </w:rPr>
            </w:pPr>
            <w:r w:rsidRPr="008C15D9">
              <w:rPr>
                <w:b/>
                <w:bCs/>
                <w:sz w:val="18"/>
                <w:szCs w:val="18"/>
                <w:u w:val="single"/>
              </w:rPr>
              <w:t>Módszer:</w:t>
            </w:r>
            <w:r w:rsidRPr="008C15D9">
              <w:rPr>
                <w:sz w:val="18"/>
                <w:szCs w:val="18"/>
              </w:rPr>
              <w:t xml:space="preserve"> dokumentumon alapuló ellenőrzés </w:t>
            </w:r>
          </w:p>
          <w:p w:rsidR="008C15D9" w:rsidRPr="008C15D9" w:rsidRDefault="008C15D9" w:rsidP="005E3A2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8C15D9">
              <w:rPr>
                <w:b/>
                <w:bCs/>
                <w:sz w:val="18"/>
                <w:szCs w:val="18"/>
                <w:u w:val="single"/>
              </w:rPr>
              <w:t>Ellenőrzési időszak:</w:t>
            </w:r>
          </w:p>
          <w:p w:rsidR="00014AFF" w:rsidRPr="008C15D9" w:rsidRDefault="008C15D9" w:rsidP="005E3A27">
            <w:pPr>
              <w:jc w:val="both"/>
              <w:rPr>
                <w:sz w:val="18"/>
                <w:szCs w:val="18"/>
              </w:rPr>
            </w:pPr>
            <w:r w:rsidRPr="008C15D9">
              <w:rPr>
                <w:sz w:val="18"/>
                <w:szCs w:val="18"/>
              </w:rPr>
              <w:t>20</w:t>
            </w:r>
            <w:r w:rsidR="004528FE">
              <w:rPr>
                <w:sz w:val="18"/>
                <w:szCs w:val="18"/>
              </w:rPr>
              <w:t>20</w:t>
            </w:r>
            <w:r w:rsidRPr="008C15D9">
              <w:rPr>
                <w:sz w:val="18"/>
                <w:szCs w:val="18"/>
              </w:rPr>
              <w:t>.01.01.-20</w:t>
            </w:r>
            <w:r w:rsidR="005E3A27">
              <w:rPr>
                <w:sz w:val="18"/>
                <w:szCs w:val="18"/>
              </w:rPr>
              <w:t>20</w:t>
            </w:r>
            <w:r w:rsidRPr="008C15D9">
              <w:rPr>
                <w:sz w:val="18"/>
                <w:szCs w:val="18"/>
              </w:rPr>
              <w:t>.</w:t>
            </w:r>
            <w:r w:rsidR="004528FE">
              <w:rPr>
                <w:sz w:val="18"/>
                <w:szCs w:val="18"/>
              </w:rPr>
              <w:t>12</w:t>
            </w:r>
            <w:r w:rsidRPr="008C15D9">
              <w:rPr>
                <w:sz w:val="18"/>
                <w:szCs w:val="18"/>
              </w:rPr>
              <w:t>.</w:t>
            </w:r>
            <w:r w:rsidR="004528FE">
              <w:rPr>
                <w:sz w:val="18"/>
                <w:szCs w:val="18"/>
              </w:rPr>
              <w:t>31</w:t>
            </w:r>
            <w:r w:rsidRPr="008C15D9">
              <w:rPr>
                <w:sz w:val="18"/>
                <w:szCs w:val="18"/>
              </w:rPr>
              <w:t>.</w:t>
            </w:r>
          </w:p>
        </w:tc>
        <w:tc>
          <w:tcPr>
            <w:tcW w:w="3196" w:type="dxa"/>
          </w:tcPr>
          <w:p w:rsidR="00014AFF" w:rsidRDefault="00B517E4" w:rsidP="00B517E4">
            <w:pPr>
              <w:pStyle w:val="Nincstrkz"/>
              <w:numPr>
                <w:ilvl w:val="0"/>
                <w:numId w:val="5"/>
              </w:numPr>
              <w:jc w:val="both"/>
              <w:rPr>
                <w:sz w:val="12"/>
                <w:szCs w:val="12"/>
              </w:rPr>
            </w:pPr>
            <w:r w:rsidRPr="009271AE">
              <w:rPr>
                <w:sz w:val="12"/>
                <w:szCs w:val="12"/>
              </w:rPr>
              <w:t xml:space="preserve">A Német Nemzetiségi Önkormányzat Mór Képviselő-testületének Szervezeti és Működési Szabályzata nem tartalmazza </w:t>
            </w:r>
            <w:r w:rsidR="00047040" w:rsidRPr="009271AE">
              <w:rPr>
                <w:sz w:val="12"/>
                <w:szCs w:val="12"/>
              </w:rPr>
              <w:t xml:space="preserve">teljeskörűen </w:t>
            </w:r>
            <w:r w:rsidRPr="009271AE">
              <w:rPr>
                <w:sz w:val="12"/>
                <w:szCs w:val="12"/>
              </w:rPr>
              <w:t>a jogszabályok által biztosított véleményezési és egyetértési jogok</w:t>
            </w:r>
            <w:r w:rsidR="009271AE" w:rsidRPr="009271AE">
              <w:rPr>
                <w:sz w:val="12"/>
                <w:szCs w:val="12"/>
              </w:rPr>
              <w:t>at és annak</w:t>
            </w:r>
            <w:r w:rsidRPr="009271AE">
              <w:rPr>
                <w:sz w:val="12"/>
                <w:szCs w:val="12"/>
              </w:rPr>
              <w:t xml:space="preserve"> gyakorlásának rendjét</w:t>
            </w:r>
          </w:p>
          <w:p w:rsidR="002E3CA8" w:rsidRPr="009271AE" w:rsidRDefault="002E3CA8" w:rsidP="002E3CA8">
            <w:pPr>
              <w:pStyle w:val="Nincstrkz"/>
              <w:ind w:left="720"/>
              <w:jc w:val="both"/>
              <w:rPr>
                <w:sz w:val="12"/>
                <w:szCs w:val="12"/>
              </w:rPr>
            </w:pPr>
          </w:p>
          <w:p w:rsidR="00B517E4" w:rsidRPr="009271AE" w:rsidRDefault="00047040" w:rsidP="00B517E4">
            <w:pPr>
              <w:pStyle w:val="Nincstrkz"/>
              <w:numPr>
                <w:ilvl w:val="0"/>
                <w:numId w:val="5"/>
              </w:numPr>
              <w:jc w:val="both"/>
              <w:rPr>
                <w:sz w:val="12"/>
                <w:szCs w:val="12"/>
              </w:rPr>
            </w:pPr>
            <w:r w:rsidRPr="009271AE">
              <w:rPr>
                <w:sz w:val="12"/>
                <w:szCs w:val="12"/>
              </w:rPr>
              <w:t>A Német Nemzetiségi Önkormányzat Mór Képviselő-testületének a jogszabályban meghatározott egyetértési és vélemény-nyilvánítási jogának gyakorlása során az egyetértés tárgyában hozott döntést</w:t>
            </w:r>
            <w:r w:rsidR="002E3CA8">
              <w:rPr>
                <w:sz w:val="12"/>
                <w:szCs w:val="12"/>
              </w:rPr>
              <w:t>,</w:t>
            </w:r>
            <w:r w:rsidRPr="009271AE">
              <w:rPr>
                <w:sz w:val="12"/>
                <w:szCs w:val="12"/>
              </w:rPr>
              <w:t xml:space="preserve"> nem Mór Városi Önkormányzat Képviselő-testületének Szervezeti és Működési Szabályzata szerint </w:t>
            </w:r>
            <w:r w:rsidR="009271AE" w:rsidRPr="009271AE">
              <w:rPr>
                <w:sz w:val="12"/>
                <w:szCs w:val="12"/>
              </w:rPr>
              <w:t>ismertette a Német Nemzetiségi Önkormányzat Mór elnöke</w:t>
            </w:r>
          </w:p>
          <w:p w:rsidR="002E3CA8" w:rsidRPr="00F269D6" w:rsidRDefault="00DC3298" w:rsidP="002E3CA8">
            <w:pPr>
              <w:pStyle w:val="Nincstrkz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DC3298">
              <w:rPr>
                <w:sz w:val="12"/>
                <w:szCs w:val="12"/>
              </w:rPr>
              <w:t xml:space="preserve">A Német Nemzetiségi Önkormányzat Mór Képviselő-testülete </w:t>
            </w:r>
            <w:r w:rsidR="002E3CA8">
              <w:rPr>
                <w:sz w:val="12"/>
                <w:szCs w:val="12"/>
              </w:rPr>
              <w:t>a jogszabályban előírt határidő figyelmen kívüli hagyásával</w:t>
            </w:r>
            <w:r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="002E3CA8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élt a részére biztosított </w:t>
            </w:r>
            <w:r w:rsidRPr="00DC3298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véleményezési vagy egyetértési jog</w:t>
            </w:r>
            <w:r w:rsidR="002E3CA8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ával</w:t>
            </w:r>
          </w:p>
          <w:p w:rsidR="002E3CA8" w:rsidRPr="00DC3298" w:rsidRDefault="002E3CA8" w:rsidP="002E3CA8">
            <w:pPr>
              <w:pStyle w:val="Nincstrkz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DC3298">
              <w:rPr>
                <w:sz w:val="12"/>
                <w:szCs w:val="12"/>
              </w:rPr>
              <w:t xml:space="preserve">A Német Nemzetiségi Önkormányzat Mór Képviselő-testülete </w:t>
            </w:r>
            <w:r>
              <w:rPr>
                <w:sz w:val="12"/>
                <w:szCs w:val="12"/>
              </w:rPr>
              <w:t>a jogszabályban részére biztosított – pl.: köznevelési ügyekben – véleményezési és egyetértési</w:t>
            </w:r>
            <w:r w:rsidR="00766429">
              <w:rPr>
                <w:sz w:val="12"/>
                <w:szCs w:val="12"/>
              </w:rPr>
              <w:t xml:space="preserve"> jogkör gyakorlásával nem élt, döntést nem hozott</w:t>
            </w:r>
          </w:p>
          <w:p w:rsidR="00DC3298" w:rsidRPr="002E3CA8" w:rsidRDefault="00DC3298" w:rsidP="002E3CA8">
            <w:pPr>
              <w:pStyle w:val="Nincstrkz"/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811" w:type="dxa"/>
          </w:tcPr>
          <w:p w:rsidR="00014AFF" w:rsidRPr="008C15D9" w:rsidRDefault="00014AFF" w:rsidP="00F071D0">
            <w:pPr>
              <w:jc w:val="center"/>
              <w:rPr>
                <w:b/>
                <w:sz w:val="18"/>
                <w:szCs w:val="18"/>
              </w:rPr>
            </w:pPr>
            <w:r w:rsidRPr="008C15D9">
              <w:rPr>
                <w:b/>
                <w:sz w:val="18"/>
                <w:szCs w:val="18"/>
              </w:rPr>
              <w:t>Szabályszerűségi ellenőrzés</w:t>
            </w:r>
          </w:p>
        </w:tc>
        <w:tc>
          <w:tcPr>
            <w:tcW w:w="1967" w:type="dxa"/>
            <w:shd w:val="clear" w:color="auto" w:fill="auto"/>
          </w:tcPr>
          <w:p w:rsidR="00014AFF" w:rsidRDefault="00EA2BCA" w:rsidP="00F071D0">
            <w:pPr>
              <w:jc w:val="center"/>
              <w:rPr>
                <w:sz w:val="18"/>
                <w:szCs w:val="18"/>
              </w:rPr>
            </w:pPr>
            <w:r w:rsidRPr="005E3A27">
              <w:rPr>
                <w:sz w:val="18"/>
                <w:szCs w:val="18"/>
              </w:rPr>
              <w:t xml:space="preserve">Német </w:t>
            </w:r>
            <w:r w:rsidR="00014AFF" w:rsidRPr="005E3A27">
              <w:rPr>
                <w:sz w:val="18"/>
                <w:szCs w:val="18"/>
              </w:rPr>
              <w:t>Nemzetiségi Önkormányzat Mór</w:t>
            </w:r>
          </w:p>
          <w:p w:rsidR="00425F31" w:rsidRDefault="00425F31" w:rsidP="00F071D0">
            <w:pPr>
              <w:jc w:val="center"/>
              <w:rPr>
                <w:sz w:val="18"/>
                <w:szCs w:val="18"/>
              </w:rPr>
            </w:pPr>
          </w:p>
          <w:p w:rsidR="00425F31" w:rsidRPr="00A6730A" w:rsidRDefault="00425F31" w:rsidP="00F071D0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Móri Polgármesteri Hivatal- Önkormányzati Iroda</w:t>
            </w:r>
          </w:p>
        </w:tc>
        <w:tc>
          <w:tcPr>
            <w:tcW w:w="1461" w:type="dxa"/>
            <w:shd w:val="clear" w:color="auto" w:fill="auto"/>
          </w:tcPr>
          <w:p w:rsidR="00014AFF" w:rsidRPr="005E3A27" w:rsidRDefault="00014AFF" w:rsidP="00F071D0">
            <w:pPr>
              <w:rPr>
                <w:sz w:val="18"/>
                <w:szCs w:val="18"/>
              </w:rPr>
            </w:pPr>
            <w:r>
              <w:t xml:space="preserve"> </w:t>
            </w:r>
            <w:r w:rsidRPr="005E3A27">
              <w:rPr>
                <w:sz w:val="18"/>
                <w:szCs w:val="18"/>
              </w:rPr>
              <w:t>20</w:t>
            </w:r>
            <w:r w:rsidR="005E3A27">
              <w:rPr>
                <w:sz w:val="18"/>
                <w:szCs w:val="18"/>
              </w:rPr>
              <w:t>2</w:t>
            </w:r>
            <w:r w:rsidR="004528FE">
              <w:rPr>
                <w:sz w:val="18"/>
                <w:szCs w:val="18"/>
              </w:rPr>
              <w:t>1</w:t>
            </w:r>
            <w:r w:rsidRPr="005E3A27">
              <w:rPr>
                <w:sz w:val="18"/>
                <w:szCs w:val="18"/>
              </w:rPr>
              <w:t>. II. negyedév</w:t>
            </w:r>
          </w:p>
          <w:p w:rsidR="00014AFF" w:rsidRPr="005E3A27" w:rsidRDefault="00014AFF" w:rsidP="00F071D0">
            <w:pPr>
              <w:rPr>
                <w:sz w:val="18"/>
                <w:szCs w:val="18"/>
              </w:rPr>
            </w:pPr>
          </w:p>
          <w:p w:rsidR="00014AFF" w:rsidRPr="005E3A27" w:rsidRDefault="00014AFF" w:rsidP="00F071D0">
            <w:pPr>
              <w:rPr>
                <w:sz w:val="18"/>
                <w:szCs w:val="18"/>
              </w:rPr>
            </w:pPr>
            <w:r w:rsidRPr="005E3A27">
              <w:rPr>
                <w:sz w:val="18"/>
                <w:szCs w:val="18"/>
              </w:rPr>
              <w:t>Jelentés készítés határideje:</w:t>
            </w:r>
          </w:p>
          <w:p w:rsidR="00014AFF" w:rsidRPr="00A6730A" w:rsidRDefault="00014AFF" w:rsidP="00F071D0">
            <w:r w:rsidRPr="005E3A27">
              <w:rPr>
                <w:sz w:val="18"/>
                <w:szCs w:val="18"/>
              </w:rPr>
              <w:t>20</w:t>
            </w:r>
            <w:r w:rsidR="005E3A27">
              <w:rPr>
                <w:sz w:val="18"/>
                <w:szCs w:val="18"/>
              </w:rPr>
              <w:t>2</w:t>
            </w:r>
            <w:r w:rsidR="004528FE">
              <w:rPr>
                <w:sz w:val="18"/>
                <w:szCs w:val="18"/>
              </w:rPr>
              <w:t>1</w:t>
            </w:r>
            <w:r w:rsidRPr="005E3A27">
              <w:rPr>
                <w:sz w:val="18"/>
                <w:szCs w:val="18"/>
              </w:rPr>
              <w:t xml:space="preserve">. </w:t>
            </w:r>
            <w:r w:rsidR="00F269D6">
              <w:rPr>
                <w:sz w:val="18"/>
                <w:szCs w:val="18"/>
              </w:rPr>
              <w:t>május</w:t>
            </w:r>
          </w:p>
        </w:tc>
        <w:tc>
          <w:tcPr>
            <w:tcW w:w="1163" w:type="dxa"/>
            <w:shd w:val="clear" w:color="auto" w:fill="auto"/>
          </w:tcPr>
          <w:p w:rsidR="00014AFF" w:rsidRPr="004C3A45" w:rsidRDefault="00014AFF" w:rsidP="00F071D0">
            <w:pPr>
              <w:jc w:val="center"/>
            </w:pPr>
            <w:r>
              <w:t>1</w:t>
            </w:r>
            <w:r w:rsidRPr="004C3A45">
              <w:t>0</w:t>
            </w:r>
          </w:p>
          <w:p w:rsidR="00014AFF" w:rsidRPr="004C3A45" w:rsidRDefault="00014AFF" w:rsidP="00F071D0">
            <w:pPr>
              <w:jc w:val="center"/>
            </w:pPr>
          </w:p>
          <w:p w:rsidR="00014AFF" w:rsidRPr="00A6730A" w:rsidRDefault="00014AFF" w:rsidP="00F071D0">
            <w:pPr>
              <w:jc w:val="center"/>
            </w:pPr>
            <w:r w:rsidRPr="004C3A45">
              <w:t>1 fő</w:t>
            </w:r>
          </w:p>
        </w:tc>
      </w:tr>
    </w:tbl>
    <w:p w:rsidR="00014AFF" w:rsidRPr="00DD617E" w:rsidRDefault="00014AFF" w:rsidP="00014AFF">
      <w:pPr>
        <w:rPr>
          <w:sz w:val="20"/>
          <w:szCs w:val="20"/>
        </w:rPr>
      </w:pPr>
    </w:p>
    <w:p w:rsidR="00014AFF" w:rsidRPr="00DD617E" w:rsidRDefault="00014AFF" w:rsidP="00014AFF">
      <w:pPr>
        <w:rPr>
          <w:sz w:val="20"/>
          <w:szCs w:val="20"/>
        </w:rPr>
      </w:pPr>
      <w:r w:rsidRPr="00DD617E">
        <w:rPr>
          <w:sz w:val="20"/>
          <w:szCs w:val="20"/>
        </w:rPr>
        <w:t>Készítette:</w:t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  <w:t>Jóváhagyta:</w:t>
      </w:r>
    </w:p>
    <w:p w:rsidR="00DD617E" w:rsidRDefault="00014AFF" w:rsidP="00F67B8E">
      <w:pPr>
        <w:ind w:left="2124" w:hanging="708"/>
        <w:rPr>
          <w:sz w:val="20"/>
          <w:szCs w:val="20"/>
        </w:rPr>
      </w:pP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</w:r>
      <w:r w:rsidRPr="00DD617E">
        <w:rPr>
          <w:sz w:val="20"/>
          <w:szCs w:val="20"/>
        </w:rPr>
        <w:tab/>
        <w:t xml:space="preserve">            </w:t>
      </w:r>
    </w:p>
    <w:p w:rsidR="00014AFF" w:rsidRPr="00DD617E" w:rsidRDefault="00DD617E" w:rsidP="00F67B8E">
      <w:pPr>
        <w:ind w:left="2124" w:hanging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14AFF" w:rsidRPr="00DD617E">
        <w:rPr>
          <w:sz w:val="20"/>
          <w:szCs w:val="20"/>
        </w:rPr>
        <w:t xml:space="preserve"> belső ellenőr</w:t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</w:r>
      <w:r w:rsidR="00014AFF" w:rsidRPr="00DD617E">
        <w:rPr>
          <w:sz w:val="20"/>
          <w:szCs w:val="20"/>
        </w:rPr>
        <w:tab/>
        <w:t xml:space="preserve">                     elnök</w:t>
      </w:r>
    </w:p>
    <w:p w:rsidR="00014AFF" w:rsidRDefault="00014AFF" w:rsidP="00014AFF"/>
    <w:p w:rsidR="003C1750" w:rsidRDefault="003C1750" w:rsidP="00014AFF"/>
    <w:p w:rsidR="003C1750" w:rsidRDefault="003C1750" w:rsidP="00014AFF"/>
    <w:p w:rsidR="003C1750" w:rsidRDefault="003C1750" w:rsidP="00014AFF"/>
    <w:p w:rsidR="003C1750" w:rsidRDefault="003C1750" w:rsidP="00014AFF"/>
    <w:p w:rsidR="003C1750" w:rsidRDefault="003C1750" w:rsidP="00014AFF"/>
    <w:p w:rsidR="003C1750" w:rsidRDefault="003C1750" w:rsidP="00014AFF"/>
    <w:p w:rsidR="003C1750" w:rsidRDefault="003C1750" w:rsidP="00014AFF"/>
    <w:p w:rsidR="003C1750" w:rsidRDefault="003C1750" w:rsidP="00014AFF"/>
    <w:p w:rsidR="00F67B8E" w:rsidRDefault="00F67B8E" w:rsidP="00014AFF">
      <w:pPr>
        <w:sectPr w:rsidR="00F67B8E" w:rsidSect="00F67B8E">
          <w:pgSz w:w="16838" w:h="11906" w:orient="landscape"/>
          <w:pgMar w:top="720" w:right="720" w:bottom="720" w:left="720" w:header="708" w:footer="708" w:gutter="0"/>
          <w:cols w:space="708"/>
          <w:docGrid w:linePitch="326"/>
        </w:sectPr>
      </w:pPr>
    </w:p>
    <w:p w:rsidR="003C1750" w:rsidRDefault="003C1750" w:rsidP="00014AFF"/>
    <w:p w:rsidR="003C1750" w:rsidRDefault="003C1750" w:rsidP="003C1750">
      <w:pPr>
        <w:pStyle w:val="Listaszerbekezds"/>
        <w:keepNext/>
        <w:keepLines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számú melléklet</w:t>
      </w:r>
    </w:p>
    <w:p w:rsidR="003C1750" w:rsidRDefault="003C1750" w:rsidP="003C1750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</w:pPr>
    </w:p>
    <w:p w:rsidR="003C1750" w:rsidRDefault="003C1750" w:rsidP="003C1750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Kockázatelemzés az 1. számú ellenőrzéshez</w:t>
      </w:r>
    </w:p>
    <w:p w:rsidR="003C1750" w:rsidRDefault="003C1750" w:rsidP="003C1750">
      <w:pPr>
        <w:keepNext/>
        <w:keepLines/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1. Belső kontrollok értékelése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1) Megfelelő és eredményes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2) </w:t>
      </w:r>
      <w:r>
        <w:rPr>
          <w:rFonts w:ascii="Times New Roman" w:eastAsia="Times New Roman" w:hAnsi="Times New Roman" w:cs="Times New Roman"/>
          <w:u w:val="single"/>
          <w:lang w:eastAsia="hu-HU"/>
        </w:rPr>
        <w:t>Közepes, néhány hiányossággal, nem megfelelően megvalósított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3) Gyenge 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5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2. Változás / Átszervezés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1) </w:t>
      </w:r>
      <w:r>
        <w:rPr>
          <w:rFonts w:ascii="Times New Roman" w:eastAsia="Times New Roman" w:hAnsi="Times New Roman" w:cs="Times New Roman"/>
          <w:u w:val="single"/>
          <w:lang w:eastAsia="hu-HU"/>
        </w:rPr>
        <w:t>Stabil rendszer, kis változások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2) Kis változások, de nem rendszeresek vagy jelentősek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A munkatársak személyét, a szabályozást és a folyamatokat érintő, jelentős változások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4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eastAsia="Times New Roman" w:hAnsi="Times New Roman" w:cs="Times New Roman"/>
            <w:b/>
            <w:i/>
            <w:lang w:eastAsia="hu-HU"/>
          </w:rPr>
          <w:t>3. A</w:t>
        </w:r>
      </w:smartTag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 rendszer komplexitása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1) Nem komplex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2) </w:t>
      </w:r>
      <w:r>
        <w:rPr>
          <w:rFonts w:ascii="Times New Roman" w:eastAsia="Times New Roman" w:hAnsi="Times New Roman" w:cs="Times New Roman"/>
          <w:u w:val="single"/>
          <w:lang w:eastAsia="hu-HU"/>
        </w:rPr>
        <w:t>Közepesen komplex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Nagyon komplex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4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4. Kölcsönhatás más rendszerekkel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1) Alacsony mértékű, nem befolyásol más rendszereket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2) </w:t>
      </w:r>
      <w:r>
        <w:rPr>
          <w:rFonts w:ascii="Times New Roman" w:eastAsia="Times New Roman" w:hAnsi="Times New Roman" w:cs="Times New Roman"/>
          <w:u w:val="single"/>
          <w:lang w:eastAsia="hu-HU"/>
        </w:rPr>
        <w:t>Közepes mértékű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Nagymértékű, a rendszer közvetlen kapcsolatban áll más, fontos rendszerekkel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3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5. Bevétel/Költségszint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1) </w:t>
      </w:r>
      <w:r w:rsidRPr="00204303">
        <w:rPr>
          <w:rFonts w:ascii="Times New Roman" w:eastAsia="Times New Roman" w:hAnsi="Times New Roman" w:cs="Times New Roman"/>
          <w:u w:val="single"/>
          <w:lang w:eastAsia="hu-HU"/>
        </w:rPr>
        <w:t>Alacsony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2) </w:t>
      </w:r>
      <w:r w:rsidRPr="00204303">
        <w:rPr>
          <w:rFonts w:ascii="Times New Roman" w:eastAsia="Times New Roman" w:hAnsi="Times New Roman" w:cs="Times New Roman"/>
          <w:lang w:eastAsia="hu-HU"/>
        </w:rPr>
        <w:t>Közepes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3) Magas 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6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6. Külső szervezetek, illetve partnerek által gyakorolt befolyás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1) Alacsony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2)</w:t>
      </w:r>
      <w:r w:rsidRPr="0020430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04303">
        <w:rPr>
          <w:rFonts w:ascii="Times New Roman" w:eastAsia="Times New Roman" w:hAnsi="Times New Roman" w:cs="Times New Roman"/>
          <w:u w:val="single"/>
          <w:lang w:eastAsia="hu-HU"/>
        </w:rPr>
        <w:t>Közepes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Magas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2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7. Előző ellenőrzés óta eltelt idő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1) 1 évnél kevesebb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2) 1-2 év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2-4 év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4) 4-5 év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5) </w:t>
      </w:r>
      <w:r>
        <w:rPr>
          <w:rFonts w:ascii="Times New Roman" w:eastAsia="Times New Roman" w:hAnsi="Times New Roman" w:cs="Times New Roman"/>
          <w:u w:val="single"/>
          <w:lang w:eastAsia="hu-HU"/>
        </w:rPr>
        <w:t>5 évnél több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2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8. Vezetőség aggályai a rendszer működését illetően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1) </w:t>
      </w:r>
      <w:r>
        <w:rPr>
          <w:rFonts w:ascii="Times New Roman" w:eastAsia="Times New Roman" w:hAnsi="Times New Roman" w:cs="Times New Roman"/>
          <w:u w:val="single"/>
          <w:lang w:eastAsia="hu-HU"/>
        </w:rPr>
        <w:t>Alacsony szintű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2) Közepes szintű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Magas szintű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3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9. Pénzügyi szabálytalanságok valószínűsége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1) </w:t>
      </w:r>
      <w:r>
        <w:rPr>
          <w:rFonts w:ascii="Times New Roman" w:eastAsia="Times New Roman" w:hAnsi="Times New Roman" w:cs="Times New Roman"/>
          <w:u w:val="single"/>
          <w:lang w:eastAsia="hu-HU"/>
        </w:rPr>
        <w:t>Kicsi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2) Közepes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Nagy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4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10. Szabályozottság és szabályosság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1) Kicsi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2)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 Közepes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Jelentős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3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11. Munkatársak tapasztalata és képzettsége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1) Nagyon tapasztalt és képzett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2) </w:t>
      </w:r>
      <w:r>
        <w:rPr>
          <w:rFonts w:ascii="Times New Roman" w:eastAsia="Times New Roman" w:hAnsi="Times New Roman" w:cs="Times New Roman"/>
          <w:u w:val="single"/>
          <w:lang w:eastAsia="hu-HU"/>
        </w:rPr>
        <w:t>Közepesen tapasztalat és képzett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Kevés vagy semmilyen tapasztalat és képzettség hiánya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3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>12. Erőforrások rendelkezésre állása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1) </w:t>
      </w:r>
      <w:r w:rsidRPr="00204303">
        <w:rPr>
          <w:rFonts w:ascii="Times New Roman" w:eastAsia="Times New Roman" w:hAnsi="Times New Roman" w:cs="Times New Roman"/>
          <w:lang w:eastAsia="hu-HU"/>
        </w:rPr>
        <w:t>Alacsony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2) </w:t>
      </w:r>
      <w:r w:rsidRPr="00204303">
        <w:rPr>
          <w:rFonts w:ascii="Times New Roman" w:eastAsia="Times New Roman" w:hAnsi="Times New Roman" w:cs="Times New Roman"/>
          <w:u w:val="single"/>
          <w:lang w:eastAsia="hu-HU"/>
        </w:rPr>
        <w:t>Közepes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3) Magas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Súly: 4</w:t>
      </w:r>
    </w:p>
    <w:p w:rsidR="003C1750" w:rsidRDefault="003C1750" w:rsidP="003C1750">
      <w:pPr>
        <w:keepNext/>
        <w:keepLines/>
        <w:jc w:val="center"/>
        <w:outlineLvl w:val="4"/>
        <w:rPr>
          <w:rFonts w:ascii="Times New Roman" w:eastAsia="Times New Roman" w:hAnsi="Times New Roman" w:cs="Times New Roman"/>
          <w:b/>
          <w:i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hu-HU"/>
        </w:rPr>
        <w:t>Kockázati tényezők és alkalmazott súlyozás</w:t>
      </w:r>
    </w:p>
    <w:p w:rsidR="003C1750" w:rsidRDefault="003C1750" w:rsidP="003C1750">
      <w:pPr>
        <w:keepNext/>
        <w:keepLines/>
        <w:jc w:val="both"/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Kockázati tényezők és alkalmazott súlyozás</w:t>
      </w:r>
    </w:p>
    <w:p w:rsidR="003C1750" w:rsidRDefault="003C1750" w:rsidP="003C1750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2"/>
        <w:gridCol w:w="1565"/>
        <w:gridCol w:w="1134"/>
        <w:gridCol w:w="1329"/>
      </w:tblGrid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Kockázati tényező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Kockázati tényező terjedelme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Alkalmazott</w:t>
            </w:r>
          </w:p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Súly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Pontha-</w:t>
            </w:r>
          </w:p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tár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Belső kontrollok értékelése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Változás / átszervezés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rendszer komplexitása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Kölcsönhatás más rendszerekkel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Bevételszintek /költségszintek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D16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D16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Külső szervezetek/partnerek által gyakorolt befolyás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Legutóbbi ellenőrzés óta eltelt idő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Vezetőség aggályai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Pénzügyi szabálytalanságok valószínűsége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Szabályozottság és szabályosság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Munkatársak képzettsége és tapasztalata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C1750" w:rsidTr="003C1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Erőforrások rendelkezésre állása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2043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2043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3C1750" w:rsidRDefault="003C1750" w:rsidP="003C1750">
      <w:pPr>
        <w:keepNext/>
        <w:keepLines/>
        <w:spacing w:before="120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  <w:t>ÖSSZPONTSZÁM: 7</w:t>
      </w:r>
      <w:r w:rsidR="00D16E2E">
        <w:rPr>
          <w:rFonts w:ascii="Times New Roman" w:eastAsia="Times New Roman" w:hAnsi="Times New Roman" w:cs="Times New Roman"/>
          <w:b/>
          <w:lang w:eastAsia="hu-HU"/>
        </w:rPr>
        <w:t>5</w:t>
      </w:r>
    </w:p>
    <w:p w:rsidR="003C1750" w:rsidRDefault="003C1750" w:rsidP="003C1750">
      <w:pPr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rPr>
          <w:rFonts w:ascii="Times New Roman" w:eastAsia="Times New Roman" w:hAnsi="Times New Roman" w:cs="Times New Roman"/>
          <w:lang w:eastAsia="hu-HU"/>
        </w:rPr>
      </w:pPr>
    </w:p>
    <w:p w:rsidR="003C1750" w:rsidRDefault="003C1750" w:rsidP="003C1750">
      <w:pPr>
        <w:rPr>
          <w:b/>
        </w:rPr>
      </w:pPr>
    </w:p>
    <w:p w:rsidR="003C1750" w:rsidRDefault="003C1750" w:rsidP="003C1750">
      <w:pPr>
        <w:rPr>
          <w:b/>
        </w:rPr>
      </w:pPr>
    </w:p>
    <w:p w:rsidR="003C1750" w:rsidRDefault="003C1750" w:rsidP="003C1750">
      <w:pPr>
        <w:rPr>
          <w:b/>
        </w:rPr>
        <w:sectPr w:rsidR="003C1750" w:rsidSect="00F67B8E"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tbl>
      <w:tblPr>
        <w:tblStyle w:val="Rcsostblzat"/>
        <w:tblpPr w:leftFromText="141" w:rightFromText="141" w:tblpY="645"/>
        <w:tblW w:w="15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9"/>
        <w:gridCol w:w="582"/>
        <w:gridCol w:w="533"/>
        <w:gridCol w:w="603"/>
        <w:gridCol w:w="568"/>
        <w:gridCol w:w="568"/>
        <w:gridCol w:w="708"/>
        <w:gridCol w:w="567"/>
        <w:gridCol w:w="567"/>
        <w:gridCol w:w="567"/>
        <w:gridCol w:w="426"/>
        <w:gridCol w:w="708"/>
        <w:gridCol w:w="567"/>
        <w:gridCol w:w="567"/>
        <w:gridCol w:w="567"/>
        <w:gridCol w:w="709"/>
        <w:gridCol w:w="56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</w:tblGrid>
      <w:tr w:rsidR="003C1750" w:rsidTr="003C1750">
        <w:trPr>
          <w:trHeight w:val="23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lastRenderedPageBreak/>
              <w:t>Kockázati tényezők és súlyozás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Belső kontrollok értékelése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Változás/át-szervezés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A rendszer komplexitása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Kölcsönhatás más rendszerekkel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Bevétel/Költségszint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Külső szerveztek, illetve partnerek által gyakorolt befolyás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Előző ellenőrzés óta eltelt idő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Vezetőség aggályai a rendszer működését illetően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Pénzügyi szabálytalanságok valószínűsége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  <w:t>Szabályozottság és szabályosság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  <w:t>Munkatársak tapasztalata és képzettsége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  <w:t>Erőforrások rendelkezésre állása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</w:pPr>
          </w:p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  <w:t>Kockázati érték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  <w:t>Kockázat értéke-lése</w:t>
            </w:r>
          </w:p>
        </w:tc>
      </w:tr>
      <w:tr w:rsidR="003C1750" w:rsidTr="003C1750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0" w:rsidRDefault="003C1750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Súly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Pont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0" w:rsidRDefault="003C1750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0" w:rsidRDefault="003C1750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hu-HU"/>
              </w:rPr>
            </w:pPr>
          </w:p>
        </w:tc>
      </w:tr>
      <w:tr w:rsidR="003C1750" w:rsidTr="003C1750">
        <w:trPr>
          <w:trHeight w:val="231"/>
        </w:trPr>
        <w:tc>
          <w:tcPr>
            <w:tcW w:w="155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Ellenőrzési feladat</w:t>
            </w:r>
          </w:p>
        </w:tc>
      </w:tr>
      <w:tr w:rsidR="003C1750" w:rsidTr="003C1750">
        <w:trPr>
          <w:trHeight w:val="23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20430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hu-HU"/>
              </w:rPr>
            </w:pPr>
            <w:r w:rsidRPr="00204303">
              <w:rPr>
                <w:b/>
                <w:sz w:val="8"/>
                <w:szCs w:val="20"/>
              </w:rPr>
              <w:t>Német Nemzetiségi Önkormányzat Mór Képviselő-testületének jogszabályban biztosított véleményezési és egyetértési jogkör gyakorlatának rendje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D1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D1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7</w:t>
            </w:r>
            <w:r w:rsidR="00D16E2E"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0" w:rsidRDefault="003C17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  <w:t>Közepes</w:t>
            </w:r>
          </w:p>
        </w:tc>
      </w:tr>
    </w:tbl>
    <w:p w:rsidR="003C1750" w:rsidRDefault="003C1750" w:rsidP="003C1750">
      <w:pPr>
        <w:rPr>
          <w:b/>
        </w:rPr>
        <w:sectPr w:rsidR="003C1750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F67B8E" w:rsidRDefault="00F67B8E" w:rsidP="003C1750">
      <w:pPr>
        <w:rPr>
          <w:b/>
        </w:rPr>
      </w:pPr>
    </w:p>
    <w:p w:rsidR="00F67B8E" w:rsidRDefault="00F67B8E" w:rsidP="00F67B8E">
      <w:pPr>
        <w:keepNext/>
        <w:outlineLvl w:val="0"/>
        <w:rPr>
          <w:rFonts w:ascii="Times New Roman" w:eastAsia="Times New Roman" w:hAnsi="Times New Roman" w:cs="Times New Roman"/>
          <w:b/>
          <w:bCs/>
          <w:i/>
          <w:caps/>
          <w:sz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caps/>
          <w:sz w:val="20"/>
          <w:lang w:eastAsia="hu-HU"/>
        </w:rPr>
        <w:t>2. sz. melléklet</w:t>
      </w:r>
    </w:p>
    <w:p w:rsidR="00C40895" w:rsidRDefault="00F67B8E" w:rsidP="00C40895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lang w:eastAsia="hu-HU"/>
        </w:rPr>
        <w:t>AZ Éves Ellenőrzési Terv végrehajtásához szükséges kapacitás meghatározása</w:t>
      </w:r>
    </w:p>
    <w:tbl>
      <w:tblPr>
        <w:tblW w:w="99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1642"/>
        <w:gridCol w:w="885"/>
        <w:gridCol w:w="2513"/>
      </w:tblGrid>
      <w:tr w:rsidR="00C40895" w:rsidRPr="007D0B02" w:rsidTr="009F295F">
        <w:trPr>
          <w:trHeight w:hRule="exact" w:val="69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Pr="007D0B02" w:rsidRDefault="00C40895" w:rsidP="00A31D7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D0B02">
              <w:rPr>
                <w:rFonts w:ascii="Calibri" w:eastAsia="Calibri" w:hAnsi="Calibri" w:cs="Times New Roman"/>
                <w:b/>
                <w:sz w:val="16"/>
                <w:szCs w:val="16"/>
              </w:rPr>
              <w:t>Megnevezés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Pr="007D0B02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B02">
              <w:rPr>
                <w:rFonts w:ascii="Calibri" w:eastAsia="Calibri" w:hAnsi="Calibri" w:cs="Times New Roman"/>
                <w:b/>
                <w:sz w:val="16"/>
                <w:szCs w:val="16"/>
              </w:rPr>
              <w:t>Átlagos munkanapok száma / fő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Pr="007D0B02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B02">
              <w:rPr>
                <w:rFonts w:ascii="Calibri" w:eastAsia="Calibri" w:hAnsi="Calibri" w:cs="Times New Roman"/>
                <w:b/>
                <w:sz w:val="16"/>
                <w:szCs w:val="16"/>
              </w:rPr>
              <w:t>Létszám (fő)*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Pr="007D0B02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B02">
              <w:rPr>
                <w:rFonts w:ascii="Calibri" w:eastAsia="Calibri" w:hAnsi="Calibri" w:cs="Times New Roman"/>
                <w:b/>
                <w:sz w:val="16"/>
                <w:szCs w:val="16"/>
              </w:rPr>
              <w:t>Ellenőri napok száma összesen  (Átlagos munkanapok száma  × Létszám)</w:t>
            </w:r>
          </w:p>
        </w:tc>
      </w:tr>
      <w:tr w:rsidR="00C40895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Bruttó munkaidő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</w:t>
            </w:r>
            <w:r w:rsidR="0063077E">
              <w:rPr>
                <w:rFonts w:ascii="Calibri" w:eastAsia="Calibri" w:hAnsi="Calibri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</w:t>
            </w:r>
            <w:r w:rsidR="0063077E">
              <w:rPr>
                <w:rFonts w:ascii="Calibri" w:eastAsia="Calibri" w:hAnsi="Calibri" w:cs="Times New Roman"/>
                <w:b/>
                <w:sz w:val="22"/>
                <w:szCs w:val="22"/>
              </w:rPr>
              <w:t>61</w:t>
            </w:r>
          </w:p>
        </w:tc>
      </w:tr>
      <w:tr w:rsidR="00C40895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Kieső munkaidő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-</w:t>
            </w:r>
          </w:p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-</w:t>
            </w:r>
          </w:p>
        </w:tc>
      </w:tr>
      <w:tr w:rsidR="00C40895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Fizetett ünnepek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843261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843261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7</w:t>
            </w:r>
          </w:p>
        </w:tc>
      </w:tr>
      <w:tr w:rsidR="00C40895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Fizetett szabadság (átlagos)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34</w:t>
            </w:r>
          </w:p>
        </w:tc>
      </w:tr>
      <w:tr w:rsidR="00C40895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Átlagos betegszabadság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15</w:t>
            </w:r>
          </w:p>
        </w:tc>
      </w:tr>
      <w:tr w:rsidR="00C40895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Nettó munkaidő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20</w:t>
            </w:r>
            <w:r w:rsidR="0063077E">
              <w:rPr>
                <w:rFonts w:ascii="Calibri" w:eastAsia="Calibri" w:hAnsi="Calibri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20</w:t>
            </w:r>
            <w:r w:rsidR="0063077E">
              <w:rPr>
                <w:rFonts w:ascii="Calibri" w:eastAsia="Calibri" w:hAnsi="Calibri" w:cs="Times New Roman"/>
                <w:b/>
                <w:sz w:val="22"/>
                <w:szCs w:val="22"/>
              </w:rPr>
              <w:t>5</w:t>
            </w:r>
          </w:p>
        </w:tc>
      </w:tr>
      <w:tr w:rsidR="00C40895" w:rsidTr="00A31D71">
        <w:trPr>
          <w:trHeight w:hRule="exact" w:val="31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Tervezett ellenőrzések végrehajtása (56%)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115</w:t>
            </w:r>
          </w:p>
        </w:tc>
      </w:tr>
      <w:tr w:rsidR="00C40895" w:rsidRPr="009F295F" w:rsidTr="00AE2F5C">
        <w:trPr>
          <w:trHeight w:val="306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Pr="009F295F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295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</w:t>
            </w:r>
            <w:r w:rsidR="00A503DA" w:rsidRPr="009F295F">
              <w:rPr>
                <w:rFonts w:ascii="Calibri" w:eastAsia="Calibri" w:hAnsi="Calibri" w:cs="Times New Roman"/>
                <w:b/>
                <w:sz w:val="20"/>
                <w:szCs w:val="20"/>
              </w:rPr>
              <w:t>Mór Városi Önkormányzat, Móri Polgármesteri Hivatalon belüli ellenőrzés</w:t>
            </w:r>
          </w:p>
        </w:tc>
      </w:tr>
      <w:tr w:rsidR="00C40895" w:rsidTr="00AC410E">
        <w:trPr>
          <w:trHeight w:hRule="exact" w:val="45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Céljelleggel nyújtott támogatások odaítélési, elszámolási és felhasználási folyamatai</w:t>
            </w:r>
            <w:r w:rsidR="00AC410E">
              <w:rPr>
                <w:rFonts w:ascii="Calibri" w:eastAsia="Calibri" w:hAnsi="Calibri" w:cs="Times New Roman"/>
                <w:sz w:val="16"/>
                <w:szCs w:val="16"/>
              </w:rPr>
              <w:t>nak ellenőrzése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A503DA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  <w:r w:rsidR="00C40895">
              <w:rPr>
                <w:rFonts w:ascii="Calibri" w:eastAsia="Calibri" w:hAnsi="Calibri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A503DA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  <w:r w:rsidR="00C40895">
              <w:rPr>
                <w:rFonts w:ascii="Calibri" w:eastAsia="Calibri" w:hAnsi="Calibri" w:cs="Times New Roman"/>
                <w:b/>
                <w:sz w:val="22"/>
                <w:szCs w:val="22"/>
              </w:rPr>
              <w:t>5</w:t>
            </w:r>
          </w:p>
        </w:tc>
      </w:tr>
      <w:tr w:rsidR="00A503DA" w:rsidTr="009F295F">
        <w:trPr>
          <w:trHeight w:hRule="exact" w:val="546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A" w:rsidRDefault="00A503DA" w:rsidP="00A31D71">
            <w:pPr>
              <w:spacing w:after="160" w:line="27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78A5">
              <w:rPr>
                <w:rFonts w:ascii="Calibri" w:eastAsia="Calibri" w:hAnsi="Calibri" w:cs="Times New Roman"/>
                <w:bCs/>
                <w:sz w:val="16"/>
                <w:szCs w:val="16"/>
              </w:rPr>
              <w:t>Az integritás és belső kontrollrendszer ellenőrzés</w:t>
            </w:r>
            <w:r w:rsidR="00AC410E">
              <w:rPr>
                <w:rFonts w:ascii="Calibri" w:eastAsia="Calibri" w:hAnsi="Calibri" w:cs="Times New Roman"/>
                <w:bCs/>
                <w:sz w:val="16"/>
                <w:szCs w:val="16"/>
              </w:rPr>
              <w:t>e</w:t>
            </w:r>
            <w:r w:rsidRPr="001D78A5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– Mór Városi Önkormányzat</w:t>
            </w: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, Móri Polgármesteri Hivatal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A" w:rsidRDefault="00A503DA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A" w:rsidRDefault="00843261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A" w:rsidRDefault="00A503DA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15</w:t>
            </w:r>
          </w:p>
        </w:tc>
      </w:tr>
      <w:tr w:rsidR="00C40895" w:rsidRPr="009F295F" w:rsidTr="00A31D71">
        <w:trPr>
          <w:trHeight w:val="406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Pr="009F295F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295F">
              <w:rPr>
                <w:rFonts w:ascii="Calibri" w:eastAsia="Calibri" w:hAnsi="Calibri" w:cs="Times New Roman"/>
                <w:b/>
                <w:sz w:val="20"/>
                <w:szCs w:val="20"/>
              </w:rPr>
              <w:t>Gazdasági társaságok ellenőrzése</w:t>
            </w:r>
          </w:p>
        </w:tc>
      </w:tr>
      <w:tr w:rsidR="00C40895" w:rsidTr="00486CDF">
        <w:trPr>
          <w:trHeight w:hRule="exact" w:val="971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Pr="008743BE" w:rsidRDefault="00A503DA" w:rsidP="00AC410E">
            <w:pPr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503DA">
              <w:rPr>
                <w:rFonts w:asciiTheme="minorHAnsi" w:eastAsia="Calibri" w:hAnsiTheme="minorHAnsi" w:cstheme="minorHAnsi"/>
                <w:sz w:val="16"/>
                <w:szCs w:val="16"/>
              </w:rPr>
              <w:t>Önkormányzati tulajdonú gazdasági társaságok - GDPR szabályzat, adatvédelem szabályozottságának ellenőrzése (</w:t>
            </w:r>
            <w:r w:rsidR="00486CDF" w:rsidRPr="00486CDF">
              <w:rPr>
                <w:rFonts w:asciiTheme="minorHAnsi" w:eastAsia="Calibri" w:hAnsiTheme="minorHAnsi" w:cstheme="minorHAnsi"/>
                <w:sz w:val="16"/>
                <w:szCs w:val="16"/>
              </w:rPr>
              <w:t>Móri Hőtermelő- és Szolgáltató Kft</w:t>
            </w:r>
            <w:r w:rsidRPr="00A503D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., </w:t>
            </w:r>
            <w:r w:rsidR="00486CDF" w:rsidRPr="00486CDF">
              <w:rPr>
                <w:rFonts w:asciiTheme="minorHAnsi" w:eastAsia="Calibri" w:hAnsiTheme="minorHAnsi" w:cstheme="minorHAnsi"/>
                <w:sz w:val="16"/>
                <w:szCs w:val="16"/>
              </w:rPr>
              <w:t>Mór Városi Televízió Nonprofit Kft</w:t>
            </w:r>
            <w:r w:rsidRPr="00A503D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., </w:t>
            </w:r>
            <w:r w:rsidR="00486CDF" w:rsidRPr="00486CDF">
              <w:rPr>
                <w:rFonts w:asciiTheme="minorHAnsi" w:eastAsia="Calibri" w:hAnsiTheme="minorHAnsi" w:cstheme="minorHAnsi"/>
                <w:sz w:val="16"/>
                <w:szCs w:val="16"/>
              </w:rPr>
              <w:t>MÓR-HOLDING Kft.</w:t>
            </w:r>
            <w:r w:rsidR="00486CDF">
              <w:rPr>
                <w:rFonts w:asciiTheme="minorHAnsi" w:eastAsia="Calibri" w:hAnsiTheme="minorHAnsi" w:cstheme="minorHAnsi"/>
                <w:sz w:val="16"/>
                <w:szCs w:val="16"/>
              </w:rPr>
              <w:t>,</w:t>
            </w:r>
            <w:r w:rsidR="00486CDF">
              <w:t xml:space="preserve"> </w:t>
            </w:r>
            <w:r w:rsidR="00486CDF" w:rsidRPr="00486CDF">
              <w:rPr>
                <w:rFonts w:asciiTheme="minorHAnsi" w:eastAsia="Calibri" w:hAnsiTheme="minorHAnsi" w:cstheme="minorHAnsi"/>
                <w:sz w:val="16"/>
                <w:szCs w:val="16"/>
              </w:rPr>
              <w:t>MÓRI SZABADIDŐKÖZPONT Kft</w:t>
            </w:r>
            <w:r w:rsidRPr="00A503DA">
              <w:rPr>
                <w:rFonts w:asciiTheme="minorHAnsi" w:eastAsia="Calibri" w:hAnsiTheme="minorHAnsi" w:cstheme="minorHAnsi"/>
                <w:sz w:val="16"/>
                <w:szCs w:val="16"/>
              </w:rPr>
              <w:t>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25</w:t>
            </w:r>
          </w:p>
        </w:tc>
      </w:tr>
      <w:tr w:rsidR="00C40895" w:rsidRPr="009F295F" w:rsidTr="00A31D71">
        <w:trPr>
          <w:trHeight w:val="345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Pr="009F295F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295F">
              <w:rPr>
                <w:rFonts w:ascii="Calibri" w:eastAsia="Calibri" w:hAnsi="Calibri" w:cs="Times New Roman"/>
                <w:b/>
                <w:sz w:val="20"/>
                <w:szCs w:val="20"/>
              </w:rPr>
              <w:t>Költségvetési szerveknél, nemzetiségi önkormányzatoknál, társulásoknál végrehajtandó ellenőrzések</w:t>
            </w:r>
          </w:p>
        </w:tc>
      </w:tr>
      <w:tr w:rsidR="00C40895" w:rsidRPr="00704A1C" w:rsidTr="00843261">
        <w:trPr>
          <w:trHeight w:hRule="exact" w:val="13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95" w:rsidRPr="002E26AC" w:rsidRDefault="00843261" w:rsidP="00AC410E">
            <w:pPr>
              <w:spacing w:after="16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43261">
              <w:rPr>
                <w:rFonts w:ascii="Calibri" w:eastAsia="Calibri" w:hAnsi="Calibri" w:cs="Times New Roman"/>
                <w:sz w:val="16"/>
                <w:szCs w:val="16"/>
              </w:rPr>
              <w:t>Vagyonnyilatkozat-tételi kötelezettség eljárásrendjének vizsgálata (Móri Pitypang Óvoda - intézményvezető, Móri Napsugár Óvoda - intézményvezető, Nefelejcs Bölcsőde - intézményvezető, Lamberg-Kastély Művelődési Központ, Könyvtár és Muzeális Kiállítóhely – intézményvezető, Mór Városi Önkormányzat Ellátó Központja - intézményvezető)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95" w:rsidRPr="00704A1C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1</w:t>
            </w:r>
            <w:r w:rsidR="00843261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95" w:rsidRPr="00704A1C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95" w:rsidRPr="00704A1C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1</w:t>
            </w:r>
            <w:r w:rsidR="00843261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C40895" w:rsidTr="009F295F">
        <w:trPr>
          <w:trHeight w:hRule="exact" w:val="71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95" w:rsidRPr="00C40895" w:rsidRDefault="00843261" w:rsidP="00A31D71">
            <w:pPr>
              <w:spacing w:after="160" w:line="276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843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Német Nemzetiségi Önkormányzat Mór Képviselő-testületének jogszabályban biztosított véleményezési és egyetértési jogkör</w:t>
            </w:r>
            <w:r w:rsidR="009F29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843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gyakorlatának rendje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95" w:rsidRPr="00704A1C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704A1C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95" w:rsidRPr="00704A1C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</w:pPr>
            <w:r w:rsidRPr="00704A1C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95" w:rsidRPr="00704A1C" w:rsidRDefault="00C40895" w:rsidP="00A31D7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704A1C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843261" w:rsidTr="009F295F">
        <w:trPr>
          <w:trHeight w:hRule="exact" w:val="706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1" w:rsidRPr="001D78A5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bCs/>
                <w:sz w:val="22"/>
                <w:szCs w:val="22"/>
              </w:rPr>
            </w:pPr>
            <w:r w:rsidRPr="001D78A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Cigány Nemzetiségi Önkormányzat Mór Képviselő-testületének jogszabályban biztosított véleményezési és egyetértési jogkör gyakorlatának rendje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10</w:t>
            </w:r>
          </w:p>
        </w:tc>
      </w:tr>
      <w:tr w:rsidR="00843261" w:rsidTr="00A31D71">
        <w:trPr>
          <w:trHeight w:hRule="exact" w:val="70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Pr="001D78A5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bCs/>
                <w:sz w:val="22"/>
                <w:szCs w:val="22"/>
              </w:rPr>
            </w:pPr>
            <w:r w:rsidRPr="001D78A5">
              <w:rPr>
                <w:rFonts w:ascii="Calibri" w:eastAsia="Calibri" w:hAnsi="Calibri" w:cs="Times New Roman"/>
                <w:bCs/>
                <w:sz w:val="16"/>
                <w:szCs w:val="22"/>
              </w:rPr>
              <w:t>Házipénztár kezelés eljárásrendjének vizsgálata</w:t>
            </w:r>
            <w:r w:rsidRPr="001D78A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(Móri Többcélú Kistérségi Társulás Hajléktalanok Átmeneti Szállása – ”Móri” Többcélú Kistérségi Társulás)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15</w:t>
            </w:r>
          </w:p>
        </w:tc>
      </w:tr>
      <w:tr w:rsidR="00843261" w:rsidTr="00843261">
        <w:trPr>
          <w:trHeight w:hRule="exact" w:val="57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1D78A5">
              <w:rPr>
                <w:rFonts w:ascii="Calibri" w:eastAsia="Calibri" w:hAnsi="Calibri" w:cs="Times New Roman"/>
                <w:bCs/>
                <w:sz w:val="16"/>
                <w:szCs w:val="20"/>
              </w:rPr>
              <w:t>Munkaköri leírások ellenőrzése (Szociális Alapszolgáltatási Központ – Mór Mikrokörzeti Szociális Intézményi Társulás)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15</w:t>
            </w:r>
          </w:p>
        </w:tc>
      </w:tr>
      <w:tr w:rsidR="00843261" w:rsidTr="00A31D71">
        <w:trPr>
          <w:trHeight w:hRule="exact" w:val="31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Tanácsadói tevékenység (10%)</w:t>
            </w:r>
          </w:p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5%)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20</w:t>
            </w:r>
          </w:p>
        </w:tc>
      </w:tr>
      <w:tr w:rsidR="00843261" w:rsidTr="00AE2F5C">
        <w:trPr>
          <w:trHeight w:hRule="exact" w:val="1002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Pr="00AE2F5C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E2F5C">
              <w:rPr>
                <w:rFonts w:ascii="Calibri" w:eastAsia="Calibri" w:hAnsi="Calibri" w:cs="Times New Roman"/>
                <w:sz w:val="18"/>
                <w:szCs w:val="18"/>
              </w:rPr>
              <w:t xml:space="preserve">Egyéb tevékenység kapacitásigénye, pl. kockázatelemzés, tervezés, éves jelentés, teljesítményértékelés, önértékelés, vezetői megbeszélések, bizottsági munkában való </w:t>
            </w:r>
            <w:proofErr w:type="gramStart"/>
            <w:r w:rsidRPr="00AE2F5C">
              <w:rPr>
                <w:rFonts w:ascii="Calibri" w:eastAsia="Calibri" w:hAnsi="Calibri" w:cs="Times New Roman"/>
                <w:sz w:val="18"/>
                <w:szCs w:val="18"/>
              </w:rPr>
              <w:t>részvétel,</w:t>
            </w:r>
            <w:proofErr w:type="gramEnd"/>
            <w:r w:rsidRPr="00AE2F5C">
              <w:rPr>
                <w:rFonts w:ascii="Calibri" w:eastAsia="Calibri" w:hAnsi="Calibri" w:cs="Times New Roman"/>
                <w:sz w:val="18"/>
                <w:szCs w:val="18"/>
              </w:rPr>
              <w:t xml:space="preserve"> stb. (5%)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10</w:t>
            </w:r>
          </w:p>
        </w:tc>
      </w:tr>
      <w:tr w:rsidR="00843261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Képzés (5%)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10</w:t>
            </w:r>
          </w:p>
        </w:tc>
      </w:tr>
      <w:tr w:rsidR="00843261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Soron kívüli ellenőrzés (24%)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63077E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63077E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50</w:t>
            </w:r>
          </w:p>
        </w:tc>
      </w:tr>
      <w:tr w:rsidR="00843261" w:rsidTr="00A31D71">
        <w:trPr>
          <w:trHeight w:hRule="exact" w:val="363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Összes tevékenység kapacitásigénye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20</w:t>
            </w:r>
            <w:r w:rsidR="0063077E">
              <w:rPr>
                <w:rFonts w:ascii="Calibri" w:eastAsia="Calibri" w:hAnsi="Calibri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20</w:t>
            </w:r>
            <w:r w:rsidR="0063077E">
              <w:rPr>
                <w:rFonts w:ascii="Calibri" w:eastAsia="Calibri" w:hAnsi="Calibri" w:cs="Times New Roman"/>
                <w:b/>
                <w:sz w:val="22"/>
                <w:szCs w:val="22"/>
              </w:rPr>
              <w:t>5</w:t>
            </w:r>
          </w:p>
        </w:tc>
      </w:tr>
      <w:tr w:rsidR="00843261" w:rsidTr="00A31D71">
        <w:trPr>
          <w:trHeight w:hRule="exact" w:val="371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Az éves ellenőrzési terv végrehajtásához szükséges: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</w:tr>
      <w:tr w:rsidR="00843261" w:rsidTr="00A31D71">
        <w:trPr>
          <w:trHeight w:hRule="exact" w:val="34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Pr="00AE2F5C" w:rsidRDefault="00843261" w:rsidP="00843261">
            <w:pPr>
              <w:spacing w:after="160" w:line="276" w:lineRule="auto"/>
              <w:ind w:left="70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E2F5C">
              <w:rPr>
                <w:rFonts w:ascii="Calibri" w:eastAsia="Calibri" w:hAnsi="Calibri" w:cs="Times New Roman"/>
                <w:sz w:val="18"/>
                <w:szCs w:val="18"/>
              </w:rPr>
              <w:t>Tartalékidő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</w:tr>
      <w:tr w:rsidR="00843261" w:rsidTr="00AE2F5C">
        <w:trPr>
          <w:trHeight w:hRule="exact" w:val="376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Pr="00AE2F5C" w:rsidRDefault="00843261" w:rsidP="00843261">
            <w:pPr>
              <w:spacing w:after="160" w:line="276" w:lineRule="auto"/>
              <w:ind w:left="70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E2F5C">
              <w:rPr>
                <w:rFonts w:ascii="Calibri" w:eastAsia="Calibri" w:hAnsi="Calibri" w:cs="Times New Roman"/>
                <w:sz w:val="18"/>
                <w:szCs w:val="18"/>
              </w:rPr>
              <w:t>Külső szakértők (speciális szakértelem) igénybevétele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</w:tr>
      <w:tr w:rsidR="00843261" w:rsidTr="00A31D71">
        <w:trPr>
          <w:trHeight w:hRule="exact" w:val="567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ind w:left="70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F5C">
              <w:rPr>
                <w:rFonts w:ascii="Calibri" w:eastAsia="Calibri" w:hAnsi="Calibri" w:cs="Times New Roman"/>
                <w:sz w:val="18"/>
                <w:szCs w:val="18"/>
              </w:rPr>
              <w:t>Ideiglenes kapacitás kiegészítés (külső szolgáltató által)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1" w:rsidRDefault="00843261" w:rsidP="00843261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</w:tc>
      </w:tr>
    </w:tbl>
    <w:p w:rsidR="00C40895" w:rsidRDefault="00C40895" w:rsidP="00F67B8E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lang w:eastAsia="hu-HU"/>
        </w:rPr>
      </w:pPr>
    </w:p>
    <w:p w:rsidR="00F67B8E" w:rsidRDefault="00F67B8E" w:rsidP="003C1750">
      <w:pPr>
        <w:rPr>
          <w:b/>
        </w:rPr>
        <w:sectPr w:rsidR="00F67B8E" w:rsidSect="003C1750"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:rsidR="003C1750" w:rsidRDefault="003C1750" w:rsidP="00F67B8E">
      <w:pPr>
        <w:keepNext/>
        <w:outlineLvl w:val="0"/>
      </w:pPr>
    </w:p>
    <w:p w:rsidR="003C1750" w:rsidRDefault="003C1750" w:rsidP="00014AFF"/>
    <w:sectPr w:rsidR="003C1750" w:rsidSect="003C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6B5F"/>
    <w:multiLevelType w:val="hybridMultilevel"/>
    <w:tmpl w:val="C1B004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81AA9"/>
    <w:multiLevelType w:val="hybridMultilevel"/>
    <w:tmpl w:val="91887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90B43"/>
    <w:multiLevelType w:val="hybridMultilevel"/>
    <w:tmpl w:val="BB6E1C0A"/>
    <w:lvl w:ilvl="0" w:tplc="E70078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FF"/>
    <w:rsid w:val="00014AFF"/>
    <w:rsid w:val="00047040"/>
    <w:rsid w:val="000615E9"/>
    <w:rsid w:val="0009383C"/>
    <w:rsid w:val="0014713F"/>
    <w:rsid w:val="00152919"/>
    <w:rsid w:val="001952D2"/>
    <w:rsid w:val="001954FC"/>
    <w:rsid w:val="001E76A3"/>
    <w:rsid w:val="00204303"/>
    <w:rsid w:val="0022343A"/>
    <w:rsid w:val="00232887"/>
    <w:rsid w:val="00265EE7"/>
    <w:rsid w:val="002E3CA8"/>
    <w:rsid w:val="002F2D59"/>
    <w:rsid w:val="0032655C"/>
    <w:rsid w:val="003C1750"/>
    <w:rsid w:val="00425F31"/>
    <w:rsid w:val="004528FE"/>
    <w:rsid w:val="00486CDF"/>
    <w:rsid w:val="004C1BB7"/>
    <w:rsid w:val="005A2E56"/>
    <w:rsid w:val="005A3EB4"/>
    <w:rsid w:val="005E3A27"/>
    <w:rsid w:val="0063077E"/>
    <w:rsid w:val="00686233"/>
    <w:rsid w:val="006A026C"/>
    <w:rsid w:val="00704A1C"/>
    <w:rsid w:val="00766429"/>
    <w:rsid w:val="007D0B02"/>
    <w:rsid w:val="007D5E0B"/>
    <w:rsid w:val="008103AC"/>
    <w:rsid w:val="00843261"/>
    <w:rsid w:val="008641F4"/>
    <w:rsid w:val="00874E90"/>
    <w:rsid w:val="008C15D9"/>
    <w:rsid w:val="008E17CB"/>
    <w:rsid w:val="009271AE"/>
    <w:rsid w:val="009A7447"/>
    <w:rsid w:val="009F295F"/>
    <w:rsid w:val="00A503DA"/>
    <w:rsid w:val="00A66A15"/>
    <w:rsid w:val="00AC410E"/>
    <w:rsid w:val="00AE2F5C"/>
    <w:rsid w:val="00B517E4"/>
    <w:rsid w:val="00BC6AA1"/>
    <w:rsid w:val="00BD1E3C"/>
    <w:rsid w:val="00BD727E"/>
    <w:rsid w:val="00C03ECA"/>
    <w:rsid w:val="00C25781"/>
    <w:rsid w:val="00C40895"/>
    <w:rsid w:val="00CA419A"/>
    <w:rsid w:val="00CB37CB"/>
    <w:rsid w:val="00D03A7D"/>
    <w:rsid w:val="00D123EA"/>
    <w:rsid w:val="00D16E2E"/>
    <w:rsid w:val="00D34602"/>
    <w:rsid w:val="00D644EB"/>
    <w:rsid w:val="00D720E5"/>
    <w:rsid w:val="00D77A7E"/>
    <w:rsid w:val="00DC3298"/>
    <w:rsid w:val="00DD617E"/>
    <w:rsid w:val="00E04CB7"/>
    <w:rsid w:val="00EA2BCA"/>
    <w:rsid w:val="00EE3A4E"/>
    <w:rsid w:val="00F21F95"/>
    <w:rsid w:val="00F269D6"/>
    <w:rsid w:val="00F51B02"/>
    <w:rsid w:val="00F67B8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C2088"/>
  <w15:chartTrackingRefBased/>
  <w15:docId w15:val="{9917B635-641E-4CAD-B666-4A36113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6AA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4AFF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3C175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Rcsostblzat">
    <w:name w:val="Table Grid"/>
    <w:basedOn w:val="Normltblzat"/>
    <w:uiPriority w:val="59"/>
    <w:rsid w:val="003C17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C15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1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1025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Csabáné</dc:creator>
  <cp:keywords/>
  <dc:description/>
  <cp:lastModifiedBy>Kőhidi Csilla</cp:lastModifiedBy>
  <cp:revision>4</cp:revision>
  <cp:lastPrinted>2018-10-08T12:58:00Z</cp:lastPrinted>
  <dcterms:created xsi:type="dcterms:W3CDTF">2020-07-27T06:31:00Z</dcterms:created>
  <dcterms:modified xsi:type="dcterms:W3CDTF">2020-08-04T08:48:00Z</dcterms:modified>
</cp:coreProperties>
</file>