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98" w:rsidRDefault="002A0098" w:rsidP="002A009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2A0098" w:rsidRDefault="002A0098" w:rsidP="002A009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118/2019. (IX.24.) határozata</w:t>
      </w:r>
    </w:p>
    <w:p w:rsidR="002A0098" w:rsidRDefault="002A0098" w:rsidP="002A009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Horváth-Wundele Krisztina szavazásból történő kizárásáról</w:t>
      </w:r>
    </w:p>
    <w:p w:rsidR="002A0098" w:rsidRDefault="002A0098" w:rsidP="002A0098">
      <w:pPr>
        <w:rPr>
          <w:rFonts w:eastAsia="Calibri" w:cs="Arial"/>
          <w:szCs w:val="24"/>
        </w:rPr>
      </w:pPr>
    </w:p>
    <w:p w:rsidR="002A0098" w:rsidRDefault="002A0098" w:rsidP="002A0098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 xml:space="preserve">az </w:t>
      </w:r>
      <w:proofErr w:type="spellStart"/>
      <w:r>
        <w:rPr>
          <w:rFonts w:cs="Arial"/>
        </w:rPr>
        <w:t>Edelweiss</w:t>
      </w:r>
      <w:proofErr w:type="spellEnd"/>
      <w:r>
        <w:rPr>
          <w:rFonts w:cs="Arial"/>
        </w:rPr>
        <w:t xml:space="preserve"> Móri Német Nemzetiségi Táncegyesület Márton-napi pályázatának elbírálásánál Horváth-Wundele Krisztina képviselőt a szavazásból kizárja.</w:t>
      </w:r>
    </w:p>
    <w:p w:rsidR="008D0295" w:rsidRDefault="008D0295" w:rsidP="002A0098">
      <w:pPr>
        <w:rPr>
          <w:rFonts w:cs="Arial"/>
        </w:rPr>
      </w:pPr>
      <w:bookmarkStart w:id="0" w:name="_GoBack"/>
      <w:bookmarkEnd w:id="0"/>
    </w:p>
    <w:p w:rsidR="000A13D0" w:rsidRDefault="000A13D0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3412"/>
    <w:rsid w:val="004F480C"/>
    <w:rsid w:val="00507C34"/>
    <w:rsid w:val="00510BF6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0295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DCFA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2018-11-07T09:19:00Z</cp:lastPrinted>
  <dcterms:created xsi:type="dcterms:W3CDTF">2019-10-16T13:36:00Z</dcterms:created>
  <dcterms:modified xsi:type="dcterms:W3CDTF">2019-10-17T07:25:00Z</dcterms:modified>
</cp:coreProperties>
</file>