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3C" w:rsidRDefault="0095053C" w:rsidP="0095053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5053C" w:rsidRDefault="0095053C" w:rsidP="0095053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102/2019. (IX.24.) határozata</w:t>
      </w:r>
    </w:p>
    <w:p w:rsidR="0095053C" w:rsidRDefault="0095053C" w:rsidP="0095053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95053C" w:rsidRDefault="0095053C" w:rsidP="0095053C">
      <w:pPr>
        <w:jc w:val="center"/>
        <w:rPr>
          <w:rFonts w:cs="Arial"/>
          <w:b/>
          <w:szCs w:val="24"/>
          <w:u w:val="single"/>
        </w:rPr>
      </w:pPr>
    </w:p>
    <w:p w:rsidR="0095053C" w:rsidRDefault="0095053C" w:rsidP="0095053C">
      <w:r>
        <w:rPr>
          <w:rFonts w:cs="Arial"/>
          <w:szCs w:val="24"/>
        </w:rPr>
        <w:t>Német Nemzetiségi Önkormányzat Mór Képviselő-testülete a 2019. szeptember 24-i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95053C" w:rsidRDefault="0095053C" w:rsidP="0095053C">
      <w:pPr>
        <w:ind w:left="709" w:hanging="284"/>
        <w:rPr>
          <w:rFonts w:cs="Arial"/>
          <w:i/>
          <w:szCs w:val="24"/>
          <w:u w:val="single"/>
        </w:rPr>
      </w:pP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Tájékoztató a Német Nemzetiségi Önkormányzat Mór Képviselő-testület tagjainak 2019. évben végzett képviselői tevékenységéről szóló beszámoló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Tájékoztató német nyelvű szentmisék ideiglenes felfüggesztéséről</w:t>
      </w:r>
    </w:p>
    <w:p w:rsidR="0095053C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Móri Pitypang Óvoda Alapító Okiratának módosítására</w:t>
      </w:r>
    </w:p>
    <w:p w:rsidR="0095053C" w:rsidRPr="009B68E3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2019. évi Márton-napokra beérkezett pályázatok elbírálására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kötelező felvételt biztosít</w:t>
      </w:r>
      <w:r>
        <w:rPr>
          <w:rFonts w:cs="Arial"/>
          <w:bCs/>
          <w:szCs w:val="24"/>
        </w:rPr>
        <w:t>ó</w:t>
      </w:r>
      <w:r w:rsidRPr="00465E4F">
        <w:rPr>
          <w:rFonts w:cs="Arial"/>
          <w:bCs/>
          <w:szCs w:val="24"/>
        </w:rPr>
        <w:t xml:space="preserve"> iskolák jelenlegi felvételi körzetének véleményezése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Móri Pitypang Óvoda 2019/2020-as nevelési évre szóló munkatervének véleményezése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Móri Napsugár Óvoda 2019/2020-as nevelési évre szóló munkatervének véleményezése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a Meseház Óvoda-Bölcsőde 2019/2020-as nevelési évre szóló munkatervének véleményezése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Beszámoló a Meseház Óvoda-Bölcsőde 2018/2019-es nevelési évben folytatott szakmai munkájának tárgyában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Hartmann Miklós: Örömóda című kiadvány megvásárlására</w:t>
      </w:r>
    </w:p>
    <w:p w:rsidR="0095053C" w:rsidRPr="00465E4F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Javaslat Bognár Zalán – W. Müller Judit: 0060-as parancs című kiadvány megvásárlására</w:t>
      </w:r>
    </w:p>
    <w:p w:rsidR="0095053C" w:rsidRDefault="0095053C" w:rsidP="0095053C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465E4F">
        <w:rPr>
          <w:rFonts w:cs="Arial"/>
          <w:bCs/>
          <w:szCs w:val="24"/>
        </w:rPr>
        <w:t>Egyebek</w:t>
      </w:r>
    </w:p>
    <w:p w:rsidR="005E461C" w:rsidRDefault="005E461C" w:rsidP="005E461C">
      <w:pPr>
        <w:suppressAutoHyphens/>
        <w:autoSpaceDN w:val="0"/>
        <w:textAlignment w:val="baseline"/>
        <w:rPr>
          <w:rFonts w:cs="Arial"/>
          <w:bCs/>
          <w:szCs w:val="24"/>
        </w:rPr>
      </w:pPr>
    </w:p>
    <w:p w:rsidR="005E461C" w:rsidRPr="00465E4F" w:rsidRDefault="005E461C" w:rsidP="005E461C">
      <w:pPr>
        <w:suppressAutoHyphens/>
        <w:autoSpaceDN w:val="0"/>
        <w:textAlignment w:val="baseline"/>
        <w:rPr>
          <w:rFonts w:cs="Arial"/>
          <w:bCs/>
          <w:szCs w:val="24"/>
        </w:rPr>
      </w:pPr>
      <w:bookmarkStart w:id="0" w:name="_GoBack"/>
      <w:bookmarkEnd w:id="0"/>
    </w:p>
    <w:p w:rsidR="000A13D0" w:rsidRDefault="000A13D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1C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988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2019-10-16T13:28:00Z</dcterms:created>
  <dcterms:modified xsi:type="dcterms:W3CDTF">2019-10-17T07:22:00Z</dcterms:modified>
</cp:coreProperties>
</file>