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759B" w14:textId="77777777" w:rsidR="0088658B" w:rsidRPr="0088658B" w:rsidRDefault="0088658B" w:rsidP="0088658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8658B">
        <w:rPr>
          <w:rFonts w:ascii="Arial" w:eastAsia="Calibri" w:hAnsi="Arial" w:cs="Arial"/>
          <w:b/>
          <w:color w:val="000000"/>
          <w:sz w:val="24"/>
          <w:szCs w:val="24"/>
        </w:rPr>
        <w:t>Mór Városi Önkormányzat Képviselő-testületének</w:t>
      </w:r>
    </w:p>
    <w:p w14:paraId="096D94A0" w14:textId="3212A3A7" w:rsidR="0088658B" w:rsidRPr="0088658B" w:rsidRDefault="0088658B" w:rsidP="0088658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33</w:t>
      </w:r>
      <w:r w:rsidRPr="0088658B">
        <w:rPr>
          <w:rFonts w:ascii="Arial" w:eastAsia="Calibri" w:hAnsi="Arial" w:cs="Arial"/>
          <w:b/>
          <w:sz w:val="24"/>
          <w:szCs w:val="24"/>
        </w:rPr>
        <w:t>/2019. (XI.28.)</w:t>
      </w:r>
      <w:r w:rsidRPr="0088658B">
        <w:rPr>
          <w:rFonts w:ascii="Arial" w:eastAsia="Calibri" w:hAnsi="Arial" w:cs="Arial"/>
          <w:b/>
          <w:color w:val="000000"/>
          <w:sz w:val="24"/>
          <w:szCs w:val="24"/>
        </w:rPr>
        <w:t xml:space="preserve"> önkormányzati rendelete</w:t>
      </w:r>
    </w:p>
    <w:p w14:paraId="4BEB8562" w14:textId="77777777" w:rsidR="0088658B" w:rsidRPr="0088658B" w:rsidRDefault="0088658B" w:rsidP="0088658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88658B">
        <w:rPr>
          <w:rFonts w:ascii="Arial" w:eastAsia="Lucida Sans Unicode" w:hAnsi="Arial" w:cs="Arial"/>
          <w:b/>
          <w:kern w:val="3"/>
          <w:sz w:val="24"/>
          <w:szCs w:val="24"/>
        </w:rPr>
        <w:t>az önkormányzati piactartás szabályairól</w:t>
      </w:r>
      <w:r w:rsidRPr="0088658B">
        <w:rPr>
          <w:rFonts w:ascii="Arial" w:eastAsia="Calibri" w:hAnsi="Arial" w:cs="Arial"/>
          <w:b/>
          <w:sz w:val="24"/>
          <w:szCs w:val="24"/>
        </w:rPr>
        <w:t xml:space="preserve"> szóló 61/2015. (XII.2.) </w:t>
      </w:r>
      <w:r w:rsidRPr="0088658B">
        <w:rPr>
          <w:rFonts w:ascii="Arial" w:eastAsia="Calibri" w:hAnsi="Arial" w:cs="Arial"/>
          <w:b/>
          <w:color w:val="000000"/>
          <w:sz w:val="24"/>
          <w:szCs w:val="24"/>
        </w:rPr>
        <w:t>önkormányzati rendelet módosításáról</w:t>
      </w:r>
    </w:p>
    <w:p w14:paraId="2568D07A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12A3EC" w14:textId="77777777" w:rsidR="0088658B" w:rsidRPr="0088658B" w:rsidRDefault="0088658B" w:rsidP="00886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</w:rPr>
      </w:pPr>
      <w:r w:rsidRPr="0088658B">
        <w:rPr>
          <w:rFonts w:ascii="Arial" w:eastAsia="Lucida Sans Unicode" w:hAnsi="Arial" w:cs="Arial"/>
          <w:kern w:val="3"/>
          <w:sz w:val="24"/>
        </w:rPr>
        <w:t>Mór Városi Önkormányzat Képviselő-testülete az Alaptörvény 32. cikk (2) bekezdésében foglalt eredeti jogalkotói hatáskörében, az Alaptörvény 32. cikk (1) bekezdés a) pontjában meghatározott feladatkörében eljárva a következőket rendeli el.</w:t>
      </w:r>
    </w:p>
    <w:p w14:paraId="03277924" w14:textId="77777777" w:rsidR="0088658B" w:rsidRPr="0088658B" w:rsidRDefault="0088658B" w:rsidP="00886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4"/>
        </w:rPr>
      </w:pPr>
    </w:p>
    <w:p w14:paraId="1C5F1CD7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658B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1. §</w:t>
      </w:r>
      <w:r w:rsidRPr="0088658B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Mór Városi Önkormányzat Képviselő-testületének</w:t>
      </w:r>
      <w:r w:rsidRPr="0088658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8658B">
        <w:rPr>
          <w:rFonts w:ascii="Arial" w:eastAsia="Lucida Sans Unicode" w:hAnsi="Arial" w:cs="Arial"/>
          <w:kern w:val="3"/>
          <w:sz w:val="24"/>
          <w:szCs w:val="24"/>
        </w:rPr>
        <w:t>az önkormányzati piactartás szabályairól</w:t>
      </w:r>
      <w:r w:rsidRPr="0088658B">
        <w:rPr>
          <w:rFonts w:ascii="Arial" w:eastAsia="Calibri" w:hAnsi="Arial" w:cs="Arial"/>
          <w:sz w:val="24"/>
          <w:szCs w:val="24"/>
        </w:rPr>
        <w:t xml:space="preserve"> szóló 61/2015. (XII.2.) </w:t>
      </w:r>
      <w:r w:rsidRPr="0088658B">
        <w:rPr>
          <w:rFonts w:ascii="Arial" w:eastAsia="Times New Roman" w:hAnsi="Arial" w:cs="Arial"/>
          <w:iCs/>
          <w:sz w:val="24"/>
          <w:szCs w:val="24"/>
          <w:lang w:eastAsia="hu-HU"/>
        </w:rPr>
        <w:t>önkormányzati rendelete (a továbbiakban: Rendelet) 1. §-a helyébe a következő rendelkezés lép:</w:t>
      </w:r>
    </w:p>
    <w:p w14:paraId="07E237E2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868011" w14:textId="77777777" w:rsidR="0088658B" w:rsidRPr="0088658B" w:rsidRDefault="0088658B" w:rsidP="008865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4"/>
        </w:rPr>
      </w:pPr>
      <w:r w:rsidRPr="0088658B">
        <w:rPr>
          <w:rFonts w:ascii="Arial" w:eastAsia="Lucida Sans Unicode" w:hAnsi="Arial" w:cs="Arial"/>
          <w:bCs/>
          <w:i/>
          <w:iCs/>
          <w:kern w:val="3"/>
          <w:sz w:val="24"/>
        </w:rPr>
        <w:t>„1. §</w:t>
      </w:r>
      <w:r w:rsidRPr="0088658B">
        <w:rPr>
          <w:rFonts w:ascii="Arial" w:eastAsia="Lucida Sans Unicode" w:hAnsi="Arial" w:cs="Arial"/>
          <w:i/>
          <w:iCs/>
          <w:kern w:val="3"/>
          <w:sz w:val="24"/>
        </w:rPr>
        <w:t xml:space="preserve"> E rendelet hatálya Mór Városi Önkormányzat által a 2570, 2571, 2575 és 2578 helyrajzi számú területen fenntartott és üzemeltetett piacra és a piacon árusítókra terjed ki.”</w:t>
      </w:r>
    </w:p>
    <w:p w14:paraId="1EEBD10A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BF1D56" w14:textId="77777777" w:rsidR="0088658B" w:rsidRPr="0088658B" w:rsidRDefault="0088658B" w:rsidP="0088658B">
      <w:pPr>
        <w:spacing w:after="0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88658B">
        <w:rPr>
          <w:rFonts w:ascii="Arial" w:eastAsia="Times New Roman" w:hAnsi="Arial" w:cs="Arial"/>
          <w:b/>
          <w:iCs/>
          <w:szCs w:val="24"/>
          <w:lang w:eastAsia="hu-HU"/>
        </w:rPr>
        <w:t>2. §</w:t>
      </w:r>
      <w:r w:rsidRPr="0088658B">
        <w:rPr>
          <w:rFonts w:ascii="Arial" w:eastAsia="Times New Roman" w:hAnsi="Arial" w:cs="Arial"/>
          <w:iCs/>
          <w:szCs w:val="24"/>
          <w:lang w:eastAsia="hu-HU"/>
        </w:rPr>
        <w:t xml:space="preserve"> A Rendelet 3. § (2)-(3) bekezdése helyébe a következő rendelkezés lép:</w:t>
      </w:r>
    </w:p>
    <w:p w14:paraId="59D548A1" w14:textId="77777777" w:rsidR="0088658B" w:rsidRPr="0088658B" w:rsidRDefault="0088658B" w:rsidP="0088658B">
      <w:pPr>
        <w:spacing w:after="0"/>
        <w:jc w:val="both"/>
        <w:rPr>
          <w:rFonts w:ascii="Arial" w:eastAsia="Times New Roman" w:hAnsi="Arial" w:cs="Arial"/>
          <w:szCs w:val="24"/>
          <w:lang w:eastAsia="hu-HU"/>
        </w:rPr>
      </w:pPr>
    </w:p>
    <w:p w14:paraId="665020E7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Lucida Sans Unicode" w:hAnsi="Arial" w:cs="Arial"/>
          <w:i/>
          <w:kern w:val="3"/>
          <w:sz w:val="24"/>
        </w:rPr>
      </w:pPr>
      <w:r w:rsidRPr="0088658B">
        <w:rPr>
          <w:rFonts w:ascii="Arial" w:eastAsia="Times New Roman" w:hAnsi="Arial" w:cs="Arial"/>
          <w:i/>
          <w:sz w:val="24"/>
          <w:szCs w:val="24"/>
          <w:lang w:eastAsia="hu-HU"/>
        </w:rPr>
        <w:t>„</w:t>
      </w:r>
      <w:r w:rsidRPr="0088658B">
        <w:rPr>
          <w:rFonts w:ascii="Arial" w:eastAsia="Lucida Sans Unicode" w:hAnsi="Arial" w:cs="Arial"/>
          <w:i/>
          <w:kern w:val="3"/>
          <w:sz w:val="24"/>
        </w:rPr>
        <w:t>(2) A kijelölt terület igénybevételére az árusító az 1. mellékletben meghatározott napi, vagy 3 havi helypénz megfizetésével szerez jogosultságot.</w:t>
      </w:r>
    </w:p>
    <w:p w14:paraId="2B0B24A5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89A8E7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Lucida Sans Unicode" w:hAnsi="Arial" w:cs="Arial"/>
          <w:i/>
          <w:iCs/>
          <w:kern w:val="3"/>
          <w:sz w:val="24"/>
        </w:rPr>
      </w:pPr>
      <w:r w:rsidRPr="0088658B">
        <w:rPr>
          <w:rFonts w:ascii="Arial" w:eastAsia="Times New Roman" w:hAnsi="Arial" w:cs="Arial"/>
          <w:i/>
          <w:iCs/>
          <w:szCs w:val="24"/>
          <w:lang w:eastAsia="hu-HU"/>
        </w:rPr>
        <w:t xml:space="preserve"> (3) </w:t>
      </w:r>
      <w:r w:rsidRPr="0088658B">
        <w:rPr>
          <w:rFonts w:ascii="Arial" w:eastAsia="Lucida Sans Unicode" w:hAnsi="Arial" w:cs="Arial"/>
          <w:i/>
          <w:iCs/>
          <w:kern w:val="3"/>
          <w:sz w:val="24"/>
        </w:rPr>
        <w:t>Helypénzfizetés szempontjából minden árusítási tevékenységgel elfoglalt megkezdett m</w:t>
      </w:r>
      <w:r w:rsidRPr="0088658B">
        <w:rPr>
          <w:rFonts w:ascii="Arial" w:eastAsia="Lucida Sans Unicode" w:hAnsi="Arial" w:cs="Arial"/>
          <w:i/>
          <w:iCs/>
          <w:kern w:val="3"/>
          <w:sz w:val="24"/>
          <w:vertAlign w:val="superscript"/>
        </w:rPr>
        <w:t>2</w:t>
      </w:r>
      <w:r w:rsidRPr="0088658B">
        <w:rPr>
          <w:rFonts w:ascii="Arial" w:eastAsia="Lucida Sans Unicode" w:hAnsi="Arial" w:cs="Arial"/>
          <w:i/>
          <w:iCs/>
          <w:kern w:val="3"/>
          <w:sz w:val="24"/>
        </w:rPr>
        <w:t xml:space="preserve"> egésznek számít.”</w:t>
      </w:r>
    </w:p>
    <w:p w14:paraId="6D219363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202544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658B">
        <w:rPr>
          <w:rFonts w:ascii="Arial" w:eastAsia="Calibri" w:hAnsi="Arial" w:cs="Arial"/>
          <w:b/>
          <w:bCs/>
          <w:sz w:val="24"/>
          <w:szCs w:val="24"/>
        </w:rPr>
        <w:t>3. §</w:t>
      </w:r>
      <w:r w:rsidRPr="0088658B">
        <w:rPr>
          <w:rFonts w:ascii="Arial" w:eastAsia="Calibri" w:hAnsi="Arial" w:cs="Arial"/>
          <w:sz w:val="24"/>
          <w:szCs w:val="24"/>
        </w:rPr>
        <w:t xml:space="preserve"> A Rendelet 1. melléklete helyébe az 1. melléklet lép.</w:t>
      </w:r>
    </w:p>
    <w:p w14:paraId="3842758C" w14:textId="77777777" w:rsidR="0088658B" w:rsidRPr="0088658B" w:rsidRDefault="0088658B" w:rsidP="008865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A45F83" w14:textId="77777777" w:rsidR="0088658B" w:rsidRPr="0088658B" w:rsidRDefault="0088658B" w:rsidP="0088658B">
      <w:pPr>
        <w:tabs>
          <w:tab w:val="left" w:pos="540"/>
          <w:tab w:val="left" w:pos="1080"/>
          <w:tab w:val="left" w:pos="4253"/>
          <w:tab w:val="left" w:pos="6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88658B">
        <w:rPr>
          <w:rFonts w:ascii="Arial" w:eastAsia="Calibri" w:hAnsi="Arial" w:cs="Arial"/>
          <w:b/>
          <w:sz w:val="24"/>
          <w:szCs w:val="24"/>
        </w:rPr>
        <w:t xml:space="preserve">4. § </w:t>
      </w:r>
      <w:r w:rsidRPr="0088658B">
        <w:rPr>
          <w:rFonts w:ascii="Arial" w:eastAsia="Calibri" w:hAnsi="Arial" w:cs="Arial"/>
          <w:sz w:val="24"/>
          <w:szCs w:val="24"/>
        </w:rPr>
        <w:t>Ez a rendelet 2020. január 1-jén lép hatályba és a hatályba lépését követő napon hatályát veszti.</w:t>
      </w:r>
    </w:p>
    <w:bookmarkEnd w:id="0"/>
    <w:p w14:paraId="2CD6A065" w14:textId="77777777" w:rsidR="0088658B" w:rsidRDefault="0088658B" w:rsidP="0088658B"/>
    <w:p w14:paraId="40D400F5" w14:textId="77777777" w:rsidR="0088658B" w:rsidRDefault="0088658B" w:rsidP="0088658B"/>
    <w:p w14:paraId="20358EAC" w14:textId="77777777" w:rsidR="0088658B" w:rsidRPr="00BB2094" w:rsidRDefault="0088658B" w:rsidP="008865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1AF23E4" w14:textId="77777777" w:rsidR="0088658B" w:rsidRPr="00BB2094" w:rsidRDefault="0088658B" w:rsidP="0088658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700BFA3" w14:textId="77777777" w:rsidR="0088658B" w:rsidRPr="00BB2094" w:rsidRDefault="0088658B" w:rsidP="0088658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2C4B9F0" w14:textId="77777777" w:rsidR="0088658B" w:rsidRPr="00BB2094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001E116B" w14:textId="77777777" w:rsidR="0088658B" w:rsidRPr="00BB2094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8EF8A2" w14:textId="77777777" w:rsidR="0088658B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november 28.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33E532A0" w14:textId="77777777" w:rsidR="0088658B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D7EA9A5" w14:textId="77777777" w:rsidR="0088658B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3ED03F" w14:textId="77777777" w:rsidR="0088658B" w:rsidRPr="00BB2094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C7C84B" w14:textId="77777777" w:rsidR="0088658B" w:rsidRPr="00BB2094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5BC30E" w14:textId="77777777" w:rsidR="0088658B" w:rsidRPr="00BB2094" w:rsidRDefault="0088658B" w:rsidP="0088658B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1956D9D0" w14:textId="77777777" w:rsidR="0088658B" w:rsidRPr="00BB2094" w:rsidRDefault="0088658B" w:rsidP="0088658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692FC1C6" w14:textId="77777777" w:rsidR="0088658B" w:rsidRPr="006E57BC" w:rsidRDefault="0088658B" w:rsidP="0088658B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29C037" w14:textId="77777777" w:rsidR="0088658B" w:rsidRDefault="0088658B" w:rsidP="0088658B">
      <w:pPr>
        <w:ind w:left="709"/>
        <w:jc w:val="right"/>
        <w:rPr>
          <w:rFonts w:ascii="Arial" w:hAnsi="Arial" w:cs="Arial"/>
          <w:sz w:val="24"/>
          <w:szCs w:val="24"/>
        </w:rPr>
      </w:pPr>
    </w:p>
    <w:p w14:paraId="04F114C3" w14:textId="77777777" w:rsidR="0088658B" w:rsidRPr="0088658B" w:rsidRDefault="0088658B" w:rsidP="0088658B">
      <w:pPr>
        <w:spacing w:after="0" w:line="240" w:lineRule="auto"/>
        <w:rPr>
          <w:rFonts w:ascii="Arial" w:eastAsia="Calibri" w:hAnsi="Arial" w:cs="Arial"/>
        </w:rPr>
      </w:pPr>
    </w:p>
    <w:p w14:paraId="2FB62D18" w14:textId="0AB3EF48" w:rsidR="0088658B" w:rsidRDefault="0088658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33EF585A" w14:textId="77777777" w:rsidR="0088658B" w:rsidRPr="0088658B" w:rsidRDefault="0088658B" w:rsidP="0088658B">
      <w:pPr>
        <w:spacing w:after="0" w:line="240" w:lineRule="auto"/>
        <w:rPr>
          <w:rFonts w:ascii="Arial" w:eastAsia="Calibri" w:hAnsi="Arial" w:cs="Arial"/>
        </w:rPr>
      </w:pPr>
      <w:bookmarkStart w:id="1" w:name="_Hlk25841609"/>
    </w:p>
    <w:p w14:paraId="7AECCAA8" w14:textId="694AD2E8" w:rsidR="0088658B" w:rsidRPr="0088658B" w:rsidRDefault="0088658B" w:rsidP="0088658B">
      <w:pPr>
        <w:spacing w:after="0" w:line="240" w:lineRule="auto"/>
        <w:jc w:val="right"/>
        <w:rPr>
          <w:rFonts w:ascii="Arial" w:eastAsia="Lucida Sans Unicode" w:hAnsi="Arial" w:cs="Arial"/>
          <w:iCs/>
          <w:kern w:val="3"/>
        </w:rPr>
      </w:pPr>
      <w:r w:rsidRPr="0088658B">
        <w:rPr>
          <w:rFonts w:ascii="Arial" w:eastAsia="Lucida Sans Unicode" w:hAnsi="Arial" w:cs="Arial"/>
          <w:iCs/>
          <w:kern w:val="3"/>
        </w:rPr>
        <w:t xml:space="preserve">1. melléklet a </w:t>
      </w:r>
      <w:r>
        <w:rPr>
          <w:rFonts w:ascii="Arial" w:eastAsia="Lucida Sans Unicode" w:hAnsi="Arial" w:cs="Arial"/>
          <w:iCs/>
          <w:kern w:val="3"/>
        </w:rPr>
        <w:t>33</w:t>
      </w:r>
      <w:r w:rsidRPr="0088658B">
        <w:rPr>
          <w:rFonts w:ascii="Arial" w:eastAsia="Lucida Sans Unicode" w:hAnsi="Arial" w:cs="Arial"/>
          <w:iCs/>
          <w:kern w:val="3"/>
        </w:rPr>
        <w:t>/2019. (XI.28.) önkormányzati rendelethez</w:t>
      </w:r>
    </w:p>
    <w:p w14:paraId="6927802C" w14:textId="77777777" w:rsidR="0088658B" w:rsidRPr="0088658B" w:rsidRDefault="0088658B" w:rsidP="008865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i/>
          <w:kern w:val="3"/>
        </w:rPr>
      </w:pPr>
    </w:p>
    <w:p w14:paraId="2B6CFC9D" w14:textId="77777777" w:rsidR="0088658B" w:rsidRPr="00346CC6" w:rsidRDefault="0088658B" w:rsidP="008865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iCs/>
          <w:kern w:val="3"/>
        </w:rPr>
      </w:pPr>
      <w:r w:rsidRPr="00346CC6">
        <w:rPr>
          <w:rFonts w:ascii="Arial" w:eastAsia="Lucida Sans Unicode" w:hAnsi="Arial" w:cs="Arial"/>
          <w:b/>
          <w:iCs/>
          <w:kern w:val="3"/>
        </w:rPr>
        <w:t xml:space="preserve">A piacon </w:t>
      </w:r>
      <w:proofErr w:type="spellStart"/>
      <w:r w:rsidRPr="00346CC6">
        <w:rPr>
          <w:rFonts w:ascii="Arial" w:eastAsia="Lucida Sans Unicode" w:hAnsi="Arial" w:cs="Arial"/>
          <w:b/>
          <w:iCs/>
          <w:kern w:val="3"/>
        </w:rPr>
        <w:t>igénybevett</w:t>
      </w:r>
      <w:proofErr w:type="spellEnd"/>
      <w:r w:rsidRPr="00346CC6">
        <w:rPr>
          <w:rFonts w:ascii="Arial" w:eastAsia="Lucida Sans Unicode" w:hAnsi="Arial" w:cs="Arial"/>
          <w:b/>
          <w:iCs/>
          <w:kern w:val="3"/>
        </w:rPr>
        <w:t xml:space="preserve"> terület után fizetendő helypénz</w:t>
      </w:r>
    </w:p>
    <w:p w14:paraId="0F23EAB4" w14:textId="77777777" w:rsidR="0088658B" w:rsidRPr="0088658B" w:rsidRDefault="0088658B" w:rsidP="008865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i/>
          <w:kern w:val="3"/>
        </w:rPr>
      </w:pPr>
    </w:p>
    <w:p w14:paraId="6FEFC2CB" w14:textId="77777777" w:rsidR="0088658B" w:rsidRPr="0088658B" w:rsidRDefault="0088658B" w:rsidP="0088658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155"/>
        <w:gridCol w:w="2552"/>
        <w:gridCol w:w="2834"/>
      </w:tblGrid>
      <w:tr w:rsidR="0088658B" w:rsidRPr="0088658B" w14:paraId="75D165A3" w14:textId="77777777" w:rsidTr="008172CC">
        <w:trPr>
          <w:trHeight w:val="581"/>
        </w:trPr>
        <w:tc>
          <w:tcPr>
            <w:tcW w:w="668" w:type="dxa"/>
            <w:shd w:val="clear" w:color="auto" w:fill="auto"/>
          </w:tcPr>
          <w:p w14:paraId="5C10E9EB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/>
                <w:kern w:val="3"/>
                <w:sz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14:paraId="0FEAC619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BE6BDF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  <w:t>B</w:t>
            </w:r>
          </w:p>
        </w:tc>
        <w:tc>
          <w:tcPr>
            <w:tcW w:w="2834" w:type="dxa"/>
            <w:vAlign w:val="center"/>
          </w:tcPr>
          <w:p w14:paraId="703D2C17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Cs/>
                <w:iCs/>
                <w:kern w:val="3"/>
                <w:sz w:val="24"/>
              </w:rPr>
              <w:t>C</w:t>
            </w:r>
          </w:p>
        </w:tc>
      </w:tr>
      <w:tr w:rsidR="0088658B" w:rsidRPr="0088658B" w14:paraId="7CF44370" w14:textId="77777777" w:rsidTr="008172CC">
        <w:trPr>
          <w:trHeight w:val="581"/>
        </w:trPr>
        <w:tc>
          <w:tcPr>
            <w:tcW w:w="668" w:type="dxa"/>
            <w:shd w:val="clear" w:color="auto" w:fill="auto"/>
          </w:tcPr>
          <w:p w14:paraId="7D352502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1.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AD9B53C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  <w:t>megnevezés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AB437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  <w:t>napi helypénz</w:t>
            </w:r>
          </w:p>
        </w:tc>
        <w:tc>
          <w:tcPr>
            <w:tcW w:w="2834" w:type="dxa"/>
            <w:vAlign w:val="center"/>
          </w:tcPr>
          <w:p w14:paraId="6EB0475E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  <w:t xml:space="preserve">helypénz </w:t>
            </w:r>
          </w:p>
          <w:p w14:paraId="7BAED37C" w14:textId="77777777" w:rsidR="0088658B" w:rsidRPr="0088658B" w:rsidRDefault="0088658B" w:rsidP="008865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b/>
                <w:iCs/>
                <w:kern w:val="3"/>
                <w:sz w:val="24"/>
              </w:rPr>
              <w:t xml:space="preserve"> 3 hónapra történő megfizetés esetén</w:t>
            </w:r>
          </w:p>
        </w:tc>
      </w:tr>
      <w:tr w:rsidR="0088658B" w:rsidRPr="0088658B" w14:paraId="4B7CFAD8" w14:textId="77777777" w:rsidTr="008172CC">
        <w:tc>
          <w:tcPr>
            <w:tcW w:w="668" w:type="dxa"/>
            <w:shd w:val="clear" w:color="auto" w:fill="auto"/>
          </w:tcPr>
          <w:p w14:paraId="41CC2895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2.</w:t>
            </w:r>
          </w:p>
        </w:tc>
        <w:tc>
          <w:tcPr>
            <w:tcW w:w="3155" w:type="dxa"/>
            <w:shd w:val="clear" w:color="auto" w:fill="auto"/>
          </w:tcPr>
          <w:p w14:paraId="503DB093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kishaszonállat értékesítés</w:t>
            </w:r>
          </w:p>
        </w:tc>
        <w:tc>
          <w:tcPr>
            <w:tcW w:w="2552" w:type="dxa"/>
            <w:shd w:val="clear" w:color="auto" w:fill="auto"/>
          </w:tcPr>
          <w:p w14:paraId="69ABC613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152,-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  <w:tc>
          <w:tcPr>
            <w:tcW w:w="2834" w:type="dxa"/>
          </w:tcPr>
          <w:p w14:paraId="7DDABC76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100,-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</w:tr>
      <w:tr w:rsidR="0088658B" w:rsidRPr="0088658B" w14:paraId="677AD3F3" w14:textId="77777777" w:rsidTr="008172CC">
        <w:tc>
          <w:tcPr>
            <w:tcW w:w="668" w:type="dxa"/>
            <w:shd w:val="clear" w:color="auto" w:fill="auto"/>
          </w:tcPr>
          <w:p w14:paraId="14B0139A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3.</w:t>
            </w:r>
          </w:p>
        </w:tc>
        <w:tc>
          <w:tcPr>
            <w:tcW w:w="3155" w:type="dxa"/>
            <w:shd w:val="clear" w:color="auto" w:fill="auto"/>
          </w:tcPr>
          <w:p w14:paraId="41ECBA56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őstermelői, kistermelői értékesítés</w:t>
            </w:r>
          </w:p>
        </w:tc>
        <w:tc>
          <w:tcPr>
            <w:tcW w:w="2552" w:type="dxa"/>
            <w:shd w:val="clear" w:color="auto" w:fill="auto"/>
          </w:tcPr>
          <w:p w14:paraId="31B54258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126,-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  <w:tc>
          <w:tcPr>
            <w:tcW w:w="2834" w:type="dxa"/>
          </w:tcPr>
          <w:p w14:paraId="11BF004A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85,-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</w:tr>
      <w:tr w:rsidR="0088658B" w:rsidRPr="0088658B" w14:paraId="5E94BA17" w14:textId="77777777" w:rsidTr="008172CC">
        <w:tc>
          <w:tcPr>
            <w:tcW w:w="668" w:type="dxa"/>
            <w:shd w:val="clear" w:color="auto" w:fill="auto"/>
          </w:tcPr>
          <w:p w14:paraId="6E21EC8A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4.</w:t>
            </w:r>
          </w:p>
        </w:tc>
        <w:tc>
          <w:tcPr>
            <w:tcW w:w="3155" w:type="dxa"/>
            <w:shd w:val="clear" w:color="auto" w:fill="auto"/>
          </w:tcPr>
          <w:p w14:paraId="267C4D1D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iparcikk értékesítés</w:t>
            </w:r>
          </w:p>
        </w:tc>
        <w:tc>
          <w:tcPr>
            <w:tcW w:w="2552" w:type="dxa"/>
            <w:shd w:val="clear" w:color="auto" w:fill="auto"/>
          </w:tcPr>
          <w:p w14:paraId="09A7296E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305,-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  <w:tc>
          <w:tcPr>
            <w:tcW w:w="2834" w:type="dxa"/>
          </w:tcPr>
          <w:p w14:paraId="6CED16E8" w14:textId="77777777" w:rsidR="0088658B" w:rsidRPr="0088658B" w:rsidRDefault="0088658B" w:rsidP="0088658B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Arial" w:eastAsia="Lucida Sans Unicode" w:hAnsi="Arial" w:cs="Arial"/>
                <w:iCs/>
                <w:kern w:val="3"/>
                <w:sz w:val="24"/>
              </w:rPr>
            </w:pP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200,- Ft/m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  <w:vertAlign w:val="superscript"/>
              </w:rPr>
              <w:t>2</w:t>
            </w:r>
            <w:r w:rsidRPr="0088658B">
              <w:rPr>
                <w:rFonts w:ascii="Arial" w:eastAsia="Lucida Sans Unicode" w:hAnsi="Arial" w:cs="Arial"/>
                <w:iCs/>
                <w:kern w:val="3"/>
                <w:sz w:val="24"/>
              </w:rPr>
              <w:t>/nap+ ÁFA</w:t>
            </w:r>
          </w:p>
        </w:tc>
      </w:tr>
      <w:bookmarkEnd w:id="1"/>
    </w:tbl>
    <w:p w14:paraId="2BBE0678" w14:textId="77777777" w:rsidR="00AC3D42" w:rsidRPr="0088658B" w:rsidRDefault="00AC3D42" w:rsidP="0088658B"/>
    <w:sectPr w:rsidR="00AC3D42" w:rsidRPr="0088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E3A83"/>
    <w:rsid w:val="00245688"/>
    <w:rsid w:val="003255C8"/>
    <w:rsid w:val="0033358B"/>
    <w:rsid w:val="00346CC6"/>
    <w:rsid w:val="00537269"/>
    <w:rsid w:val="006F04D4"/>
    <w:rsid w:val="00785B13"/>
    <w:rsid w:val="008049A2"/>
    <w:rsid w:val="0088658B"/>
    <w:rsid w:val="00AC3D42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2019-11-07T12:38:00Z</cp:lastPrinted>
  <dcterms:created xsi:type="dcterms:W3CDTF">2019-11-27T07:34:00Z</dcterms:created>
  <dcterms:modified xsi:type="dcterms:W3CDTF">2019-11-28T12:59:00Z</dcterms:modified>
</cp:coreProperties>
</file>